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A3020E" w:rsidRDefault="00806CAD" w:rsidP="00EB7C7F">
      <w:pPr>
        <w:pStyle w:val="Zhlavdohody"/>
      </w:pPr>
      <w:r w:rsidRPr="00A3020E">
        <w:t>D</w:t>
      </w:r>
      <w:r w:rsidR="000C441B">
        <w:t xml:space="preserve"> O </w:t>
      </w:r>
      <w:r w:rsidR="002970C0">
        <w:t>D</w:t>
      </w:r>
      <w:r w:rsidR="000C441B">
        <w:t xml:space="preserve"> </w:t>
      </w:r>
      <w:r w:rsidR="002970C0">
        <w:t>A</w:t>
      </w:r>
      <w:r w:rsidR="000C441B">
        <w:t> </w:t>
      </w:r>
      <w:r w:rsidR="002970C0">
        <w:t>T</w:t>
      </w:r>
      <w:r w:rsidRPr="00A3020E">
        <w:t xml:space="preserve"> </w:t>
      </w:r>
      <w:r w:rsidR="002970C0">
        <w:t xml:space="preserve">E K č. </w:t>
      </w:r>
      <w:r w:rsidR="00B514DD">
        <w:t>1</w:t>
      </w:r>
      <w:r w:rsidR="002970C0">
        <w:t xml:space="preserve"> </w:t>
      </w:r>
    </w:p>
    <w:p w:rsidR="00434B82" w:rsidRPr="00A3020E" w:rsidRDefault="002970C0" w:rsidP="0007059F">
      <w:pPr>
        <w:pStyle w:val="Nzevdohody"/>
      </w:pPr>
      <w:r>
        <w:t xml:space="preserve">k dohodě </w:t>
      </w:r>
      <w:r w:rsidR="00343FD2" w:rsidRPr="00343FD2">
        <w:t xml:space="preserve">o vytvoření pracovních příležitostí v rámci veřejně prospěšných prací </w:t>
      </w:r>
      <w:r w:rsidR="00343FD2" w:rsidRPr="00343FD2">
        <w:br/>
        <w:t xml:space="preserve">a poskytnutí příspěvku, spolufinancovaného ze státního rozpočtu </w:t>
      </w:r>
      <w:r w:rsidR="00FE158E">
        <w:br/>
      </w:r>
      <w:r w:rsidR="00343FD2" w:rsidRPr="00343FD2">
        <w:t>a Evropského sociálního fondu</w:t>
      </w:r>
    </w:p>
    <w:p w:rsidR="00B320B8" w:rsidRPr="0069622A" w:rsidRDefault="00680B09" w:rsidP="00B320B8">
      <w:pPr>
        <w:pStyle w:val="Nzevdohody"/>
      </w:pPr>
      <w:r w:rsidRPr="00A3020E">
        <w:t xml:space="preserve">č. </w:t>
      </w:r>
      <w:r w:rsidR="00B514DD">
        <w:t>BRA-VZ-7/2020</w:t>
      </w:r>
      <w:r w:rsidR="00246E43">
        <w:t xml:space="preserve"> ze dne </w:t>
      </w:r>
      <w:r w:rsidR="00B514DD">
        <w:t>29.4.2020</w:t>
      </w:r>
    </w:p>
    <w:p w:rsidR="00B320B8" w:rsidRPr="00A3020E" w:rsidRDefault="00B320B8" w:rsidP="00B320B8">
      <w:pPr>
        <w:rPr>
          <w:rFonts w:cs="Arial"/>
          <w:szCs w:val="20"/>
        </w:rPr>
      </w:pPr>
    </w:p>
    <w:p w:rsidR="00EA2E75" w:rsidRPr="00A3020E" w:rsidRDefault="00B320B8" w:rsidP="00B320B8">
      <w:pPr>
        <w:pBdr>
          <w:top w:val="single" w:sz="4" w:space="6" w:color="auto"/>
        </w:pBdr>
        <w:rPr>
          <w:rFonts w:cs="Arial"/>
          <w:szCs w:val="20"/>
        </w:rPr>
      </w:pPr>
      <w:r w:rsidRPr="00A3020E">
        <w:rPr>
          <w:rFonts w:cs="Arial"/>
          <w:szCs w:val="20"/>
        </w:rPr>
        <w:t>u</w:t>
      </w:r>
      <w:r w:rsidR="00EA2E75" w:rsidRPr="00A3020E">
        <w:rPr>
          <w:rFonts w:cs="Arial"/>
          <w:szCs w:val="20"/>
        </w:rPr>
        <w:t>za</w:t>
      </w:r>
      <w:r w:rsidR="00FF77B1" w:rsidRPr="00A3020E">
        <w:rPr>
          <w:rFonts w:cs="Arial"/>
          <w:szCs w:val="20"/>
        </w:rPr>
        <w:t>vřen</w:t>
      </w:r>
      <w:r w:rsidR="006148BE">
        <w:rPr>
          <w:rFonts w:cs="Arial"/>
          <w:szCs w:val="20"/>
        </w:rPr>
        <w:t>ý</w:t>
      </w:r>
      <w:r w:rsidR="00FF77B1" w:rsidRPr="00A3020E">
        <w:rPr>
          <w:rFonts w:cs="Arial"/>
          <w:szCs w:val="20"/>
        </w:rPr>
        <w:t xml:space="preserve"> mezi</w:t>
      </w:r>
    </w:p>
    <w:p w:rsidR="00EA2E75" w:rsidRPr="00A3020E" w:rsidRDefault="00EA2E75">
      <w:pPr>
        <w:rPr>
          <w:rFonts w:cs="Arial"/>
          <w:szCs w:val="20"/>
        </w:rPr>
      </w:pPr>
    </w:p>
    <w:p w:rsidR="00DB7B52" w:rsidRPr="00C50627" w:rsidRDefault="00DB7B52" w:rsidP="00DB7B52">
      <w:pPr>
        <w:tabs>
          <w:tab w:val="left" w:pos="2212"/>
        </w:tabs>
        <w:ind w:left="2211" w:hanging="2211"/>
        <w:rPr>
          <w:rFonts w:cs="Arial"/>
          <w:szCs w:val="20"/>
        </w:rPr>
      </w:pPr>
      <w:r w:rsidRPr="00C50627">
        <w:rPr>
          <w:rFonts w:cs="Arial"/>
          <w:szCs w:val="20"/>
        </w:rPr>
        <w:t>Úřadem práce České republiky</w:t>
      </w:r>
    </w:p>
    <w:p w:rsidR="00B72145" w:rsidRPr="00A3020E" w:rsidRDefault="00FF77B1" w:rsidP="004F1A9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514DD" w:rsidRPr="00B514DD">
        <w:rPr>
          <w:rFonts w:cs="Arial"/>
          <w:szCs w:val="20"/>
        </w:rPr>
        <w:t xml:space="preserve">Ing. </w:t>
      </w:r>
      <w:r w:rsidR="00B514DD">
        <w:t>Jiří Unverdorben</w:t>
      </w:r>
      <w:r w:rsidRPr="00A3020E">
        <w:rPr>
          <w:rFonts w:cs="Arial"/>
          <w:szCs w:val="20"/>
        </w:rPr>
        <w:t xml:space="preserve">, </w:t>
      </w:r>
      <w:r w:rsidR="00B514DD" w:rsidRPr="00B514DD">
        <w:rPr>
          <w:rFonts w:cs="Arial"/>
          <w:szCs w:val="20"/>
        </w:rPr>
        <w:t>ředitel kontaktního</w:t>
      </w:r>
      <w:r w:rsidR="00B514DD">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B514DD" w:rsidRPr="00B514DD">
        <w:rPr>
          <w:rFonts w:cs="Arial"/>
          <w:szCs w:val="20"/>
        </w:rPr>
        <w:t>Dobrovského 1278</w:t>
      </w:r>
      <w:r w:rsidR="00B514DD">
        <w:t>/25, 170 00 Praha 7</w:t>
      </w:r>
    </w:p>
    <w:p w:rsidR="00B72145" w:rsidRDefault="00FF77B1" w:rsidP="004F1A9F">
      <w:pPr>
        <w:tabs>
          <w:tab w:val="left" w:pos="2212"/>
        </w:tabs>
        <w:ind w:left="2211" w:hanging="2211"/>
        <w:rPr>
          <w:rFonts w:cs="Arial"/>
          <w:szCs w:val="20"/>
        </w:rPr>
      </w:pPr>
      <w:r w:rsidRPr="00A3020E">
        <w:rPr>
          <w:rFonts w:cs="Arial"/>
          <w:szCs w:val="20"/>
        </w:rPr>
        <w:t>IČ</w:t>
      </w:r>
      <w:r w:rsidR="000C7593">
        <w:rPr>
          <w:rFonts w:cs="Arial"/>
          <w:szCs w:val="20"/>
        </w:rPr>
        <w:t>O</w:t>
      </w:r>
      <w:r w:rsidRPr="00A3020E">
        <w:rPr>
          <w:rFonts w:cs="Arial"/>
          <w:szCs w:val="20"/>
        </w:rPr>
        <w:t>:</w:t>
      </w:r>
      <w:r w:rsidRPr="00A3020E">
        <w:rPr>
          <w:rFonts w:cs="Arial"/>
          <w:szCs w:val="20"/>
        </w:rPr>
        <w:tab/>
      </w:r>
      <w:r w:rsidR="00B514DD" w:rsidRPr="00B514DD">
        <w:rPr>
          <w:rFonts w:cs="Arial"/>
          <w:szCs w:val="20"/>
        </w:rPr>
        <w:t>72496991</w:t>
      </w:r>
    </w:p>
    <w:p w:rsidR="00DB7B52" w:rsidRPr="00A3020E" w:rsidRDefault="00DB7B52"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B514DD" w:rsidRPr="00B514DD">
        <w:rPr>
          <w:rFonts w:cs="Arial"/>
          <w:szCs w:val="20"/>
        </w:rPr>
        <w:t>Květná č</w:t>
      </w:r>
      <w:r w:rsidR="00B514DD">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0C7593">
        <w:rPr>
          <w:rFonts w:cs="Arial"/>
          <w:szCs w:val="20"/>
        </w:rPr>
        <w:t>„Ú</w:t>
      </w:r>
      <w:r w:rsidRPr="00A3020E">
        <w:rPr>
          <w:rFonts w:cs="Arial"/>
          <w:szCs w:val="20"/>
        </w:rPr>
        <w:t>řad práce</w:t>
      </w:r>
      <w:r w:rsidR="000C7593">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791358" w:rsidRPr="00A3020E" w:rsidRDefault="00791358" w:rsidP="00FF77B1">
      <w:pPr>
        <w:tabs>
          <w:tab w:val="left" w:pos="2520"/>
        </w:tabs>
        <w:rPr>
          <w:rFonts w:cs="Arial"/>
          <w:szCs w:val="20"/>
        </w:rPr>
      </w:pPr>
    </w:p>
    <w:p w:rsidR="00791358" w:rsidRPr="00A3020E" w:rsidRDefault="00791358" w:rsidP="00FF77B1">
      <w:pPr>
        <w:tabs>
          <w:tab w:val="left" w:pos="2520"/>
        </w:tabs>
        <w:rPr>
          <w:rFonts w:cs="Arial"/>
          <w:szCs w:val="20"/>
        </w:rPr>
      </w:pPr>
      <w:r w:rsidRPr="00A3020E">
        <w:rPr>
          <w:rFonts w:cs="Arial"/>
          <w:szCs w:val="20"/>
        </w:rPr>
        <w:t>a</w:t>
      </w:r>
    </w:p>
    <w:p w:rsidR="00791358" w:rsidRPr="00A3020E" w:rsidRDefault="00791358" w:rsidP="00FF77B1">
      <w:pPr>
        <w:tabs>
          <w:tab w:val="left" w:pos="2520"/>
        </w:tabs>
        <w:rPr>
          <w:rFonts w:cs="Arial"/>
          <w:szCs w:val="20"/>
        </w:rPr>
      </w:pPr>
    </w:p>
    <w:p w:rsidR="00B514DD" w:rsidRDefault="00791358" w:rsidP="00001E23">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B514DD" w:rsidRPr="00B514DD">
        <w:rPr>
          <w:rFonts w:cs="Arial"/>
          <w:szCs w:val="20"/>
        </w:rPr>
        <w:t>SLUŽBY OBCE</w:t>
      </w:r>
      <w:r w:rsidR="00B514DD">
        <w:t xml:space="preserve"> KRASOV s.r.o.</w:t>
      </w:r>
      <w:r w:rsidR="00B514DD" w:rsidRPr="00B514DD">
        <w:rPr>
          <w:rFonts w:cs="Arial"/>
          <w:vanish/>
          <w:szCs w:val="20"/>
        </w:rPr>
        <w:t>0</w:t>
      </w:r>
    </w:p>
    <w:p w:rsidR="00B72145" w:rsidRPr="00A3020E" w:rsidRDefault="00B514DD"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C11647">
        <w:rPr>
          <w:rFonts w:cs="Arial"/>
          <w:noProof/>
          <w:szCs w:val="20"/>
        </w:rPr>
        <w:t>xxxxxxx</w:t>
      </w:r>
    </w:p>
    <w:p w:rsidR="00B72145" w:rsidRPr="00A3020E" w:rsidRDefault="00B514DD"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B514DD">
        <w:rPr>
          <w:rFonts w:cs="Arial"/>
          <w:szCs w:val="20"/>
        </w:rPr>
        <w:t>Krasov č</w:t>
      </w:r>
      <w:r>
        <w:t>.p. 29, 794 01 Krnov 1</w:t>
      </w:r>
    </w:p>
    <w:p w:rsidR="00B72145" w:rsidRPr="00A3020E" w:rsidRDefault="00791358" w:rsidP="004F1A9F">
      <w:pPr>
        <w:tabs>
          <w:tab w:val="left" w:pos="2212"/>
        </w:tabs>
        <w:ind w:left="2211" w:hanging="2211"/>
        <w:rPr>
          <w:rFonts w:cs="Arial"/>
          <w:szCs w:val="20"/>
        </w:rPr>
      </w:pPr>
      <w:r w:rsidRPr="00A3020E">
        <w:rPr>
          <w:rFonts w:cs="Arial"/>
          <w:szCs w:val="20"/>
        </w:rPr>
        <w:t>IČ</w:t>
      </w:r>
      <w:r w:rsidR="000C7593">
        <w:rPr>
          <w:rFonts w:cs="Arial"/>
          <w:szCs w:val="20"/>
        </w:rPr>
        <w:t>O</w:t>
      </w:r>
      <w:r w:rsidRPr="00A3020E">
        <w:rPr>
          <w:rFonts w:cs="Arial"/>
          <w:szCs w:val="20"/>
        </w:rPr>
        <w:t>:</w:t>
      </w:r>
      <w:r w:rsidRPr="00A3020E">
        <w:rPr>
          <w:rFonts w:cs="Arial"/>
          <w:szCs w:val="20"/>
        </w:rPr>
        <w:tab/>
      </w:r>
      <w:r w:rsidR="00B514DD" w:rsidRPr="00B514DD">
        <w:rPr>
          <w:rFonts w:cs="Arial"/>
          <w:szCs w:val="20"/>
        </w:rPr>
        <w:t>25854089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0C7593">
        <w:rPr>
          <w:rFonts w:cs="Arial"/>
          <w:szCs w:val="20"/>
        </w:rPr>
        <w:t>„</w:t>
      </w:r>
      <w:r w:rsidRPr="00A3020E">
        <w:rPr>
          <w:rFonts w:cs="Arial"/>
          <w:szCs w:val="20"/>
        </w:rPr>
        <w:t>zaměstnavatel</w:t>
      </w:r>
      <w:r w:rsidR="000C7593">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467F52" w:rsidRPr="00A3020E" w:rsidRDefault="00467F52" w:rsidP="00B320B8">
      <w:pPr>
        <w:tabs>
          <w:tab w:val="left" w:pos="2520"/>
        </w:tabs>
        <w:spacing w:before="60"/>
        <w:rPr>
          <w:rFonts w:cs="Arial"/>
          <w:szCs w:val="20"/>
        </w:rPr>
      </w:pPr>
    </w:p>
    <w:p w:rsidR="00661871" w:rsidRDefault="00661871" w:rsidP="004124F1">
      <w:pPr>
        <w:pStyle w:val="lnek"/>
      </w:pPr>
      <w:r w:rsidRPr="00A3020E">
        <w:t>Článek I</w:t>
      </w:r>
    </w:p>
    <w:p w:rsidR="00FB695A" w:rsidRPr="00FB780C" w:rsidRDefault="00FB695A" w:rsidP="00FB695A">
      <w:pPr>
        <w:pStyle w:val="lnek"/>
      </w:pPr>
      <w:r>
        <w:t>Účel dodatku</w:t>
      </w:r>
    </w:p>
    <w:p w:rsidR="00FB695A" w:rsidRPr="0089748F" w:rsidRDefault="00FB695A" w:rsidP="00FB695A">
      <w:pPr>
        <w:keepNext/>
        <w:tabs>
          <w:tab w:val="left" w:pos="2520"/>
        </w:tabs>
        <w:rPr>
          <w:rFonts w:cs="Arial"/>
          <w:szCs w:val="20"/>
        </w:rPr>
      </w:pPr>
      <w:r w:rsidRPr="0089748F">
        <w:rPr>
          <w:rFonts w:cs="Arial"/>
          <w:szCs w:val="20"/>
        </w:rPr>
        <w:t>Účelem tohoto dodatku je úprava výše uvedené dohody uzavřené mezi úřadem práce a </w:t>
      </w:r>
      <w:r>
        <w:rPr>
          <w:rFonts w:cs="Arial"/>
          <w:szCs w:val="20"/>
        </w:rPr>
        <w:t>zaměstnavatelem.</w:t>
      </w:r>
    </w:p>
    <w:p w:rsidR="002F33B3" w:rsidRDefault="002F33B3" w:rsidP="002F33B3">
      <w:pPr>
        <w:pStyle w:val="lnek"/>
      </w:pPr>
      <w:r w:rsidRPr="008F1A38">
        <w:t>Článek II</w:t>
      </w:r>
    </w:p>
    <w:p w:rsidR="00FB695A" w:rsidRPr="00FB780C" w:rsidRDefault="00FB695A" w:rsidP="00FB695A">
      <w:pPr>
        <w:pStyle w:val="lnek"/>
      </w:pPr>
      <w:r>
        <w:t>Předmět dodatku</w:t>
      </w:r>
    </w:p>
    <w:p w:rsidR="00B514DD" w:rsidRDefault="00B514DD" w:rsidP="00B514DD">
      <w:pPr>
        <w:pStyle w:val="lnek"/>
        <w:jc w:val="both"/>
      </w:pPr>
      <w:r>
        <w:t>Ujednání výše uvedené dohody se mění takto:</w:t>
      </w:r>
    </w:p>
    <w:p w:rsidR="00B514DD" w:rsidRDefault="00B514DD" w:rsidP="00B514DD">
      <w:pPr>
        <w:pStyle w:val="lnek"/>
        <w:jc w:val="both"/>
        <w:rPr>
          <w:sz w:val="20"/>
          <w:szCs w:val="20"/>
        </w:rPr>
      </w:pPr>
      <w:r>
        <w:rPr>
          <w:sz w:val="20"/>
          <w:szCs w:val="20"/>
        </w:rPr>
        <w:t>Článek II věta první bodu 1.1. dohody zní:</w:t>
      </w:r>
    </w:p>
    <w:p w:rsidR="00B514DD" w:rsidRDefault="00B514DD" w:rsidP="00B514DD">
      <w:pPr>
        <w:pStyle w:val="BoddohodyII"/>
        <w:numPr>
          <w:ilvl w:val="0"/>
          <w:numId w:val="0"/>
        </w:numPr>
        <w:tabs>
          <w:tab w:val="left" w:pos="708"/>
        </w:tabs>
      </w:pPr>
      <w:r>
        <w:t>1.1. na dobu od 1.5.2020 do 31.12.2020.</w:t>
      </w:r>
    </w:p>
    <w:p w:rsidR="00B514DD" w:rsidRDefault="00B514DD" w:rsidP="00B514DD">
      <w:pPr>
        <w:keepNext/>
        <w:tabs>
          <w:tab w:val="left" w:pos="2520"/>
        </w:tabs>
        <w:rPr>
          <w:rFonts w:cs="Arial"/>
          <w:szCs w:val="20"/>
        </w:rPr>
      </w:pPr>
    </w:p>
    <w:p w:rsidR="00B514DD" w:rsidRDefault="00B514DD" w:rsidP="00B514DD">
      <w:pPr>
        <w:pStyle w:val="Bezmezer"/>
        <w:spacing w:after="120"/>
        <w:rPr>
          <w:b/>
        </w:rPr>
      </w:pPr>
      <w:r>
        <w:rPr>
          <w:b/>
          <w:noProof/>
        </w:rPr>
        <w:t>Dosavadní text článku II bodu 2. dohody se nahrazuje textem:</w:t>
      </w:r>
    </w:p>
    <w:p w:rsidR="00B514DD" w:rsidRDefault="00B514DD" w:rsidP="00B514DD">
      <w:pPr>
        <w:pStyle w:val="BoddohodyII"/>
        <w:numPr>
          <w:ilvl w:val="0"/>
          <w:numId w:val="0"/>
        </w:numPr>
        <w:tabs>
          <w:tab w:val="left" w:pos="708"/>
        </w:tabs>
        <w:ind w:left="426" w:hanging="426"/>
      </w:pPr>
      <w:r>
        <w:rPr>
          <w:noProof/>
        </w:rPr>
        <w:t xml:space="preserve">2. Zaměstnavatel bude pracovní místa obsazovat výhradně uchazeči o zaměstnání, jejichž umístění na pracovní místa schválil Úřad práce (dále jen </w:t>
      </w:r>
      <w:r>
        <w:t>„zaměstnanec“). Pracovní smlouva se zaměstnanci musí být uzavřena na dobu určitou, nejdéle do 31.12.2020.</w:t>
      </w:r>
    </w:p>
    <w:p w:rsidR="00B514DD" w:rsidRDefault="00B514DD" w:rsidP="00B514DD">
      <w:pPr>
        <w:keepNext/>
        <w:tabs>
          <w:tab w:val="left" w:pos="2520"/>
        </w:tabs>
        <w:rPr>
          <w:rFonts w:cs="Arial"/>
          <w:szCs w:val="20"/>
        </w:rPr>
      </w:pPr>
    </w:p>
    <w:p w:rsidR="00B514DD" w:rsidRDefault="00B514DD" w:rsidP="00B514DD">
      <w:pPr>
        <w:pStyle w:val="Bezmezer"/>
        <w:spacing w:after="120"/>
        <w:rPr>
          <w:b/>
          <w:noProof/>
        </w:rPr>
      </w:pPr>
      <w:r>
        <w:rPr>
          <w:b/>
          <w:noProof/>
        </w:rPr>
        <w:t>V dosavadním textu článku III bodu 1. dohody se text:</w:t>
      </w:r>
    </w:p>
    <w:p w:rsidR="00B514DD" w:rsidRDefault="00B514DD" w:rsidP="00B514DD">
      <w:pPr>
        <w:pStyle w:val="Bezmezer"/>
        <w:spacing w:after="120"/>
        <w:rPr>
          <w:noProof/>
        </w:rPr>
      </w:pPr>
      <w:r>
        <w:rPr>
          <w:noProof/>
        </w:rPr>
        <w:t>Součet poskytnutých měsíčních příspěvků nepřekročí částku 180 000 Kč.</w:t>
      </w:r>
    </w:p>
    <w:p w:rsidR="00B514DD" w:rsidRDefault="00B514DD" w:rsidP="00B514DD">
      <w:pPr>
        <w:pStyle w:val="Bezmezer"/>
        <w:spacing w:after="120"/>
        <w:rPr>
          <w:noProof/>
        </w:rPr>
      </w:pPr>
      <w:r>
        <w:rPr>
          <w:noProof/>
        </w:rPr>
        <w:t>nahrazuje textem</w:t>
      </w:r>
    </w:p>
    <w:p w:rsidR="00B514DD" w:rsidRDefault="00B514DD" w:rsidP="00B514DD">
      <w:pPr>
        <w:pStyle w:val="Bezmezer"/>
        <w:spacing w:after="120"/>
      </w:pPr>
      <w:r>
        <w:t>Součet poskytnutých měsíčních příspěvků nepřekročí částku 240 000 Kč.</w:t>
      </w:r>
    </w:p>
    <w:p w:rsidR="00B514DD" w:rsidRDefault="00B514DD" w:rsidP="00B514DD">
      <w:pPr>
        <w:keepNext/>
        <w:tabs>
          <w:tab w:val="left" w:pos="2520"/>
        </w:tabs>
        <w:rPr>
          <w:rFonts w:cs="Arial"/>
          <w:szCs w:val="20"/>
        </w:rPr>
      </w:pPr>
    </w:p>
    <w:p w:rsidR="00B514DD" w:rsidRDefault="00B514DD" w:rsidP="00B514DD">
      <w:pPr>
        <w:keepNext/>
        <w:tabs>
          <w:tab w:val="left" w:pos="2520"/>
        </w:tabs>
        <w:rPr>
          <w:rFonts w:cs="Arial"/>
          <w:szCs w:val="20"/>
        </w:rPr>
      </w:pPr>
    </w:p>
    <w:p w:rsidR="00B514DD" w:rsidRDefault="00B514DD" w:rsidP="00B514DD">
      <w:pPr>
        <w:keepNext/>
        <w:tabs>
          <w:tab w:val="left" w:pos="2520"/>
        </w:tabs>
      </w:pPr>
      <w:r>
        <w:rPr>
          <w:rFonts w:cs="Arial"/>
          <w:szCs w:val="20"/>
        </w:rPr>
        <w:t xml:space="preserve">Dohoda nabývá platnosti dnem jejího podpisu oběma smluvními stranami. </w:t>
      </w:r>
    </w:p>
    <w:p w:rsidR="00B514DD" w:rsidRDefault="00B514DD" w:rsidP="00B514DD"/>
    <w:p w:rsidR="00B514DD" w:rsidRDefault="00B514DD" w:rsidP="00B514DD">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B514DD" w:rsidRDefault="00B514DD" w:rsidP="00B514DD"/>
    <w:p w:rsidR="00B514DD" w:rsidRDefault="00B514DD" w:rsidP="00B514DD">
      <w:r>
        <w:t>Dodatek je sepsán ve dvou vyhotoveních, z nichž jedno obdrží úřad práce a jedno zaměstnavatel/ příjemce.</w:t>
      </w:r>
    </w:p>
    <w:p w:rsidR="00FB695A" w:rsidRDefault="00FB695A" w:rsidP="002F33B3">
      <w:pPr>
        <w:keepNext/>
        <w:tabs>
          <w:tab w:val="left" w:pos="2520"/>
        </w:tabs>
        <w:rPr>
          <w:rFonts w:cs="Arial"/>
          <w:szCs w:val="20"/>
        </w:rPr>
      </w:pPr>
    </w:p>
    <w:p w:rsidR="00FB695A" w:rsidRDefault="00FB695A" w:rsidP="002F33B3">
      <w:pPr>
        <w:keepNext/>
        <w:tabs>
          <w:tab w:val="left" w:pos="2520"/>
        </w:tabs>
        <w:rPr>
          <w:rFonts w:cs="Arial"/>
          <w:szCs w:val="20"/>
        </w:rPr>
      </w:pPr>
    </w:p>
    <w:p w:rsidR="002F33B3" w:rsidRPr="008F1A38" w:rsidRDefault="00B514DD" w:rsidP="002F33B3">
      <w:pPr>
        <w:keepNext/>
        <w:keepLines/>
        <w:tabs>
          <w:tab w:val="left" w:pos="2520"/>
        </w:tabs>
        <w:rPr>
          <w:rFonts w:cs="Arial"/>
          <w:szCs w:val="20"/>
        </w:rPr>
      </w:pPr>
      <w:r>
        <w:rPr>
          <w:noProof/>
        </w:rPr>
        <w:t>V Bruntále</w:t>
      </w:r>
      <w:r w:rsidR="002F33B3" w:rsidRPr="008F1A38">
        <w:rPr>
          <w:rFonts w:cs="Arial"/>
          <w:szCs w:val="20"/>
        </w:rPr>
        <w:t xml:space="preserve"> dne </w:t>
      </w:r>
    </w:p>
    <w:p w:rsidR="002F33B3" w:rsidRPr="008F1A38" w:rsidRDefault="002F33B3" w:rsidP="002F33B3">
      <w:pPr>
        <w:keepNext/>
        <w:keepLines/>
        <w:tabs>
          <w:tab w:val="left" w:pos="2520"/>
        </w:tabs>
        <w:rPr>
          <w:rFonts w:cs="Arial"/>
          <w:szCs w:val="20"/>
        </w:rPr>
      </w:pPr>
    </w:p>
    <w:p w:rsidR="002F33B3" w:rsidRDefault="002F33B3" w:rsidP="002F33B3">
      <w:pPr>
        <w:keepNext/>
        <w:keepLines/>
        <w:tabs>
          <w:tab w:val="left" w:pos="2520"/>
        </w:tabs>
        <w:rPr>
          <w:rFonts w:cs="Arial"/>
          <w:szCs w:val="20"/>
        </w:rPr>
      </w:pPr>
    </w:p>
    <w:p w:rsidR="002F33B3" w:rsidRDefault="002F33B3" w:rsidP="002F33B3">
      <w:pPr>
        <w:keepNext/>
        <w:keepLines/>
        <w:tabs>
          <w:tab w:val="left" w:pos="2520"/>
        </w:tabs>
        <w:rPr>
          <w:rFonts w:cs="Arial"/>
          <w:szCs w:val="20"/>
        </w:rPr>
      </w:pPr>
    </w:p>
    <w:p w:rsidR="00B514DD" w:rsidRDefault="00B514DD" w:rsidP="002F33B3">
      <w:pPr>
        <w:keepNext/>
        <w:keepLines/>
        <w:tabs>
          <w:tab w:val="left" w:pos="2520"/>
        </w:tabs>
        <w:rPr>
          <w:rFonts w:cs="Arial"/>
          <w:szCs w:val="20"/>
        </w:rPr>
      </w:pPr>
    </w:p>
    <w:p w:rsidR="00B514DD" w:rsidRPr="008F1A38" w:rsidRDefault="00B514DD" w:rsidP="002F33B3">
      <w:pPr>
        <w:keepNext/>
        <w:keepLines/>
        <w:tabs>
          <w:tab w:val="left" w:pos="2520"/>
        </w:tabs>
        <w:rPr>
          <w:rFonts w:cs="Arial"/>
          <w:szCs w:val="20"/>
        </w:rPr>
      </w:pPr>
    </w:p>
    <w:p w:rsidR="002F33B3" w:rsidRPr="008F1A38" w:rsidRDefault="002F33B3" w:rsidP="002F33B3">
      <w:pPr>
        <w:keepNext/>
        <w:keepLines/>
        <w:tabs>
          <w:tab w:val="left" w:pos="2520"/>
        </w:tabs>
        <w:rPr>
          <w:rFonts w:cs="Arial"/>
          <w:szCs w:val="20"/>
        </w:rPr>
      </w:pPr>
    </w:p>
    <w:p w:rsidR="002F33B3" w:rsidRPr="008F1A38" w:rsidRDefault="002F33B3" w:rsidP="002F33B3">
      <w:pPr>
        <w:keepNext/>
        <w:keepLines/>
        <w:tabs>
          <w:tab w:val="left" w:pos="2520"/>
        </w:tabs>
        <w:rPr>
          <w:rFonts w:cs="Arial"/>
          <w:szCs w:val="20"/>
        </w:rPr>
      </w:pPr>
    </w:p>
    <w:p w:rsidR="002F33B3" w:rsidRPr="008F1A38" w:rsidRDefault="002F33B3" w:rsidP="002F33B3">
      <w:pPr>
        <w:keepNext/>
        <w:keepLines/>
        <w:tabs>
          <w:tab w:val="left" w:pos="2520"/>
        </w:tabs>
        <w:rPr>
          <w:rFonts w:cs="Arial"/>
          <w:szCs w:val="20"/>
        </w:rPr>
      </w:pPr>
    </w:p>
    <w:p w:rsidR="002F33B3" w:rsidRPr="008F1A38" w:rsidRDefault="002F33B3" w:rsidP="002F33B3">
      <w:pPr>
        <w:keepNext/>
        <w:keepLines/>
        <w:tabs>
          <w:tab w:val="left" w:pos="2520"/>
        </w:tabs>
        <w:rPr>
          <w:rFonts w:cs="Arial"/>
          <w:szCs w:val="20"/>
        </w:rPr>
      </w:pPr>
    </w:p>
    <w:p w:rsidR="002F33B3" w:rsidRDefault="002F33B3" w:rsidP="002F33B3">
      <w:pPr>
        <w:keepNext/>
        <w:keepLines/>
        <w:tabs>
          <w:tab w:val="center" w:pos="2340"/>
        </w:tabs>
        <w:jc w:val="left"/>
        <w:rPr>
          <w:rFonts w:cs="Arial"/>
          <w:szCs w:val="20"/>
        </w:rPr>
        <w:sectPr w:rsidR="002F33B3" w:rsidSect="00B514DD">
          <w:footerReference w:type="default" r:id="rId7"/>
          <w:headerReference w:type="first" r:id="rId8"/>
          <w:footerReference w:type="first" r:id="rId9"/>
          <w:type w:val="continuous"/>
          <w:pgSz w:w="11907" w:h="16839"/>
          <w:pgMar w:top="1191" w:right="1191" w:bottom="851" w:left="1191" w:header="709" w:footer="709" w:gutter="0"/>
          <w:cols w:space="720"/>
          <w:titlePg/>
          <w:docGrid w:linePitch="360"/>
        </w:sectPr>
      </w:pPr>
    </w:p>
    <w:p w:rsidR="002F33B3" w:rsidRPr="008F1A38" w:rsidRDefault="002F33B3" w:rsidP="002F33B3">
      <w:pPr>
        <w:keepNext/>
        <w:keepLines/>
        <w:jc w:val="center"/>
        <w:rPr>
          <w:rFonts w:cs="Arial"/>
          <w:szCs w:val="20"/>
        </w:rPr>
      </w:pPr>
      <w:r w:rsidRPr="008F1A38">
        <w:rPr>
          <w:rFonts w:cs="Arial"/>
          <w:szCs w:val="20"/>
        </w:rPr>
        <w:t>..................................................................</w:t>
      </w:r>
    </w:p>
    <w:p w:rsidR="002F33B3" w:rsidRPr="008F1A38" w:rsidRDefault="00C11647" w:rsidP="002F33B3">
      <w:pPr>
        <w:keepNext/>
        <w:keepLines/>
        <w:jc w:val="center"/>
        <w:rPr>
          <w:rFonts w:cs="Arial"/>
          <w:szCs w:val="20"/>
        </w:rPr>
      </w:pPr>
      <w:r>
        <w:rPr>
          <w:rFonts w:cs="Arial"/>
          <w:szCs w:val="20"/>
        </w:rPr>
        <w:t>xxx</w:t>
      </w:r>
      <w:r w:rsidR="00B514DD">
        <w:tab/>
      </w:r>
      <w:r w:rsidR="00B514DD">
        <w:br/>
      </w:r>
      <w:r>
        <w:t>xxx</w:t>
      </w:r>
    </w:p>
    <w:p w:rsidR="002F33B3" w:rsidRDefault="002F33B3" w:rsidP="002F33B3">
      <w:pPr>
        <w:keepNext/>
        <w:keepLines/>
        <w:jc w:val="center"/>
        <w:rPr>
          <w:rFonts w:cs="Arial"/>
          <w:szCs w:val="20"/>
        </w:rPr>
      </w:pPr>
    </w:p>
    <w:p w:rsidR="002F33B3" w:rsidRDefault="002F33B3" w:rsidP="002F33B3">
      <w:pPr>
        <w:keepNext/>
        <w:keepLines/>
        <w:jc w:val="center"/>
        <w:rPr>
          <w:rFonts w:cs="Arial"/>
          <w:szCs w:val="20"/>
        </w:rPr>
      </w:pPr>
      <w:r>
        <w:rPr>
          <w:rFonts w:cs="Arial"/>
          <w:szCs w:val="20"/>
        </w:rPr>
        <w:br w:type="column"/>
      </w:r>
      <w:r w:rsidRPr="008F1A38">
        <w:rPr>
          <w:rFonts w:cs="Arial"/>
          <w:szCs w:val="20"/>
        </w:rPr>
        <w:t>..................................................................</w:t>
      </w:r>
    </w:p>
    <w:p w:rsidR="002F33B3" w:rsidRDefault="00B514DD" w:rsidP="002F33B3">
      <w:pPr>
        <w:keepNext/>
        <w:keepLines/>
        <w:jc w:val="center"/>
        <w:rPr>
          <w:rFonts w:cs="Arial"/>
          <w:szCs w:val="20"/>
        </w:rPr>
      </w:pPr>
      <w:r w:rsidRPr="00B514DD">
        <w:rPr>
          <w:rFonts w:cs="Arial"/>
          <w:szCs w:val="20"/>
        </w:rPr>
        <w:t xml:space="preserve">Ing. </w:t>
      </w:r>
      <w:r>
        <w:t>Jiří Unverdorben</w:t>
      </w:r>
    </w:p>
    <w:p w:rsidR="005C2C44" w:rsidRDefault="00B514DD" w:rsidP="005C2C44">
      <w:pPr>
        <w:keepNext/>
        <w:keepLines/>
        <w:jc w:val="center"/>
        <w:rPr>
          <w:rFonts w:cs="Arial"/>
          <w:szCs w:val="20"/>
        </w:rPr>
      </w:pPr>
      <w:r w:rsidRPr="00B514DD">
        <w:rPr>
          <w:rFonts w:cs="Arial"/>
          <w:szCs w:val="20"/>
        </w:rPr>
        <w:t>ředitel kontaktního</w:t>
      </w:r>
      <w:r>
        <w:t xml:space="preserve"> pracoviště Bruntál</w:t>
      </w:r>
    </w:p>
    <w:p w:rsidR="002F33B3" w:rsidRDefault="002F33B3" w:rsidP="002F33B3">
      <w:pPr>
        <w:keepNext/>
        <w:keepLines/>
        <w:jc w:val="center"/>
        <w:rPr>
          <w:rFonts w:cs="Arial"/>
          <w:szCs w:val="20"/>
        </w:rPr>
        <w:sectPr w:rsidR="002F33B3" w:rsidSect="00B514DD">
          <w:type w:val="continuous"/>
          <w:pgSz w:w="11907" w:h="16839"/>
          <w:pgMar w:top="1191" w:right="1191" w:bottom="1191" w:left="1191" w:header="709" w:footer="709" w:gutter="0"/>
          <w:cols w:num="2" w:space="454"/>
          <w:docGrid w:linePitch="360"/>
        </w:sectPr>
      </w:pPr>
    </w:p>
    <w:p w:rsidR="002F33B3" w:rsidRPr="008F1A38" w:rsidRDefault="002F33B3" w:rsidP="002F33B3">
      <w:pPr>
        <w:keepNext/>
        <w:keepLines/>
        <w:jc w:val="center"/>
        <w:rPr>
          <w:rFonts w:cs="Arial"/>
          <w:szCs w:val="20"/>
        </w:rPr>
      </w:pPr>
    </w:p>
    <w:p w:rsidR="002F33B3" w:rsidRPr="008F1A38" w:rsidRDefault="002F33B3" w:rsidP="002F33B3">
      <w:pPr>
        <w:keepNext/>
        <w:keepLines/>
        <w:jc w:val="center"/>
        <w:rPr>
          <w:rFonts w:cs="Arial"/>
          <w:szCs w:val="20"/>
        </w:rPr>
      </w:pPr>
    </w:p>
    <w:p w:rsidR="002F33B3" w:rsidRPr="008F1A38" w:rsidRDefault="002F33B3" w:rsidP="002F33B3">
      <w:pPr>
        <w:keepNext/>
        <w:keepLines/>
        <w:tabs>
          <w:tab w:val="left" w:pos="2160"/>
        </w:tabs>
        <w:rPr>
          <w:rFonts w:cs="Arial"/>
          <w:szCs w:val="20"/>
        </w:rPr>
      </w:pPr>
      <w:r w:rsidRPr="008F1A38">
        <w:rPr>
          <w:rFonts w:cs="Arial"/>
          <w:szCs w:val="20"/>
        </w:rPr>
        <w:t>Za úřad práce vyřizuje:</w:t>
      </w:r>
      <w:r w:rsidRPr="008F1A38">
        <w:rPr>
          <w:rFonts w:cs="Arial"/>
          <w:szCs w:val="20"/>
        </w:rPr>
        <w:tab/>
      </w:r>
      <w:r w:rsidR="00C11647">
        <w:rPr>
          <w:rFonts w:cs="Arial"/>
          <w:szCs w:val="20"/>
        </w:rPr>
        <w:t>xxxx</w:t>
      </w:r>
    </w:p>
    <w:p w:rsidR="002F33B3" w:rsidRDefault="002F33B3" w:rsidP="002F33B3">
      <w:pPr>
        <w:keepLines/>
        <w:tabs>
          <w:tab w:val="left" w:pos="2160"/>
        </w:tabs>
        <w:rPr>
          <w:rFonts w:cs="Arial"/>
          <w:szCs w:val="20"/>
        </w:rPr>
      </w:pPr>
      <w:r w:rsidRPr="008F1A38">
        <w:rPr>
          <w:rFonts w:cs="Arial"/>
          <w:szCs w:val="20"/>
        </w:rPr>
        <w:t>Telefon:</w:t>
      </w:r>
      <w:r w:rsidRPr="008F1A38">
        <w:rPr>
          <w:rFonts w:cs="Arial"/>
          <w:szCs w:val="20"/>
        </w:rPr>
        <w:tab/>
      </w:r>
      <w:r w:rsidR="00C11647">
        <w:rPr>
          <w:rFonts w:cs="Arial"/>
          <w:szCs w:val="20"/>
        </w:rPr>
        <w:t>xxxxx</w:t>
      </w:r>
      <w:bookmarkStart w:id="0" w:name="_GoBack"/>
      <w:bookmarkEnd w:id="0"/>
    </w:p>
    <w:sectPr w:rsidR="002F33B3" w:rsidSect="00B514DD">
      <w:footerReference w:type="default" r:id="rId10"/>
      <w:headerReference w:type="first" r:id="rId11"/>
      <w:footerReference w:type="first" r:id="rId1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9A6" w:rsidRDefault="00B749A6">
      <w:r>
        <w:separator/>
      </w:r>
    </w:p>
  </w:endnote>
  <w:endnote w:type="continuationSeparator" w:id="0">
    <w:p w:rsidR="00B749A6" w:rsidRDefault="00B7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3B3" w:rsidRDefault="002F33B3">
    <w:pPr>
      <w:pStyle w:val="Zpat"/>
    </w:pPr>
    <w:r>
      <w:tab/>
      <w:t xml:space="preserve">- </w:t>
    </w:r>
    <w:r>
      <w:fldChar w:fldCharType="begin"/>
    </w:r>
    <w:r>
      <w:instrText xml:space="preserve"> PAGE </w:instrText>
    </w:r>
    <w:r>
      <w:fldChar w:fldCharType="separate"/>
    </w:r>
    <w:r w:rsidR="00CF5387">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9D7" w:rsidRDefault="003B79D7" w:rsidP="003B79D7">
    <w:pPr>
      <w:pStyle w:val="Zpat"/>
      <w:rPr>
        <w:i/>
        <w:sz w:val="16"/>
        <w:szCs w:val="16"/>
      </w:rPr>
    </w:pPr>
  </w:p>
  <w:p w:rsidR="002F33B3" w:rsidRDefault="002F33B3">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CF5387">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52" w:rsidRDefault="00386852">
    <w:pPr>
      <w:pStyle w:val="Zpat"/>
    </w:pPr>
    <w:r>
      <w:tab/>
      <w:t xml:space="preserve">- </w:t>
    </w:r>
    <w:r>
      <w:fldChar w:fldCharType="begin"/>
    </w:r>
    <w:r>
      <w:instrText xml:space="preserve"> PAGE </w:instrText>
    </w:r>
    <w:r>
      <w:fldChar w:fldCharType="separate"/>
    </w:r>
    <w:r w:rsidR="00CF5387">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52" w:rsidRDefault="00386852">
    <w:pPr>
      <w:pStyle w:val="Zpat"/>
    </w:pPr>
    <w:r>
      <w:rPr>
        <w:i/>
        <w:sz w:val="16"/>
        <w:szCs w:val="16"/>
      </w:rPr>
      <w:t xml:space="preserve">MPSV </w:t>
    </w:r>
    <w:r w:rsidRPr="004E12BA">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2F33B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9A6" w:rsidRDefault="00B749A6">
      <w:r>
        <w:separator/>
      </w:r>
    </w:p>
  </w:footnote>
  <w:footnote w:type="continuationSeparator" w:id="0">
    <w:p w:rsidR="00B749A6" w:rsidRDefault="00B7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0D9" w:rsidRDefault="007F25F4" w:rsidP="00FD7529">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455555" w:rsidRDefault="00455555" w:rsidP="00FD7529">
    <w:pPr>
      <w:pStyle w:val="Zhlav"/>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974" w:rsidRDefault="00B749A6">
    <w:pPr>
      <w:pStyle w:val="Zhlav"/>
    </w:pPr>
    <w:r>
      <w:rPr>
        <w:noProof/>
      </w:rPr>
      <w:object w:dxaOrig="1440" w:dyaOrig="1440">
        <v:group id="_x0000_s2055" style="position:absolute;left:0;text-align:left;margin-left:20pt;margin-top:-2.9pt;width:449.3pt;height:36.45pt;z-index:251657728" coordorigin="1417,7357" coordsize="8986,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logo ÚP" style="position:absolute;left:9697;top:7357;width:706;height:720;visibility:visible;mso-wrap-edited:f" wrapcoords="-460 0 -460 21150 21600 21150 21600 0 -460 0" o:allowoverlap="f">
            <v:imagedata r:id="rId1" o:title=""/>
          </v:shape>
          <v:shape id="_x0000_s2057" type="#_x0000_t75" style="position:absolute;left:1417;top:7357;width:5400;height:729;visibility:visible;mso-wrap-edited:f">
            <v:imagedata r:id="rId2" o:title=""/>
          </v:shape>
        </v:group>
        <o:OLEObject Type="Embed" ProgID="Word.Picture.8" ShapeID="_x0000_s2056" DrawAspect="Content" ObjectID="_1664702584" r:id="rId3"/>
        <o:OLEObject Type="Embed" ProgID="Word.Picture.8" ShapeID="_x0000_s2057" DrawAspect="Content" ObjectID="_1664702585" r:id="rId4"/>
      </w:object>
    </w:r>
  </w:p>
  <w:p w:rsidR="00F230B3" w:rsidRDefault="00F230B3">
    <w:pPr>
      <w:pStyle w:val="Zhlav"/>
    </w:pPr>
  </w:p>
  <w:p w:rsidR="00F230B3" w:rsidRDefault="00F230B3">
    <w:pPr>
      <w:pStyle w:val="Zhlav"/>
    </w:pPr>
  </w:p>
  <w:p w:rsidR="00F230B3" w:rsidRDefault="00F230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6B546AE"/>
    <w:multiLevelType w:val="hybridMultilevel"/>
    <w:tmpl w:val="652A84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964513"/>
    <w:multiLevelType w:val="hybridMultilevel"/>
    <w:tmpl w:val="7A70A8AC"/>
    <w:lvl w:ilvl="0" w:tplc="EDE2A0EC">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1"/>
    </w:lvlOverride>
  </w:num>
  <w:num w:numId="2">
    <w:abstractNumId w:val="3"/>
  </w:num>
  <w:num w:numId="3">
    <w:abstractNumId w:val="4"/>
  </w:num>
  <w:num w:numId="4">
    <w:abstractNumId w:val="3"/>
    <w:lvlOverride w:ilvl="0">
      <w:startOverride w:val="6"/>
    </w:lvlOverride>
  </w:num>
  <w:num w:numId="5">
    <w:abstractNumId w:val="3"/>
    <w:lvlOverride w:ilvl="0">
      <w:startOverride w:val="7"/>
    </w:lvlOverride>
  </w:num>
  <w:num w:numId="6">
    <w:abstractNumId w:val="3"/>
    <w:lvlOverride w:ilvl="0">
      <w:startOverride w:val="3"/>
    </w:lvlOverride>
  </w:num>
  <w:num w:numId="7">
    <w:abstractNumId w:val="3"/>
    <w:lvlOverride w:ilvl="0">
      <w:startOverride w:val="5"/>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1"/>
  </w:num>
  <w:num w:numId="13">
    <w:abstractNumId w:val="3"/>
    <w:lvlOverride w:ilvl="0">
      <w:startOverride w:val="1"/>
    </w:lvlOverride>
  </w:num>
  <w:num w:numId="14">
    <w:abstractNumId w:val="2"/>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4"/>
    <w:rsid w:val="00001E23"/>
    <w:rsid w:val="00020094"/>
    <w:rsid w:val="00025D30"/>
    <w:rsid w:val="00026239"/>
    <w:rsid w:val="00031B14"/>
    <w:rsid w:val="000343EF"/>
    <w:rsid w:val="000378AA"/>
    <w:rsid w:val="0005028D"/>
    <w:rsid w:val="00053F65"/>
    <w:rsid w:val="00054B41"/>
    <w:rsid w:val="00061D5B"/>
    <w:rsid w:val="0007059F"/>
    <w:rsid w:val="0007184F"/>
    <w:rsid w:val="00077CC2"/>
    <w:rsid w:val="00083005"/>
    <w:rsid w:val="00094459"/>
    <w:rsid w:val="000946BA"/>
    <w:rsid w:val="000953F7"/>
    <w:rsid w:val="000A0B04"/>
    <w:rsid w:val="000B77C2"/>
    <w:rsid w:val="000B7D1B"/>
    <w:rsid w:val="000C441B"/>
    <w:rsid w:val="000C7593"/>
    <w:rsid w:val="000D576A"/>
    <w:rsid w:val="000E5202"/>
    <w:rsid w:val="000F0704"/>
    <w:rsid w:val="00125D6E"/>
    <w:rsid w:val="0013298C"/>
    <w:rsid w:val="00134B72"/>
    <w:rsid w:val="001513CE"/>
    <w:rsid w:val="00152619"/>
    <w:rsid w:val="00153579"/>
    <w:rsid w:val="0016323A"/>
    <w:rsid w:val="00166A33"/>
    <w:rsid w:val="001671CD"/>
    <w:rsid w:val="00184270"/>
    <w:rsid w:val="00190DD0"/>
    <w:rsid w:val="00193944"/>
    <w:rsid w:val="001B16D1"/>
    <w:rsid w:val="001B6881"/>
    <w:rsid w:val="001C745C"/>
    <w:rsid w:val="001D121E"/>
    <w:rsid w:val="001D22FC"/>
    <w:rsid w:val="001D26D3"/>
    <w:rsid w:val="001E0873"/>
    <w:rsid w:val="001E45E4"/>
    <w:rsid w:val="001E62C8"/>
    <w:rsid w:val="0020384A"/>
    <w:rsid w:val="00213BE9"/>
    <w:rsid w:val="00220EA0"/>
    <w:rsid w:val="00224DC9"/>
    <w:rsid w:val="00227927"/>
    <w:rsid w:val="0023230B"/>
    <w:rsid w:val="00236259"/>
    <w:rsid w:val="0024649F"/>
    <w:rsid w:val="00246E43"/>
    <w:rsid w:val="00247736"/>
    <w:rsid w:val="00251E6F"/>
    <w:rsid w:val="00264D89"/>
    <w:rsid w:val="002675EF"/>
    <w:rsid w:val="002851DF"/>
    <w:rsid w:val="00285EE4"/>
    <w:rsid w:val="002930D9"/>
    <w:rsid w:val="00294867"/>
    <w:rsid w:val="002964EA"/>
    <w:rsid w:val="002970C0"/>
    <w:rsid w:val="002A38B1"/>
    <w:rsid w:val="002B2F24"/>
    <w:rsid w:val="002C08D2"/>
    <w:rsid w:val="002C114B"/>
    <w:rsid w:val="002C19C4"/>
    <w:rsid w:val="002C247E"/>
    <w:rsid w:val="002C4B1F"/>
    <w:rsid w:val="002D4B33"/>
    <w:rsid w:val="002E27D0"/>
    <w:rsid w:val="002E3AFA"/>
    <w:rsid w:val="002E5F39"/>
    <w:rsid w:val="002F33B3"/>
    <w:rsid w:val="002F35C3"/>
    <w:rsid w:val="002F7027"/>
    <w:rsid w:val="0031420E"/>
    <w:rsid w:val="00315FD0"/>
    <w:rsid w:val="00316253"/>
    <w:rsid w:val="00316BFD"/>
    <w:rsid w:val="00322DB8"/>
    <w:rsid w:val="003307E5"/>
    <w:rsid w:val="003309DD"/>
    <w:rsid w:val="003363B2"/>
    <w:rsid w:val="003432DE"/>
    <w:rsid w:val="00343FD2"/>
    <w:rsid w:val="00345E73"/>
    <w:rsid w:val="00347FC3"/>
    <w:rsid w:val="00360E5E"/>
    <w:rsid w:val="0037036B"/>
    <w:rsid w:val="00374C32"/>
    <w:rsid w:val="00377147"/>
    <w:rsid w:val="00380730"/>
    <w:rsid w:val="00386784"/>
    <w:rsid w:val="00386852"/>
    <w:rsid w:val="003A548D"/>
    <w:rsid w:val="003B79D7"/>
    <w:rsid w:val="003C6435"/>
    <w:rsid w:val="003D0A3B"/>
    <w:rsid w:val="003D0F47"/>
    <w:rsid w:val="003D703F"/>
    <w:rsid w:val="003D72A2"/>
    <w:rsid w:val="003E3A8A"/>
    <w:rsid w:val="003E7E6F"/>
    <w:rsid w:val="003F3275"/>
    <w:rsid w:val="004124F1"/>
    <w:rsid w:val="00433B00"/>
    <w:rsid w:val="00434B82"/>
    <w:rsid w:val="00436286"/>
    <w:rsid w:val="004367FD"/>
    <w:rsid w:val="00441F58"/>
    <w:rsid w:val="004521DB"/>
    <w:rsid w:val="00455555"/>
    <w:rsid w:val="00455BE3"/>
    <w:rsid w:val="00457204"/>
    <w:rsid w:val="00463006"/>
    <w:rsid w:val="00465023"/>
    <w:rsid w:val="00467C58"/>
    <w:rsid w:val="00467F52"/>
    <w:rsid w:val="004734CD"/>
    <w:rsid w:val="00476CCA"/>
    <w:rsid w:val="004834B5"/>
    <w:rsid w:val="00484C46"/>
    <w:rsid w:val="00484EFE"/>
    <w:rsid w:val="00485630"/>
    <w:rsid w:val="00486A80"/>
    <w:rsid w:val="0049019B"/>
    <w:rsid w:val="00491062"/>
    <w:rsid w:val="004951A2"/>
    <w:rsid w:val="004978D2"/>
    <w:rsid w:val="004A1179"/>
    <w:rsid w:val="004A5485"/>
    <w:rsid w:val="004A6D13"/>
    <w:rsid w:val="004B279E"/>
    <w:rsid w:val="004B56FF"/>
    <w:rsid w:val="004C75AA"/>
    <w:rsid w:val="004D00A9"/>
    <w:rsid w:val="004D42E3"/>
    <w:rsid w:val="004D69DE"/>
    <w:rsid w:val="004E12BA"/>
    <w:rsid w:val="004F1A9F"/>
    <w:rsid w:val="004F3016"/>
    <w:rsid w:val="004F64C9"/>
    <w:rsid w:val="00506E20"/>
    <w:rsid w:val="0050703A"/>
    <w:rsid w:val="005122FF"/>
    <w:rsid w:val="00513079"/>
    <w:rsid w:val="00513DAF"/>
    <w:rsid w:val="0051436F"/>
    <w:rsid w:val="0051782E"/>
    <w:rsid w:val="00521CEC"/>
    <w:rsid w:val="00523CED"/>
    <w:rsid w:val="0053757F"/>
    <w:rsid w:val="00552E37"/>
    <w:rsid w:val="00553D27"/>
    <w:rsid w:val="00557D34"/>
    <w:rsid w:val="00563E49"/>
    <w:rsid w:val="00566C77"/>
    <w:rsid w:val="00571395"/>
    <w:rsid w:val="0057418A"/>
    <w:rsid w:val="00576E60"/>
    <w:rsid w:val="00580342"/>
    <w:rsid w:val="00585958"/>
    <w:rsid w:val="00594EB4"/>
    <w:rsid w:val="005A6228"/>
    <w:rsid w:val="005B3162"/>
    <w:rsid w:val="005B3858"/>
    <w:rsid w:val="005C2C44"/>
    <w:rsid w:val="005C5F81"/>
    <w:rsid w:val="005E2573"/>
    <w:rsid w:val="005E4814"/>
    <w:rsid w:val="005E5691"/>
    <w:rsid w:val="005F008F"/>
    <w:rsid w:val="005F3358"/>
    <w:rsid w:val="005F3FD3"/>
    <w:rsid w:val="00613BB5"/>
    <w:rsid w:val="006148BE"/>
    <w:rsid w:val="006401AC"/>
    <w:rsid w:val="006421FE"/>
    <w:rsid w:val="006518A5"/>
    <w:rsid w:val="006532C4"/>
    <w:rsid w:val="00655332"/>
    <w:rsid w:val="00661871"/>
    <w:rsid w:val="00662069"/>
    <w:rsid w:val="0066368E"/>
    <w:rsid w:val="006665B4"/>
    <w:rsid w:val="006737B2"/>
    <w:rsid w:val="006804A4"/>
    <w:rsid w:val="00680B09"/>
    <w:rsid w:val="006843BE"/>
    <w:rsid w:val="00686B51"/>
    <w:rsid w:val="00691387"/>
    <w:rsid w:val="00692684"/>
    <w:rsid w:val="00693F2C"/>
    <w:rsid w:val="0069622A"/>
    <w:rsid w:val="006B392E"/>
    <w:rsid w:val="006C0A38"/>
    <w:rsid w:val="006C6899"/>
    <w:rsid w:val="006C73A3"/>
    <w:rsid w:val="006D5987"/>
    <w:rsid w:val="006E0D6E"/>
    <w:rsid w:val="006E10C4"/>
    <w:rsid w:val="006E11F2"/>
    <w:rsid w:val="006E390F"/>
    <w:rsid w:val="006E4A1E"/>
    <w:rsid w:val="006E66C1"/>
    <w:rsid w:val="006F2E25"/>
    <w:rsid w:val="006F6ECD"/>
    <w:rsid w:val="007079A4"/>
    <w:rsid w:val="007079C5"/>
    <w:rsid w:val="00712039"/>
    <w:rsid w:val="00713DFC"/>
    <w:rsid w:val="00721A28"/>
    <w:rsid w:val="00721DC1"/>
    <w:rsid w:val="00721E87"/>
    <w:rsid w:val="00724A71"/>
    <w:rsid w:val="0073416F"/>
    <w:rsid w:val="00742DB1"/>
    <w:rsid w:val="00742F67"/>
    <w:rsid w:val="00751318"/>
    <w:rsid w:val="00752175"/>
    <w:rsid w:val="00756A66"/>
    <w:rsid w:val="00756EE1"/>
    <w:rsid w:val="007622C9"/>
    <w:rsid w:val="00765D6D"/>
    <w:rsid w:val="007663FC"/>
    <w:rsid w:val="007668C5"/>
    <w:rsid w:val="00771329"/>
    <w:rsid w:val="00774106"/>
    <w:rsid w:val="007844C1"/>
    <w:rsid w:val="00785335"/>
    <w:rsid w:val="00791358"/>
    <w:rsid w:val="00793FEA"/>
    <w:rsid w:val="00797842"/>
    <w:rsid w:val="007A0684"/>
    <w:rsid w:val="007A0E22"/>
    <w:rsid w:val="007A1067"/>
    <w:rsid w:val="007A7913"/>
    <w:rsid w:val="007B17F9"/>
    <w:rsid w:val="007B37EB"/>
    <w:rsid w:val="007C3846"/>
    <w:rsid w:val="007C60C7"/>
    <w:rsid w:val="007D2507"/>
    <w:rsid w:val="007D7250"/>
    <w:rsid w:val="007E12B4"/>
    <w:rsid w:val="007F25F4"/>
    <w:rsid w:val="007F3A45"/>
    <w:rsid w:val="007F4EED"/>
    <w:rsid w:val="00806CAD"/>
    <w:rsid w:val="0081118F"/>
    <w:rsid w:val="00816F2A"/>
    <w:rsid w:val="00820AFB"/>
    <w:rsid w:val="008424F1"/>
    <w:rsid w:val="008432EE"/>
    <w:rsid w:val="00853081"/>
    <w:rsid w:val="00855302"/>
    <w:rsid w:val="0085675B"/>
    <w:rsid w:val="00861A1F"/>
    <w:rsid w:val="00870A6A"/>
    <w:rsid w:val="00875506"/>
    <w:rsid w:val="00886837"/>
    <w:rsid w:val="00893480"/>
    <w:rsid w:val="008A475B"/>
    <w:rsid w:val="008A4E7E"/>
    <w:rsid w:val="008A5325"/>
    <w:rsid w:val="008B28C9"/>
    <w:rsid w:val="008B398D"/>
    <w:rsid w:val="008C3559"/>
    <w:rsid w:val="008C406F"/>
    <w:rsid w:val="008D0C22"/>
    <w:rsid w:val="008D16A7"/>
    <w:rsid w:val="008D1EC3"/>
    <w:rsid w:val="008D5DF9"/>
    <w:rsid w:val="008D6743"/>
    <w:rsid w:val="008D7200"/>
    <w:rsid w:val="008D7FA2"/>
    <w:rsid w:val="008E502F"/>
    <w:rsid w:val="008E6494"/>
    <w:rsid w:val="008F1A38"/>
    <w:rsid w:val="008F1FF4"/>
    <w:rsid w:val="008F3259"/>
    <w:rsid w:val="008F35B5"/>
    <w:rsid w:val="00901F33"/>
    <w:rsid w:val="009049CF"/>
    <w:rsid w:val="009133EE"/>
    <w:rsid w:val="00914576"/>
    <w:rsid w:val="009214E1"/>
    <w:rsid w:val="009415AF"/>
    <w:rsid w:val="00953D32"/>
    <w:rsid w:val="0095428B"/>
    <w:rsid w:val="0095471B"/>
    <w:rsid w:val="00957163"/>
    <w:rsid w:val="009624C4"/>
    <w:rsid w:val="009666CC"/>
    <w:rsid w:val="00966887"/>
    <w:rsid w:val="00975E60"/>
    <w:rsid w:val="009810BF"/>
    <w:rsid w:val="00986475"/>
    <w:rsid w:val="00990A0B"/>
    <w:rsid w:val="009932BE"/>
    <w:rsid w:val="009A5B18"/>
    <w:rsid w:val="009B5F49"/>
    <w:rsid w:val="009B7503"/>
    <w:rsid w:val="009B751F"/>
    <w:rsid w:val="009B77D5"/>
    <w:rsid w:val="009D4E03"/>
    <w:rsid w:val="009D6AE4"/>
    <w:rsid w:val="009D6BC1"/>
    <w:rsid w:val="009E26DB"/>
    <w:rsid w:val="009F0A77"/>
    <w:rsid w:val="009F374B"/>
    <w:rsid w:val="009F3BE4"/>
    <w:rsid w:val="00A216CF"/>
    <w:rsid w:val="00A27B99"/>
    <w:rsid w:val="00A3020E"/>
    <w:rsid w:val="00A30D21"/>
    <w:rsid w:val="00A35758"/>
    <w:rsid w:val="00A43A2F"/>
    <w:rsid w:val="00A4510D"/>
    <w:rsid w:val="00A46F5F"/>
    <w:rsid w:val="00A514DD"/>
    <w:rsid w:val="00A517AA"/>
    <w:rsid w:val="00A51E39"/>
    <w:rsid w:val="00A520AB"/>
    <w:rsid w:val="00A52C01"/>
    <w:rsid w:val="00A562A7"/>
    <w:rsid w:val="00A57767"/>
    <w:rsid w:val="00A57D4A"/>
    <w:rsid w:val="00A63D59"/>
    <w:rsid w:val="00A64A57"/>
    <w:rsid w:val="00A67459"/>
    <w:rsid w:val="00A760B5"/>
    <w:rsid w:val="00A80D21"/>
    <w:rsid w:val="00A81ED7"/>
    <w:rsid w:val="00A84F9A"/>
    <w:rsid w:val="00A945C8"/>
    <w:rsid w:val="00AA6259"/>
    <w:rsid w:val="00AA787B"/>
    <w:rsid w:val="00AB1D8A"/>
    <w:rsid w:val="00AB4859"/>
    <w:rsid w:val="00AC7122"/>
    <w:rsid w:val="00AD31A8"/>
    <w:rsid w:val="00AD360F"/>
    <w:rsid w:val="00AF1101"/>
    <w:rsid w:val="00AF2D3E"/>
    <w:rsid w:val="00B03695"/>
    <w:rsid w:val="00B04538"/>
    <w:rsid w:val="00B2466C"/>
    <w:rsid w:val="00B25697"/>
    <w:rsid w:val="00B2613A"/>
    <w:rsid w:val="00B26BC9"/>
    <w:rsid w:val="00B320B8"/>
    <w:rsid w:val="00B475BA"/>
    <w:rsid w:val="00B514DD"/>
    <w:rsid w:val="00B539CA"/>
    <w:rsid w:val="00B605BE"/>
    <w:rsid w:val="00B703C1"/>
    <w:rsid w:val="00B72145"/>
    <w:rsid w:val="00B73298"/>
    <w:rsid w:val="00B749A6"/>
    <w:rsid w:val="00B94D64"/>
    <w:rsid w:val="00BA44AC"/>
    <w:rsid w:val="00BA72D4"/>
    <w:rsid w:val="00BB466E"/>
    <w:rsid w:val="00BB6792"/>
    <w:rsid w:val="00BC67B6"/>
    <w:rsid w:val="00BC7850"/>
    <w:rsid w:val="00BC7B46"/>
    <w:rsid w:val="00BD2303"/>
    <w:rsid w:val="00BE19B8"/>
    <w:rsid w:val="00BF08B8"/>
    <w:rsid w:val="00BF3E04"/>
    <w:rsid w:val="00BF6F7B"/>
    <w:rsid w:val="00C05562"/>
    <w:rsid w:val="00C11647"/>
    <w:rsid w:val="00C20589"/>
    <w:rsid w:val="00C20E7C"/>
    <w:rsid w:val="00C34CFA"/>
    <w:rsid w:val="00C41478"/>
    <w:rsid w:val="00C4379A"/>
    <w:rsid w:val="00C44AF1"/>
    <w:rsid w:val="00C474BF"/>
    <w:rsid w:val="00C50627"/>
    <w:rsid w:val="00C5243D"/>
    <w:rsid w:val="00C54EC0"/>
    <w:rsid w:val="00C56AD3"/>
    <w:rsid w:val="00C8008A"/>
    <w:rsid w:val="00C80735"/>
    <w:rsid w:val="00C83B07"/>
    <w:rsid w:val="00C91302"/>
    <w:rsid w:val="00C927B7"/>
    <w:rsid w:val="00C97374"/>
    <w:rsid w:val="00CA2D13"/>
    <w:rsid w:val="00CA62AF"/>
    <w:rsid w:val="00CB5C00"/>
    <w:rsid w:val="00CC0D3E"/>
    <w:rsid w:val="00CD20D6"/>
    <w:rsid w:val="00CD6885"/>
    <w:rsid w:val="00CF5387"/>
    <w:rsid w:val="00CF5675"/>
    <w:rsid w:val="00D149D4"/>
    <w:rsid w:val="00D22F4E"/>
    <w:rsid w:val="00D2501C"/>
    <w:rsid w:val="00D3482F"/>
    <w:rsid w:val="00D35EA9"/>
    <w:rsid w:val="00D364AC"/>
    <w:rsid w:val="00D37094"/>
    <w:rsid w:val="00D427F3"/>
    <w:rsid w:val="00D56C05"/>
    <w:rsid w:val="00D62C88"/>
    <w:rsid w:val="00D635C8"/>
    <w:rsid w:val="00D704FE"/>
    <w:rsid w:val="00D80457"/>
    <w:rsid w:val="00D80F1F"/>
    <w:rsid w:val="00D8208D"/>
    <w:rsid w:val="00D913AD"/>
    <w:rsid w:val="00DA2862"/>
    <w:rsid w:val="00DA2BAB"/>
    <w:rsid w:val="00DA300E"/>
    <w:rsid w:val="00DB4151"/>
    <w:rsid w:val="00DB466B"/>
    <w:rsid w:val="00DB6CFD"/>
    <w:rsid w:val="00DB7B52"/>
    <w:rsid w:val="00DC4DCD"/>
    <w:rsid w:val="00DC4F07"/>
    <w:rsid w:val="00DC610C"/>
    <w:rsid w:val="00DD07E9"/>
    <w:rsid w:val="00DD5E79"/>
    <w:rsid w:val="00DE15AF"/>
    <w:rsid w:val="00DE5F15"/>
    <w:rsid w:val="00DE7B74"/>
    <w:rsid w:val="00DF005C"/>
    <w:rsid w:val="00DF659B"/>
    <w:rsid w:val="00E01866"/>
    <w:rsid w:val="00E0538A"/>
    <w:rsid w:val="00E05776"/>
    <w:rsid w:val="00E06ACE"/>
    <w:rsid w:val="00E14C7C"/>
    <w:rsid w:val="00E20443"/>
    <w:rsid w:val="00E41862"/>
    <w:rsid w:val="00E505D3"/>
    <w:rsid w:val="00E70384"/>
    <w:rsid w:val="00E76B0E"/>
    <w:rsid w:val="00E776B5"/>
    <w:rsid w:val="00E8478D"/>
    <w:rsid w:val="00E945C6"/>
    <w:rsid w:val="00E957FA"/>
    <w:rsid w:val="00E97822"/>
    <w:rsid w:val="00EA2E75"/>
    <w:rsid w:val="00EA2E89"/>
    <w:rsid w:val="00EA3109"/>
    <w:rsid w:val="00EA38F9"/>
    <w:rsid w:val="00EA54AD"/>
    <w:rsid w:val="00EB4180"/>
    <w:rsid w:val="00EB7C7F"/>
    <w:rsid w:val="00EC4075"/>
    <w:rsid w:val="00EC7642"/>
    <w:rsid w:val="00ED2DA5"/>
    <w:rsid w:val="00EE3618"/>
    <w:rsid w:val="00EE7825"/>
    <w:rsid w:val="00EE7E3E"/>
    <w:rsid w:val="00EF5E92"/>
    <w:rsid w:val="00F01B2A"/>
    <w:rsid w:val="00F04BBA"/>
    <w:rsid w:val="00F05BE0"/>
    <w:rsid w:val="00F07935"/>
    <w:rsid w:val="00F15B39"/>
    <w:rsid w:val="00F230B3"/>
    <w:rsid w:val="00F25FD8"/>
    <w:rsid w:val="00F3187B"/>
    <w:rsid w:val="00F31D56"/>
    <w:rsid w:val="00F33F31"/>
    <w:rsid w:val="00F352FC"/>
    <w:rsid w:val="00F353B3"/>
    <w:rsid w:val="00F40A9D"/>
    <w:rsid w:val="00F4113F"/>
    <w:rsid w:val="00F470ED"/>
    <w:rsid w:val="00F633A1"/>
    <w:rsid w:val="00F63902"/>
    <w:rsid w:val="00F65E7E"/>
    <w:rsid w:val="00F662CF"/>
    <w:rsid w:val="00F70E6C"/>
    <w:rsid w:val="00F73D03"/>
    <w:rsid w:val="00F75E37"/>
    <w:rsid w:val="00F76A0F"/>
    <w:rsid w:val="00F81D11"/>
    <w:rsid w:val="00F85225"/>
    <w:rsid w:val="00F86D44"/>
    <w:rsid w:val="00F873CF"/>
    <w:rsid w:val="00F96490"/>
    <w:rsid w:val="00FB1DB7"/>
    <w:rsid w:val="00FB2B31"/>
    <w:rsid w:val="00FB490E"/>
    <w:rsid w:val="00FB58C8"/>
    <w:rsid w:val="00FB695A"/>
    <w:rsid w:val="00FC58FF"/>
    <w:rsid w:val="00FC6690"/>
    <w:rsid w:val="00FC7974"/>
    <w:rsid w:val="00FD0034"/>
    <w:rsid w:val="00FD3761"/>
    <w:rsid w:val="00FD5F35"/>
    <w:rsid w:val="00FD7529"/>
    <w:rsid w:val="00FE102B"/>
    <w:rsid w:val="00FE158E"/>
    <w:rsid w:val="00FE2358"/>
    <w:rsid w:val="00FE2B18"/>
    <w:rsid w:val="00FE4BE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6FE66B9"/>
  <w15:chartTrackingRefBased/>
  <w15:docId w15:val="{FC7D4035-6F22-46B0-9F6E-53C30BE5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lang w:val="cs-CZ" w:eastAsia="cs-CZ" w:bidi="ar-SA"/>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customStyle="1" w:styleId="Nadpislnku">
    <w:name w:val="Nadpis článku"/>
    <w:next w:val="Normln"/>
    <w:rsid w:val="00DF659B"/>
    <w:pPr>
      <w:spacing w:after="240"/>
      <w:jc w:val="center"/>
    </w:pPr>
    <w:rPr>
      <w:rFonts w:ascii="Arial" w:hAnsi="Arial"/>
      <w:b/>
      <w:szCs w:val="24"/>
    </w:rPr>
  </w:style>
  <w:style w:type="paragraph" w:customStyle="1" w:styleId="BoddohodyII">
    <w:name w:val="Bod dohody II"/>
    <w:basedOn w:val="Normln"/>
    <w:link w:val="BoddohodyIICharChar"/>
    <w:rsid w:val="00A57D4A"/>
    <w:pPr>
      <w:numPr>
        <w:numId w:val="3"/>
      </w:numPr>
      <w:spacing w:before="120"/>
    </w:pPr>
  </w:style>
  <w:style w:type="character" w:customStyle="1" w:styleId="BoddohodyIICharChar">
    <w:name w:val="Bod dohody II Char Char"/>
    <w:link w:val="BoddohodyII"/>
    <w:rsid w:val="00A57D4A"/>
    <w:rPr>
      <w:rFonts w:ascii="Arial" w:hAnsi="Arial"/>
      <w:szCs w:val="24"/>
      <w:lang w:val="cs-CZ" w:eastAsia="cs-CZ" w:bidi="ar-SA"/>
    </w:rPr>
  </w:style>
  <w:style w:type="paragraph" w:customStyle="1" w:styleId="Bodsemn">
    <w:name w:val="Bod se mění"/>
    <w:basedOn w:val="Normln"/>
    <w:next w:val="Normln"/>
    <w:autoRedefine/>
    <w:rsid w:val="005E2573"/>
    <w:pPr>
      <w:keepNext/>
      <w:spacing w:before="240"/>
    </w:pPr>
  </w:style>
  <w:style w:type="paragraph" w:customStyle="1" w:styleId="lnektitulek">
    <w:name w:val="Článek titulek"/>
    <w:basedOn w:val="lnek"/>
    <w:next w:val="Boddohody"/>
    <w:qFormat/>
    <w:rsid w:val="002F33B3"/>
  </w:style>
  <w:style w:type="character" w:customStyle="1" w:styleId="ZpatChar">
    <w:name w:val="Zápatí Char"/>
    <w:link w:val="Zpat"/>
    <w:rsid w:val="003B79D7"/>
    <w:rPr>
      <w:rFonts w:ascii="Arial" w:hAnsi="Arial"/>
      <w:szCs w:val="24"/>
    </w:rPr>
  </w:style>
  <w:style w:type="character" w:styleId="Hypertextovodkaz">
    <w:name w:val="Hyperlink"/>
    <w:rsid w:val="003B79D7"/>
    <w:rPr>
      <w:color w:val="0000FF"/>
      <w:u w:val="single"/>
    </w:rPr>
  </w:style>
  <w:style w:type="paragraph" w:styleId="Bezmezer">
    <w:name w:val="No Spacing"/>
    <w:uiPriority w:val="1"/>
    <w:qFormat/>
    <w:rsid w:val="00FB695A"/>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1929</Characters>
  <Application>Microsoft Office Word</Application>
  <DocSecurity>0</DocSecurity>
  <Lines>16</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Ing. Zbyněk Melkes</dc:creator>
  <cp:keywords/>
  <dc:description>Předloha byla vytvořena v informačním systému OKpráce.</dc:description>
  <cp:lastModifiedBy>Sagitariusová Iveta (UPT-BRA)</cp:lastModifiedBy>
  <cp:revision>3</cp:revision>
  <cp:lastPrinted>1899-12-31T23:00:00Z</cp:lastPrinted>
  <dcterms:created xsi:type="dcterms:W3CDTF">2020-10-16T09:41:00Z</dcterms:created>
  <dcterms:modified xsi:type="dcterms:W3CDTF">2020-10-20T10:37:00Z</dcterms:modified>
</cp:coreProperties>
</file>