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5F" w:rsidRDefault="0047225F" w:rsidP="0047225F">
      <w:pPr>
        <w:spacing w:after="64"/>
        <w:ind w:left="33" w:hanging="10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Předpokládaná </w:t>
      </w:r>
    </w:p>
    <w:p w:rsidR="00092E40" w:rsidRDefault="0047225F">
      <w:pPr>
        <w:spacing w:after="95"/>
        <w:ind w:left="9" w:hanging="10"/>
      </w:pPr>
      <w:r>
        <w:rPr>
          <w:sz w:val="24"/>
        </w:rPr>
        <w:t>2</w:t>
      </w:r>
      <w:r>
        <w:rPr>
          <w:sz w:val="24"/>
        </w:rPr>
        <w:t>0075</w:t>
      </w:r>
    </w:p>
    <w:p w:rsidR="00092E40" w:rsidRDefault="0047225F">
      <w:pPr>
        <w:spacing w:after="0"/>
      </w:pPr>
      <w:r>
        <w:rPr>
          <w:sz w:val="26"/>
        </w:rPr>
        <w:t>Instalace LAN UTEF CVUT</w:t>
      </w:r>
    </w:p>
    <w:p w:rsidR="00092E40" w:rsidRDefault="0047225F">
      <w:pPr>
        <w:spacing w:after="302"/>
        <w:ind w:left="-1598" w:right="-67"/>
      </w:pPr>
      <w:r>
        <w:rPr>
          <w:noProof/>
        </w:rPr>
        <w:drawing>
          <wp:inline distT="0" distB="0" distL="0" distR="0">
            <wp:extent cx="2468880" cy="314033"/>
            <wp:effectExtent l="0" t="0" r="0" b="0"/>
            <wp:docPr id="7301" name="Picture 7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" name="Picture 73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1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40" w:rsidRDefault="00092E40">
      <w:pPr>
        <w:tabs>
          <w:tab w:val="center" w:pos="667"/>
          <w:tab w:val="center" w:pos="1579"/>
        </w:tabs>
        <w:spacing w:after="466"/>
      </w:pPr>
    </w:p>
    <w:tbl>
      <w:tblPr>
        <w:tblStyle w:val="TableGrid"/>
        <w:tblpPr w:vertAnchor="text" w:horzAnchor="margin" w:tblpX="-140" w:tblpY="495"/>
        <w:tblOverlap w:val="never"/>
        <w:tblW w:w="9379" w:type="dxa"/>
        <w:tblInd w:w="0" w:type="dxa"/>
        <w:tblCellMar>
          <w:top w:w="0" w:type="dxa"/>
          <w:left w:w="1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532"/>
        <w:gridCol w:w="4997"/>
        <w:gridCol w:w="509"/>
        <w:gridCol w:w="1104"/>
        <w:gridCol w:w="1237"/>
      </w:tblGrid>
      <w:tr w:rsidR="00092E40">
        <w:trPr>
          <w:trHeight w:val="423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92E40" w:rsidRDefault="0047225F">
            <w:pPr>
              <w:spacing w:after="0"/>
              <w:ind w:left="131"/>
            </w:pPr>
            <w:r>
              <w:t>Položka</w:t>
            </w:r>
          </w:p>
        </w:tc>
        <w:tc>
          <w:tcPr>
            <w:tcW w:w="4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92E40" w:rsidRDefault="0047225F">
            <w:pPr>
              <w:spacing w:after="0"/>
              <w:ind w:right="136"/>
              <w:jc w:val="right"/>
            </w:pPr>
            <w:r>
              <w:rPr>
                <w:sz w:val="20"/>
              </w:rPr>
              <w:t>počet</w:t>
            </w:r>
          </w:p>
        </w:tc>
        <w:tc>
          <w:tcPr>
            <w:tcW w:w="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92E40" w:rsidRDefault="0047225F">
            <w:pPr>
              <w:spacing w:after="0"/>
            </w:pPr>
            <w:r>
              <w:t>mj</w:t>
            </w: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92E40" w:rsidRDefault="0047225F">
            <w:pPr>
              <w:spacing w:after="0"/>
              <w:ind w:right="2"/>
              <w:jc w:val="center"/>
            </w:pPr>
            <w:r>
              <w:rPr>
                <w:sz w:val="20"/>
              </w:rPr>
              <w:t>cena ks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092E40" w:rsidRDefault="0047225F">
            <w:pPr>
              <w:spacing w:after="0"/>
              <w:jc w:val="right"/>
            </w:pPr>
            <w:r>
              <w:rPr>
                <w:sz w:val="20"/>
              </w:rPr>
              <w:t>Celkem</w:t>
            </w:r>
          </w:p>
        </w:tc>
      </w:tr>
    </w:tbl>
    <w:tbl>
      <w:tblPr>
        <w:tblStyle w:val="TableGrid"/>
        <w:tblpPr w:vertAnchor="text" w:horzAnchor="margin" w:tblpX="-171" w:tblpY="5704"/>
        <w:tblOverlap w:val="never"/>
        <w:tblW w:w="7342" w:type="dxa"/>
        <w:tblInd w:w="0" w:type="dxa"/>
        <w:tblCellMar>
          <w:top w:w="6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109"/>
        <w:gridCol w:w="451"/>
        <w:gridCol w:w="782"/>
      </w:tblGrid>
      <w:tr w:rsidR="0047225F" w:rsidTr="0047225F">
        <w:trPr>
          <w:trHeight w:val="970"/>
        </w:trPr>
        <w:tc>
          <w:tcPr>
            <w:tcW w:w="61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225F" w:rsidRDefault="0047225F">
            <w:pPr>
              <w:spacing w:after="126"/>
              <w:ind w:left="37"/>
            </w:pPr>
            <w:r>
              <w:rPr>
                <w:sz w:val="16"/>
              </w:rPr>
              <w:t>Úprava svítidel konferenční sál</w:t>
            </w:r>
          </w:p>
          <w:p w:rsidR="0047225F" w:rsidRDefault="0047225F">
            <w:pPr>
              <w:spacing w:after="85"/>
              <w:ind w:left="32"/>
            </w:pPr>
            <w:r>
              <w:rPr>
                <w:sz w:val="16"/>
              </w:rPr>
              <w:t>Instalace nových LAN rozvodŮ — Laborator — 4x dvouzásuvka, zakončení na obou stranách</w:t>
            </w:r>
          </w:p>
          <w:p w:rsidR="0047225F" w:rsidRDefault="0047225F">
            <w:pPr>
              <w:spacing w:after="0"/>
              <w:ind w:left="32"/>
            </w:pPr>
            <w:r>
              <w:rPr>
                <w:sz w:val="16"/>
              </w:rPr>
              <w:t>Doprava techniků a materiálu</w:t>
            </w:r>
          </w:p>
        </w:tc>
        <w:tc>
          <w:tcPr>
            <w:tcW w:w="4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225F" w:rsidRDefault="0047225F">
            <w:pPr>
              <w:spacing w:after="12"/>
              <w:ind w:left="10"/>
            </w:pPr>
            <w:r>
              <w:t>1</w:t>
            </w:r>
          </w:p>
          <w:p w:rsidR="0047225F" w:rsidRDefault="0047225F">
            <w:pPr>
              <w:spacing w:after="116"/>
            </w:pPr>
            <w:r>
              <w:rPr>
                <w:sz w:val="16"/>
              </w:rPr>
              <w:t>4</w:t>
            </w:r>
          </w:p>
          <w:p w:rsidR="0047225F" w:rsidRDefault="0047225F">
            <w:pPr>
              <w:spacing w:after="0"/>
              <w:ind w:left="10"/>
            </w:pPr>
            <w: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225F" w:rsidRDefault="0047225F">
            <w:pPr>
              <w:spacing w:after="0"/>
              <w:ind w:right="422"/>
            </w:pPr>
            <w:bookmarkStart w:id="0" w:name="_GoBack"/>
            <w:bookmarkEnd w:id="0"/>
            <w:r>
              <w:rPr>
                <w:sz w:val="16"/>
              </w:rPr>
              <w:t>kpl kpl kpl</w:t>
            </w:r>
          </w:p>
        </w:tc>
      </w:tr>
      <w:tr w:rsidR="0047225F" w:rsidTr="0047225F">
        <w:trPr>
          <w:trHeight w:val="672"/>
        </w:trPr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7225F" w:rsidRDefault="0047225F">
            <w:pPr>
              <w:spacing w:after="0"/>
              <w:ind w:left="133"/>
            </w:pPr>
            <w:r>
              <w:rPr>
                <w:sz w:val="24"/>
              </w:rPr>
              <w:t>Cena celkem bez DPH</w:t>
            </w: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225F" w:rsidRDefault="0047225F"/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225F" w:rsidRDefault="0047225F"/>
        </w:tc>
      </w:tr>
    </w:tbl>
    <w:tbl>
      <w:tblPr>
        <w:tblStyle w:val="TableGrid"/>
        <w:tblpPr w:vertAnchor="text" w:horzAnchor="margin" w:tblpX="-134" w:tblpY="994"/>
        <w:tblOverlap w:val="never"/>
        <w:tblW w:w="7032" w:type="dxa"/>
        <w:tblInd w:w="0" w:type="dxa"/>
        <w:tblCellMar>
          <w:top w:w="13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5913"/>
        <w:gridCol w:w="610"/>
        <w:gridCol w:w="509"/>
      </w:tblGrid>
      <w:tr w:rsidR="0047225F" w:rsidTr="0047225F">
        <w:trPr>
          <w:trHeight w:val="249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24"/>
            </w:pPr>
            <w:r>
              <w:rPr>
                <w:sz w:val="16"/>
              </w:rPr>
              <w:t>Dodání a instalace optického kabelu SM16vl serverovna — dílna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7"/>
            </w:pPr>
            <w:r>
              <w:rPr>
                <w:sz w:val="24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7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24"/>
            </w:pPr>
            <w:r>
              <w:rPr>
                <w:sz w:val="16"/>
              </w:rPr>
              <w:t>Dodání a instalace optického kabelu SM16vl serverovna — nová rozvodna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2"/>
            </w:pPr>
            <w:r>
              <w:rPr>
                <w:sz w:val="24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8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Dodání a instalace optického kabelu SM4vl drop serverovna — stávající rack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7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7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Nový rack dílna 12U 600x600, včetně základního vybavení a instalace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2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4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7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Přesun racku - nová rozvodna, instalace + přetažení kabeláže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2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4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9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9"/>
            </w:pPr>
            <w:r>
              <w:rPr>
                <w:sz w:val="16"/>
              </w:rPr>
              <w:t>Přepojení stávající LAN kabeláže nová rozvodna, osazení na patch panely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2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4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308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4"/>
            </w:pPr>
            <w:r>
              <w:rPr>
                <w:sz w:val="16"/>
              </w:rPr>
              <w:t>Nový rack nástěnný 15U 600x600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82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38"/>
            </w:pPr>
            <w:r>
              <w:rPr>
                <w:sz w:val="18"/>
              </w:rPr>
              <w:t>ks</w:t>
            </w:r>
          </w:p>
        </w:tc>
      </w:tr>
      <w:tr w:rsidR="0047225F" w:rsidTr="0047225F">
        <w:trPr>
          <w:trHeight w:val="335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Optická vana max 24 vláken, včetně vybavení(spojky, průchodky, kazety)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78"/>
            </w:pPr>
            <w:r>
              <w:rPr>
                <w:sz w:val="18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38"/>
            </w:pPr>
            <w:r>
              <w:rPr>
                <w:sz w:val="18"/>
              </w:rPr>
              <w:t>ks</w:t>
            </w:r>
          </w:p>
        </w:tc>
      </w:tr>
      <w:tr w:rsidR="0047225F" w:rsidTr="0047225F">
        <w:trPr>
          <w:trHeight w:val="329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Zakončení optického vlákna pigtail SM SC + svár + popis a proměření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34"/>
            </w:pPr>
            <w:r>
              <w:rPr>
                <w:sz w:val="16"/>
              </w:rPr>
              <w:t>72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38"/>
            </w:pPr>
            <w:r>
              <w:rPr>
                <w:sz w:val="18"/>
              </w:rPr>
              <w:t>ks</w:t>
            </w:r>
          </w:p>
        </w:tc>
      </w:tr>
      <w:tr w:rsidR="0047225F" w:rsidTr="0047225F">
        <w:trPr>
          <w:trHeight w:val="328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Drátěný žlab pro serverovna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78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331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LAN kabeláž pro WiFi AP konferenční sál, montáž AP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68"/>
            </w:pPr>
            <w:r>
              <w:rPr>
                <w:sz w:val="18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0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332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5"/>
            </w:pPr>
            <w:r>
              <w:rPr>
                <w:sz w:val="16"/>
              </w:rPr>
              <w:t>FTP cat6 rozvody pro LCD TV konferenční sál, 16x kabel, 8x dvojzásuvka, zakončení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68"/>
            </w:pPr>
            <w:r>
              <w:rPr>
                <w:sz w:val="18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5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333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</w:pPr>
            <w:r>
              <w:rPr>
                <w:sz w:val="16"/>
              </w:rPr>
              <w:t>Audio kabely pro Repro konferenční sál, včetně zakončení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73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5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336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5"/>
            </w:pPr>
            <w:r>
              <w:rPr>
                <w:sz w:val="16"/>
              </w:rPr>
              <w:t>Přívod 230V pro LCD TV + racky, kabeláž, lišty, zásuvky, zapojení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73"/>
            </w:pPr>
            <w: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5"/>
            </w:pPr>
            <w:r>
              <w:rPr>
                <w:sz w:val="16"/>
              </w:rPr>
              <w:t>kpl</w:t>
            </w:r>
          </w:p>
        </w:tc>
      </w:tr>
      <w:tr w:rsidR="0047225F" w:rsidTr="0047225F">
        <w:trPr>
          <w:trHeight w:val="286"/>
        </w:trPr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</w:pPr>
            <w:r>
              <w:rPr>
                <w:sz w:val="16"/>
              </w:rPr>
              <w:t>2x LAN kabel cat 6 pro PC u okna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  <w:ind w:left="163"/>
            </w:pPr>
            <w:r>
              <w:rPr>
                <w:sz w:val="16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47225F" w:rsidRDefault="0047225F">
            <w:pPr>
              <w:spacing w:after="0"/>
            </w:pPr>
            <w:r>
              <w:rPr>
                <w:sz w:val="18"/>
              </w:rPr>
              <w:t>kpl</w:t>
            </w:r>
          </w:p>
        </w:tc>
      </w:tr>
    </w:tbl>
    <w:p w:rsidR="00092E40" w:rsidRDefault="0047225F">
      <w:pPr>
        <w:tabs>
          <w:tab w:val="center" w:pos="550"/>
          <w:tab w:val="center" w:pos="1534"/>
        </w:tabs>
        <w:spacing w:after="0"/>
      </w:pPr>
      <w:r>
        <w:rPr>
          <w:sz w:val="20"/>
        </w:rPr>
        <w:tab/>
      </w:r>
      <w:r>
        <w:rPr>
          <w:sz w:val="20"/>
        </w:rPr>
        <w:t>Datum:</w:t>
      </w:r>
      <w:r>
        <w:rPr>
          <w:sz w:val="20"/>
        </w:rPr>
        <w:tab/>
        <w:t>28.10.2020</w:t>
      </w:r>
    </w:p>
    <w:sectPr w:rsidR="00092E40">
      <w:type w:val="continuous"/>
      <w:pgSz w:w="11904" w:h="16834"/>
      <w:pgMar w:top="1440" w:right="1478" w:bottom="1440" w:left="1306" w:header="708" w:footer="708" w:gutter="0"/>
      <w:cols w:num="2" w:space="708" w:equalWidth="0">
        <w:col w:w="2429" w:space="4469"/>
        <w:col w:w="2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40"/>
    <w:rsid w:val="00092E40"/>
    <w:rsid w:val="004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7907"/>
  <w15:docId w15:val="{34CA6BBE-0C4C-48A3-8333-CC0A3A2A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2020-10-20T06:48:00Z</dcterms:created>
  <dcterms:modified xsi:type="dcterms:W3CDTF">2020-10-20T06:48:00Z</dcterms:modified>
</cp:coreProperties>
</file>