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2B2A0" w14:textId="77777777" w:rsidR="00545BC3" w:rsidRDefault="00545BC3" w:rsidP="00545BC3">
      <w:pPr>
        <w:widowControl w:val="0"/>
        <w:jc w:val="center"/>
        <w:outlineLvl w:val="2"/>
        <w:rPr>
          <w:b/>
          <w:sz w:val="36"/>
          <w:szCs w:val="32"/>
        </w:rPr>
      </w:pPr>
      <w:r>
        <w:rPr>
          <w:b/>
          <w:sz w:val="36"/>
          <w:szCs w:val="32"/>
        </w:rPr>
        <w:t>SMLOUVA O DÍLO</w:t>
      </w:r>
    </w:p>
    <w:p w14:paraId="32825703" w14:textId="4A1AC54F" w:rsidR="00545BC3" w:rsidRPr="00095FDB" w:rsidRDefault="00545BC3" w:rsidP="00545BC3">
      <w:pPr>
        <w:pStyle w:val="Zkladntext"/>
        <w:spacing w:beforeLines="20" w:before="48"/>
        <w:jc w:val="center"/>
        <w:rPr>
          <w:rFonts w:ascii="Times New Roman" w:hAnsi="Times New Roman"/>
        </w:rPr>
      </w:pPr>
      <w:r w:rsidRPr="007B268E">
        <w:rPr>
          <w:rFonts w:ascii="Times New Roman" w:hAnsi="Times New Roman"/>
          <w:b w:val="0"/>
          <w:i w:val="0"/>
        </w:rPr>
        <w:t>uzavřená podle § 2586 a násl. zák. č.</w:t>
      </w:r>
      <w:r>
        <w:rPr>
          <w:rFonts w:ascii="Times New Roman" w:hAnsi="Times New Roman"/>
          <w:b w:val="0"/>
          <w:i w:val="0"/>
          <w:lang w:val="cs-CZ"/>
        </w:rPr>
        <w:t xml:space="preserve"> </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14:paraId="2CCB7A38" w14:textId="77777777" w:rsidR="00545BC3" w:rsidRDefault="00545BC3" w:rsidP="00545BC3">
      <w:pPr>
        <w:widowControl w:val="0"/>
        <w:jc w:val="center"/>
        <w:outlineLvl w:val="2"/>
        <w:rPr>
          <w:b/>
          <w:sz w:val="32"/>
          <w:szCs w:val="32"/>
        </w:rPr>
      </w:pPr>
    </w:p>
    <w:p w14:paraId="02222047" w14:textId="77777777" w:rsidR="00545BC3" w:rsidRDefault="00545BC3" w:rsidP="00545BC3">
      <w:pPr>
        <w:jc w:val="both"/>
        <w:rPr>
          <w:bCs/>
          <w:szCs w:val="24"/>
        </w:rPr>
      </w:pPr>
    </w:p>
    <w:tbl>
      <w:tblPr>
        <w:tblW w:w="0" w:type="dxa"/>
        <w:jc w:val="center"/>
        <w:tblLayout w:type="fixed"/>
        <w:tblCellMar>
          <w:left w:w="70" w:type="dxa"/>
          <w:right w:w="70" w:type="dxa"/>
        </w:tblCellMar>
        <w:tblLook w:val="04A0" w:firstRow="1" w:lastRow="0" w:firstColumn="1" w:lastColumn="0" w:noHBand="0" w:noVBand="1"/>
      </w:tblPr>
      <w:tblGrid>
        <w:gridCol w:w="3615"/>
        <w:gridCol w:w="6163"/>
      </w:tblGrid>
      <w:tr w:rsidR="00545BC3" w:rsidRPr="00545BC3" w14:paraId="7729FC5A" w14:textId="77777777" w:rsidTr="00545BC3">
        <w:trPr>
          <w:trHeight w:val="480"/>
          <w:jc w:val="center"/>
        </w:trPr>
        <w:tc>
          <w:tcPr>
            <w:tcW w:w="3615" w:type="dxa"/>
            <w:hideMark/>
          </w:tcPr>
          <w:p w14:paraId="723CFF49" w14:textId="60EC07FE" w:rsidR="00545BC3" w:rsidRPr="00545BC3" w:rsidRDefault="00545BC3">
            <w:pPr>
              <w:spacing w:before="120" w:after="120"/>
              <w:rPr>
                <w:b/>
                <w:sz w:val="24"/>
                <w:szCs w:val="24"/>
              </w:rPr>
            </w:pPr>
            <w:r>
              <w:rPr>
                <w:b/>
                <w:sz w:val="24"/>
                <w:szCs w:val="24"/>
              </w:rPr>
              <w:t>Objednatel</w:t>
            </w:r>
            <w:r w:rsidRPr="00545BC3">
              <w:rPr>
                <w:b/>
                <w:sz w:val="24"/>
                <w:szCs w:val="24"/>
              </w:rPr>
              <w:t xml:space="preserve">:             </w:t>
            </w:r>
            <w:r w:rsidRPr="00545BC3">
              <w:rPr>
                <w:b/>
                <w:sz w:val="24"/>
                <w:szCs w:val="24"/>
              </w:rPr>
              <w:tab/>
            </w:r>
          </w:p>
        </w:tc>
        <w:tc>
          <w:tcPr>
            <w:tcW w:w="6163" w:type="dxa"/>
            <w:hideMark/>
          </w:tcPr>
          <w:p w14:paraId="291A75E8" w14:textId="77777777" w:rsidR="00545BC3" w:rsidRPr="00545BC3" w:rsidRDefault="00545BC3">
            <w:pPr>
              <w:keepNext/>
              <w:spacing w:before="120" w:after="120"/>
              <w:outlineLvl w:val="2"/>
              <w:rPr>
                <w:b/>
                <w:caps/>
                <w:sz w:val="24"/>
                <w:szCs w:val="24"/>
              </w:rPr>
            </w:pPr>
            <w:r w:rsidRPr="00545BC3">
              <w:rPr>
                <w:b/>
                <w:sz w:val="24"/>
                <w:szCs w:val="24"/>
              </w:rPr>
              <w:t>Armádní Servisní,</w:t>
            </w:r>
            <w:r w:rsidRPr="00545BC3">
              <w:rPr>
                <w:b/>
                <w:caps/>
                <w:sz w:val="24"/>
                <w:szCs w:val="24"/>
              </w:rPr>
              <w:t xml:space="preserve"> </w:t>
            </w:r>
            <w:r w:rsidRPr="00545BC3">
              <w:rPr>
                <w:b/>
                <w:sz w:val="24"/>
                <w:szCs w:val="24"/>
              </w:rPr>
              <w:t>příspěvková organizace</w:t>
            </w:r>
          </w:p>
        </w:tc>
      </w:tr>
      <w:tr w:rsidR="00545BC3" w:rsidRPr="00545BC3" w14:paraId="718CA442" w14:textId="77777777" w:rsidTr="00545BC3">
        <w:trPr>
          <w:trHeight w:val="199"/>
          <w:jc w:val="center"/>
        </w:trPr>
        <w:tc>
          <w:tcPr>
            <w:tcW w:w="3615" w:type="dxa"/>
            <w:hideMark/>
          </w:tcPr>
          <w:p w14:paraId="20C2F5F1" w14:textId="112E0B74" w:rsidR="00545BC3" w:rsidRPr="00545BC3" w:rsidRDefault="003F59C3">
            <w:pPr>
              <w:rPr>
                <w:i/>
                <w:sz w:val="24"/>
                <w:szCs w:val="24"/>
              </w:rPr>
            </w:pPr>
            <w:r>
              <w:rPr>
                <w:i/>
                <w:sz w:val="24"/>
                <w:szCs w:val="24"/>
              </w:rPr>
              <w:t>Zapsaná:</w:t>
            </w:r>
          </w:p>
          <w:p w14:paraId="51F0C22A" w14:textId="77777777" w:rsidR="003F59C3" w:rsidRDefault="003F59C3">
            <w:pPr>
              <w:rPr>
                <w:i/>
                <w:sz w:val="24"/>
                <w:szCs w:val="24"/>
              </w:rPr>
            </w:pPr>
          </w:p>
          <w:p w14:paraId="7261F218" w14:textId="76628CE2" w:rsidR="00545BC3" w:rsidRPr="00545BC3" w:rsidRDefault="003F59C3">
            <w:pPr>
              <w:rPr>
                <w:i/>
                <w:sz w:val="24"/>
                <w:szCs w:val="24"/>
              </w:rPr>
            </w:pPr>
            <w:r>
              <w:rPr>
                <w:i/>
                <w:sz w:val="24"/>
                <w:szCs w:val="24"/>
              </w:rPr>
              <w:t>Zastoupená:</w:t>
            </w:r>
            <w:r w:rsidR="00545BC3" w:rsidRPr="00545BC3">
              <w:rPr>
                <w:i/>
                <w:sz w:val="24"/>
                <w:szCs w:val="24"/>
              </w:rPr>
              <w:t>:</w:t>
            </w:r>
          </w:p>
        </w:tc>
        <w:tc>
          <w:tcPr>
            <w:tcW w:w="6163" w:type="dxa"/>
            <w:hideMark/>
          </w:tcPr>
          <w:p w14:paraId="329170DD" w14:textId="750AEF3B" w:rsidR="00545BC3" w:rsidRPr="00545BC3" w:rsidRDefault="003F59C3">
            <w:pPr>
              <w:rPr>
                <w:sz w:val="24"/>
                <w:szCs w:val="24"/>
              </w:rPr>
            </w:pPr>
            <w:r>
              <w:rPr>
                <w:sz w:val="24"/>
                <w:szCs w:val="24"/>
              </w:rPr>
              <w:t xml:space="preserve">v obchodním rejstříku u </w:t>
            </w:r>
            <w:r w:rsidR="00545BC3" w:rsidRPr="00545BC3">
              <w:rPr>
                <w:sz w:val="24"/>
                <w:szCs w:val="24"/>
              </w:rPr>
              <w:t>Městského soudu v</w:t>
            </w:r>
            <w:r w:rsidR="00282B81">
              <w:rPr>
                <w:sz w:val="24"/>
                <w:szCs w:val="24"/>
              </w:rPr>
              <w:t> </w:t>
            </w:r>
            <w:r w:rsidR="00545BC3" w:rsidRPr="00545BC3">
              <w:rPr>
                <w:sz w:val="24"/>
                <w:szCs w:val="24"/>
              </w:rPr>
              <w:t>Praze</w:t>
            </w:r>
            <w:r w:rsidR="00282B81">
              <w:rPr>
                <w:sz w:val="24"/>
                <w:szCs w:val="24"/>
              </w:rPr>
              <w:t>,</w:t>
            </w:r>
            <w:r w:rsidR="00545BC3" w:rsidRPr="00545BC3">
              <w:rPr>
                <w:sz w:val="24"/>
                <w:szCs w:val="24"/>
              </w:rPr>
              <w:t xml:space="preserve"> </w:t>
            </w:r>
            <w:r>
              <w:rPr>
                <w:sz w:val="24"/>
                <w:szCs w:val="24"/>
              </w:rPr>
              <w:t>oddíl Pr, vložka 1342</w:t>
            </w:r>
          </w:p>
          <w:p w14:paraId="10A3A8BA" w14:textId="2C80F052" w:rsidR="00545BC3" w:rsidRPr="00545BC3" w:rsidRDefault="003F59C3">
            <w:pPr>
              <w:rPr>
                <w:sz w:val="24"/>
                <w:szCs w:val="24"/>
              </w:rPr>
            </w:pPr>
            <w:r>
              <w:rPr>
                <w:sz w:val="24"/>
              </w:rPr>
              <w:t>Ing. Martinem Lehkým, ředitelem</w:t>
            </w:r>
          </w:p>
        </w:tc>
      </w:tr>
      <w:tr w:rsidR="00545BC3" w:rsidRPr="00545BC3" w14:paraId="579F0BA5" w14:textId="77777777" w:rsidTr="00545BC3">
        <w:trPr>
          <w:trHeight w:val="135"/>
          <w:jc w:val="center"/>
        </w:trPr>
        <w:tc>
          <w:tcPr>
            <w:tcW w:w="3615" w:type="dxa"/>
            <w:hideMark/>
          </w:tcPr>
          <w:p w14:paraId="3B867D20" w14:textId="77777777" w:rsidR="00545BC3" w:rsidRPr="00545BC3" w:rsidRDefault="00545BC3">
            <w:pPr>
              <w:rPr>
                <w:i/>
                <w:sz w:val="24"/>
                <w:szCs w:val="24"/>
              </w:rPr>
            </w:pPr>
            <w:r w:rsidRPr="00545BC3">
              <w:rPr>
                <w:i/>
                <w:sz w:val="24"/>
                <w:szCs w:val="24"/>
              </w:rPr>
              <w:t>Sídlo:</w:t>
            </w:r>
          </w:p>
        </w:tc>
        <w:tc>
          <w:tcPr>
            <w:tcW w:w="6163" w:type="dxa"/>
            <w:hideMark/>
          </w:tcPr>
          <w:p w14:paraId="317B05EC" w14:textId="5278D319" w:rsidR="00545BC3" w:rsidRPr="00545BC3" w:rsidRDefault="0014340A">
            <w:pPr>
              <w:rPr>
                <w:sz w:val="24"/>
                <w:szCs w:val="24"/>
              </w:rPr>
            </w:pPr>
            <w:r>
              <w:rPr>
                <w:sz w:val="24"/>
                <w:szCs w:val="24"/>
              </w:rPr>
              <w:t>Podbabská 1589/1, 160 00</w:t>
            </w:r>
            <w:r w:rsidR="00545BC3" w:rsidRPr="00545BC3">
              <w:rPr>
                <w:sz w:val="24"/>
                <w:szCs w:val="24"/>
              </w:rPr>
              <w:t xml:space="preserve"> Praha 6 – Dejvice</w:t>
            </w:r>
          </w:p>
        </w:tc>
      </w:tr>
      <w:tr w:rsidR="00545BC3" w:rsidRPr="00545BC3" w14:paraId="7207CEEC" w14:textId="77777777" w:rsidTr="00545BC3">
        <w:trPr>
          <w:trHeight w:val="227"/>
          <w:jc w:val="center"/>
        </w:trPr>
        <w:tc>
          <w:tcPr>
            <w:tcW w:w="3615" w:type="dxa"/>
            <w:hideMark/>
          </w:tcPr>
          <w:p w14:paraId="1C55B2E1" w14:textId="738A5808" w:rsidR="003F59C3" w:rsidRDefault="003F59C3">
            <w:pPr>
              <w:rPr>
                <w:i/>
                <w:sz w:val="24"/>
                <w:szCs w:val="24"/>
              </w:rPr>
            </w:pPr>
            <w:r>
              <w:rPr>
                <w:i/>
                <w:sz w:val="24"/>
                <w:szCs w:val="24"/>
              </w:rPr>
              <w:t>IČO:</w:t>
            </w:r>
            <w:r w:rsidR="00545BC3" w:rsidRPr="00545BC3">
              <w:rPr>
                <w:i/>
                <w:sz w:val="24"/>
                <w:szCs w:val="24"/>
              </w:rPr>
              <w:t xml:space="preserve"> </w:t>
            </w:r>
          </w:p>
          <w:p w14:paraId="0B8E9BC6" w14:textId="1EBC319D" w:rsidR="00545BC3" w:rsidRPr="00545BC3" w:rsidRDefault="00545BC3">
            <w:pPr>
              <w:rPr>
                <w:i/>
                <w:sz w:val="24"/>
                <w:szCs w:val="24"/>
              </w:rPr>
            </w:pPr>
            <w:r w:rsidRPr="00545BC3">
              <w:rPr>
                <w:i/>
                <w:sz w:val="24"/>
                <w:szCs w:val="24"/>
              </w:rPr>
              <w:t>DIČ:</w:t>
            </w:r>
          </w:p>
          <w:p w14:paraId="78FAC4CE" w14:textId="77777777" w:rsidR="00545BC3" w:rsidRPr="00545BC3" w:rsidRDefault="00545BC3">
            <w:pPr>
              <w:rPr>
                <w:i/>
                <w:sz w:val="24"/>
                <w:szCs w:val="24"/>
              </w:rPr>
            </w:pPr>
            <w:r w:rsidRPr="00545BC3">
              <w:rPr>
                <w:i/>
                <w:sz w:val="24"/>
                <w:szCs w:val="24"/>
              </w:rPr>
              <w:t>Bankovní spojení:</w:t>
            </w:r>
          </w:p>
          <w:p w14:paraId="475D16C9" w14:textId="77777777" w:rsidR="00545BC3" w:rsidRPr="00545BC3" w:rsidRDefault="00545BC3">
            <w:pPr>
              <w:rPr>
                <w:i/>
                <w:sz w:val="24"/>
                <w:szCs w:val="24"/>
              </w:rPr>
            </w:pPr>
            <w:r w:rsidRPr="00545BC3">
              <w:rPr>
                <w:i/>
                <w:sz w:val="24"/>
                <w:szCs w:val="24"/>
              </w:rPr>
              <w:t>Číslo účtu:</w:t>
            </w:r>
          </w:p>
          <w:p w14:paraId="593FF1E9" w14:textId="1E033A6C" w:rsidR="00545BC3" w:rsidRPr="00545BC3" w:rsidRDefault="00545BC3">
            <w:pPr>
              <w:rPr>
                <w:i/>
                <w:sz w:val="24"/>
                <w:szCs w:val="24"/>
              </w:rPr>
            </w:pPr>
            <w:r w:rsidRPr="00545BC3">
              <w:rPr>
                <w:i/>
                <w:sz w:val="24"/>
                <w:szCs w:val="24"/>
              </w:rPr>
              <w:t>ID datové schránky</w:t>
            </w:r>
            <w:r w:rsidR="003F59C3">
              <w:rPr>
                <w:i/>
                <w:sz w:val="24"/>
                <w:szCs w:val="24"/>
              </w:rPr>
              <w:t>:</w:t>
            </w:r>
          </w:p>
        </w:tc>
        <w:tc>
          <w:tcPr>
            <w:tcW w:w="6163" w:type="dxa"/>
            <w:hideMark/>
          </w:tcPr>
          <w:p w14:paraId="34C81FA4" w14:textId="1EE99A87" w:rsidR="003F59C3" w:rsidRDefault="003F59C3">
            <w:pPr>
              <w:rPr>
                <w:sz w:val="24"/>
                <w:szCs w:val="24"/>
              </w:rPr>
            </w:pPr>
            <w:r>
              <w:rPr>
                <w:sz w:val="24"/>
                <w:szCs w:val="24"/>
              </w:rPr>
              <w:t>60460580</w:t>
            </w:r>
          </w:p>
          <w:p w14:paraId="05307022" w14:textId="7C72949E" w:rsidR="00545BC3" w:rsidRPr="00545BC3" w:rsidRDefault="00545BC3">
            <w:pPr>
              <w:rPr>
                <w:sz w:val="24"/>
                <w:szCs w:val="24"/>
              </w:rPr>
            </w:pPr>
            <w:r w:rsidRPr="00545BC3">
              <w:rPr>
                <w:sz w:val="24"/>
                <w:szCs w:val="24"/>
              </w:rPr>
              <w:t>CZ60460580</w:t>
            </w:r>
          </w:p>
          <w:p w14:paraId="6A321C72" w14:textId="406C9F91" w:rsidR="00C13A4E" w:rsidRDefault="00796E71" w:rsidP="003F59C3">
            <w:pPr>
              <w:rPr>
                <w:sz w:val="24"/>
                <w:szCs w:val="24"/>
              </w:rPr>
            </w:pPr>
            <w:r>
              <w:rPr>
                <w:sz w:val="24"/>
                <w:szCs w:val="24"/>
              </w:rPr>
              <w:t>XXX</w:t>
            </w:r>
          </w:p>
          <w:p w14:paraId="79CB81E7" w14:textId="4D7C2B22" w:rsidR="00C13A4E" w:rsidRDefault="00796E71" w:rsidP="003F59C3">
            <w:pPr>
              <w:rPr>
                <w:sz w:val="24"/>
                <w:szCs w:val="24"/>
              </w:rPr>
            </w:pPr>
            <w:r>
              <w:rPr>
                <w:sz w:val="24"/>
                <w:szCs w:val="24"/>
              </w:rPr>
              <w:t>XXX</w:t>
            </w:r>
          </w:p>
          <w:p w14:paraId="6DE7D5F3" w14:textId="0A0EEDF5" w:rsidR="00545BC3" w:rsidRPr="00545BC3" w:rsidRDefault="00545BC3" w:rsidP="003F59C3">
            <w:pPr>
              <w:rPr>
                <w:sz w:val="24"/>
                <w:szCs w:val="24"/>
              </w:rPr>
            </w:pPr>
            <w:r w:rsidRPr="00545BC3">
              <w:rPr>
                <w:sz w:val="24"/>
                <w:szCs w:val="24"/>
              </w:rPr>
              <w:t>dugmkm6</w:t>
            </w:r>
          </w:p>
        </w:tc>
      </w:tr>
      <w:tr w:rsidR="00545BC3" w:rsidRPr="00545BC3" w14:paraId="27AD0018" w14:textId="77777777" w:rsidTr="00545BC3">
        <w:trPr>
          <w:trHeight w:val="285"/>
          <w:jc w:val="center"/>
        </w:trPr>
        <w:tc>
          <w:tcPr>
            <w:tcW w:w="3615" w:type="dxa"/>
            <w:hideMark/>
          </w:tcPr>
          <w:p w14:paraId="309A397C" w14:textId="77777777" w:rsidR="00545BC3" w:rsidRPr="00545BC3" w:rsidRDefault="00545BC3">
            <w:pPr>
              <w:rPr>
                <w:i/>
                <w:sz w:val="24"/>
                <w:szCs w:val="24"/>
              </w:rPr>
            </w:pPr>
            <w:r w:rsidRPr="00545BC3">
              <w:rPr>
                <w:i/>
                <w:sz w:val="24"/>
                <w:szCs w:val="24"/>
              </w:rPr>
              <w:t>Odpovědní zástupci pro jednání:</w:t>
            </w:r>
          </w:p>
        </w:tc>
        <w:tc>
          <w:tcPr>
            <w:tcW w:w="6163" w:type="dxa"/>
          </w:tcPr>
          <w:p w14:paraId="279C065E" w14:textId="77777777" w:rsidR="00545BC3" w:rsidRPr="00545BC3" w:rsidRDefault="00545BC3">
            <w:pPr>
              <w:rPr>
                <w:sz w:val="24"/>
                <w:szCs w:val="24"/>
              </w:rPr>
            </w:pPr>
          </w:p>
        </w:tc>
      </w:tr>
      <w:tr w:rsidR="00545BC3" w:rsidRPr="00545BC3" w14:paraId="4B9278A3" w14:textId="77777777" w:rsidTr="00545BC3">
        <w:trPr>
          <w:trHeight w:val="133"/>
          <w:jc w:val="center"/>
        </w:trPr>
        <w:tc>
          <w:tcPr>
            <w:tcW w:w="3615" w:type="dxa"/>
            <w:hideMark/>
          </w:tcPr>
          <w:p w14:paraId="32E9582F" w14:textId="77777777" w:rsidR="00545BC3" w:rsidRPr="00545BC3" w:rsidRDefault="00545BC3">
            <w:pPr>
              <w:rPr>
                <w:i/>
                <w:sz w:val="24"/>
                <w:szCs w:val="24"/>
              </w:rPr>
            </w:pPr>
            <w:r w:rsidRPr="00545BC3">
              <w:rPr>
                <w:i/>
                <w:sz w:val="24"/>
                <w:szCs w:val="24"/>
              </w:rPr>
              <w:t>- ve věcech smluvních:</w:t>
            </w:r>
          </w:p>
        </w:tc>
        <w:tc>
          <w:tcPr>
            <w:tcW w:w="6163" w:type="dxa"/>
            <w:hideMark/>
          </w:tcPr>
          <w:p w14:paraId="3CE8D725" w14:textId="136DBBA5" w:rsidR="00545BC3" w:rsidRPr="00545BC3" w:rsidRDefault="00796E71" w:rsidP="0014340A">
            <w:pPr>
              <w:rPr>
                <w:sz w:val="24"/>
                <w:szCs w:val="24"/>
              </w:rPr>
            </w:pPr>
            <w:r>
              <w:rPr>
                <w:sz w:val="24"/>
              </w:rPr>
              <w:t>XXX</w:t>
            </w:r>
          </w:p>
        </w:tc>
      </w:tr>
      <w:tr w:rsidR="00545BC3" w:rsidRPr="00545BC3" w14:paraId="0F320854" w14:textId="77777777" w:rsidTr="00545BC3">
        <w:trPr>
          <w:trHeight w:val="204"/>
          <w:jc w:val="center"/>
        </w:trPr>
        <w:tc>
          <w:tcPr>
            <w:tcW w:w="3615" w:type="dxa"/>
            <w:hideMark/>
          </w:tcPr>
          <w:p w14:paraId="4D2AE905" w14:textId="77777777" w:rsidR="00545BC3" w:rsidRPr="00545BC3" w:rsidRDefault="00545BC3">
            <w:pPr>
              <w:rPr>
                <w:i/>
                <w:sz w:val="24"/>
                <w:szCs w:val="24"/>
              </w:rPr>
            </w:pPr>
            <w:r w:rsidRPr="00545BC3">
              <w:rPr>
                <w:i/>
                <w:sz w:val="24"/>
                <w:szCs w:val="24"/>
              </w:rPr>
              <w:t>- ve věcech technických:</w:t>
            </w:r>
          </w:p>
        </w:tc>
        <w:tc>
          <w:tcPr>
            <w:tcW w:w="6163" w:type="dxa"/>
            <w:hideMark/>
          </w:tcPr>
          <w:p w14:paraId="41ADB34B" w14:textId="6C27ED4D" w:rsidR="00282B81" w:rsidRDefault="00796E71" w:rsidP="003F59C3">
            <w:pPr>
              <w:rPr>
                <w:sz w:val="24"/>
              </w:rPr>
            </w:pPr>
            <w:r>
              <w:rPr>
                <w:sz w:val="24"/>
              </w:rPr>
              <w:t>XXX</w:t>
            </w:r>
          </w:p>
          <w:p w14:paraId="7013E340" w14:textId="58744498" w:rsidR="00545BC3" w:rsidRPr="00282B81" w:rsidRDefault="00796E71" w:rsidP="003F59C3">
            <w:pPr>
              <w:rPr>
                <w:sz w:val="24"/>
              </w:rPr>
            </w:pPr>
            <w:r>
              <w:rPr>
                <w:sz w:val="24"/>
              </w:rPr>
              <w:t>XXX</w:t>
            </w:r>
          </w:p>
          <w:p w14:paraId="023A3C90" w14:textId="7833A37D" w:rsidR="004E7C9B" w:rsidRPr="00C56D34" w:rsidRDefault="004E7C9B" w:rsidP="003F59C3">
            <w:pPr>
              <w:rPr>
                <w:bCs/>
                <w:i/>
                <w:sz w:val="24"/>
                <w:szCs w:val="24"/>
              </w:rPr>
            </w:pPr>
          </w:p>
        </w:tc>
      </w:tr>
      <w:tr w:rsidR="00545BC3" w:rsidRPr="00545BC3" w14:paraId="44BD0197" w14:textId="77777777" w:rsidTr="00545BC3">
        <w:trPr>
          <w:trHeight w:val="480"/>
          <w:jc w:val="center"/>
        </w:trPr>
        <w:tc>
          <w:tcPr>
            <w:tcW w:w="3615" w:type="dxa"/>
            <w:hideMark/>
          </w:tcPr>
          <w:p w14:paraId="0D7631D9" w14:textId="1D7D444C" w:rsidR="00545BC3" w:rsidRPr="00545BC3" w:rsidRDefault="00545BC3">
            <w:pPr>
              <w:rPr>
                <w:i/>
                <w:sz w:val="24"/>
                <w:szCs w:val="24"/>
              </w:rPr>
            </w:pPr>
            <w:r w:rsidRPr="00545BC3">
              <w:rPr>
                <w:i/>
                <w:sz w:val="24"/>
                <w:szCs w:val="24"/>
              </w:rPr>
              <w:t xml:space="preserve">(dále jen „objednatel“) </w:t>
            </w:r>
          </w:p>
          <w:p w14:paraId="0A630636" w14:textId="77777777" w:rsidR="00545BC3" w:rsidRPr="00545BC3" w:rsidRDefault="00545BC3">
            <w:pPr>
              <w:spacing w:before="120" w:after="120"/>
              <w:rPr>
                <w:b/>
                <w:sz w:val="24"/>
                <w:szCs w:val="24"/>
              </w:rPr>
            </w:pPr>
            <w:r w:rsidRPr="00545BC3">
              <w:rPr>
                <w:b/>
                <w:sz w:val="24"/>
                <w:szCs w:val="24"/>
              </w:rPr>
              <w:t xml:space="preserve"> </w:t>
            </w:r>
          </w:p>
        </w:tc>
        <w:tc>
          <w:tcPr>
            <w:tcW w:w="6163" w:type="dxa"/>
            <w:hideMark/>
          </w:tcPr>
          <w:p w14:paraId="13F1F7D2" w14:textId="77C0E5DD" w:rsidR="00545BC3" w:rsidRPr="00545BC3" w:rsidRDefault="00545BC3">
            <w:pPr>
              <w:rPr>
                <w:bCs/>
                <w:sz w:val="24"/>
                <w:szCs w:val="24"/>
              </w:rPr>
            </w:pPr>
          </w:p>
        </w:tc>
      </w:tr>
    </w:tbl>
    <w:p w14:paraId="21F2D094" w14:textId="37F5E72E" w:rsidR="00545BC3" w:rsidRPr="003F59C3" w:rsidRDefault="00545BC3" w:rsidP="003F59C3">
      <w:pPr>
        <w:ind w:hanging="142"/>
        <w:rPr>
          <w:sz w:val="24"/>
          <w:szCs w:val="24"/>
        </w:rPr>
      </w:pPr>
      <w:r w:rsidRPr="003F59C3">
        <w:rPr>
          <w:sz w:val="24"/>
          <w:szCs w:val="24"/>
        </w:rPr>
        <w:t>a</w:t>
      </w:r>
    </w:p>
    <w:p w14:paraId="7B38859E" w14:textId="77777777" w:rsidR="00545BC3" w:rsidRPr="00545BC3" w:rsidRDefault="00545BC3" w:rsidP="00545BC3">
      <w:pPr>
        <w:rPr>
          <w:sz w:val="24"/>
          <w:szCs w:val="24"/>
        </w:rPr>
      </w:pPr>
    </w:p>
    <w:tbl>
      <w:tblPr>
        <w:tblW w:w="9778" w:type="dxa"/>
        <w:jc w:val="center"/>
        <w:tblLayout w:type="fixed"/>
        <w:tblCellMar>
          <w:left w:w="70" w:type="dxa"/>
          <w:right w:w="70" w:type="dxa"/>
        </w:tblCellMar>
        <w:tblLook w:val="04A0" w:firstRow="1" w:lastRow="0" w:firstColumn="1" w:lastColumn="0" w:noHBand="0" w:noVBand="1"/>
      </w:tblPr>
      <w:tblGrid>
        <w:gridCol w:w="3615"/>
        <w:gridCol w:w="6163"/>
      </w:tblGrid>
      <w:tr w:rsidR="00545BC3" w:rsidRPr="00545BC3" w14:paraId="15F4D8B5" w14:textId="77777777" w:rsidTr="00545BC3">
        <w:trPr>
          <w:trHeight w:val="440"/>
          <w:jc w:val="center"/>
        </w:trPr>
        <w:tc>
          <w:tcPr>
            <w:tcW w:w="3615" w:type="dxa"/>
            <w:hideMark/>
          </w:tcPr>
          <w:p w14:paraId="426B0605" w14:textId="1E612FDD" w:rsidR="00545BC3" w:rsidRPr="00545BC3" w:rsidRDefault="00545BC3">
            <w:pPr>
              <w:spacing w:before="120" w:after="120"/>
              <w:rPr>
                <w:b/>
                <w:sz w:val="24"/>
                <w:szCs w:val="24"/>
              </w:rPr>
            </w:pPr>
            <w:r>
              <w:rPr>
                <w:b/>
                <w:sz w:val="24"/>
                <w:szCs w:val="24"/>
              </w:rPr>
              <w:t>Zhotovitel</w:t>
            </w:r>
            <w:r w:rsidRPr="00545BC3">
              <w:rPr>
                <w:b/>
                <w:sz w:val="24"/>
                <w:szCs w:val="24"/>
              </w:rPr>
              <w:t>:</w:t>
            </w:r>
          </w:p>
        </w:tc>
        <w:tc>
          <w:tcPr>
            <w:tcW w:w="6163" w:type="dxa"/>
            <w:hideMark/>
          </w:tcPr>
          <w:p w14:paraId="1ED2BEF7" w14:textId="6DA9BDF0" w:rsidR="00545BC3" w:rsidRPr="00545BC3" w:rsidRDefault="006E4372">
            <w:pPr>
              <w:spacing w:before="120"/>
              <w:rPr>
                <w:b/>
                <w:bCs/>
                <w:sz w:val="24"/>
                <w:szCs w:val="24"/>
              </w:rPr>
            </w:pPr>
            <w:r>
              <w:rPr>
                <w:b/>
                <w:bCs/>
                <w:sz w:val="24"/>
                <w:szCs w:val="24"/>
              </w:rPr>
              <w:t>TREPART s.r.o.</w:t>
            </w:r>
          </w:p>
        </w:tc>
      </w:tr>
      <w:tr w:rsidR="00545BC3" w:rsidRPr="00545BC3" w14:paraId="20DC500E" w14:textId="77777777" w:rsidTr="00545BC3">
        <w:trPr>
          <w:trHeight w:val="80"/>
          <w:jc w:val="center"/>
        </w:trPr>
        <w:tc>
          <w:tcPr>
            <w:tcW w:w="3615" w:type="dxa"/>
            <w:hideMark/>
          </w:tcPr>
          <w:p w14:paraId="6D2A5C76" w14:textId="4F2488D7" w:rsidR="00545BC3" w:rsidRPr="00545BC3" w:rsidRDefault="00545BC3" w:rsidP="003F59C3">
            <w:pPr>
              <w:rPr>
                <w:i/>
                <w:sz w:val="24"/>
                <w:szCs w:val="24"/>
              </w:rPr>
            </w:pPr>
            <w:r w:rsidRPr="00545BC3">
              <w:rPr>
                <w:bCs/>
                <w:i/>
                <w:sz w:val="24"/>
                <w:szCs w:val="24"/>
              </w:rPr>
              <w:t>Zapsaný</w:t>
            </w:r>
            <w:r w:rsidR="003F59C3">
              <w:rPr>
                <w:bCs/>
                <w:i/>
                <w:sz w:val="24"/>
                <w:szCs w:val="24"/>
              </w:rPr>
              <w:t>/á:</w:t>
            </w:r>
          </w:p>
        </w:tc>
        <w:tc>
          <w:tcPr>
            <w:tcW w:w="6163" w:type="dxa"/>
            <w:hideMark/>
          </w:tcPr>
          <w:p w14:paraId="0D2A0A5D" w14:textId="46E857F6" w:rsidR="00545BC3" w:rsidRPr="00545BC3" w:rsidRDefault="006E4372">
            <w:pPr>
              <w:rPr>
                <w:sz w:val="24"/>
                <w:szCs w:val="24"/>
              </w:rPr>
            </w:pPr>
            <w:r>
              <w:rPr>
                <w:sz w:val="24"/>
                <w:szCs w:val="24"/>
              </w:rPr>
              <w:t>v obchodním rejstříku u Městského soudu v Paze, oddíl C, vložka 206689</w:t>
            </w:r>
          </w:p>
        </w:tc>
      </w:tr>
      <w:tr w:rsidR="00545BC3" w:rsidRPr="00545BC3" w14:paraId="25BD0B1C" w14:textId="77777777" w:rsidTr="00545BC3">
        <w:trPr>
          <w:trHeight w:val="129"/>
          <w:jc w:val="center"/>
        </w:trPr>
        <w:tc>
          <w:tcPr>
            <w:tcW w:w="3615" w:type="dxa"/>
            <w:hideMark/>
          </w:tcPr>
          <w:p w14:paraId="3EF7DA64" w14:textId="5DEB5B6E" w:rsidR="00545BC3" w:rsidRPr="00545BC3" w:rsidRDefault="00545BC3" w:rsidP="003F59C3">
            <w:pPr>
              <w:rPr>
                <w:i/>
                <w:sz w:val="24"/>
                <w:szCs w:val="24"/>
              </w:rPr>
            </w:pPr>
            <w:r w:rsidRPr="00545BC3">
              <w:rPr>
                <w:i/>
                <w:sz w:val="24"/>
                <w:szCs w:val="24"/>
              </w:rPr>
              <w:t>Zastou</w:t>
            </w:r>
            <w:r w:rsidR="003F59C3">
              <w:rPr>
                <w:i/>
                <w:sz w:val="24"/>
                <w:szCs w:val="24"/>
              </w:rPr>
              <w:t>pený/á</w:t>
            </w:r>
            <w:r w:rsidRPr="00545BC3">
              <w:rPr>
                <w:i/>
                <w:sz w:val="24"/>
                <w:szCs w:val="24"/>
              </w:rPr>
              <w:t>:</w:t>
            </w:r>
          </w:p>
        </w:tc>
        <w:tc>
          <w:tcPr>
            <w:tcW w:w="6163" w:type="dxa"/>
            <w:hideMark/>
          </w:tcPr>
          <w:p w14:paraId="4581F5BC" w14:textId="6D1DF0A7" w:rsidR="00545BC3" w:rsidRPr="00545BC3" w:rsidRDefault="00796E71">
            <w:pPr>
              <w:rPr>
                <w:sz w:val="24"/>
                <w:szCs w:val="24"/>
              </w:rPr>
            </w:pPr>
            <w:r>
              <w:rPr>
                <w:sz w:val="24"/>
              </w:rPr>
              <w:t>XXX</w:t>
            </w:r>
            <w:r w:rsidR="006E4372">
              <w:rPr>
                <w:sz w:val="24"/>
              </w:rPr>
              <w:t>, jednatelem</w:t>
            </w:r>
          </w:p>
        </w:tc>
      </w:tr>
      <w:tr w:rsidR="00545BC3" w:rsidRPr="00545BC3" w14:paraId="75175207" w14:textId="77777777" w:rsidTr="00545BC3">
        <w:trPr>
          <w:trHeight w:val="217"/>
          <w:jc w:val="center"/>
        </w:trPr>
        <w:tc>
          <w:tcPr>
            <w:tcW w:w="3615" w:type="dxa"/>
            <w:hideMark/>
          </w:tcPr>
          <w:p w14:paraId="605FF488" w14:textId="77777777" w:rsidR="00545BC3" w:rsidRPr="00545BC3" w:rsidRDefault="00545BC3">
            <w:pPr>
              <w:rPr>
                <w:i/>
                <w:sz w:val="24"/>
                <w:szCs w:val="24"/>
              </w:rPr>
            </w:pPr>
            <w:r w:rsidRPr="00545BC3">
              <w:rPr>
                <w:i/>
                <w:sz w:val="24"/>
                <w:szCs w:val="24"/>
              </w:rPr>
              <w:t>Sídlo:</w:t>
            </w:r>
          </w:p>
        </w:tc>
        <w:tc>
          <w:tcPr>
            <w:tcW w:w="6163" w:type="dxa"/>
            <w:hideMark/>
          </w:tcPr>
          <w:p w14:paraId="5C34EA8F" w14:textId="31A2301F" w:rsidR="00545BC3" w:rsidRPr="00545BC3" w:rsidRDefault="006E4372">
            <w:pPr>
              <w:keepNext/>
              <w:outlineLvl w:val="2"/>
              <w:rPr>
                <w:sz w:val="24"/>
                <w:szCs w:val="24"/>
              </w:rPr>
            </w:pPr>
            <w:r w:rsidRPr="003D51A9">
              <w:rPr>
                <w:sz w:val="24"/>
                <w:szCs w:val="24"/>
              </w:rPr>
              <w:t>Pištěkova 782/3, 149 00 Praha 4</w:t>
            </w:r>
            <w:r>
              <w:rPr>
                <w:sz w:val="24"/>
                <w:szCs w:val="24"/>
              </w:rPr>
              <w:t xml:space="preserve"> – Chodov</w:t>
            </w:r>
          </w:p>
        </w:tc>
      </w:tr>
      <w:tr w:rsidR="006E4372" w:rsidRPr="00545BC3" w14:paraId="058FF2DB" w14:textId="77777777" w:rsidTr="00545BC3">
        <w:trPr>
          <w:trHeight w:val="209"/>
          <w:jc w:val="center"/>
        </w:trPr>
        <w:tc>
          <w:tcPr>
            <w:tcW w:w="3615" w:type="dxa"/>
            <w:hideMark/>
          </w:tcPr>
          <w:p w14:paraId="5BF65AD9" w14:textId="77777777" w:rsidR="006E4372" w:rsidRDefault="006E4372" w:rsidP="006E4372">
            <w:pPr>
              <w:rPr>
                <w:i/>
                <w:sz w:val="24"/>
                <w:szCs w:val="24"/>
              </w:rPr>
            </w:pPr>
            <w:r>
              <w:rPr>
                <w:i/>
                <w:sz w:val="24"/>
                <w:szCs w:val="24"/>
              </w:rPr>
              <w:t>IČO:</w:t>
            </w:r>
          </w:p>
          <w:p w14:paraId="1AB2CDD5" w14:textId="15081A0A" w:rsidR="006E4372" w:rsidRPr="00545BC3" w:rsidRDefault="006E4372" w:rsidP="006E4372">
            <w:pPr>
              <w:rPr>
                <w:i/>
                <w:sz w:val="24"/>
                <w:szCs w:val="24"/>
              </w:rPr>
            </w:pPr>
            <w:r w:rsidRPr="00545BC3">
              <w:rPr>
                <w:i/>
                <w:sz w:val="24"/>
                <w:szCs w:val="24"/>
              </w:rPr>
              <w:t>DIČ:</w:t>
            </w:r>
          </w:p>
        </w:tc>
        <w:tc>
          <w:tcPr>
            <w:tcW w:w="6163" w:type="dxa"/>
            <w:hideMark/>
          </w:tcPr>
          <w:p w14:paraId="6A65B277" w14:textId="77777777" w:rsidR="006E4372" w:rsidRPr="003D51A9" w:rsidRDefault="006E4372" w:rsidP="006E4372">
            <w:pPr>
              <w:rPr>
                <w:sz w:val="24"/>
                <w:szCs w:val="24"/>
              </w:rPr>
            </w:pPr>
            <w:r w:rsidRPr="003D51A9">
              <w:rPr>
                <w:sz w:val="24"/>
                <w:szCs w:val="24"/>
              </w:rPr>
              <w:t>25917838</w:t>
            </w:r>
          </w:p>
          <w:p w14:paraId="588F1E72" w14:textId="5A7C807B" w:rsidR="006E4372" w:rsidRPr="00545BC3" w:rsidRDefault="006E4372" w:rsidP="006E4372">
            <w:pPr>
              <w:rPr>
                <w:sz w:val="24"/>
                <w:szCs w:val="24"/>
              </w:rPr>
            </w:pPr>
            <w:r w:rsidRPr="003D51A9">
              <w:rPr>
                <w:sz w:val="24"/>
                <w:szCs w:val="24"/>
              </w:rPr>
              <w:t>CZ25917838</w:t>
            </w:r>
          </w:p>
        </w:tc>
      </w:tr>
      <w:tr w:rsidR="006E4372" w:rsidRPr="00545BC3" w14:paraId="0F87DB92" w14:textId="77777777" w:rsidTr="00545BC3">
        <w:trPr>
          <w:trHeight w:val="20"/>
          <w:jc w:val="center"/>
        </w:trPr>
        <w:tc>
          <w:tcPr>
            <w:tcW w:w="3615" w:type="dxa"/>
            <w:hideMark/>
          </w:tcPr>
          <w:p w14:paraId="7E645D33" w14:textId="77777777" w:rsidR="006E4372" w:rsidRPr="00545BC3" w:rsidRDefault="006E4372" w:rsidP="006E4372">
            <w:pPr>
              <w:rPr>
                <w:i/>
                <w:sz w:val="24"/>
                <w:szCs w:val="24"/>
              </w:rPr>
            </w:pPr>
            <w:r w:rsidRPr="00545BC3">
              <w:rPr>
                <w:i/>
                <w:sz w:val="24"/>
                <w:szCs w:val="24"/>
              </w:rPr>
              <w:t>Bankovní spojení:</w:t>
            </w:r>
          </w:p>
          <w:p w14:paraId="6B585CB8" w14:textId="77777777" w:rsidR="006E4372" w:rsidRPr="00545BC3" w:rsidRDefault="006E4372" w:rsidP="006E4372">
            <w:pPr>
              <w:rPr>
                <w:i/>
                <w:sz w:val="24"/>
                <w:szCs w:val="24"/>
              </w:rPr>
            </w:pPr>
            <w:r w:rsidRPr="00545BC3">
              <w:rPr>
                <w:i/>
                <w:sz w:val="24"/>
                <w:szCs w:val="24"/>
              </w:rPr>
              <w:t>Číslo účtu:</w:t>
            </w:r>
          </w:p>
          <w:p w14:paraId="37E9EDF7" w14:textId="77777777" w:rsidR="006E4372" w:rsidRPr="00545BC3" w:rsidRDefault="006E4372" w:rsidP="006E4372">
            <w:pPr>
              <w:rPr>
                <w:i/>
                <w:sz w:val="24"/>
                <w:szCs w:val="24"/>
              </w:rPr>
            </w:pPr>
            <w:r w:rsidRPr="00545BC3">
              <w:rPr>
                <w:i/>
                <w:sz w:val="24"/>
                <w:szCs w:val="24"/>
              </w:rPr>
              <w:t>ID datové schránky:</w:t>
            </w:r>
          </w:p>
        </w:tc>
        <w:tc>
          <w:tcPr>
            <w:tcW w:w="6163" w:type="dxa"/>
            <w:hideMark/>
          </w:tcPr>
          <w:p w14:paraId="12545880" w14:textId="5A4FDD6E" w:rsidR="006E4372" w:rsidRPr="003D51A9" w:rsidRDefault="00796E71" w:rsidP="006E4372">
            <w:pPr>
              <w:rPr>
                <w:sz w:val="24"/>
                <w:szCs w:val="24"/>
              </w:rPr>
            </w:pPr>
            <w:r>
              <w:rPr>
                <w:sz w:val="24"/>
              </w:rPr>
              <w:t>XXX</w:t>
            </w:r>
            <w:r w:rsidR="006E4372" w:rsidRPr="003D51A9">
              <w:rPr>
                <w:sz w:val="24"/>
                <w:szCs w:val="24"/>
              </w:rPr>
              <w:t xml:space="preserve"> </w:t>
            </w:r>
          </w:p>
          <w:p w14:paraId="016CA85C" w14:textId="74CA9ACD" w:rsidR="006E4372" w:rsidRPr="0014340A" w:rsidRDefault="00796E71" w:rsidP="006E4372">
            <w:pPr>
              <w:rPr>
                <w:sz w:val="24"/>
                <w:szCs w:val="24"/>
              </w:rPr>
            </w:pPr>
            <w:r>
              <w:rPr>
                <w:sz w:val="24"/>
              </w:rPr>
              <w:t>XXX</w:t>
            </w:r>
          </w:p>
          <w:p w14:paraId="02339280" w14:textId="6147D181" w:rsidR="006E4372" w:rsidRPr="00545BC3" w:rsidRDefault="006E4372" w:rsidP="006E4372">
            <w:pPr>
              <w:rPr>
                <w:sz w:val="24"/>
                <w:szCs w:val="24"/>
              </w:rPr>
            </w:pPr>
            <w:r>
              <w:rPr>
                <w:sz w:val="24"/>
                <w:szCs w:val="24"/>
              </w:rPr>
              <w:t>9q679gd</w:t>
            </w:r>
          </w:p>
        </w:tc>
      </w:tr>
      <w:tr w:rsidR="006E4372" w:rsidRPr="00545BC3" w14:paraId="3C680360" w14:textId="77777777" w:rsidTr="00545BC3">
        <w:trPr>
          <w:trHeight w:val="20"/>
          <w:jc w:val="center"/>
        </w:trPr>
        <w:tc>
          <w:tcPr>
            <w:tcW w:w="3615" w:type="dxa"/>
            <w:hideMark/>
          </w:tcPr>
          <w:p w14:paraId="69FF23D1" w14:textId="77777777" w:rsidR="006E4372" w:rsidRPr="00545BC3" w:rsidRDefault="006E4372" w:rsidP="006E4372">
            <w:pPr>
              <w:rPr>
                <w:i/>
                <w:sz w:val="24"/>
                <w:szCs w:val="24"/>
              </w:rPr>
            </w:pPr>
            <w:r w:rsidRPr="00545BC3">
              <w:rPr>
                <w:i/>
                <w:sz w:val="24"/>
                <w:szCs w:val="24"/>
              </w:rPr>
              <w:t>Odpovědní zástupci pro jednání:</w:t>
            </w:r>
          </w:p>
        </w:tc>
        <w:tc>
          <w:tcPr>
            <w:tcW w:w="6163" w:type="dxa"/>
            <w:hideMark/>
          </w:tcPr>
          <w:p w14:paraId="7C0DE71B" w14:textId="16528C48" w:rsidR="006E4372" w:rsidRPr="00545BC3" w:rsidRDefault="006E4372" w:rsidP="006E4372">
            <w:pPr>
              <w:rPr>
                <w:sz w:val="24"/>
                <w:szCs w:val="24"/>
              </w:rPr>
            </w:pPr>
          </w:p>
        </w:tc>
      </w:tr>
      <w:tr w:rsidR="006E4372" w:rsidRPr="00545BC3" w14:paraId="18D81845" w14:textId="77777777" w:rsidTr="00545BC3">
        <w:trPr>
          <w:trHeight w:val="20"/>
          <w:jc w:val="center"/>
        </w:trPr>
        <w:tc>
          <w:tcPr>
            <w:tcW w:w="3615" w:type="dxa"/>
            <w:hideMark/>
          </w:tcPr>
          <w:p w14:paraId="7D564A6B" w14:textId="77777777" w:rsidR="006E4372" w:rsidRPr="00545BC3" w:rsidRDefault="006E4372" w:rsidP="006E4372">
            <w:pPr>
              <w:rPr>
                <w:i/>
                <w:sz w:val="24"/>
                <w:szCs w:val="24"/>
              </w:rPr>
            </w:pPr>
            <w:r w:rsidRPr="00545BC3">
              <w:rPr>
                <w:i/>
                <w:sz w:val="24"/>
                <w:szCs w:val="24"/>
              </w:rPr>
              <w:t>- ve věcech smluvních:</w:t>
            </w:r>
          </w:p>
        </w:tc>
        <w:tc>
          <w:tcPr>
            <w:tcW w:w="6163" w:type="dxa"/>
            <w:hideMark/>
          </w:tcPr>
          <w:p w14:paraId="48BE729A" w14:textId="77777777" w:rsidR="00796E71" w:rsidRDefault="00796E71" w:rsidP="006E4372">
            <w:pPr>
              <w:rPr>
                <w:sz w:val="24"/>
              </w:rPr>
            </w:pPr>
            <w:r>
              <w:rPr>
                <w:sz w:val="24"/>
              </w:rPr>
              <w:t>XXX</w:t>
            </w:r>
          </w:p>
          <w:p w14:paraId="7271F530" w14:textId="185DAA53" w:rsidR="006E4372" w:rsidRPr="006E4372" w:rsidRDefault="004923F3" w:rsidP="006E4372">
            <w:pPr>
              <w:rPr>
                <w:sz w:val="24"/>
                <w:szCs w:val="24"/>
              </w:rPr>
            </w:pPr>
            <w:hyperlink r:id="rId8" w:history="1">
              <w:r w:rsidR="00796E71">
                <w:rPr>
                  <w:rStyle w:val="Hypertextovodkaz"/>
                  <w:color w:val="auto"/>
                  <w:sz w:val="24"/>
                  <w:u w:val="none"/>
                </w:rPr>
                <w:t>XXX</w:t>
              </w:r>
            </w:hyperlink>
          </w:p>
        </w:tc>
      </w:tr>
      <w:tr w:rsidR="006E4372" w:rsidRPr="00545BC3" w14:paraId="0C7A7B53" w14:textId="77777777" w:rsidTr="00545BC3">
        <w:trPr>
          <w:trHeight w:val="20"/>
          <w:jc w:val="center"/>
        </w:trPr>
        <w:tc>
          <w:tcPr>
            <w:tcW w:w="3615" w:type="dxa"/>
            <w:hideMark/>
          </w:tcPr>
          <w:p w14:paraId="3527BCD9" w14:textId="77777777" w:rsidR="006E4372" w:rsidRPr="00545BC3" w:rsidRDefault="006E4372" w:rsidP="006E4372">
            <w:pPr>
              <w:rPr>
                <w:i/>
                <w:sz w:val="24"/>
                <w:szCs w:val="24"/>
              </w:rPr>
            </w:pPr>
            <w:r w:rsidRPr="00545BC3">
              <w:rPr>
                <w:i/>
                <w:sz w:val="24"/>
                <w:szCs w:val="24"/>
              </w:rPr>
              <w:t>- ve věcech technických:</w:t>
            </w:r>
          </w:p>
        </w:tc>
        <w:tc>
          <w:tcPr>
            <w:tcW w:w="6163" w:type="dxa"/>
          </w:tcPr>
          <w:p w14:paraId="3BB59D37" w14:textId="77777777" w:rsidR="00796E71" w:rsidRDefault="00796E71" w:rsidP="006E4372">
            <w:pPr>
              <w:rPr>
                <w:sz w:val="24"/>
              </w:rPr>
            </w:pPr>
            <w:r>
              <w:rPr>
                <w:sz w:val="24"/>
              </w:rPr>
              <w:t>XXX</w:t>
            </w:r>
          </w:p>
          <w:p w14:paraId="5084A9FF" w14:textId="06EFA394" w:rsidR="006E4372" w:rsidRPr="006E4372" w:rsidRDefault="004923F3" w:rsidP="006E4372">
            <w:pPr>
              <w:rPr>
                <w:bCs/>
                <w:sz w:val="24"/>
                <w:szCs w:val="24"/>
              </w:rPr>
            </w:pPr>
            <w:hyperlink r:id="rId9" w:history="1">
              <w:r w:rsidR="00796E71">
                <w:rPr>
                  <w:rStyle w:val="Hypertextovodkaz"/>
                  <w:color w:val="auto"/>
                  <w:sz w:val="24"/>
                  <w:u w:val="none"/>
                </w:rPr>
                <w:t>XXX</w:t>
              </w:r>
            </w:hyperlink>
          </w:p>
        </w:tc>
      </w:tr>
    </w:tbl>
    <w:p w14:paraId="51D9D0E7" w14:textId="77777777" w:rsidR="00545BC3" w:rsidRPr="00545BC3" w:rsidRDefault="00545BC3" w:rsidP="00545BC3">
      <w:pPr>
        <w:rPr>
          <w:sz w:val="24"/>
          <w:szCs w:val="24"/>
        </w:rPr>
      </w:pPr>
    </w:p>
    <w:p w14:paraId="4D2746CC" w14:textId="71572A12" w:rsidR="00545BC3" w:rsidRPr="00545BC3" w:rsidRDefault="00545BC3" w:rsidP="00545BC3">
      <w:pPr>
        <w:jc w:val="both"/>
        <w:rPr>
          <w:i/>
          <w:sz w:val="24"/>
          <w:szCs w:val="24"/>
        </w:rPr>
      </w:pPr>
      <w:r w:rsidRPr="00545BC3">
        <w:rPr>
          <w:sz w:val="24"/>
          <w:szCs w:val="24"/>
        </w:rPr>
        <w:t>(</w:t>
      </w:r>
      <w:r w:rsidRPr="00545BC3">
        <w:rPr>
          <w:i/>
          <w:sz w:val="24"/>
          <w:szCs w:val="24"/>
        </w:rPr>
        <w:t>dále jen „</w:t>
      </w:r>
      <w:r>
        <w:rPr>
          <w:i/>
          <w:sz w:val="24"/>
          <w:szCs w:val="24"/>
        </w:rPr>
        <w:t>zhotovitel</w:t>
      </w:r>
      <w:r w:rsidRPr="00545BC3">
        <w:rPr>
          <w:i/>
          <w:sz w:val="24"/>
          <w:szCs w:val="24"/>
        </w:rPr>
        <w:t>“</w:t>
      </w:r>
      <w:r w:rsidR="003F59C3">
        <w:rPr>
          <w:i/>
          <w:sz w:val="24"/>
          <w:szCs w:val="24"/>
        </w:rPr>
        <w:t xml:space="preserve"> a </w:t>
      </w:r>
      <w:r w:rsidRPr="00545BC3">
        <w:rPr>
          <w:i/>
          <w:sz w:val="24"/>
          <w:szCs w:val="24"/>
        </w:rPr>
        <w:t>společně též „smluvní strany“)</w:t>
      </w:r>
    </w:p>
    <w:p w14:paraId="55247453" w14:textId="77777777" w:rsidR="00AB3BA9" w:rsidRDefault="00AB3BA9" w:rsidP="003F59C3">
      <w:pPr>
        <w:jc w:val="both"/>
        <w:rPr>
          <w:sz w:val="24"/>
        </w:rPr>
      </w:pPr>
    </w:p>
    <w:p w14:paraId="510CC80F" w14:textId="77777777" w:rsidR="00723316" w:rsidRDefault="00723316" w:rsidP="003F59C3">
      <w:pPr>
        <w:jc w:val="both"/>
        <w:rPr>
          <w:sz w:val="24"/>
        </w:rPr>
      </w:pPr>
    </w:p>
    <w:p w14:paraId="1B4258F1" w14:textId="77777777" w:rsidR="00663D37" w:rsidRPr="00592D99" w:rsidRDefault="00663D37" w:rsidP="003F59C3">
      <w:pPr>
        <w:jc w:val="both"/>
        <w:rPr>
          <w:sz w:val="24"/>
        </w:rPr>
      </w:pPr>
    </w:p>
    <w:p w14:paraId="728F7D93" w14:textId="77777777" w:rsidR="00A35C8B" w:rsidRDefault="00A35C8B" w:rsidP="001B11B7">
      <w:pPr>
        <w:pStyle w:val="Nadpis2"/>
        <w:keepNext w:val="0"/>
        <w:spacing w:before="0" w:after="120"/>
        <w:rPr>
          <w:rFonts w:ascii="Times New Roman" w:hAnsi="Times New Roman"/>
          <w:color w:val="auto"/>
          <w:sz w:val="24"/>
          <w:u w:val="none"/>
        </w:rPr>
      </w:pPr>
      <w:r w:rsidRPr="009E516A">
        <w:rPr>
          <w:rFonts w:ascii="Times New Roman" w:hAnsi="Times New Roman"/>
          <w:color w:val="auto"/>
          <w:sz w:val="24"/>
          <w:u w:val="none"/>
        </w:rPr>
        <w:t>I</w:t>
      </w:r>
      <w:r w:rsidRPr="00062A48">
        <w:rPr>
          <w:rFonts w:ascii="Times New Roman" w:hAnsi="Times New Roman"/>
          <w:color w:val="auto"/>
          <w:sz w:val="24"/>
          <w:u w:val="none"/>
        </w:rPr>
        <w:t>.</w:t>
      </w:r>
      <w:r w:rsidRPr="00062A48">
        <w:rPr>
          <w:rFonts w:ascii="Times New Roman" w:hAnsi="Times New Roman"/>
          <w:b w:val="0"/>
          <w:color w:val="auto"/>
          <w:sz w:val="24"/>
          <w:u w:val="none"/>
        </w:rPr>
        <w:t xml:space="preserve"> </w:t>
      </w:r>
      <w:r w:rsidR="00062A48" w:rsidRPr="00062A48">
        <w:rPr>
          <w:rFonts w:ascii="Times New Roman" w:hAnsi="Times New Roman"/>
          <w:color w:val="auto"/>
          <w:sz w:val="24"/>
          <w:u w:val="none"/>
        </w:rPr>
        <w:t>PŘEDMĚT SMLOUVY</w:t>
      </w:r>
    </w:p>
    <w:p w14:paraId="75F43047" w14:textId="591E61F8" w:rsidR="00D10070" w:rsidRPr="000E78B0" w:rsidRDefault="00D10070" w:rsidP="00D10070">
      <w:pPr>
        <w:spacing w:beforeLines="20" w:before="48"/>
        <w:jc w:val="both"/>
        <w:rPr>
          <w:sz w:val="24"/>
          <w:szCs w:val="24"/>
        </w:rPr>
      </w:pPr>
      <w:r w:rsidRPr="000D0325">
        <w:rPr>
          <w:sz w:val="24"/>
          <w:szCs w:val="24"/>
        </w:rPr>
        <w:t>Předmětem této smlouvy je závazek zhotovitele provést pro objednatele řádně a včas, na svůj náklad a nebezpečí dílo specifikované v čl. II</w:t>
      </w:r>
      <w:r w:rsidR="00654BAE">
        <w:rPr>
          <w:sz w:val="24"/>
          <w:szCs w:val="24"/>
        </w:rPr>
        <w:t>.</w:t>
      </w:r>
      <w:r w:rsidRPr="000D0325">
        <w:rPr>
          <w:sz w:val="24"/>
          <w:szCs w:val="24"/>
        </w:rPr>
        <w:t xml:space="preserve"> této smlouvy za podmínek touto smlouvou stanovených a závazek objednatele dokončené dílo převzít a zaplatit za něj sjednanou cenu.</w:t>
      </w:r>
    </w:p>
    <w:p w14:paraId="33ED107A" w14:textId="77777777" w:rsidR="00D10070" w:rsidRPr="000E78B0" w:rsidRDefault="00D10070" w:rsidP="00D10070">
      <w:pPr>
        <w:spacing w:beforeLines="20" w:before="48"/>
        <w:jc w:val="both"/>
        <w:rPr>
          <w:sz w:val="24"/>
          <w:szCs w:val="24"/>
        </w:rPr>
      </w:pPr>
    </w:p>
    <w:p w14:paraId="05D1600D" w14:textId="77777777" w:rsidR="00AB3BA9" w:rsidRPr="00521BDB" w:rsidRDefault="00AB3BA9" w:rsidP="00521BDB">
      <w:pPr>
        <w:rPr>
          <w:b/>
        </w:rPr>
      </w:pPr>
    </w:p>
    <w:p w14:paraId="1093BE57" w14:textId="2FC2B2EE" w:rsidR="00D10070" w:rsidRPr="000E78B0" w:rsidRDefault="00D10070" w:rsidP="006D33CB">
      <w:pPr>
        <w:spacing w:beforeLines="20" w:before="48"/>
        <w:jc w:val="center"/>
        <w:rPr>
          <w:b/>
          <w:sz w:val="24"/>
          <w:szCs w:val="24"/>
        </w:rPr>
      </w:pPr>
      <w:r w:rsidRPr="000E78B0">
        <w:rPr>
          <w:b/>
          <w:sz w:val="24"/>
          <w:szCs w:val="24"/>
        </w:rPr>
        <w:t>II. PŘEDMĚT DÍLA</w:t>
      </w:r>
    </w:p>
    <w:p w14:paraId="42CB3FE1" w14:textId="5190FC37" w:rsidR="00A0168D" w:rsidRPr="00D10070" w:rsidRDefault="00D10070" w:rsidP="00157653">
      <w:pPr>
        <w:spacing w:before="120"/>
        <w:jc w:val="both"/>
        <w:rPr>
          <w:sz w:val="24"/>
          <w:szCs w:val="24"/>
        </w:rPr>
      </w:pPr>
      <w:r w:rsidRPr="000D0325">
        <w:rPr>
          <w:sz w:val="24"/>
          <w:szCs w:val="24"/>
        </w:rPr>
        <w:t>Předmětem díla je realizace prací spočívajících v odstranění nadzemních parovodů</w:t>
      </w:r>
      <w:r w:rsidR="00157653" w:rsidRPr="000D0325">
        <w:rPr>
          <w:bCs/>
          <w:iCs/>
          <w:color w:val="000000"/>
          <w:sz w:val="24"/>
          <w:szCs w:val="24"/>
        </w:rPr>
        <w:t xml:space="preserve"> </w:t>
      </w:r>
      <w:r w:rsidR="009F3E50" w:rsidRPr="000D0325">
        <w:rPr>
          <w:bCs/>
          <w:iCs/>
          <w:sz w:val="24"/>
          <w:szCs w:val="24"/>
        </w:rPr>
        <w:t>vč</w:t>
      </w:r>
      <w:r w:rsidR="00183ACF" w:rsidRPr="000D0325">
        <w:rPr>
          <w:bCs/>
          <w:iCs/>
          <w:sz w:val="24"/>
          <w:szCs w:val="24"/>
        </w:rPr>
        <w:t xml:space="preserve">etně </w:t>
      </w:r>
      <w:r w:rsidR="009F3E50" w:rsidRPr="000D0325">
        <w:rPr>
          <w:bCs/>
          <w:iCs/>
          <w:sz w:val="24"/>
          <w:szCs w:val="24"/>
        </w:rPr>
        <w:t>související</w:t>
      </w:r>
      <w:r w:rsidR="00183ACF" w:rsidRPr="000D0325">
        <w:rPr>
          <w:bCs/>
          <w:iCs/>
          <w:sz w:val="24"/>
          <w:szCs w:val="24"/>
        </w:rPr>
        <w:t>ch</w:t>
      </w:r>
      <w:r w:rsidR="009F3E50" w:rsidRPr="000D0325">
        <w:rPr>
          <w:bCs/>
          <w:iCs/>
          <w:sz w:val="24"/>
          <w:szCs w:val="24"/>
        </w:rPr>
        <w:t xml:space="preserve"> </w:t>
      </w:r>
      <w:r w:rsidR="00183ACF" w:rsidRPr="000D0325">
        <w:rPr>
          <w:bCs/>
          <w:iCs/>
          <w:sz w:val="24"/>
          <w:szCs w:val="24"/>
        </w:rPr>
        <w:t>konstrukcí</w:t>
      </w:r>
      <w:r w:rsidR="00197AFE" w:rsidRPr="000D0325">
        <w:rPr>
          <w:bCs/>
          <w:iCs/>
          <w:color w:val="FF0000"/>
          <w:sz w:val="24"/>
          <w:szCs w:val="24"/>
        </w:rPr>
        <w:t xml:space="preserve"> </w:t>
      </w:r>
      <w:r w:rsidR="00197AFE" w:rsidRPr="000D0325">
        <w:rPr>
          <w:bCs/>
          <w:iCs/>
          <w:color w:val="000000"/>
          <w:sz w:val="24"/>
          <w:szCs w:val="24"/>
        </w:rPr>
        <w:t>v</w:t>
      </w:r>
      <w:r w:rsidR="00157653" w:rsidRPr="000D0325">
        <w:rPr>
          <w:bCs/>
          <w:iCs/>
          <w:color w:val="000000"/>
          <w:sz w:val="24"/>
          <w:szCs w:val="24"/>
        </w:rPr>
        <w:t xml:space="preserve"> areálu </w:t>
      </w:r>
      <w:r w:rsidR="00197AFE" w:rsidRPr="000D0325">
        <w:rPr>
          <w:bCs/>
          <w:iCs/>
          <w:color w:val="000000"/>
          <w:sz w:val="24"/>
          <w:szCs w:val="24"/>
        </w:rPr>
        <w:t>Letiště Pardubice</w:t>
      </w:r>
      <w:r w:rsidR="00157653" w:rsidRPr="000D0325">
        <w:rPr>
          <w:bCs/>
          <w:iCs/>
          <w:color w:val="000000"/>
          <w:sz w:val="24"/>
          <w:szCs w:val="24"/>
        </w:rPr>
        <w:t xml:space="preserve"> dle </w:t>
      </w:r>
      <w:r w:rsidR="000D1BC1" w:rsidRPr="000D0325">
        <w:rPr>
          <w:bCs/>
          <w:iCs/>
          <w:color w:val="000000"/>
          <w:sz w:val="24"/>
          <w:szCs w:val="24"/>
        </w:rPr>
        <w:t xml:space="preserve"> projektové dokumentace</w:t>
      </w:r>
      <w:r w:rsidR="00157653" w:rsidRPr="000D0325">
        <w:rPr>
          <w:bCs/>
          <w:iCs/>
          <w:color w:val="000000"/>
          <w:sz w:val="24"/>
          <w:szCs w:val="24"/>
        </w:rPr>
        <w:t xml:space="preserve"> zpracované</w:t>
      </w:r>
      <w:r w:rsidR="00157653" w:rsidRPr="003F59C3">
        <w:rPr>
          <w:bCs/>
          <w:iCs/>
          <w:color w:val="000000"/>
          <w:sz w:val="24"/>
          <w:szCs w:val="24"/>
        </w:rPr>
        <w:t xml:space="preserve"> firmou </w:t>
      </w:r>
      <w:r w:rsidR="000D1BC1" w:rsidRPr="003F59C3">
        <w:rPr>
          <w:bCs/>
          <w:iCs/>
          <w:color w:val="000000"/>
          <w:sz w:val="24"/>
          <w:szCs w:val="24"/>
        </w:rPr>
        <w:t>DEKONTA</w:t>
      </w:r>
      <w:r w:rsidR="007C3566">
        <w:rPr>
          <w:bCs/>
          <w:iCs/>
          <w:color w:val="000000"/>
          <w:sz w:val="24"/>
          <w:szCs w:val="24"/>
        </w:rPr>
        <w:t>,</w:t>
      </w:r>
      <w:r w:rsidR="000D1BC1" w:rsidRPr="003F59C3">
        <w:rPr>
          <w:bCs/>
          <w:iCs/>
          <w:color w:val="000000"/>
          <w:sz w:val="24"/>
          <w:szCs w:val="24"/>
        </w:rPr>
        <w:t xml:space="preserve"> a.s</w:t>
      </w:r>
      <w:r w:rsidR="00157653" w:rsidRPr="003F59C3">
        <w:rPr>
          <w:bCs/>
          <w:iCs/>
          <w:color w:val="000000"/>
          <w:sz w:val="24"/>
          <w:szCs w:val="24"/>
        </w:rPr>
        <w:t xml:space="preserve">., </w:t>
      </w:r>
      <w:r w:rsidR="000D1BC1" w:rsidRPr="003F59C3">
        <w:rPr>
          <w:bCs/>
          <w:iCs/>
          <w:color w:val="000000"/>
          <w:sz w:val="24"/>
          <w:szCs w:val="24"/>
        </w:rPr>
        <w:t>Dřetovice 109</w:t>
      </w:r>
      <w:r w:rsidR="00157653" w:rsidRPr="003F59C3">
        <w:rPr>
          <w:bCs/>
          <w:iCs/>
          <w:color w:val="000000"/>
          <w:sz w:val="24"/>
          <w:szCs w:val="24"/>
        </w:rPr>
        <w:t xml:space="preserve">, </w:t>
      </w:r>
      <w:r w:rsidR="000D1BC1" w:rsidRPr="003F59C3">
        <w:rPr>
          <w:bCs/>
          <w:iCs/>
          <w:color w:val="000000"/>
          <w:sz w:val="24"/>
          <w:szCs w:val="24"/>
        </w:rPr>
        <w:t>273 42</w:t>
      </w:r>
      <w:r w:rsidR="00157653" w:rsidRPr="003F59C3">
        <w:rPr>
          <w:bCs/>
          <w:iCs/>
          <w:color w:val="000000"/>
          <w:sz w:val="24"/>
          <w:szCs w:val="24"/>
        </w:rPr>
        <w:t xml:space="preserve"> </w:t>
      </w:r>
      <w:r w:rsidR="000D1BC1" w:rsidRPr="003F59C3">
        <w:rPr>
          <w:bCs/>
          <w:iCs/>
          <w:color w:val="000000"/>
          <w:sz w:val="24"/>
          <w:szCs w:val="24"/>
        </w:rPr>
        <w:t>Stehelčeves.</w:t>
      </w:r>
      <w:r w:rsidR="009F3E50" w:rsidRPr="003F59C3">
        <w:rPr>
          <w:bCs/>
          <w:iCs/>
          <w:color w:val="000000"/>
          <w:sz w:val="24"/>
          <w:szCs w:val="24"/>
        </w:rPr>
        <w:t xml:space="preserve"> Demolici provést v</w:t>
      </w:r>
      <w:r w:rsidR="00C63D21">
        <w:rPr>
          <w:bCs/>
          <w:iCs/>
          <w:color w:val="000000"/>
          <w:sz w:val="24"/>
          <w:szCs w:val="24"/>
        </w:rPr>
        <w:t> </w:t>
      </w:r>
      <w:r w:rsidR="009F3E50" w:rsidRPr="009F3E50">
        <w:rPr>
          <w:bCs/>
          <w:iCs/>
          <w:color w:val="000000"/>
          <w:sz w:val="24"/>
          <w:szCs w:val="24"/>
        </w:rPr>
        <w:t xml:space="preserve">souladu s vydaným „Rozhodnutím </w:t>
      </w:r>
      <w:r w:rsidR="00D7411C">
        <w:rPr>
          <w:bCs/>
          <w:iCs/>
          <w:color w:val="000000"/>
          <w:sz w:val="24"/>
          <w:szCs w:val="24"/>
        </w:rPr>
        <w:t xml:space="preserve">o </w:t>
      </w:r>
      <w:r w:rsidR="009F3E50" w:rsidRPr="009F3E50">
        <w:rPr>
          <w:bCs/>
          <w:iCs/>
          <w:color w:val="000000"/>
          <w:sz w:val="24"/>
          <w:szCs w:val="24"/>
        </w:rPr>
        <w:t xml:space="preserve">odstranění stavby“ </w:t>
      </w:r>
      <w:r w:rsidR="002C0051">
        <w:rPr>
          <w:bCs/>
          <w:iCs/>
          <w:color w:val="000000"/>
          <w:sz w:val="24"/>
          <w:szCs w:val="24"/>
        </w:rPr>
        <w:t xml:space="preserve">a „Usnesením o prodloužení termínu dokončení stavby“ </w:t>
      </w:r>
      <w:r w:rsidR="009F3E50" w:rsidRPr="009F3E50">
        <w:rPr>
          <w:bCs/>
          <w:iCs/>
          <w:color w:val="000000"/>
          <w:sz w:val="24"/>
          <w:szCs w:val="24"/>
        </w:rPr>
        <w:t xml:space="preserve">vydaném MO, Úřadem státního odborného dozoru, oblastním inspektorátem Čechy, územním pracovištěm </w:t>
      </w:r>
      <w:r w:rsidR="002C0051" w:rsidRPr="003F59C3">
        <w:rPr>
          <w:bCs/>
          <w:iCs/>
          <w:color w:val="000000"/>
          <w:sz w:val="24"/>
          <w:szCs w:val="24"/>
        </w:rPr>
        <w:t>Pardubice</w:t>
      </w:r>
      <w:r w:rsidR="009F3E50" w:rsidRPr="003F59C3">
        <w:rPr>
          <w:bCs/>
          <w:iCs/>
          <w:color w:val="000000"/>
          <w:sz w:val="24"/>
          <w:szCs w:val="24"/>
        </w:rPr>
        <w:t xml:space="preserve"> pod čj. </w:t>
      </w:r>
      <w:r w:rsidR="002C0051" w:rsidRPr="003F59C3">
        <w:rPr>
          <w:bCs/>
          <w:iCs/>
          <w:color w:val="000000"/>
          <w:sz w:val="24"/>
          <w:szCs w:val="24"/>
        </w:rPr>
        <w:t>MO 180927/12019-1216Pa ze dne 16. 6. 2019</w:t>
      </w:r>
      <w:r w:rsidR="00C63D21">
        <w:rPr>
          <w:bCs/>
          <w:iCs/>
          <w:color w:val="000000"/>
          <w:sz w:val="24"/>
          <w:szCs w:val="24"/>
        </w:rPr>
        <w:t xml:space="preserve"> s </w:t>
      </w:r>
      <w:r w:rsidR="009F3E50" w:rsidRPr="003F59C3">
        <w:rPr>
          <w:bCs/>
          <w:iCs/>
          <w:color w:val="000000"/>
          <w:sz w:val="24"/>
          <w:szCs w:val="24"/>
        </w:rPr>
        <w:t xml:space="preserve">platností </w:t>
      </w:r>
      <w:r w:rsidR="002C0051" w:rsidRPr="003F59C3">
        <w:rPr>
          <w:bCs/>
          <w:iCs/>
          <w:color w:val="000000"/>
          <w:sz w:val="24"/>
          <w:szCs w:val="24"/>
        </w:rPr>
        <w:t>do 31. 12. 2020</w:t>
      </w:r>
      <w:r w:rsidR="009F3E50" w:rsidRPr="003F59C3">
        <w:rPr>
          <w:bCs/>
          <w:iCs/>
          <w:color w:val="000000"/>
          <w:sz w:val="24"/>
          <w:szCs w:val="24"/>
        </w:rPr>
        <w:t>.</w:t>
      </w:r>
    </w:p>
    <w:p w14:paraId="500D687C" w14:textId="48D2328E" w:rsidR="009F3E50" w:rsidRDefault="00D10070" w:rsidP="00157653">
      <w:pPr>
        <w:spacing w:before="120"/>
        <w:jc w:val="both"/>
        <w:rPr>
          <w:sz w:val="24"/>
          <w:szCs w:val="24"/>
        </w:rPr>
      </w:pPr>
      <w:r>
        <w:rPr>
          <w:sz w:val="24"/>
          <w:szCs w:val="24"/>
        </w:rPr>
        <w:t>R</w:t>
      </w:r>
      <w:r w:rsidR="009F3E50">
        <w:rPr>
          <w:sz w:val="24"/>
          <w:szCs w:val="24"/>
        </w:rPr>
        <w:t>ozsah požadovaných prací:</w:t>
      </w:r>
    </w:p>
    <w:p w14:paraId="2F6650E6" w14:textId="183A77E3" w:rsidR="00FA0EB6" w:rsidRPr="003F59C3" w:rsidRDefault="00FA0EB6" w:rsidP="00A33DC1">
      <w:pPr>
        <w:pStyle w:val="Odstavecseseznamem"/>
        <w:numPr>
          <w:ilvl w:val="0"/>
          <w:numId w:val="7"/>
        </w:numPr>
        <w:spacing w:before="120"/>
        <w:jc w:val="both"/>
        <w:rPr>
          <w:sz w:val="24"/>
          <w:szCs w:val="24"/>
        </w:rPr>
      </w:pPr>
      <w:r w:rsidRPr="003F59C3">
        <w:rPr>
          <w:sz w:val="24"/>
          <w:szCs w:val="24"/>
        </w:rPr>
        <w:t>b</w:t>
      </w:r>
      <w:r w:rsidR="003F59C3" w:rsidRPr="003F59C3">
        <w:rPr>
          <w:sz w:val="24"/>
          <w:szCs w:val="24"/>
        </w:rPr>
        <w:t>ourání železobetonových základů;</w:t>
      </w:r>
    </w:p>
    <w:p w14:paraId="033A59FB" w14:textId="0359E364" w:rsidR="00FA0EB6" w:rsidRPr="000D0325" w:rsidRDefault="00FA0EB6" w:rsidP="00A33DC1">
      <w:pPr>
        <w:pStyle w:val="Odstavecseseznamem"/>
        <w:numPr>
          <w:ilvl w:val="0"/>
          <w:numId w:val="7"/>
        </w:numPr>
        <w:spacing w:before="120"/>
        <w:jc w:val="both"/>
        <w:rPr>
          <w:sz w:val="24"/>
          <w:szCs w:val="24"/>
        </w:rPr>
      </w:pPr>
      <w:r w:rsidRPr="000D0325">
        <w:rPr>
          <w:sz w:val="24"/>
          <w:szCs w:val="24"/>
        </w:rPr>
        <w:t xml:space="preserve">odvoz a likvidace suti včetně </w:t>
      </w:r>
      <w:r w:rsidR="00D10070" w:rsidRPr="000D0325">
        <w:rPr>
          <w:sz w:val="24"/>
          <w:szCs w:val="24"/>
        </w:rPr>
        <w:t>úhrady</w:t>
      </w:r>
      <w:r w:rsidR="003F59C3" w:rsidRPr="000D0325">
        <w:rPr>
          <w:sz w:val="24"/>
          <w:szCs w:val="24"/>
        </w:rPr>
        <w:t xml:space="preserve"> </w:t>
      </w:r>
      <w:r w:rsidRPr="000D0325">
        <w:rPr>
          <w:sz w:val="24"/>
          <w:szCs w:val="24"/>
        </w:rPr>
        <w:t xml:space="preserve">poplatku za </w:t>
      </w:r>
      <w:r w:rsidR="00D10070" w:rsidRPr="000D0325">
        <w:rPr>
          <w:sz w:val="24"/>
          <w:szCs w:val="24"/>
        </w:rPr>
        <w:t>uložení na skládku</w:t>
      </w:r>
      <w:r w:rsidR="003F59C3" w:rsidRPr="000D0325">
        <w:rPr>
          <w:sz w:val="24"/>
          <w:szCs w:val="24"/>
        </w:rPr>
        <w:t>;</w:t>
      </w:r>
    </w:p>
    <w:p w14:paraId="7707E427" w14:textId="1DBF1C48" w:rsidR="00FA0EB6" w:rsidRPr="003F59C3" w:rsidRDefault="00FA0EB6" w:rsidP="00A33DC1">
      <w:pPr>
        <w:pStyle w:val="Odstavecseseznamem"/>
        <w:numPr>
          <w:ilvl w:val="0"/>
          <w:numId w:val="7"/>
        </w:numPr>
        <w:spacing w:before="120"/>
        <w:jc w:val="both"/>
        <w:rPr>
          <w:sz w:val="24"/>
          <w:szCs w:val="24"/>
        </w:rPr>
      </w:pPr>
      <w:r w:rsidRPr="003F59C3">
        <w:rPr>
          <w:sz w:val="24"/>
          <w:szCs w:val="24"/>
        </w:rPr>
        <w:t xml:space="preserve">odstranění </w:t>
      </w:r>
      <w:r w:rsidR="00BF26FF" w:rsidRPr="003F59C3">
        <w:rPr>
          <w:sz w:val="24"/>
          <w:szCs w:val="24"/>
        </w:rPr>
        <w:t>tepelných izolací</w:t>
      </w:r>
      <w:r w:rsidR="003F59C3" w:rsidRPr="003F59C3">
        <w:rPr>
          <w:sz w:val="24"/>
          <w:szCs w:val="24"/>
        </w:rPr>
        <w:t>;</w:t>
      </w:r>
    </w:p>
    <w:p w14:paraId="03B39001" w14:textId="49950AC1" w:rsidR="00BF26FF" w:rsidRPr="003F59C3" w:rsidRDefault="00BF26FF" w:rsidP="00A33DC1">
      <w:pPr>
        <w:pStyle w:val="Odstavecseseznamem"/>
        <w:numPr>
          <w:ilvl w:val="0"/>
          <w:numId w:val="7"/>
        </w:numPr>
        <w:spacing w:before="120"/>
        <w:jc w:val="both"/>
        <w:rPr>
          <w:sz w:val="24"/>
          <w:szCs w:val="24"/>
        </w:rPr>
      </w:pPr>
      <w:r w:rsidRPr="003F59C3">
        <w:rPr>
          <w:sz w:val="24"/>
          <w:szCs w:val="24"/>
        </w:rPr>
        <w:t>d</w:t>
      </w:r>
      <w:r w:rsidR="003F59C3" w:rsidRPr="003F59C3">
        <w:rPr>
          <w:sz w:val="24"/>
          <w:szCs w:val="24"/>
        </w:rPr>
        <w:t>emontáž zámečnických konstrukcí;</w:t>
      </w:r>
    </w:p>
    <w:p w14:paraId="40684E22" w14:textId="715349B0" w:rsidR="00BF26FF" w:rsidRPr="003F59C3" w:rsidRDefault="00BF26FF" w:rsidP="00A33DC1">
      <w:pPr>
        <w:pStyle w:val="Odstavecseseznamem"/>
        <w:numPr>
          <w:ilvl w:val="0"/>
          <w:numId w:val="7"/>
        </w:numPr>
        <w:spacing w:before="120"/>
        <w:jc w:val="both"/>
        <w:rPr>
          <w:sz w:val="24"/>
          <w:szCs w:val="24"/>
        </w:rPr>
      </w:pPr>
      <w:r w:rsidRPr="003F59C3">
        <w:rPr>
          <w:sz w:val="24"/>
          <w:szCs w:val="24"/>
        </w:rPr>
        <w:t xml:space="preserve">odvoz a </w:t>
      </w:r>
      <w:r w:rsidR="0038505D" w:rsidRPr="003F59C3">
        <w:rPr>
          <w:sz w:val="24"/>
          <w:szCs w:val="24"/>
        </w:rPr>
        <w:t xml:space="preserve">manipulace s </w:t>
      </w:r>
      <w:r w:rsidRPr="003F59C3">
        <w:rPr>
          <w:sz w:val="24"/>
          <w:szCs w:val="24"/>
        </w:rPr>
        <w:t>železn</w:t>
      </w:r>
      <w:r w:rsidR="0038505D" w:rsidRPr="003F59C3">
        <w:rPr>
          <w:sz w:val="24"/>
          <w:szCs w:val="24"/>
        </w:rPr>
        <w:t>ým odpadem</w:t>
      </w:r>
      <w:r w:rsidR="003F59C3" w:rsidRPr="003F59C3">
        <w:rPr>
          <w:sz w:val="24"/>
          <w:szCs w:val="24"/>
        </w:rPr>
        <w:t>;</w:t>
      </w:r>
    </w:p>
    <w:p w14:paraId="76B2A300" w14:textId="76F34263" w:rsidR="00FA0EB6" w:rsidRPr="003F59C3" w:rsidRDefault="0038505D" w:rsidP="0038505D">
      <w:pPr>
        <w:pStyle w:val="Odstavecseseznamem"/>
        <w:numPr>
          <w:ilvl w:val="0"/>
          <w:numId w:val="7"/>
        </w:numPr>
        <w:spacing w:before="120"/>
        <w:jc w:val="both"/>
        <w:rPr>
          <w:sz w:val="24"/>
          <w:szCs w:val="24"/>
        </w:rPr>
      </w:pPr>
      <w:r w:rsidRPr="003F59C3">
        <w:rPr>
          <w:sz w:val="24"/>
          <w:szCs w:val="24"/>
        </w:rPr>
        <w:t>rozprostření a ur</w:t>
      </w:r>
      <w:r w:rsidR="003F59C3" w:rsidRPr="003F59C3">
        <w:rPr>
          <w:sz w:val="24"/>
          <w:szCs w:val="24"/>
        </w:rPr>
        <w:t>ovnání ornice včetně zatravnění;</w:t>
      </w:r>
    </w:p>
    <w:p w14:paraId="2B7A673C" w14:textId="09FBBD93" w:rsidR="009F3E50" w:rsidRPr="003F59C3" w:rsidRDefault="009F3E50" w:rsidP="00A33DC1">
      <w:pPr>
        <w:pStyle w:val="Odstavecseseznamem"/>
        <w:numPr>
          <w:ilvl w:val="0"/>
          <w:numId w:val="7"/>
        </w:numPr>
        <w:spacing w:before="120"/>
        <w:jc w:val="both"/>
        <w:rPr>
          <w:sz w:val="24"/>
          <w:szCs w:val="24"/>
        </w:rPr>
      </w:pPr>
      <w:r w:rsidRPr="003F59C3">
        <w:rPr>
          <w:sz w:val="24"/>
          <w:szCs w:val="24"/>
        </w:rPr>
        <w:t xml:space="preserve">vytyčení </w:t>
      </w:r>
      <w:r w:rsidR="003F59C3" w:rsidRPr="003F59C3">
        <w:rPr>
          <w:sz w:val="24"/>
          <w:szCs w:val="24"/>
        </w:rPr>
        <w:t xml:space="preserve"> a zaměření inženýrských sítí;</w:t>
      </w:r>
    </w:p>
    <w:p w14:paraId="224BB4AF" w14:textId="1F666E22" w:rsidR="007D0A08" w:rsidRPr="003F59C3" w:rsidRDefault="009F3E50" w:rsidP="007D0A08">
      <w:pPr>
        <w:pStyle w:val="Odstavecseseznamem"/>
        <w:numPr>
          <w:ilvl w:val="0"/>
          <w:numId w:val="7"/>
        </w:numPr>
        <w:spacing w:before="120"/>
        <w:jc w:val="both"/>
        <w:rPr>
          <w:sz w:val="24"/>
          <w:szCs w:val="24"/>
        </w:rPr>
      </w:pPr>
      <w:r w:rsidRPr="003F59C3">
        <w:rPr>
          <w:sz w:val="24"/>
          <w:szCs w:val="24"/>
        </w:rPr>
        <w:t>průběžn</w:t>
      </w:r>
      <w:r w:rsidR="003F59C3" w:rsidRPr="003F59C3">
        <w:rPr>
          <w:sz w:val="24"/>
          <w:szCs w:val="24"/>
        </w:rPr>
        <w:t>é pořizování fotodokumentace;</w:t>
      </w:r>
    </w:p>
    <w:p w14:paraId="6D9F38E1" w14:textId="5632C1CC" w:rsidR="0038505D" w:rsidRPr="003F59C3" w:rsidRDefault="0038505D" w:rsidP="007D0A08">
      <w:pPr>
        <w:pStyle w:val="Odstavecseseznamem"/>
        <w:numPr>
          <w:ilvl w:val="0"/>
          <w:numId w:val="7"/>
        </w:numPr>
        <w:spacing w:before="120"/>
        <w:jc w:val="both"/>
        <w:rPr>
          <w:sz w:val="24"/>
          <w:szCs w:val="24"/>
        </w:rPr>
      </w:pPr>
      <w:r w:rsidRPr="003F59C3">
        <w:rPr>
          <w:sz w:val="24"/>
          <w:szCs w:val="24"/>
        </w:rPr>
        <w:t>vyhotovení geometrického plánu.</w:t>
      </w:r>
    </w:p>
    <w:p w14:paraId="65A25850" w14:textId="77777777" w:rsidR="00B92585" w:rsidRDefault="00B92585" w:rsidP="00C21B42">
      <w:pPr>
        <w:shd w:val="clear" w:color="00FFFF" w:fill="auto"/>
        <w:rPr>
          <w:b/>
          <w:sz w:val="24"/>
          <w:szCs w:val="24"/>
        </w:rPr>
      </w:pPr>
    </w:p>
    <w:p w14:paraId="2022EBAD" w14:textId="6D46B80A" w:rsidR="00A35C8B" w:rsidRPr="00062A48" w:rsidRDefault="009F0941" w:rsidP="00B92585">
      <w:pPr>
        <w:shd w:val="clear" w:color="00FFFF" w:fill="auto"/>
        <w:spacing w:before="120" w:after="240"/>
        <w:jc w:val="center"/>
        <w:rPr>
          <w:b/>
          <w:sz w:val="24"/>
          <w:szCs w:val="24"/>
        </w:rPr>
      </w:pPr>
      <w:r w:rsidRPr="009E516A">
        <w:rPr>
          <w:b/>
          <w:sz w:val="24"/>
          <w:szCs w:val="24"/>
        </w:rPr>
        <w:t>I</w:t>
      </w:r>
      <w:r w:rsidR="00D10070">
        <w:rPr>
          <w:b/>
          <w:sz w:val="24"/>
          <w:szCs w:val="24"/>
        </w:rPr>
        <w:t>I</w:t>
      </w:r>
      <w:r w:rsidRPr="009E516A">
        <w:rPr>
          <w:b/>
          <w:sz w:val="24"/>
          <w:szCs w:val="24"/>
        </w:rPr>
        <w:t>I.</w:t>
      </w:r>
      <w:r w:rsidRPr="009F0941">
        <w:rPr>
          <w:sz w:val="24"/>
          <w:szCs w:val="24"/>
        </w:rPr>
        <w:t xml:space="preserve"> </w:t>
      </w:r>
      <w:r w:rsidR="00062A48" w:rsidRPr="00062A48">
        <w:rPr>
          <w:b/>
          <w:sz w:val="24"/>
          <w:szCs w:val="24"/>
        </w:rPr>
        <w:t>TERMÍN A MÍSTO PLNĚNÍ</w:t>
      </w:r>
    </w:p>
    <w:p w14:paraId="76B813ED" w14:textId="595B15A7" w:rsidR="000A05E6" w:rsidRPr="003F59C3" w:rsidRDefault="009C6FDF" w:rsidP="009232BE">
      <w:pPr>
        <w:tabs>
          <w:tab w:val="right" w:pos="567"/>
          <w:tab w:val="left" w:pos="2977"/>
        </w:tabs>
        <w:spacing w:after="120" w:line="288" w:lineRule="auto"/>
        <w:jc w:val="both"/>
        <w:rPr>
          <w:bCs/>
          <w:sz w:val="24"/>
          <w:szCs w:val="24"/>
        </w:rPr>
      </w:pPr>
      <w:r>
        <w:rPr>
          <w:bCs/>
          <w:sz w:val="24"/>
          <w:szCs w:val="24"/>
        </w:rPr>
        <w:t>Termín zahájení</w:t>
      </w:r>
      <w:r w:rsidR="003F59C3">
        <w:rPr>
          <w:bCs/>
          <w:sz w:val="24"/>
          <w:szCs w:val="24"/>
        </w:rPr>
        <w:t xml:space="preserve"> plnění:</w:t>
      </w:r>
      <w:r w:rsidR="009232BE">
        <w:rPr>
          <w:bCs/>
          <w:sz w:val="24"/>
          <w:szCs w:val="24"/>
        </w:rPr>
        <w:tab/>
      </w:r>
      <w:r w:rsidRPr="003F59C3">
        <w:rPr>
          <w:bCs/>
          <w:sz w:val="24"/>
          <w:szCs w:val="24"/>
        </w:rPr>
        <w:t xml:space="preserve">od uveřejnění smlouvy </w:t>
      </w:r>
      <w:r w:rsidR="00F5523C" w:rsidRPr="003F59C3">
        <w:rPr>
          <w:bCs/>
          <w:sz w:val="24"/>
          <w:szCs w:val="24"/>
        </w:rPr>
        <w:t xml:space="preserve">dle </w:t>
      </w:r>
      <w:r w:rsidR="004D0AE8" w:rsidRPr="003F59C3">
        <w:rPr>
          <w:bCs/>
          <w:sz w:val="24"/>
          <w:szCs w:val="24"/>
        </w:rPr>
        <w:t>bodu</w:t>
      </w:r>
      <w:r w:rsidR="00E32A47" w:rsidRPr="003F59C3">
        <w:rPr>
          <w:bCs/>
          <w:sz w:val="24"/>
          <w:szCs w:val="24"/>
        </w:rPr>
        <w:t xml:space="preserve"> 1</w:t>
      </w:r>
      <w:r w:rsidR="002414B9">
        <w:rPr>
          <w:bCs/>
          <w:sz w:val="24"/>
          <w:szCs w:val="24"/>
        </w:rPr>
        <w:t>2</w:t>
      </w:r>
      <w:r w:rsidR="00F5523C" w:rsidRPr="003F59C3">
        <w:rPr>
          <w:bCs/>
          <w:sz w:val="24"/>
          <w:szCs w:val="24"/>
        </w:rPr>
        <w:t>.2. této smlouvy</w:t>
      </w:r>
      <w:r w:rsidRPr="003F59C3">
        <w:rPr>
          <w:bCs/>
          <w:sz w:val="24"/>
          <w:szCs w:val="24"/>
        </w:rPr>
        <w:t>.</w:t>
      </w:r>
    </w:p>
    <w:p w14:paraId="48852360" w14:textId="165A8B07" w:rsidR="009F3E50" w:rsidRDefault="009232BE" w:rsidP="009232BE">
      <w:pPr>
        <w:tabs>
          <w:tab w:val="left" w:pos="3119"/>
        </w:tabs>
        <w:ind w:left="2977" w:hanging="2977"/>
        <w:jc w:val="both"/>
        <w:rPr>
          <w:sz w:val="24"/>
        </w:rPr>
      </w:pPr>
      <w:r>
        <w:rPr>
          <w:sz w:val="24"/>
        </w:rPr>
        <w:t xml:space="preserve">Termín ukončení plnění: </w:t>
      </w:r>
      <w:r>
        <w:rPr>
          <w:sz w:val="24"/>
        </w:rPr>
        <w:tab/>
      </w:r>
      <w:r w:rsidR="009C6FDF" w:rsidRPr="003F59C3">
        <w:rPr>
          <w:sz w:val="24"/>
        </w:rPr>
        <w:t xml:space="preserve">do </w:t>
      </w:r>
      <w:r w:rsidR="00291922" w:rsidRPr="003F59C3">
        <w:rPr>
          <w:sz w:val="24"/>
        </w:rPr>
        <w:t>60</w:t>
      </w:r>
      <w:r w:rsidR="009C6FDF" w:rsidRPr="003F59C3">
        <w:rPr>
          <w:sz w:val="24"/>
        </w:rPr>
        <w:t xml:space="preserve"> kalendářních dní od zahájení plnění</w:t>
      </w:r>
      <w:r w:rsidR="002414B9">
        <w:rPr>
          <w:sz w:val="24"/>
        </w:rPr>
        <w:t>.</w:t>
      </w:r>
    </w:p>
    <w:p w14:paraId="176A1290" w14:textId="77777777" w:rsidR="009C6FDF" w:rsidRPr="00E02C4D" w:rsidRDefault="009C6FDF" w:rsidP="009C6FDF">
      <w:pPr>
        <w:ind w:left="4111" w:hanging="4111"/>
        <w:jc w:val="both"/>
        <w:rPr>
          <w:b/>
          <w:color w:val="FF0000"/>
        </w:rPr>
      </w:pPr>
    </w:p>
    <w:p w14:paraId="36AAF045" w14:textId="2A94397A" w:rsidR="009F3E50" w:rsidRPr="009F3E50" w:rsidRDefault="00342E09" w:rsidP="00AF0245">
      <w:pPr>
        <w:ind w:left="2977" w:hanging="2977"/>
        <w:jc w:val="both"/>
        <w:rPr>
          <w:sz w:val="24"/>
          <w:szCs w:val="24"/>
        </w:rPr>
      </w:pPr>
      <w:r>
        <w:rPr>
          <w:sz w:val="24"/>
          <w:szCs w:val="24"/>
        </w:rPr>
        <w:t xml:space="preserve">Místo plnění: </w:t>
      </w:r>
      <w:r w:rsidR="00C63D21">
        <w:rPr>
          <w:sz w:val="24"/>
          <w:szCs w:val="24"/>
        </w:rPr>
        <w:tab/>
      </w:r>
      <w:r w:rsidR="00AF0245">
        <w:rPr>
          <w:sz w:val="24"/>
          <w:szCs w:val="24"/>
        </w:rPr>
        <w:t>Vojenské letiště Pardubice</w:t>
      </w:r>
      <w:r w:rsidR="002414B9">
        <w:rPr>
          <w:sz w:val="24"/>
          <w:szCs w:val="24"/>
        </w:rPr>
        <w:t>.</w:t>
      </w:r>
    </w:p>
    <w:p w14:paraId="4B48A958" w14:textId="77777777" w:rsidR="00BC727F" w:rsidRDefault="00BC727F" w:rsidP="00B92585">
      <w:pPr>
        <w:shd w:val="clear" w:color="00FFFF" w:fill="auto"/>
        <w:rPr>
          <w:sz w:val="24"/>
          <w:szCs w:val="24"/>
        </w:rPr>
      </w:pPr>
    </w:p>
    <w:p w14:paraId="3D9580B7" w14:textId="5660B5E9" w:rsidR="00A35C8B" w:rsidRPr="00062A48" w:rsidRDefault="00A35C8B" w:rsidP="001D1315">
      <w:pPr>
        <w:shd w:val="clear" w:color="00FFFF" w:fill="auto"/>
        <w:spacing w:after="240"/>
        <w:jc w:val="center"/>
        <w:rPr>
          <w:b/>
          <w:sz w:val="24"/>
        </w:rPr>
      </w:pPr>
      <w:r w:rsidRPr="009E516A">
        <w:rPr>
          <w:b/>
          <w:sz w:val="24"/>
        </w:rPr>
        <w:t>I</w:t>
      </w:r>
      <w:r w:rsidR="00084E72">
        <w:rPr>
          <w:b/>
          <w:sz w:val="24"/>
        </w:rPr>
        <w:t>V</w:t>
      </w:r>
      <w:r w:rsidR="00062A48" w:rsidRPr="009E516A">
        <w:rPr>
          <w:b/>
          <w:sz w:val="24"/>
        </w:rPr>
        <w:t>.</w:t>
      </w:r>
      <w:r w:rsidR="00062A48" w:rsidRPr="009E516A">
        <w:rPr>
          <w:sz w:val="24"/>
        </w:rPr>
        <w:t xml:space="preserve">  </w:t>
      </w:r>
      <w:r w:rsidR="00062A48" w:rsidRPr="00062A48">
        <w:rPr>
          <w:b/>
          <w:sz w:val="24"/>
        </w:rPr>
        <w:t>CENA DÍLA</w:t>
      </w:r>
    </w:p>
    <w:p w14:paraId="3A02985F" w14:textId="11F05E8C" w:rsidR="006D33CB" w:rsidRDefault="00486061" w:rsidP="00342E09">
      <w:pPr>
        <w:spacing w:after="120"/>
        <w:jc w:val="both"/>
        <w:rPr>
          <w:sz w:val="24"/>
          <w:szCs w:val="24"/>
        </w:rPr>
      </w:pPr>
      <w:r w:rsidRPr="000E4227">
        <w:rPr>
          <w:sz w:val="24"/>
        </w:rPr>
        <w:t>Cena za předmět díla</w:t>
      </w:r>
      <w:r w:rsidR="0057754C">
        <w:rPr>
          <w:sz w:val="24"/>
        </w:rPr>
        <w:t xml:space="preserve"> bez DPH</w:t>
      </w:r>
      <w:r w:rsidRPr="000E4227">
        <w:rPr>
          <w:sz w:val="24"/>
        </w:rPr>
        <w:t xml:space="preserve"> je cenou konečnou, nejvýše přípustnou</w:t>
      </w:r>
      <w:r w:rsidR="00D9434B" w:rsidRPr="000E4227">
        <w:rPr>
          <w:sz w:val="24"/>
        </w:rPr>
        <w:t>, ve které jsou zahrnuty veškeré náklady dle</w:t>
      </w:r>
      <w:r w:rsidR="00EF7F0C" w:rsidRPr="000E4227">
        <w:rPr>
          <w:sz w:val="24"/>
        </w:rPr>
        <w:t xml:space="preserve"> článku I</w:t>
      </w:r>
      <w:r w:rsidR="00342E09">
        <w:rPr>
          <w:sz w:val="24"/>
        </w:rPr>
        <w:t>.</w:t>
      </w:r>
      <w:r w:rsidR="00EF7F0C" w:rsidRPr="000E4227">
        <w:rPr>
          <w:sz w:val="24"/>
        </w:rPr>
        <w:t xml:space="preserve"> této smlouvy</w:t>
      </w:r>
      <w:r w:rsidRPr="000E4227">
        <w:rPr>
          <w:sz w:val="24"/>
        </w:rPr>
        <w:t xml:space="preserve"> a činí:</w:t>
      </w:r>
      <w:r w:rsidR="005A343E">
        <w:rPr>
          <w:sz w:val="24"/>
        </w:rPr>
        <w:t xml:space="preserve"> </w:t>
      </w:r>
      <w:r w:rsidR="006E4372">
        <w:rPr>
          <w:b/>
          <w:sz w:val="24"/>
        </w:rPr>
        <w:t xml:space="preserve">462 361,60 </w:t>
      </w:r>
      <w:r w:rsidR="002E18C5" w:rsidRPr="00342E09">
        <w:rPr>
          <w:b/>
          <w:sz w:val="24"/>
          <w:szCs w:val="24"/>
        </w:rPr>
        <w:t>Kč</w:t>
      </w:r>
      <w:r w:rsidR="00F9424D" w:rsidRPr="00342E09">
        <w:rPr>
          <w:sz w:val="24"/>
          <w:szCs w:val="24"/>
        </w:rPr>
        <w:t>,</w:t>
      </w:r>
      <w:r w:rsidR="00982DC8">
        <w:rPr>
          <w:sz w:val="24"/>
          <w:szCs w:val="24"/>
        </w:rPr>
        <w:t xml:space="preserve"> </w:t>
      </w:r>
    </w:p>
    <w:p w14:paraId="20E3B005" w14:textId="11F671A4" w:rsidR="000D0325" w:rsidRDefault="0014340A" w:rsidP="00342E09">
      <w:pPr>
        <w:spacing w:after="120"/>
        <w:jc w:val="both"/>
        <w:rPr>
          <w:sz w:val="24"/>
          <w:szCs w:val="24"/>
        </w:rPr>
      </w:pPr>
      <w:r w:rsidRPr="00342E09">
        <w:rPr>
          <w:sz w:val="24"/>
          <w:szCs w:val="24"/>
        </w:rPr>
        <w:t>slovy: „</w:t>
      </w:r>
      <w:r w:rsidR="006E4372">
        <w:rPr>
          <w:sz w:val="24"/>
          <w:szCs w:val="24"/>
        </w:rPr>
        <w:t>čtyřistašedesátdvatisíctřistašedesátjedna korun českých</w:t>
      </w:r>
      <w:r w:rsidR="00663D37">
        <w:rPr>
          <w:sz w:val="24"/>
          <w:szCs w:val="24"/>
        </w:rPr>
        <w:t xml:space="preserve">, </w:t>
      </w:r>
      <w:r w:rsidR="006E4372">
        <w:rPr>
          <w:sz w:val="24"/>
          <w:szCs w:val="24"/>
        </w:rPr>
        <w:t>šedesát</w:t>
      </w:r>
      <w:r w:rsidR="00663D37">
        <w:rPr>
          <w:sz w:val="24"/>
          <w:szCs w:val="24"/>
        </w:rPr>
        <w:t xml:space="preserve"> haléřů</w:t>
      </w:r>
      <w:r w:rsidR="00F9424D" w:rsidRPr="00342E09">
        <w:rPr>
          <w:sz w:val="24"/>
          <w:szCs w:val="24"/>
        </w:rPr>
        <w:t>”.</w:t>
      </w:r>
    </w:p>
    <w:p w14:paraId="7B44FE7B" w14:textId="5504008F" w:rsidR="000D0325" w:rsidRPr="000D0325" w:rsidRDefault="00D10070" w:rsidP="000D0325">
      <w:pPr>
        <w:spacing w:after="120"/>
        <w:jc w:val="both"/>
        <w:rPr>
          <w:sz w:val="24"/>
          <w:szCs w:val="24"/>
        </w:rPr>
      </w:pPr>
      <w:r w:rsidRPr="000D0325">
        <w:rPr>
          <w:sz w:val="24"/>
          <w:szCs w:val="24"/>
        </w:rPr>
        <w:t>V ceně jsou zahrnuty veškeré nezbytné náklady k řádné a úplné realizaci díla dle čl. II. této smlouvy.</w:t>
      </w:r>
    </w:p>
    <w:p w14:paraId="153E0549" w14:textId="77777777" w:rsidR="00062A48" w:rsidRDefault="005A343E">
      <w:pPr>
        <w:rPr>
          <w:sz w:val="24"/>
          <w:szCs w:val="24"/>
        </w:rPr>
      </w:pPr>
      <w:r w:rsidRPr="009F0941">
        <w:rPr>
          <w:sz w:val="24"/>
          <w:szCs w:val="24"/>
        </w:rPr>
        <w:t>DPH bude účtováno v sazbě platné ke dni uskutečnění zdanitelného plnění.</w:t>
      </w:r>
    </w:p>
    <w:p w14:paraId="47D7F21C" w14:textId="77777777" w:rsidR="006D48E0" w:rsidRPr="009F0941" w:rsidRDefault="006D48E0">
      <w:pPr>
        <w:rPr>
          <w:sz w:val="24"/>
          <w:szCs w:val="24"/>
        </w:rPr>
      </w:pPr>
    </w:p>
    <w:p w14:paraId="1435A64B" w14:textId="572F8BC7" w:rsidR="00A93845" w:rsidRDefault="00A35C8B" w:rsidP="00A93845">
      <w:pPr>
        <w:pStyle w:val="Zkladntext2"/>
        <w:spacing w:before="0" w:after="240"/>
        <w:jc w:val="center"/>
        <w:rPr>
          <w:rFonts w:ascii="Times New Roman" w:hAnsi="Times New Roman"/>
          <w:caps/>
          <w:u w:val="single"/>
        </w:rPr>
      </w:pPr>
      <w:r w:rsidRPr="00E5785F">
        <w:rPr>
          <w:rFonts w:ascii="Times New Roman" w:hAnsi="Times New Roman"/>
        </w:rPr>
        <w:t>V</w:t>
      </w:r>
      <w:r w:rsidR="00062A48" w:rsidRPr="00062A48">
        <w:rPr>
          <w:rFonts w:ascii="Times New Roman" w:hAnsi="Times New Roman"/>
        </w:rPr>
        <w:t>. PLATEBNÍ A FAKTURAČNÍ PODMÍNKY</w:t>
      </w:r>
    </w:p>
    <w:p w14:paraId="69393D5F" w14:textId="77777777" w:rsidR="00905BE8" w:rsidRDefault="00905BE8" w:rsidP="002669ED">
      <w:pPr>
        <w:numPr>
          <w:ilvl w:val="0"/>
          <w:numId w:val="5"/>
        </w:numPr>
        <w:spacing w:after="120"/>
        <w:ind w:left="567" w:hanging="567"/>
        <w:jc w:val="both"/>
        <w:rPr>
          <w:rFonts w:eastAsia="Calibri"/>
          <w:sz w:val="24"/>
          <w:szCs w:val="24"/>
        </w:rPr>
      </w:pPr>
      <w:r>
        <w:rPr>
          <w:rFonts w:eastAsia="Calibri"/>
          <w:sz w:val="24"/>
          <w:szCs w:val="24"/>
        </w:rPr>
        <w:t>Objednatel zálohy neposkytuje</w:t>
      </w:r>
      <w:r w:rsidRPr="00A93845">
        <w:rPr>
          <w:rFonts w:eastAsia="Calibri"/>
          <w:sz w:val="24"/>
          <w:szCs w:val="24"/>
        </w:rPr>
        <w:t>.</w:t>
      </w:r>
    </w:p>
    <w:p w14:paraId="40695990" w14:textId="03844C91" w:rsidR="00A93845" w:rsidRDefault="002455C5" w:rsidP="002669ED">
      <w:pPr>
        <w:numPr>
          <w:ilvl w:val="0"/>
          <w:numId w:val="5"/>
        </w:numPr>
        <w:spacing w:after="120"/>
        <w:ind w:left="567" w:hanging="567"/>
        <w:jc w:val="both"/>
        <w:rPr>
          <w:rFonts w:eastAsia="Calibri"/>
          <w:sz w:val="24"/>
          <w:szCs w:val="24"/>
        </w:rPr>
      </w:pPr>
      <w:r w:rsidRPr="002455C5">
        <w:rPr>
          <w:rFonts w:eastAsia="Calibri"/>
          <w:sz w:val="24"/>
          <w:szCs w:val="24"/>
        </w:rPr>
        <w:t xml:space="preserve">Objednatel se zavazuje uhradit cenu díla na základě daňového dokladu - faktury, jež bude vystavena v souladu s ustanovením § 11 odst. 1 zákona č. 563/1991 Sb. ve znění pozdějších předpisů. Faktura musí dále obsahovat údaje podle zákona č. 235/2004 Sb. ve znění pozdějších předpisů, včetně uvedení klasifikace CZ-CPA, a dále údaje pro účely stanovení </w:t>
      </w:r>
      <w:r w:rsidRPr="002455C5">
        <w:rPr>
          <w:rFonts w:eastAsia="Calibri"/>
          <w:sz w:val="24"/>
          <w:szCs w:val="24"/>
        </w:rPr>
        <w:lastRenderedPageBreak/>
        <w:t>režimu přenesené daňové povinnosti v souladu s § 92a tohoto zákona.</w:t>
      </w:r>
      <w:r w:rsidR="002414B9">
        <w:rPr>
          <w:rFonts w:eastAsia="Calibri"/>
          <w:sz w:val="24"/>
          <w:szCs w:val="24"/>
        </w:rPr>
        <w:t xml:space="preserve"> </w:t>
      </w:r>
      <w:r w:rsidR="00A93845" w:rsidRPr="000F0BCB">
        <w:rPr>
          <w:rFonts w:eastAsia="Calibri"/>
          <w:sz w:val="24"/>
          <w:szCs w:val="24"/>
        </w:rPr>
        <w:t xml:space="preserve">Lhůta splatnosti </w:t>
      </w:r>
      <w:r w:rsidR="009F3E50">
        <w:rPr>
          <w:rFonts w:eastAsia="Calibri"/>
          <w:sz w:val="24"/>
          <w:szCs w:val="24"/>
        </w:rPr>
        <w:t xml:space="preserve">faktur </w:t>
      </w:r>
      <w:r w:rsidR="00A93845" w:rsidRPr="000F0BCB">
        <w:rPr>
          <w:rFonts w:eastAsia="Calibri"/>
          <w:sz w:val="24"/>
          <w:szCs w:val="24"/>
        </w:rPr>
        <w:t xml:space="preserve">je </w:t>
      </w:r>
      <w:r w:rsidR="000632C5">
        <w:rPr>
          <w:rFonts w:eastAsia="Calibri"/>
          <w:sz w:val="24"/>
          <w:szCs w:val="24"/>
        </w:rPr>
        <w:t>30</w:t>
      </w:r>
      <w:r w:rsidR="00A93845" w:rsidRPr="000F0BCB">
        <w:rPr>
          <w:rFonts w:eastAsia="Calibri"/>
          <w:sz w:val="24"/>
          <w:szCs w:val="24"/>
        </w:rPr>
        <w:t xml:space="preserve"> dní od doručení faktury </w:t>
      </w:r>
      <w:r w:rsidR="009F3E50">
        <w:rPr>
          <w:rFonts w:eastAsia="Calibri"/>
          <w:sz w:val="24"/>
          <w:szCs w:val="24"/>
        </w:rPr>
        <w:t>do sídla objednatele</w:t>
      </w:r>
      <w:r w:rsidR="00A93845" w:rsidRPr="000F0BCB">
        <w:rPr>
          <w:rFonts w:eastAsia="Calibri"/>
          <w:sz w:val="24"/>
          <w:szCs w:val="24"/>
        </w:rPr>
        <w:t xml:space="preserve"> (vždy originál faktury + </w:t>
      </w:r>
      <w:r w:rsidR="00BE7BB0">
        <w:rPr>
          <w:rFonts w:eastAsia="Calibri"/>
          <w:sz w:val="24"/>
          <w:szCs w:val="24"/>
        </w:rPr>
        <w:t>jedna</w:t>
      </w:r>
      <w:r w:rsidR="00A93845" w:rsidRPr="000F0BCB">
        <w:rPr>
          <w:rFonts w:eastAsia="Calibri"/>
          <w:sz w:val="24"/>
          <w:szCs w:val="24"/>
        </w:rPr>
        <w:t xml:space="preserve"> kopie včetně soupisu skutečně provedených prací potvrzeného ve smlouvě uvedenými zástupci </w:t>
      </w:r>
      <w:r w:rsidR="00211E4B">
        <w:rPr>
          <w:rFonts w:eastAsia="Calibri"/>
          <w:sz w:val="24"/>
          <w:szCs w:val="24"/>
        </w:rPr>
        <w:t>objednatele</w:t>
      </w:r>
      <w:r>
        <w:rPr>
          <w:rFonts w:eastAsia="Calibri"/>
          <w:sz w:val="24"/>
          <w:szCs w:val="24"/>
        </w:rPr>
        <w:t xml:space="preserve"> a </w:t>
      </w:r>
      <w:r w:rsidR="00A93845" w:rsidRPr="000F0BCB">
        <w:rPr>
          <w:rFonts w:eastAsia="Calibri"/>
          <w:sz w:val="24"/>
          <w:szCs w:val="24"/>
        </w:rPr>
        <w:t>zhotovitele a zápisu o předání a převzetí).</w:t>
      </w:r>
    </w:p>
    <w:p w14:paraId="713FD4C2" w14:textId="38D214A8" w:rsidR="00F21BFF" w:rsidRPr="00D82518" w:rsidRDefault="00F21BFF" w:rsidP="002669ED">
      <w:pPr>
        <w:numPr>
          <w:ilvl w:val="0"/>
          <w:numId w:val="5"/>
        </w:numPr>
        <w:spacing w:after="120"/>
        <w:ind w:left="567" w:hanging="567"/>
        <w:jc w:val="both"/>
        <w:rPr>
          <w:rFonts w:eastAsia="Calibri"/>
          <w:sz w:val="24"/>
          <w:szCs w:val="24"/>
        </w:rPr>
      </w:pPr>
      <w:r w:rsidRPr="001866F5">
        <w:rPr>
          <w:rFonts w:eastAsia="Calibri"/>
          <w:sz w:val="24"/>
          <w:szCs w:val="24"/>
        </w:rPr>
        <w:t>Odpad bude fakturován podle kategorie (O a N) a podle skutečně odvezeného množství doloženého dokladem o váze.</w:t>
      </w:r>
    </w:p>
    <w:p w14:paraId="249DCE18" w14:textId="5E914078" w:rsidR="00D82518" w:rsidRPr="00DB45DF" w:rsidRDefault="00D82518" w:rsidP="002669ED">
      <w:pPr>
        <w:numPr>
          <w:ilvl w:val="0"/>
          <w:numId w:val="5"/>
        </w:numPr>
        <w:spacing w:after="120"/>
        <w:ind w:left="567" w:hanging="567"/>
        <w:jc w:val="both"/>
        <w:rPr>
          <w:rFonts w:eastAsia="Calibri"/>
          <w:sz w:val="24"/>
          <w:szCs w:val="24"/>
        </w:rPr>
      </w:pPr>
      <w:r w:rsidRPr="008D5646">
        <w:rPr>
          <w:sz w:val="24"/>
          <w:szCs w:val="24"/>
        </w:rPr>
        <w:t>V případě, že zhotovitel uvede na faktuře den splatnosti, který nebude odpovídat</w:t>
      </w:r>
      <w:r w:rsidR="00FB1534">
        <w:rPr>
          <w:sz w:val="24"/>
          <w:szCs w:val="24"/>
        </w:rPr>
        <w:t xml:space="preserve"> podmínce 30</w:t>
      </w:r>
      <w:r w:rsidRPr="008D5646">
        <w:rPr>
          <w:sz w:val="24"/>
          <w:szCs w:val="24"/>
        </w:rPr>
        <w:t>denní lhůty p</w:t>
      </w:r>
      <w:r w:rsidR="008351CD">
        <w:rPr>
          <w:sz w:val="24"/>
          <w:szCs w:val="24"/>
        </w:rPr>
        <w:t>r</w:t>
      </w:r>
      <w:r w:rsidRPr="008D5646">
        <w:rPr>
          <w:sz w:val="24"/>
          <w:szCs w:val="24"/>
        </w:rPr>
        <w:t xml:space="preserve">o doručení do sídla objednatele, je objednatel oprávněn takovouto fakturu vrátit </w:t>
      </w:r>
      <w:r w:rsidRPr="00DB45DF">
        <w:rPr>
          <w:sz w:val="24"/>
          <w:szCs w:val="24"/>
        </w:rPr>
        <w:t>zpět zhotoviteli jako neoprávněnou</w:t>
      </w:r>
      <w:r w:rsidRPr="00DB45DF">
        <w:t xml:space="preserve">. </w:t>
      </w:r>
    </w:p>
    <w:p w14:paraId="30AB4E17" w14:textId="52430C68" w:rsidR="009F3E50" w:rsidRPr="001866F5" w:rsidRDefault="002455C5" w:rsidP="002669ED">
      <w:pPr>
        <w:numPr>
          <w:ilvl w:val="0"/>
          <w:numId w:val="5"/>
        </w:numPr>
        <w:spacing w:after="120"/>
        <w:ind w:left="567" w:hanging="567"/>
        <w:jc w:val="both"/>
        <w:rPr>
          <w:rFonts w:eastAsia="Calibri"/>
          <w:sz w:val="24"/>
          <w:szCs w:val="24"/>
        </w:rPr>
      </w:pPr>
      <w:r w:rsidRPr="002455C5">
        <w:rPr>
          <w:rFonts w:eastAsia="Calibri"/>
          <w:sz w:val="24"/>
          <w:szCs w:val="24"/>
        </w:rPr>
        <w:t xml:space="preserve">Cena za plnění předmětu této smlouvy bude zhotovitelem fakturována do výše 100 %. </w:t>
      </w:r>
      <w:r w:rsidR="00211E4B" w:rsidRPr="001866F5">
        <w:rPr>
          <w:rFonts w:eastAsia="Calibri"/>
          <w:sz w:val="24"/>
          <w:szCs w:val="24"/>
        </w:rPr>
        <w:t>Objednatel</w:t>
      </w:r>
      <w:r w:rsidR="000A05E6" w:rsidRPr="001866F5">
        <w:rPr>
          <w:rFonts w:eastAsia="Calibri"/>
          <w:sz w:val="24"/>
          <w:szCs w:val="24"/>
        </w:rPr>
        <w:t xml:space="preserve"> </w:t>
      </w:r>
      <w:r w:rsidR="009D31E0" w:rsidRPr="001866F5">
        <w:rPr>
          <w:rFonts w:eastAsia="Calibri"/>
          <w:sz w:val="24"/>
          <w:szCs w:val="24"/>
        </w:rPr>
        <w:t xml:space="preserve">si vyhrazuje právo </w:t>
      </w:r>
      <w:r w:rsidR="00550484" w:rsidRPr="001866F5">
        <w:rPr>
          <w:rFonts w:eastAsia="Calibri"/>
          <w:sz w:val="24"/>
          <w:szCs w:val="24"/>
        </w:rPr>
        <w:t xml:space="preserve">pozastavit </w:t>
      </w:r>
      <w:r w:rsidR="001866F5" w:rsidRPr="001866F5">
        <w:rPr>
          <w:rFonts w:eastAsia="Calibri"/>
          <w:sz w:val="24"/>
          <w:szCs w:val="24"/>
        </w:rPr>
        <w:t xml:space="preserve">z faktury </w:t>
      </w:r>
      <w:r w:rsidR="009F3E50" w:rsidRPr="001866F5">
        <w:rPr>
          <w:rFonts w:eastAsia="Calibri"/>
          <w:sz w:val="24"/>
          <w:szCs w:val="24"/>
        </w:rPr>
        <w:t>1</w:t>
      </w:r>
      <w:r w:rsidR="009D31E0" w:rsidRPr="001866F5">
        <w:rPr>
          <w:rFonts w:eastAsia="Calibri"/>
          <w:sz w:val="24"/>
          <w:szCs w:val="24"/>
        </w:rPr>
        <w:t>0</w:t>
      </w:r>
      <w:r w:rsidR="00AA347B" w:rsidRPr="001866F5">
        <w:rPr>
          <w:rFonts w:eastAsia="Calibri"/>
          <w:sz w:val="24"/>
          <w:szCs w:val="24"/>
        </w:rPr>
        <w:t xml:space="preserve"> </w:t>
      </w:r>
      <w:r w:rsidR="009D31E0" w:rsidRPr="001866F5">
        <w:rPr>
          <w:rFonts w:eastAsia="Calibri"/>
          <w:sz w:val="24"/>
          <w:szCs w:val="24"/>
        </w:rPr>
        <w:t>% z ceny díla bez DPH</w:t>
      </w:r>
      <w:r w:rsidR="009F0941" w:rsidRPr="001866F5">
        <w:rPr>
          <w:rFonts w:eastAsia="Calibri"/>
          <w:sz w:val="24"/>
          <w:szCs w:val="24"/>
        </w:rPr>
        <w:t xml:space="preserve">. </w:t>
      </w:r>
      <w:r w:rsidR="001866F5" w:rsidRPr="001866F5">
        <w:rPr>
          <w:rFonts w:eastAsia="Calibri"/>
          <w:sz w:val="24"/>
          <w:szCs w:val="24"/>
        </w:rPr>
        <w:t xml:space="preserve">Těchto </w:t>
      </w:r>
      <w:r w:rsidR="00550484" w:rsidRPr="001866F5">
        <w:rPr>
          <w:rFonts w:eastAsia="Calibri"/>
          <w:sz w:val="24"/>
          <w:szCs w:val="24"/>
        </w:rPr>
        <w:t>10</w:t>
      </w:r>
      <w:r w:rsidR="00F9424D" w:rsidRPr="001866F5">
        <w:rPr>
          <w:rFonts w:eastAsia="Calibri"/>
          <w:sz w:val="24"/>
          <w:szCs w:val="24"/>
        </w:rPr>
        <w:t xml:space="preserve"> </w:t>
      </w:r>
      <w:r w:rsidR="00550484" w:rsidRPr="001866F5">
        <w:rPr>
          <w:rFonts w:eastAsia="Calibri"/>
          <w:sz w:val="24"/>
          <w:szCs w:val="24"/>
        </w:rPr>
        <w:t xml:space="preserve">% bude uvolněno po </w:t>
      </w:r>
      <w:r w:rsidR="009F3E50" w:rsidRPr="001866F5">
        <w:rPr>
          <w:rFonts w:eastAsia="Calibri"/>
          <w:sz w:val="24"/>
          <w:szCs w:val="24"/>
        </w:rPr>
        <w:t>předání díla bez vad a nedodělků a po oznámení stavebnímu úřadu o dokončení bouracích prací.</w:t>
      </w:r>
    </w:p>
    <w:p w14:paraId="5007F588" w14:textId="77777777" w:rsidR="00FE4FC9" w:rsidRPr="00DB45DF" w:rsidRDefault="00FE4FC9" w:rsidP="002669ED">
      <w:pPr>
        <w:tabs>
          <w:tab w:val="num" w:pos="851"/>
        </w:tabs>
        <w:ind w:left="567" w:hanging="567"/>
        <w:jc w:val="both"/>
        <w:rPr>
          <w:rFonts w:eastAsia="Calibri"/>
          <w:sz w:val="24"/>
          <w:szCs w:val="24"/>
        </w:rPr>
      </w:pPr>
    </w:p>
    <w:p w14:paraId="5C6340F7" w14:textId="56122CDB" w:rsidR="00A35C8B" w:rsidRPr="00DB45DF" w:rsidRDefault="00A35C8B" w:rsidP="002669ED">
      <w:pPr>
        <w:pStyle w:val="Nadpis6"/>
        <w:tabs>
          <w:tab w:val="left" w:pos="142"/>
          <w:tab w:val="num" w:pos="851"/>
        </w:tabs>
        <w:spacing w:before="0" w:after="240"/>
        <w:ind w:left="567" w:hanging="567"/>
        <w:rPr>
          <w:rFonts w:ascii="Times New Roman" w:hAnsi="Times New Roman"/>
          <w:szCs w:val="24"/>
        </w:rPr>
      </w:pPr>
      <w:r w:rsidRPr="00DB45DF">
        <w:rPr>
          <w:rFonts w:ascii="Times New Roman" w:hAnsi="Times New Roman"/>
          <w:u w:val="none"/>
        </w:rPr>
        <w:t>V</w:t>
      </w:r>
      <w:r w:rsidR="00084E72">
        <w:rPr>
          <w:rFonts w:ascii="Times New Roman" w:hAnsi="Times New Roman"/>
          <w:u w:val="none"/>
        </w:rPr>
        <w:t>I</w:t>
      </w:r>
      <w:r w:rsidRPr="00DB45DF">
        <w:rPr>
          <w:rFonts w:ascii="Times New Roman" w:hAnsi="Times New Roman"/>
          <w:u w:val="none"/>
        </w:rPr>
        <w:t>.</w:t>
      </w:r>
      <w:r w:rsidR="00062A48" w:rsidRPr="00DB45DF">
        <w:rPr>
          <w:rFonts w:ascii="Times New Roman" w:hAnsi="Times New Roman"/>
          <w:u w:val="none"/>
        </w:rPr>
        <w:t xml:space="preserve"> </w:t>
      </w:r>
      <w:r w:rsidR="00062A48" w:rsidRPr="00DB45DF">
        <w:rPr>
          <w:rFonts w:ascii="Times New Roman" w:hAnsi="Times New Roman"/>
          <w:caps w:val="0"/>
          <w:u w:val="none"/>
        </w:rPr>
        <w:t>P</w:t>
      </w:r>
      <w:r w:rsidR="00062A48" w:rsidRPr="00DB45DF">
        <w:rPr>
          <w:rFonts w:ascii="Times New Roman" w:hAnsi="Times New Roman"/>
          <w:caps w:val="0"/>
          <w:szCs w:val="24"/>
          <w:u w:val="none"/>
        </w:rPr>
        <w:t>RÁVA A POVINNOSTI STRAN</w:t>
      </w:r>
    </w:p>
    <w:p w14:paraId="66C02669" w14:textId="77777777" w:rsidR="00E62CDE" w:rsidRPr="00DB45DF" w:rsidRDefault="00E62CDE" w:rsidP="002669ED">
      <w:pPr>
        <w:numPr>
          <w:ilvl w:val="0"/>
          <w:numId w:val="2"/>
        </w:numPr>
        <w:tabs>
          <w:tab w:val="num" w:pos="-3119"/>
          <w:tab w:val="num" w:pos="851"/>
        </w:tabs>
        <w:spacing w:after="120"/>
        <w:ind w:left="567" w:hanging="567"/>
        <w:jc w:val="both"/>
        <w:rPr>
          <w:sz w:val="24"/>
        </w:rPr>
      </w:pPr>
      <w:r w:rsidRPr="00DB45DF">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71205B31" w14:textId="77777777" w:rsidR="008351CD" w:rsidRPr="00DB45DF" w:rsidRDefault="008351CD" w:rsidP="002669ED">
      <w:pPr>
        <w:numPr>
          <w:ilvl w:val="0"/>
          <w:numId w:val="2"/>
        </w:numPr>
        <w:tabs>
          <w:tab w:val="num" w:pos="851"/>
        </w:tabs>
        <w:ind w:left="567" w:hanging="567"/>
        <w:jc w:val="both"/>
        <w:rPr>
          <w:sz w:val="24"/>
        </w:rPr>
      </w:pPr>
      <w:r w:rsidRPr="00DB45DF">
        <w:rPr>
          <w:sz w:val="24"/>
        </w:rPr>
        <w:t>Práce budou provedeny při zajištění veškeré nezbytné přepravy, vyložení, svislé dopravy, zabudování, ochrany, bezpečnostních opatření v rámci BOZP a PO, potřebných pracovních sil a materiálů, řízení prací, lešení, výrobních prostor a jiných dočasných prací, které jsou zapotřebí k řádnému provedení a předání předmětu díla, provedení všech předepsaných zkoušek a revizí.</w:t>
      </w:r>
    </w:p>
    <w:p w14:paraId="1B7A28B8" w14:textId="057A0EE0" w:rsidR="00D10070" w:rsidRPr="000D0325" w:rsidRDefault="008351CD" w:rsidP="002669ED">
      <w:pPr>
        <w:numPr>
          <w:ilvl w:val="0"/>
          <w:numId w:val="2"/>
        </w:numPr>
        <w:tabs>
          <w:tab w:val="num" w:pos="851"/>
        </w:tabs>
        <w:spacing w:before="120"/>
        <w:ind w:left="567" w:hanging="567"/>
        <w:jc w:val="both"/>
        <w:rPr>
          <w:sz w:val="24"/>
        </w:rPr>
      </w:pPr>
      <w:r w:rsidRPr="000D0325">
        <w:rPr>
          <w:sz w:val="24"/>
        </w:rPr>
        <w:t xml:space="preserve">Objednatel  </w:t>
      </w:r>
      <w:r w:rsidR="00D10070" w:rsidRPr="000D0325">
        <w:rPr>
          <w:sz w:val="24"/>
        </w:rPr>
        <w:t xml:space="preserve">protokolárně </w:t>
      </w:r>
      <w:r w:rsidRPr="000D0325">
        <w:rPr>
          <w:sz w:val="24"/>
        </w:rPr>
        <w:t>před</w:t>
      </w:r>
      <w:r w:rsidR="00D10070" w:rsidRPr="000D0325">
        <w:rPr>
          <w:sz w:val="24"/>
        </w:rPr>
        <w:t>á</w:t>
      </w:r>
      <w:r w:rsidRPr="000D0325">
        <w:rPr>
          <w:sz w:val="24"/>
        </w:rPr>
        <w:t xml:space="preserve"> zhotoviteli</w:t>
      </w:r>
      <w:r w:rsidR="00D10070" w:rsidRPr="000D0325">
        <w:rPr>
          <w:sz w:val="24"/>
        </w:rPr>
        <w:t xml:space="preserve"> do</w:t>
      </w:r>
      <w:r w:rsidRPr="000D0325">
        <w:rPr>
          <w:sz w:val="24"/>
        </w:rPr>
        <w:t xml:space="preserve"> 7 dnů od podpisu smlouvy místo plnění způsobilé k řádnému a nerušenému plnění předm</w:t>
      </w:r>
      <w:r w:rsidR="00D10070" w:rsidRPr="000D0325">
        <w:rPr>
          <w:sz w:val="24"/>
        </w:rPr>
        <w:t>ětu díla ve smyslu této smlouvy, zhotovitel se zavazuje v této lhůtě místo plnění převzít.</w:t>
      </w:r>
      <w:r w:rsidRPr="000D0325">
        <w:rPr>
          <w:sz w:val="24"/>
        </w:rPr>
        <w:t xml:space="preserve">  </w:t>
      </w:r>
      <w:r w:rsidR="00D10070" w:rsidRPr="000D0325">
        <w:rPr>
          <w:sz w:val="24"/>
        </w:rPr>
        <w:t>Předání se uskuteční na základě písemné výzvy objednatele.</w:t>
      </w:r>
    </w:p>
    <w:p w14:paraId="0F51378C" w14:textId="77777777" w:rsidR="008351CD" w:rsidRPr="00DB45DF" w:rsidRDefault="008351CD" w:rsidP="002669ED">
      <w:pPr>
        <w:numPr>
          <w:ilvl w:val="0"/>
          <w:numId w:val="2"/>
        </w:numPr>
        <w:tabs>
          <w:tab w:val="num" w:pos="851"/>
        </w:tabs>
        <w:spacing w:before="120"/>
        <w:ind w:left="567" w:hanging="567"/>
        <w:jc w:val="both"/>
        <w:rPr>
          <w:sz w:val="24"/>
        </w:rPr>
      </w:pPr>
      <w:r w:rsidRPr="00DB45DF">
        <w:rPr>
          <w:sz w:val="24"/>
          <w:szCs w:val="24"/>
        </w:rPr>
        <w:t>Zhotovitel je povinen vést po celou dobu plnění stavební deník, kdy všechny listy stavebního deníku musí být označeny vzestupně, po sobě jdoucími čísly. Originál stavebního deníku předá zhotovitel objednateli v den předání a převzetí pracoviště, tj. při přejímacím řízení.</w:t>
      </w:r>
    </w:p>
    <w:p w14:paraId="39CCAECF" w14:textId="4995D0FA" w:rsidR="008351CD" w:rsidRPr="00DB45DF" w:rsidRDefault="008351CD" w:rsidP="002669ED">
      <w:pPr>
        <w:numPr>
          <w:ilvl w:val="0"/>
          <w:numId w:val="2"/>
        </w:numPr>
        <w:tabs>
          <w:tab w:val="num" w:pos="851"/>
        </w:tabs>
        <w:spacing w:before="120"/>
        <w:ind w:left="567" w:hanging="567"/>
        <w:jc w:val="both"/>
        <w:rPr>
          <w:sz w:val="24"/>
        </w:rPr>
      </w:pPr>
      <w:r w:rsidRPr="00DB45DF">
        <w:rPr>
          <w:sz w:val="24"/>
        </w:rPr>
        <w:t>Zhotovitel zahájí stavební práce bez zbytečného odkladu po př</w:t>
      </w:r>
      <w:r w:rsidR="00DF294D">
        <w:rPr>
          <w:sz w:val="24"/>
        </w:rPr>
        <w:t>edání staveniště objednatelem a </w:t>
      </w:r>
      <w:r w:rsidRPr="00DB45DF">
        <w:rPr>
          <w:sz w:val="24"/>
        </w:rPr>
        <w:t>ukončí stavební práce nejpozději do termínu uvedeném v </w:t>
      </w:r>
      <w:r w:rsidRPr="000D0325">
        <w:rPr>
          <w:sz w:val="24"/>
        </w:rPr>
        <w:t>článku II</w:t>
      </w:r>
      <w:r w:rsidR="00084E72" w:rsidRPr="000D0325">
        <w:rPr>
          <w:sz w:val="24"/>
        </w:rPr>
        <w:t>I</w:t>
      </w:r>
      <w:r w:rsidR="000D0325" w:rsidRPr="000D0325">
        <w:rPr>
          <w:sz w:val="24"/>
        </w:rPr>
        <w:t>.</w:t>
      </w:r>
      <w:r w:rsidR="00F52DB9" w:rsidRPr="000D0325">
        <w:rPr>
          <w:sz w:val="24"/>
        </w:rPr>
        <w:t xml:space="preserve"> </w:t>
      </w:r>
      <w:r w:rsidRPr="000D0325">
        <w:rPr>
          <w:sz w:val="24"/>
        </w:rPr>
        <w:t>této</w:t>
      </w:r>
      <w:r w:rsidRPr="00DB45DF">
        <w:rPr>
          <w:sz w:val="24"/>
        </w:rPr>
        <w:t xml:space="preserve"> smlouvy.</w:t>
      </w:r>
    </w:p>
    <w:p w14:paraId="577114D0" w14:textId="2D23B40D" w:rsidR="008351CD" w:rsidRPr="00F52DB9" w:rsidRDefault="008351CD" w:rsidP="002669ED">
      <w:pPr>
        <w:numPr>
          <w:ilvl w:val="0"/>
          <w:numId w:val="2"/>
        </w:numPr>
        <w:tabs>
          <w:tab w:val="left" w:pos="0"/>
          <w:tab w:val="num" w:pos="851"/>
        </w:tabs>
        <w:spacing w:before="120"/>
        <w:ind w:left="567" w:hanging="567"/>
        <w:jc w:val="both"/>
        <w:rPr>
          <w:sz w:val="24"/>
        </w:rPr>
      </w:pPr>
      <w:r w:rsidRPr="00DB45DF">
        <w:rPr>
          <w:sz w:val="24"/>
        </w:rPr>
        <w:t>Objednatel je oprávněn průběžně kontrolovat provádění díla formou kontrolních dnů, kdy</w:t>
      </w:r>
      <w:r w:rsidR="00DF294D">
        <w:rPr>
          <w:sz w:val="24"/>
        </w:rPr>
        <w:t xml:space="preserve"> </w:t>
      </w:r>
      <w:r w:rsidR="002414B9">
        <w:rPr>
          <w:sz w:val="24"/>
        </w:rPr>
        <w:t>první</w:t>
      </w:r>
      <w:r w:rsidR="00DF294D">
        <w:rPr>
          <w:sz w:val="24"/>
        </w:rPr>
        <w:t> </w:t>
      </w:r>
      <w:r w:rsidRPr="00E649B0">
        <w:rPr>
          <w:sz w:val="24"/>
        </w:rPr>
        <w:t>kontrolní den stanoví objednatel při předání staveniště. Další kontrolní den bude stanoven po dohodě se zhotovitelem.</w:t>
      </w:r>
    </w:p>
    <w:p w14:paraId="4A1614CC" w14:textId="77777777" w:rsidR="00D7411C" w:rsidRPr="00D7411C" w:rsidRDefault="00D7411C" w:rsidP="00D64AA8">
      <w:pPr>
        <w:numPr>
          <w:ilvl w:val="0"/>
          <w:numId w:val="2"/>
        </w:numPr>
        <w:tabs>
          <w:tab w:val="left" w:pos="0"/>
          <w:tab w:val="num" w:pos="851"/>
        </w:tabs>
        <w:spacing w:before="120"/>
        <w:ind w:left="567" w:hanging="567"/>
        <w:jc w:val="both"/>
        <w:rPr>
          <w:sz w:val="24"/>
          <w:szCs w:val="24"/>
        </w:rPr>
      </w:pPr>
      <w:r w:rsidRPr="00D7411C">
        <w:rPr>
          <w:sz w:val="24"/>
        </w:rPr>
        <w:t>Zhotovitel bere na vědomí, že  práce budou probíhat za provozu vojenského areálu.</w:t>
      </w:r>
    </w:p>
    <w:p w14:paraId="4C638A15" w14:textId="364682D6" w:rsidR="00D64AA8" w:rsidRPr="00D7411C" w:rsidRDefault="001A72D8" w:rsidP="00D64AA8">
      <w:pPr>
        <w:numPr>
          <w:ilvl w:val="0"/>
          <w:numId w:val="2"/>
        </w:numPr>
        <w:tabs>
          <w:tab w:val="left" w:pos="0"/>
          <w:tab w:val="num" w:pos="851"/>
        </w:tabs>
        <w:spacing w:before="120"/>
        <w:ind w:left="567" w:hanging="567"/>
        <w:jc w:val="both"/>
        <w:rPr>
          <w:sz w:val="24"/>
          <w:szCs w:val="24"/>
        </w:rPr>
      </w:pPr>
      <w:r w:rsidRPr="00D7411C">
        <w:rPr>
          <w:sz w:val="24"/>
        </w:rPr>
        <w:t>Původcem a vlastníkem veškerého odpadu vzniklého při realizaci díla se stává zhotovitel dnem podpisu této smlouvy.</w:t>
      </w:r>
      <w:r w:rsidR="00D64AA8" w:rsidRPr="00D7411C">
        <w:rPr>
          <w:sz w:val="24"/>
        </w:rPr>
        <w:t xml:space="preserve"> </w:t>
      </w:r>
      <w:r w:rsidR="00D64AA8" w:rsidRPr="00D7411C">
        <w:rPr>
          <w:sz w:val="24"/>
          <w:szCs w:val="24"/>
        </w:rPr>
        <w:t xml:space="preserve">Finanční prostředky za případný kovový odpad převede zhotovitel na objednatele. </w:t>
      </w:r>
    </w:p>
    <w:p w14:paraId="79444DA4" w14:textId="3AB4DF19" w:rsidR="00D64AA8" w:rsidRPr="00D7411C" w:rsidRDefault="00D64AA8" w:rsidP="00D64AA8">
      <w:pPr>
        <w:numPr>
          <w:ilvl w:val="0"/>
          <w:numId w:val="2"/>
        </w:numPr>
        <w:spacing w:before="120" w:after="120"/>
        <w:ind w:left="567" w:hanging="567"/>
        <w:jc w:val="both"/>
        <w:rPr>
          <w:color w:val="FF0000"/>
          <w:sz w:val="24"/>
          <w:szCs w:val="24"/>
        </w:rPr>
      </w:pPr>
      <w:r w:rsidRPr="00D7411C">
        <w:rPr>
          <w:sz w:val="24"/>
          <w:szCs w:val="24"/>
        </w:rPr>
        <w:t xml:space="preserve">Zhotovitel se zavazuje k průběžnému a závěrečnému úklidu, odvozu a ekologické likvidaci demontovaného materiálu a veškerého vzniklého odpadu včetně uložení na skládku. Doklady o likvidaci odpadu předá zhotovitel objednateli včetně dokladů o výkupy (vážní lístky). Kopii vážního lístku zašle zhotovitel nejpozději do třech pracovních dní od jeho vystavení na e-mail </w:t>
      </w:r>
      <w:r w:rsidR="00796E71">
        <w:rPr>
          <w:sz w:val="24"/>
          <w:szCs w:val="24"/>
        </w:rPr>
        <w:t>XXX</w:t>
      </w:r>
      <w:r w:rsidRPr="00D7411C">
        <w:rPr>
          <w:sz w:val="24"/>
          <w:szCs w:val="24"/>
        </w:rPr>
        <w:t>. Následně bude objednatelem vystavena faktura.</w:t>
      </w:r>
    </w:p>
    <w:p w14:paraId="21CCBC91" w14:textId="69A31D3E" w:rsidR="0018572A" w:rsidRPr="00D7411C" w:rsidRDefault="0018572A" w:rsidP="0018572A">
      <w:pPr>
        <w:numPr>
          <w:ilvl w:val="0"/>
          <w:numId w:val="2"/>
        </w:numPr>
        <w:spacing w:before="120" w:after="120"/>
        <w:ind w:left="567" w:hanging="709"/>
        <w:jc w:val="both"/>
        <w:rPr>
          <w:sz w:val="24"/>
          <w:szCs w:val="24"/>
        </w:rPr>
      </w:pPr>
      <w:r w:rsidRPr="00D7411C">
        <w:rPr>
          <w:sz w:val="24"/>
          <w:szCs w:val="24"/>
        </w:rPr>
        <w:lastRenderedPageBreak/>
        <w:t xml:space="preserve">Pro výběr sběrného místa objednatel stanovuje minimální hodnotu výkupu u jednotlivých druhů železného odpadu za níže specifikované ceny. </w:t>
      </w:r>
    </w:p>
    <w:p w14:paraId="466AB9C7" w14:textId="210FC4BF" w:rsidR="0018572A" w:rsidRPr="00D7411C" w:rsidRDefault="004923F3" w:rsidP="0018572A">
      <w:pPr>
        <w:pStyle w:val="Odstavecseseznamem"/>
        <w:numPr>
          <w:ilvl w:val="1"/>
          <w:numId w:val="7"/>
        </w:numPr>
        <w:spacing w:before="120" w:after="120"/>
        <w:jc w:val="both"/>
        <w:rPr>
          <w:sz w:val="24"/>
          <w:szCs w:val="24"/>
        </w:rPr>
      </w:pPr>
      <w:r>
        <w:rPr>
          <w:sz w:val="24"/>
          <w:szCs w:val="24"/>
        </w:rPr>
        <w:t xml:space="preserve">Těžký železný odpad.......... XX </w:t>
      </w:r>
      <w:r w:rsidR="0018572A" w:rsidRPr="00D7411C">
        <w:rPr>
          <w:sz w:val="24"/>
          <w:szCs w:val="24"/>
        </w:rPr>
        <w:t xml:space="preserve">Kč / Kg </w:t>
      </w:r>
    </w:p>
    <w:p w14:paraId="0765DC7D" w14:textId="49120340" w:rsidR="0018572A" w:rsidRPr="00D7411C" w:rsidRDefault="004923F3" w:rsidP="0018572A">
      <w:pPr>
        <w:pStyle w:val="Odstavecseseznamem"/>
        <w:numPr>
          <w:ilvl w:val="1"/>
          <w:numId w:val="7"/>
        </w:numPr>
        <w:spacing w:before="120" w:after="120"/>
        <w:jc w:val="both"/>
        <w:rPr>
          <w:sz w:val="24"/>
          <w:szCs w:val="24"/>
        </w:rPr>
      </w:pPr>
      <w:r>
        <w:rPr>
          <w:sz w:val="24"/>
          <w:szCs w:val="24"/>
        </w:rPr>
        <w:t>Lehký železný odpad...........</w:t>
      </w:r>
      <w:bookmarkStart w:id="0" w:name="_GoBack"/>
      <w:bookmarkEnd w:id="0"/>
      <w:r>
        <w:rPr>
          <w:sz w:val="24"/>
          <w:szCs w:val="24"/>
        </w:rPr>
        <w:t>XX</w:t>
      </w:r>
      <w:r w:rsidR="0018572A" w:rsidRPr="00D7411C">
        <w:rPr>
          <w:sz w:val="24"/>
          <w:szCs w:val="24"/>
        </w:rPr>
        <w:t xml:space="preserve"> Kč / Kg </w:t>
      </w:r>
    </w:p>
    <w:p w14:paraId="76A1E78C" w14:textId="1493800B" w:rsidR="0018572A" w:rsidRPr="0018572A" w:rsidRDefault="0018572A" w:rsidP="0018572A">
      <w:pPr>
        <w:spacing w:before="120" w:after="120"/>
        <w:ind w:left="567"/>
        <w:jc w:val="both"/>
        <w:rPr>
          <w:sz w:val="24"/>
          <w:szCs w:val="24"/>
        </w:rPr>
      </w:pPr>
      <w:r w:rsidRPr="00D7411C">
        <w:rPr>
          <w:sz w:val="24"/>
          <w:szCs w:val="24"/>
        </w:rPr>
        <w:t>V případě jiného druhu odpadu bude účastník postupovat v tržních cenách v čase a místě plnění.</w:t>
      </w:r>
    </w:p>
    <w:p w14:paraId="36500DCE" w14:textId="323496F4" w:rsidR="000D0325" w:rsidRPr="00DF294D" w:rsidRDefault="000D0325" w:rsidP="006C205F">
      <w:pPr>
        <w:numPr>
          <w:ilvl w:val="0"/>
          <w:numId w:val="2"/>
        </w:numPr>
        <w:tabs>
          <w:tab w:val="num" w:pos="-3119"/>
          <w:tab w:val="num" w:pos="851"/>
        </w:tabs>
        <w:spacing w:after="120"/>
        <w:ind w:left="567" w:hanging="709"/>
        <w:jc w:val="both"/>
        <w:rPr>
          <w:sz w:val="24"/>
        </w:rPr>
      </w:pPr>
      <w:r w:rsidRPr="00DF294D">
        <w:rPr>
          <w:sz w:val="24"/>
        </w:rPr>
        <w:t>Zhotovitel provede vytyčení stávajících i nových inženýrských sítí v prostoru staveniště</w:t>
      </w:r>
      <w:r>
        <w:rPr>
          <w:sz w:val="24"/>
        </w:rPr>
        <w:t xml:space="preserve"> a </w:t>
      </w:r>
      <w:r w:rsidRPr="00DF294D">
        <w:rPr>
          <w:sz w:val="24"/>
        </w:rPr>
        <w:t>zajistí jejich ochranu (včetně splnění podmínek předepsaných správci těchto sítí i zajištění aktualizace vyjádření správců, případně stavebního úřadu).</w:t>
      </w:r>
    </w:p>
    <w:p w14:paraId="27148D70" w14:textId="7F92EA7F" w:rsidR="002E5287" w:rsidRPr="001A72D8" w:rsidRDefault="002E5287" w:rsidP="006C205F">
      <w:pPr>
        <w:numPr>
          <w:ilvl w:val="0"/>
          <w:numId w:val="2"/>
        </w:numPr>
        <w:tabs>
          <w:tab w:val="num" w:pos="-3119"/>
          <w:tab w:val="num" w:pos="851"/>
        </w:tabs>
        <w:spacing w:after="120"/>
        <w:ind w:left="567" w:hanging="709"/>
        <w:jc w:val="both"/>
        <w:rPr>
          <w:sz w:val="24"/>
        </w:rPr>
      </w:pPr>
      <w:r w:rsidRPr="001A72D8">
        <w:rPr>
          <w:sz w:val="24"/>
        </w:rPr>
        <w:t>Z</w:t>
      </w:r>
      <w:r w:rsidR="001A72D8" w:rsidRPr="001A72D8">
        <w:rPr>
          <w:sz w:val="24"/>
        </w:rPr>
        <w:t>hotovitel si zajist</w:t>
      </w:r>
      <w:r w:rsidRPr="001A72D8">
        <w:rPr>
          <w:sz w:val="24"/>
        </w:rPr>
        <w:t xml:space="preserve">í povolení vstupů pro své pracovníky a vjezdů pro vozidla stavby (časový rámec </w:t>
      </w:r>
      <w:r w:rsidR="00DF294D" w:rsidRPr="001A72D8">
        <w:rPr>
          <w:sz w:val="24"/>
        </w:rPr>
        <w:t>prověření až 5 pracovních dní).</w:t>
      </w:r>
    </w:p>
    <w:p w14:paraId="171D7318" w14:textId="4AA35C86" w:rsidR="002E5287" w:rsidRPr="00DF294D" w:rsidRDefault="002E5287" w:rsidP="006C205F">
      <w:pPr>
        <w:numPr>
          <w:ilvl w:val="0"/>
          <w:numId w:val="2"/>
        </w:numPr>
        <w:tabs>
          <w:tab w:val="num" w:pos="-3119"/>
          <w:tab w:val="num" w:pos="851"/>
        </w:tabs>
        <w:spacing w:after="120"/>
        <w:ind w:left="567" w:hanging="709"/>
        <w:jc w:val="both"/>
        <w:rPr>
          <w:sz w:val="24"/>
        </w:rPr>
      </w:pPr>
      <w:r w:rsidRPr="00DF294D">
        <w:rPr>
          <w:sz w:val="24"/>
        </w:rPr>
        <w:t>Zhotovitel při předání staveniště vypracuje časový harmonogram stavebních prací, který může být měněn pouze po odsouhlasení objednatelem</w:t>
      </w:r>
      <w:r w:rsidR="00DF294D" w:rsidRPr="00DF294D">
        <w:rPr>
          <w:sz w:val="24"/>
        </w:rPr>
        <w:t>.</w:t>
      </w:r>
    </w:p>
    <w:p w14:paraId="1D608B57" w14:textId="7CBADF36" w:rsidR="006412DE" w:rsidRPr="000D0325" w:rsidRDefault="006412DE" w:rsidP="006C205F">
      <w:pPr>
        <w:numPr>
          <w:ilvl w:val="0"/>
          <w:numId w:val="2"/>
        </w:numPr>
        <w:tabs>
          <w:tab w:val="num" w:pos="-3119"/>
          <w:tab w:val="num" w:pos="851"/>
        </w:tabs>
        <w:spacing w:after="120"/>
        <w:ind w:left="567" w:hanging="709"/>
        <w:jc w:val="both"/>
        <w:rPr>
          <w:sz w:val="24"/>
        </w:rPr>
      </w:pPr>
      <w:r w:rsidRPr="00DF294D">
        <w:rPr>
          <w:sz w:val="24"/>
        </w:rPr>
        <w:t xml:space="preserve">Zhotovitel zajistí bezpečnost všech osob, chodců a vozidel na staveništi a v okolí staveniště, dodržení bezpečnostních předpisů, zohlednění bezpečnostních a provozních hygienických požadavků včetně zpracování technologických postupů a rizik pro účely schválení a koordinace </w:t>
      </w:r>
      <w:r w:rsidRPr="000D0325">
        <w:rPr>
          <w:sz w:val="24"/>
        </w:rPr>
        <w:t>plánu BOZP.</w:t>
      </w:r>
    </w:p>
    <w:p w14:paraId="26DB90C1" w14:textId="77777777" w:rsidR="00F52DB9" w:rsidRPr="000D0325" w:rsidRDefault="00F52DB9" w:rsidP="006C205F">
      <w:pPr>
        <w:numPr>
          <w:ilvl w:val="0"/>
          <w:numId w:val="2"/>
        </w:numPr>
        <w:tabs>
          <w:tab w:val="num" w:pos="-3119"/>
          <w:tab w:val="num" w:pos="851"/>
        </w:tabs>
        <w:spacing w:after="120"/>
        <w:ind w:left="567" w:hanging="709"/>
        <w:jc w:val="both"/>
        <w:rPr>
          <w:sz w:val="24"/>
        </w:rPr>
      </w:pPr>
      <w:r w:rsidRPr="000D0325">
        <w:rPr>
          <w:sz w:val="24"/>
        </w:rPr>
        <w:t>O předání díla bude proveden zápis o předání a převzetí dokončeného díla, který podepíší zástupci obou smluvních stran, a při kterém zhotovitel předá a objednatel převezme veškerou dokumentaci dle článku č. I. této smlouvy.</w:t>
      </w:r>
    </w:p>
    <w:p w14:paraId="0878564F" w14:textId="2A206678" w:rsidR="0083689D" w:rsidRPr="000B4776" w:rsidRDefault="00F52DB9" w:rsidP="000B4776">
      <w:pPr>
        <w:numPr>
          <w:ilvl w:val="0"/>
          <w:numId w:val="2"/>
        </w:numPr>
        <w:tabs>
          <w:tab w:val="num" w:pos="-3119"/>
          <w:tab w:val="num" w:pos="851"/>
        </w:tabs>
        <w:spacing w:after="120"/>
        <w:ind w:left="567" w:hanging="709"/>
        <w:jc w:val="both"/>
        <w:rPr>
          <w:sz w:val="24"/>
        </w:rPr>
      </w:pPr>
      <w:r w:rsidRPr="000D0325">
        <w:rPr>
          <w:sz w:val="24"/>
        </w:rPr>
        <w:t xml:space="preserve">Podmínkou předání a převzetí díla objednatelem je řádné splnění předmětu díla bez vad a nedodělků. Objednatel je oprávněn převzít dílo i s ojedinělými drobnými vadami a nedodělky, které sami o sobě ani ve spojení s jinými, nebrání řádném a bezpečném užívání předmětu díla. </w:t>
      </w:r>
    </w:p>
    <w:p w14:paraId="268FEB07" w14:textId="77777777" w:rsidR="000D0325" w:rsidRPr="00A15CB8" w:rsidRDefault="000D0325" w:rsidP="002669ED">
      <w:pPr>
        <w:shd w:val="clear" w:color="00FFFF" w:fill="auto"/>
        <w:tabs>
          <w:tab w:val="num" w:pos="851"/>
        </w:tabs>
        <w:ind w:left="567" w:hanging="567"/>
        <w:jc w:val="both"/>
        <w:rPr>
          <w:sz w:val="24"/>
          <w:szCs w:val="24"/>
          <w:highlight w:val="green"/>
        </w:rPr>
      </w:pPr>
    </w:p>
    <w:p w14:paraId="54711F76" w14:textId="72378CF1" w:rsidR="004A102D" w:rsidRPr="00802346" w:rsidRDefault="002A12EF" w:rsidP="002669ED">
      <w:pPr>
        <w:shd w:val="clear" w:color="00FFFF" w:fill="auto"/>
        <w:tabs>
          <w:tab w:val="num" w:pos="851"/>
        </w:tabs>
        <w:spacing w:after="240"/>
        <w:ind w:left="567" w:hanging="567"/>
        <w:jc w:val="center"/>
        <w:rPr>
          <w:b/>
          <w:sz w:val="24"/>
        </w:rPr>
      </w:pPr>
      <w:r w:rsidRPr="00062A48">
        <w:rPr>
          <w:b/>
          <w:sz w:val="24"/>
        </w:rPr>
        <w:t>VI</w:t>
      </w:r>
      <w:r w:rsidR="00084E72">
        <w:rPr>
          <w:b/>
          <w:sz w:val="24"/>
        </w:rPr>
        <w:t>I.</w:t>
      </w:r>
      <w:r w:rsidR="00CB0256" w:rsidRPr="00062A48">
        <w:rPr>
          <w:b/>
          <w:sz w:val="24"/>
        </w:rPr>
        <w:t xml:space="preserve"> ZVLÁŠTNÍ UJEDNÁNÍ</w:t>
      </w:r>
    </w:p>
    <w:p w14:paraId="0B3C1020" w14:textId="00C7D663" w:rsidR="00220D69" w:rsidRPr="00220D69" w:rsidRDefault="00220D69" w:rsidP="002669ED">
      <w:pPr>
        <w:pStyle w:val="Odstavecseseznamem"/>
        <w:numPr>
          <w:ilvl w:val="0"/>
          <w:numId w:val="8"/>
        </w:numPr>
        <w:tabs>
          <w:tab w:val="num" w:pos="851"/>
        </w:tabs>
        <w:spacing w:after="120"/>
        <w:ind w:left="567" w:hanging="567"/>
        <w:jc w:val="both"/>
        <w:rPr>
          <w:sz w:val="24"/>
        </w:rPr>
      </w:pPr>
      <w:r w:rsidRPr="00220D69">
        <w:rPr>
          <w:sz w:val="24"/>
        </w:rPr>
        <w:t>V případě, že dojde ke změně poddodavatele, prostřednictvím kterého zhotovitel prokazoval v zadávacím řízení kvalifikaci, je zhotovitel povinen před jeho změnou objednatele písemně informovat a vyžádat si jeho souhlasné stanovisko.</w:t>
      </w:r>
    </w:p>
    <w:p w14:paraId="2AB85140" w14:textId="4D11FC6B" w:rsidR="004A102D" w:rsidRPr="002669ED" w:rsidRDefault="004A102D" w:rsidP="002669ED">
      <w:pPr>
        <w:pStyle w:val="Odstavecseseznamem"/>
        <w:numPr>
          <w:ilvl w:val="0"/>
          <w:numId w:val="8"/>
        </w:numPr>
        <w:tabs>
          <w:tab w:val="num" w:pos="851"/>
        </w:tabs>
        <w:spacing w:after="120"/>
        <w:ind w:left="567" w:hanging="567"/>
        <w:jc w:val="both"/>
        <w:rPr>
          <w:sz w:val="24"/>
        </w:rPr>
      </w:pPr>
      <w:r w:rsidRPr="00495469">
        <w:rPr>
          <w:sz w:val="24"/>
        </w:rPr>
        <w:t>Zhotovitel je povinen po celou dobu realizace díla dodržovat na převzatém staveništi čistotu a pořádek.</w:t>
      </w:r>
    </w:p>
    <w:p w14:paraId="7C11C7D5" w14:textId="77777777" w:rsidR="004A102D" w:rsidRPr="00495469" w:rsidRDefault="004A102D" w:rsidP="002669ED">
      <w:pPr>
        <w:pStyle w:val="Odstavecseseznamem"/>
        <w:numPr>
          <w:ilvl w:val="0"/>
          <w:numId w:val="8"/>
        </w:numPr>
        <w:tabs>
          <w:tab w:val="num" w:pos="851"/>
        </w:tabs>
        <w:spacing w:after="120"/>
        <w:ind w:left="567" w:hanging="567"/>
        <w:jc w:val="both"/>
        <w:rPr>
          <w:sz w:val="24"/>
        </w:rPr>
      </w:pPr>
      <w:r w:rsidRPr="00495469">
        <w:rPr>
          <w:sz w:val="24"/>
        </w:rPr>
        <w:t>Převzetím místa plnění zhotovitel přebírá v plném rozsahu odpovědnost za dodržování platných předpisů zajišťujících bezpečnost a ochranu zdraví, za dodržování příslušných protipožárních opatření a hygienických předpisů a ČSN.</w:t>
      </w:r>
    </w:p>
    <w:p w14:paraId="512C3070" w14:textId="77777777" w:rsidR="004A102D" w:rsidRPr="00DB45DF" w:rsidRDefault="004A102D" w:rsidP="002669ED">
      <w:pPr>
        <w:pStyle w:val="Odstavecseseznamem"/>
        <w:numPr>
          <w:ilvl w:val="0"/>
          <w:numId w:val="8"/>
        </w:numPr>
        <w:tabs>
          <w:tab w:val="num" w:pos="851"/>
        </w:tabs>
        <w:spacing w:after="120"/>
        <w:ind w:left="567" w:hanging="567"/>
        <w:jc w:val="both"/>
        <w:rPr>
          <w:sz w:val="24"/>
        </w:rPr>
      </w:pPr>
      <w:r w:rsidRPr="00DB45DF">
        <w:rPr>
          <w:sz w:val="24"/>
        </w:rPr>
        <w:t>Odstranění zařízení a vyklizení místa plnění bude provedeno nejpozději do 7 kalendářních dnů ode dne předání a převzetí díla.</w:t>
      </w:r>
    </w:p>
    <w:p w14:paraId="274B0E7B" w14:textId="557A6A38" w:rsidR="004A102D" w:rsidRPr="00495469" w:rsidRDefault="004A102D" w:rsidP="002669ED">
      <w:pPr>
        <w:pStyle w:val="Odstavecseseznamem"/>
        <w:numPr>
          <w:ilvl w:val="0"/>
          <w:numId w:val="8"/>
        </w:numPr>
        <w:tabs>
          <w:tab w:val="num" w:pos="851"/>
        </w:tabs>
        <w:spacing w:after="120"/>
        <w:ind w:left="567" w:hanging="567"/>
        <w:jc w:val="both"/>
        <w:rPr>
          <w:sz w:val="24"/>
        </w:rPr>
      </w:pPr>
      <w:r w:rsidRPr="00495469">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14:paraId="05775DB4" w14:textId="77777777" w:rsidR="004A102D" w:rsidRDefault="004A102D" w:rsidP="002669ED">
      <w:pPr>
        <w:pStyle w:val="Odstavecseseznamem"/>
        <w:numPr>
          <w:ilvl w:val="0"/>
          <w:numId w:val="8"/>
        </w:numPr>
        <w:tabs>
          <w:tab w:val="num" w:pos="851"/>
        </w:tabs>
        <w:spacing w:after="120"/>
        <w:ind w:left="567" w:hanging="567"/>
        <w:jc w:val="both"/>
        <w:rPr>
          <w:sz w:val="24"/>
        </w:rPr>
      </w:pPr>
      <w:r w:rsidRPr="00495469">
        <w:rPr>
          <w:sz w:val="24"/>
        </w:rPr>
        <w:t>Všichni pracovníci realizace díla musí být státními příslušníky členských států EU nebo členských zemí NATO.</w:t>
      </w:r>
    </w:p>
    <w:p w14:paraId="5A4E31D4" w14:textId="5449BAA3" w:rsidR="00CA7DC1" w:rsidRPr="002669ED" w:rsidRDefault="00CA7DC1" w:rsidP="002669ED">
      <w:pPr>
        <w:pStyle w:val="Odstavecseseznamem"/>
        <w:numPr>
          <w:ilvl w:val="0"/>
          <w:numId w:val="8"/>
        </w:numPr>
        <w:tabs>
          <w:tab w:val="num" w:pos="851"/>
        </w:tabs>
        <w:spacing w:after="120"/>
        <w:ind w:left="567" w:hanging="567"/>
        <w:jc w:val="both"/>
        <w:rPr>
          <w:sz w:val="24"/>
        </w:rPr>
      </w:pPr>
      <w:r w:rsidRPr="002669ED">
        <w:rPr>
          <w:sz w:val="24"/>
        </w:rPr>
        <w:t>Zhotovitel bere na vědomí, že  tato smlouva včetně její zm</w:t>
      </w:r>
      <w:r w:rsidR="00C63D21" w:rsidRPr="002669ED">
        <w:rPr>
          <w:sz w:val="24"/>
        </w:rPr>
        <w:t>ěny a dodatků bude uveřejněna v </w:t>
      </w:r>
      <w:r w:rsidRPr="002669ED">
        <w:rPr>
          <w:sz w:val="24"/>
        </w:rPr>
        <w:t>souladu s § 219 zákona č. 134/2016 Sb., o zadávání veřejných zakázek</w:t>
      </w:r>
      <w:r w:rsidR="00E1277B">
        <w:rPr>
          <w:sz w:val="24"/>
        </w:rPr>
        <w:t>,</w:t>
      </w:r>
      <w:r w:rsidRPr="002669ED">
        <w:rPr>
          <w:sz w:val="24"/>
        </w:rPr>
        <w:t xml:space="preserve"> v platném znění. </w:t>
      </w:r>
    </w:p>
    <w:p w14:paraId="60CE1BA9" w14:textId="2B89E651" w:rsidR="00EE27A9" w:rsidRPr="002C6B4E" w:rsidRDefault="004A102D" w:rsidP="002669ED">
      <w:pPr>
        <w:pStyle w:val="Odstavecseseznamem"/>
        <w:numPr>
          <w:ilvl w:val="0"/>
          <w:numId w:val="8"/>
        </w:numPr>
        <w:tabs>
          <w:tab w:val="num" w:pos="851"/>
        </w:tabs>
        <w:spacing w:after="120"/>
        <w:ind w:left="567" w:hanging="567"/>
        <w:jc w:val="both"/>
        <w:rPr>
          <w:sz w:val="24"/>
        </w:rPr>
      </w:pPr>
      <w:r w:rsidRPr="002C6B4E">
        <w:rPr>
          <w:sz w:val="24"/>
        </w:rPr>
        <w:lastRenderedPageBreak/>
        <w:t xml:space="preserve">Zhotovitel bere na vědomí, že jakékoliv cenové navýšení může být realizováno pouze v souladu s § 222 zákona č. 134/2016 Sb., o zadávání veřejných zakázek </w:t>
      </w:r>
      <w:r w:rsidR="00E1277B">
        <w:rPr>
          <w:sz w:val="24"/>
        </w:rPr>
        <w:t>,</w:t>
      </w:r>
      <w:r w:rsidRPr="002C6B4E">
        <w:rPr>
          <w:sz w:val="24"/>
        </w:rPr>
        <w:t>v platném znění.</w:t>
      </w:r>
    </w:p>
    <w:p w14:paraId="284A254A" w14:textId="77777777" w:rsidR="004A102D" w:rsidRPr="00495469" w:rsidRDefault="004A102D" w:rsidP="002669ED">
      <w:pPr>
        <w:pStyle w:val="Odstavecseseznamem"/>
        <w:numPr>
          <w:ilvl w:val="0"/>
          <w:numId w:val="8"/>
        </w:numPr>
        <w:tabs>
          <w:tab w:val="num" w:pos="851"/>
        </w:tabs>
        <w:spacing w:after="120"/>
        <w:ind w:left="567" w:hanging="567"/>
        <w:jc w:val="both"/>
        <w:rPr>
          <w:sz w:val="24"/>
        </w:rPr>
      </w:pPr>
      <w:r w:rsidRPr="00495469">
        <w:rPr>
          <w:sz w:val="24"/>
        </w:rPr>
        <w:t>Objednatel nepřipouští variantní řešení.</w:t>
      </w:r>
    </w:p>
    <w:p w14:paraId="3F8551FD" w14:textId="0EC65872" w:rsidR="004A102D" w:rsidRDefault="004A102D" w:rsidP="006C205F">
      <w:pPr>
        <w:pStyle w:val="Odstavecseseznamem"/>
        <w:numPr>
          <w:ilvl w:val="0"/>
          <w:numId w:val="8"/>
        </w:numPr>
        <w:tabs>
          <w:tab w:val="num" w:pos="851"/>
        </w:tabs>
        <w:spacing w:after="120"/>
        <w:ind w:left="567" w:hanging="709"/>
        <w:jc w:val="both"/>
        <w:rPr>
          <w:sz w:val="24"/>
        </w:rPr>
      </w:pPr>
      <w:r w:rsidRPr="00495469">
        <w:rPr>
          <w:sz w:val="24"/>
        </w:rPr>
        <w:t>Zhotovitel prohlašuje, že je pojištěn na škody způsobené př</w:t>
      </w:r>
      <w:r w:rsidR="00C63D21">
        <w:rPr>
          <w:sz w:val="24"/>
        </w:rPr>
        <w:t>i své podnikatelské činnosti do </w:t>
      </w:r>
      <w:r w:rsidRPr="00495469">
        <w:rPr>
          <w:sz w:val="24"/>
        </w:rPr>
        <w:t xml:space="preserve">výše min. </w:t>
      </w:r>
      <w:r w:rsidR="0069796D">
        <w:rPr>
          <w:sz w:val="24"/>
        </w:rPr>
        <w:t xml:space="preserve">10 000 </w:t>
      </w:r>
      <w:r w:rsidR="00EE27A9">
        <w:rPr>
          <w:sz w:val="24"/>
        </w:rPr>
        <w:t xml:space="preserve">000 </w:t>
      </w:r>
      <w:r w:rsidRPr="00495469">
        <w:rPr>
          <w:sz w:val="24"/>
        </w:rPr>
        <w:t>Kč. Zhotovitel je povinen mít uzavřenu pojistnou smlouvu pro případ vzniku škody minimálně ve stejném rozsahu a výši, jak je uvedeno v tomto bodu, a to po celou dobu trvání smluvního vztahu založeného touto smlouvou.</w:t>
      </w:r>
    </w:p>
    <w:p w14:paraId="780663EA" w14:textId="1C3610D0" w:rsidR="002C6B4E" w:rsidRPr="00723316" w:rsidRDefault="002C6B4E" w:rsidP="006C205F">
      <w:pPr>
        <w:pStyle w:val="Odstavecseseznamem"/>
        <w:numPr>
          <w:ilvl w:val="0"/>
          <w:numId w:val="8"/>
        </w:numPr>
        <w:tabs>
          <w:tab w:val="num" w:pos="851"/>
        </w:tabs>
        <w:spacing w:after="120"/>
        <w:ind w:left="567" w:hanging="709"/>
        <w:jc w:val="both"/>
        <w:rPr>
          <w:sz w:val="24"/>
        </w:rPr>
      </w:pPr>
      <w:r w:rsidRPr="002C6B4E">
        <w:rPr>
          <w:sz w:val="24"/>
        </w:rPr>
        <w:t>Zhotovitel doloží v souladu s nařízením Evropského parlamentu a rady</w:t>
      </w:r>
      <w:r w:rsidR="00C63D21">
        <w:rPr>
          <w:sz w:val="24"/>
        </w:rPr>
        <w:t>č. 1907/2006 a </w:t>
      </w:r>
      <w:r w:rsidRPr="002C6B4E">
        <w:rPr>
          <w:sz w:val="24"/>
        </w:rPr>
        <w:t>směrnicí č. 2006/121/ES o registraci, hodnocení, povolování a omezování chemických látek („REACH“) čestné prohlášení, že při realizaci akce nebyly použity chemické látky podléhající registraci REACH. Pokud z technologických důvodů nebude možné látky podléhající registraci REACH nahradit a budou při realizaci použity, doloží zhotovitel použité druhy látek a jejich množství.</w:t>
      </w:r>
    </w:p>
    <w:p w14:paraId="2833F661" w14:textId="77777777" w:rsidR="002C6B4E" w:rsidRPr="00723316" w:rsidRDefault="002C6B4E" w:rsidP="002669ED">
      <w:pPr>
        <w:tabs>
          <w:tab w:val="num" w:pos="851"/>
        </w:tabs>
        <w:spacing w:before="120"/>
        <w:ind w:left="567" w:hanging="567"/>
        <w:jc w:val="both"/>
        <w:rPr>
          <w:sz w:val="24"/>
        </w:rPr>
      </w:pPr>
    </w:p>
    <w:p w14:paraId="549D5B0F" w14:textId="3F194F54" w:rsidR="00EE27A9" w:rsidRPr="008A166B" w:rsidRDefault="008E7551" w:rsidP="008A166B">
      <w:pPr>
        <w:pStyle w:val="Nadpis6"/>
        <w:keepNext w:val="0"/>
        <w:tabs>
          <w:tab w:val="num" w:pos="851"/>
        </w:tabs>
        <w:spacing w:beforeLines="20" w:before="48" w:after="120" w:line="276" w:lineRule="auto"/>
        <w:ind w:left="567" w:hanging="567"/>
        <w:rPr>
          <w:rFonts w:ascii="Times New Roman" w:hAnsi="Times New Roman"/>
          <w:u w:val="none"/>
        </w:rPr>
      </w:pPr>
      <w:r>
        <w:rPr>
          <w:rFonts w:ascii="Times New Roman" w:hAnsi="Times New Roman"/>
          <w:u w:val="none"/>
        </w:rPr>
        <w:t>VII</w:t>
      </w:r>
      <w:r w:rsidR="00084E72">
        <w:rPr>
          <w:rFonts w:ascii="Times New Roman" w:hAnsi="Times New Roman"/>
          <w:u w:val="none"/>
        </w:rPr>
        <w:t>I</w:t>
      </w:r>
      <w:r w:rsidR="00EE27A9" w:rsidRPr="00AC76B4">
        <w:rPr>
          <w:rFonts w:ascii="Times New Roman" w:hAnsi="Times New Roman"/>
          <w:u w:val="none"/>
        </w:rPr>
        <w:t xml:space="preserve">. Institut </w:t>
      </w:r>
      <w:r w:rsidR="00EE27A9">
        <w:rPr>
          <w:rFonts w:ascii="Times New Roman" w:hAnsi="Times New Roman"/>
          <w:u w:val="none"/>
        </w:rPr>
        <w:t>MéněpracÍ</w:t>
      </w:r>
      <w:r w:rsidR="00EE27A9" w:rsidRPr="00AC76B4">
        <w:rPr>
          <w:rFonts w:ascii="Times New Roman" w:hAnsi="Times New Roman"/>
          <w:u w:val="none"/>
        </w:rPr>
        <w:t xml:space="preserve"> a v</w:t>
      </w:r>
      <w:r w:rsidR="00EE27A9">
        <w:rPr>
          <w:rFonts w:ascii="Times New Roman" w:hAnsi="Times New Roman"/>
          <w:u w:val="none"/>
        </w:rPr>
        <w:t>í</w:t>
      </w:r>
      <w:r w:rsidR="00EE27A9" w:rsidRPr="00AC76B4">
        <w:rPr>
          <w:rFonts w:ascii="Times New Roman" w:hAnsi="Times New Roman"/>
          <w:u w:val="none"/>
        </w:rPr>
        <w:t>ceprací</w:t>
      </w:r>
    </w:p>
    <w:p w14:paraId="33BB2CEF" w14:textId="79917723" w:rsidR="00EE27A9" w:rsidRPr="008E7551" w:rsidRDefault="00EE27A9" w:rsidP="002669ED">
      <w:pPr>
        <w:pStyle w:val="Odstavecseseznamem"/>
        <w:numPr>
          <w:ilvl w:val="0"/>
          <w:numId w:val="12"/>
        </w:numPr>
        <w:tabs>
          <w:tab w:val="num" w:pos="851"/>
        </w:tabs>
        <w:ind w:left="567" w:hanging="567"/>
        <w:jc w:val="both"/>
        <w:rPr>
          <w:sz w:val="24"/>
          <w:szCs w:val="24"/>
        </w:rPr>
      </w:pPr>
      <w:r w:rsidRPr="008E7551">
        <w:rPr>
          <w:sz w:val="24"/>
          <w:szCs w:val="24"/>
        </w:rPr>
        <w:t>Případné méněpráce a vícepráce vzniklé v průběhu zhotovení díla z titulu požadavku objednatele, nebo vzniklé z důvodu změny stavebně technického řešení oproti předmětné souhrnné projektové dokumentaci a odsouhlasené obj</w:t>
      </w:r>
      <w:r w:rsidR="00C63D21">
        <w:rPr>
          <w:sz w:val="24"/>
          <w:szCs w:val="24"/>
        </w:rPr>
        <w:t>ednatelem, budou věcně cenově a </w:t>
      </w:r>
      <w:r w:rsidRPr="008E7551">
        <w:rPr>
          <w:sz w:val="24"/>
          <w:szCs w:val="24"/>
        </w:rPr>
        <w:t xml:space="preserve">časově dokladovány změnovým listem. </w:t>
      </w:r>
    </w:p>
    <w:p w14:paraId="2EB7A88A" w14:textId="5BD01371" w:rsidR="00EE27A9" w:rsidRPr="008E7551" w:rsidRDefault="00EE27A9" w:rsidP="002669ED">
      <w:pPr>
        <w:pStyle w:val="Odstavecseseznamem"/>
        <w:numPr>
          <w:ilvl w:val="0"/>
          <w:numId w:val="12"/>
        </w:numPr>
        <w:shd w:val="clear" w:color="00FFFF" w:fill="auto"/>
        <w:tabs>
          <w:tab w:val="num" w:pos="851"/>
        </w:tabs>
        <w:spacing w:before="120"/>
        <w:ind w:left="567" w:hanging="567"/>
        <w:jc w:val="both"/>
        <w:rPr>
          <w:sz w:val="24"/>
          <w:szCs w:val="24"/>
        </w:rPr>
      </w:pPr>
      <w:r w:rsidRPr="008E7551">
        <w:rPr>
          <w:sz w:val="24"/>
          <w:szCs w:val="24"/>
        </w:rPr>
        <w:t xml:space="preserve">Stanovení ceny víceprací a méněprací </w:t>
      </w:r>
    </w:p>
    <w:p w14:paraId="56C97632" w14:textId="79954B29" w:rsidR="00EE27A9" w:rsidRPr="002368C4" w:rsidRDefault="00EE27A9" w:rsidP="002669ED">
      <w:pPr>
        <w:pStyle w:val="Odstavecseseznamem"/>
        <w:numPr>
          <w:ilvl w:val="1"/>
          <w:numId w:val="12"/>
        </w:numPr>
        <w:shd w:val="clear" w:color="00FFFF" w:fill="auto"/>
        <w:spacing w:before="120"/>
        <w:ind w:left="1134" w:hanging="283"/>
        <w:jc w:val="both"/>
        <w:rPr>
          <w:sz w:val="24"/>
          <w:szCs w:val="24"/>
        </w:rPr>
      </w:pPr>
      <w:r w:rsidRPr="002368C4">
        <w:rPr>
          <w:sz w:val="24"/>
          <w:szCs w:val="24"/>
        </w:rPr>
        <w:t xml:space="preserve">v případě, že se změna díla týká části stavby, která je již položkově naceněna nabídkou zhotovitele, použije se </w:t>
      </w:r>
      <w:r w:rsidR="002C6B4E">
        <w:rPr>
          <w:sz w:val="24"/>
          <w:szCs w:val="24"/>
        </w:rPr>
        <w:t>jednotková cena z této nabídky;</w:t>
      </w:r>
    </w:p>
    <w:p w14:paraId="09C8419F" w14:textId="6DA0D33D" w:rsidR="00EE27A9" w:rsidRPr="002368C4" w:rsidRDefault="00EE27A9" w:rsidP="002669ED">
      <w:pPr>
        <w:pStyle w:val="Odstavecseseznamem"/>
        <w:numPr>
          <w:ilvl w:val="1"/>
          <w:numId w:val="12"/>
        </w:numPr>
        <w:shd w:val="clear" w:color="00FFFF" w:fill="auto"/>
        <w:spacing w:before="120"/>
        <w:ind w:left="1134" w:hanging="283"/>
        <w:jc w:val="both"/>
        <w:rPr>
          <w:sz w:val="24"/>
          <w:szCs w:val="24"/>
        </w:rPr>
      </w:pPr>
      <w:r w:rsidRPr="002368C4">
        <w:rPr>
          <w:sz w:val="24"/>
          <w:szCs w:val="24"/>
        </w:rPr>
        <w:t>pro práce a dodávky neuvedené v položkovém rozpočtu budou použity obecně známé sborníky doporučenýc</w:t>
      </w:r>
      <w:r w:rsidR="008E7551">
        <w:rPr>
          <w:sz w:val="24"/>
          <w:szCs w:val="24"/>
        </w:rPr>
        <w:t>h cen (např. označení sborníků Ú</w:t>
      </w:r>
      <w:r w:rsidRPr="002368C4">
        <w:rPr>
          <w:sz w:val="24"/>
          <w:szCs w:val="24"/>
        </w:rPr>
        <w:t>RS Praha, a. s. nebo RTS, a. s.) pro to období, ve kterém mají být víceprá</w:t>
      </w:r>
      <w:r w:rsidR="002C6B4E">
        <w:rPr>
          <w:sz w:val="24"/>
          <w:szCs w:val="24"/>
        </w:rPr>
        <w:t>ce realizovány, snížené o 20 %;</w:t>
      </w:r>
    </w:p>
    <w:p w14:paraId="628A21FD" w14:textId="1F5D190A" w:rsidR="00EE27A9" w:rsidRPr="002368C4" w:rsidRDefault="00EE27A9" w:rsidP="002669ED">
      <w:pPr>
        <w:pStyle w:val="Odstavecseseznamem"/>
        <w:numPr>
          <w:ilvl w:val="1"/>
          <w:numId w:val="12"/>
        </w:numPr>
        <w:shd w:val="clear" w:color="00FFFF" w:fill="auto"/>
        <w:spacing w:before="120"/>
        <w:ind w:left="1134" w:hanging="283"/>
        <w:jc w:val="both"/>
        <w:rPr>
          <w:sz w:val="24"/>
          <w:szCs w:val="24"/>
        </w:rPr>
      </w:pPr>
      <w:r w:rsidRPr="002368C4">
        <w:rPr>
          <w:sz w:val="24"/>
          <w:szCs w:val="24"/>
        </w:rPr>
        <w:t>pro práce a dodávky neuvedené ve sbornících, bude dohodnuta individuální kalkulace nebo hodinové sazba. V případě nutnosti ocenit některé práce nespecifikované směrnými cenami ÚRS Praha, a. s. bude pro tyto prác</w:t>
      </w:r>
      <w:r w:rsidR="002C6B4E">
        <w:rPr>
          <w:sz w:val="24"/>
          <w:szCs w:val="24"/>
        </w:rPr>
        <w:t>e proveden podrobný rozbor ceny;</w:t>
      </w:r>
    </w:p>
    <w:p w14:paraId="6846CDB6" w14:textId="75069D7F" w:rsidR="00EE27A9" w:rsidRPr="002368C4" w:rsidRDefault="00EE27A9" w:rsidP="002669ED">
      <w:pPr>
        <w:pStyle w:val="Odstavecseseznamem"/>
        <w:numPr>
          <w:ilvl w:val="1"/>
          <w:numId w:val="12"/>
        </w:numPr>
        <w:shd w:val="clear" w:color="00FFFF" w:fill="auto"/>
        <w:spacing w:before="120"/>
        <w:ind w:left="1134" w:hanging="283"/>
        <w:jc w:val="both"/>
        <w:rPr>
          <w:sz w:val="24"/>
          <w:szCs w:val="24"/>
        </w:rPr>
      </w:pPr>
      <w:r w:rsidRPr="002368C4">
        <w:rPr>
          <w:sz w:val="24"/>
          <w:szCs w:val="24"/>
        </w:rPr>
        <w:t>k základním nákladům není zhotovitel oprávněn připočítat přirážku na podíl vedlejších rozpočtových nákl</w:t>
      </w:r>
      <w:r w:rsidR="002C6B4E">
        <w:rPr>
          <w:sz w:val="24"/>
          <w:szCs w:val="24"/>
        </w:rPr>
        <w:t>adů;</w:t>
      </w:r>
      <w:r w:rsidRPr="002368C4">
        <w:rPr>
          <w:sz w:val="24"/>
          <w:szCs w:val="24"/>
        </w:rPr>
        <w:t xml:space="preserve"> </w:t>
      </w:r>
    </w:p>
    <w:p w14:paraId="7F4EA10C" w14:textId="77777777" w:rsidR="00EE27A9" w:rsidRPr="002368C4" w:rsidRDefault="00EE27A9" w:rsidP="002669ED">
      <w:pPr>
        <w:pStyle w:val="Odstavecseseznamem"/>
        <w:numPr>
          <w:ilvl w:val="1"/>
          <w:numId w:val="12"/>
        </w:numPr>
        <w:shd w:val="clear" w:color="00FFFF" w:fill="auto"/>
        <w:spacing w:before="120"/>
        <w:ind w:left="1134" w:hanging="283"/>
        <w:jc w:val="both"/>
        <w:rPr>
          <w:sz w:val="24"/>
          <w:szCs w:val="24"/>
        </w:rPr>
      </w:pPr>
      <w:r w:rsidRPr="002368C4">
        <w:rPr>
          <w:sz w:val="24"/>
          <w:szCs w:val="24"/>
        </w:rPr>
        <w:t xml:space="preserve">stavební práce a dodávky, které nebudou zhotovitelem po odsouhlasení technickým dozorem provedeny (méněpráce), budou odečteny ve výši součtu veškerých odpovídajících položek a nákladů neprovedených dodávek a prací dle položkového rozpočtu.       </w:t>
      </w:r>
    </w:p>
    <w:p w14:paraId="068532B6" w14:textId="69B6FB9B" w:rsidR="00EE27A9" w:rsidRPr="008E7551" w:rsidRDefault="00EE27A9" w:rsidP="002669ED">
      <w:pPr>
        <w:pStyle w:val="Odstavecseseznamem"/>
        <w:numPr>
          <w:ilvl w:val="0"/>
          <w:numId w:val="12"/>
        </w:numPr>
        <w:shd w:val="clear" w:color="00FFFF" w:fill="auto"/>
        <w:tabs>
          <w:tab w:val="num" w:pos="851"/>
        </w:tabs>
        <w:spacing w:before="120"/>
        <w:ind w:left="567" w:hanging="567"/>
        <w:jc w:val="both"/>
        <w:rPr>
          <w:sz w:val="24"/>
          <w:szCs w:val="24"/>
        </w:rPr>
      </w:pPr>
      <w:r w:rsidRPr="008E7551">
        <w:rPr>
          <w:sz w:val="24"/>
          <w:szCs w:val="24"/>
        </w:rPr>
        <w:t>Provedení změny v</w:t>
      </w:r>
      <w:r w:rsidR="00654D7A">
        <w:rPr>
          <w:sz w:val="24"/>
          <w:szCs w:val="24"/>
        </w:rPr>
        <w:t xml:space="preserve"> průběhu provádění prací </w:t>
      </w:r>
      <w:r w:rsidRPr="008E7551">
        <w:rPr>
          <w:sz w:val="24"/>
          <w:szCs w:val="24"/>
        </w:rPr>
        <w:t xml:space="preserve">je možné pouze na základě objednatelem schváleného změnového listu. </w:t>
      </w:r>
    </w:p>
    <w:p w14:paraId="3EF73294" w14:textId="1BFFECAE" w:rsidR="00EE27A9" w:rsidRPr="008E7551" w:rsidRDefault="00EE27A9" w:rsidP="002669ED">
      <w:pPr>
        <w:pStyle w:val="Odstavecseseznamem"/>
        <w:numPr>
          <w:ilvl w:val="0"/>
          <w:numId w:val="12"/>
        </w:numPr>
        <w:shd w:val="clear" w:color="00FFFF" w:fill="auto"/>
        <w:tabs>
          <w:tab w:val="num" w:pos="851"/>
        </w:tabs>
        <w:spacing w:before="120"/>
        <w:ind w:left="567" w:hanging="567"/>
        <w:jc w:val="both"/>
        <w:rPr>
          <w:sz w:val="24"/>
          <w:szCs w:val="24"/>
        </w:rPr>
      </w:pPr>
      <w:r w:rsidRPr="008E7551">
        <w:rPr>
          <w:sz w:val="24"/>
          <w:szCs w:val="24"/>
        </w:rPr>
        <w:t>Změny v realizaci stavby provedené na základě změ</w:t>
      </w:r>
      <w:r w:rsidR="00C63D21">
        <w:rPr>
          <w:sz w:val="24"/>
          <w:szCs w:val="24"/>
        </w:rPr>
        <w:t>nového listu budou začleněny do </w:t>
      </w:r>
      <w:r w:rsidRPr="008E7551">
        <w:rPr>
          <w:sz w:val="24"/>
          <w:szCs w:val="24"/>
        </w:rPr>
        <w:t xml:space="preserve">právního rámce této smlouvy o dílo samostatným dodatkem k této smlouvě o dílo. </w:t>
      </w:r>
    </w:p>
    <w:p w14:paraId="2C5C3607" w14:textId="61E681C8" w:rsidR="00EE27A9" w:rsidRPr="008E7551" w:rsidRDefault="00EE27A9" w:rsidP="002669ED">
      <w:pPr>
        <w:pStyle w:val="Odstavecseseznamem"/>
        <w:numPr>
          <w:ilvl w:val="0"/>
          <w:numId w:val="12"/>
        </w:numPr>
        <w:shd w:val="clear" w:color="00FFFF" w:fill="auto"/>
        <w:tabs>
          <w:tab w:val="num" w:pos="851"/>
        </w:tabs>
        <w:spacing w:before="120"/>
        <w:ind w:left="567" w:hanging="567"/>
        <w:jc w:val="both"/>
        <w:rPr>
          <w:sz w:val="24"/>
          <w:szCs w:val="24"/>
        </w:rPr>
      </w:pPr>
      <w:r w:rsidRPr="008E7551">
        <w:rPr>
          <w:sz w:val="24"/>
          <w:szCs w:val="24"/>
        </w:rPr>
        <w:t xml:space="preserve">Fakturace ze strany zhotovitele za uznané vícepráce je možná až po schválení souhrnu víceprací a méněprací </w:t>
      </w:r>
      <w:r w:rsidRPr="00DF1C17">
        <w:rPr>
          <w:sz w:val="24"/>
          <w:szCs w:val="24"/>
        </w:rPr>
        <w:t>objednatele</w:t>
      </w:r>
      <w:r w:rsidR="00DF1C17">
        <w:rPr>
          <w:sz w:val="24"/>
          <w:szCs w:val="24"/>
        </w:rPr>
        <w:t>m</w:t>
      </w:r>
      <w:r w:rsidRPr="008E7551">
        <w:rPr>
          <w:sz w:val="24"/>
          <w:szCs w:val="24"/>
        </w:rPr>
        <w:t>, na jehož zák</w:t>
      </w:r>
      <w:r w:rsidR="00C63D21">
        <w:rPr>
          <w:sz w:val="24"/>
          <w:szCs w:val="24"/>
        </w:rPr>
        <w:t>ladě je možné provést dodatek o </w:t>
      </w:r>
      <w:r w:rsidRPr="008E7551">
        <w:rPr>
          <w:sz w:val="24"/>
          <w:szCs w:val="24"/>
        </w:rPr>
        <w:t>vypořádání víceprací a méněprací k této smlouvě o dílo.</w:t>
      </w:r>
    </w:p>
    <w:p w14:paraId="68917159" w14:textId="109DA637" w:rsidR="00EE27A9" w:rsidRPr="008E7551" w:rsidRDefault="00EE27A9" w:rsidP="002669ED">
      <w:pPr>
        <w:pStyle w:val="Odstavecseseznamem"/>
        <w:numPr>
          <w:ilvl w:val="0"/>
          <w:numId w:val="12"/>
        </w:numPr>
        <w:shd w:val="clear" w:color="00FFFF" w:fill="auto"/>
        <w:tabs>
          <w:tab w:val="num" w:pos="851"/>
        </w:tabs>
        <w:spacing w:before="120"/>
        <w:ind w:left="567" w:hanging="567"/>
        <w:jc w:val="both"/>
        <w:rPr>
          <w:sz w:val="24"/>
          <w:szCs w:val="24"/>
        </w:rPr>
      </w:pPr>
      <w:r w:rsidRPr="008E7551">
        <w:rPr>
          <w:sz w:val="24"/>
          <w:szCs w:val="24"/>
        </w:rPr>
        <w:t xml:space="preserve">Zhotovitel je povinen na základě písemné žádosti pro </w:t>
      </w:r>
      <w:r w:rsidR="00654D7A">
        <w:rPr>
          <w:sz w:val="24"/>
          <w:szCs w:val="24"/>
        </w:rPr>
        <w:t>objednatele</w:t>
      </w:r>
      <w:r w:rsidR="00654D7A" w:rsidRPr="008E7551">
        <w:rPr>
          <w:sz w:val="24"/>
          <w:szCs w:val="24"/>
        </w:rPr>
        <w:t xml:space="preserve"> </w:t>
      </w:r>
      <w:r w:rsidRPr="008E7551">
        <w:rPr>
          <w:sz w:val="24"/>
          <w:szCs w:val="24"/>
        </w:rPr>
        <w:t xml:space="preserve">provést případné vícepráce plynoucí z postupu zakázky. Rozsah a cena víceprací musí být před jejich prováděním </w:t>
      </w:r>
      <w:r w:rsidRPr="008E7551">
        <w:rPr>
          <w:sz w:val="24"/>
          <w:szCs w:val="24"/>
        </w:rPr>
        <w:lastRenderedPageBreak/>
        <w:t>písemně odsouhlasena odpovědnými zástupci obou smluvních stran. Vícepráce do 10</w:t>
      </w:r>
      <w:r w:rsidR="008E7551">
        <w:rPr>
          <w:sz w:val="24"/>
          <w:szCs w:val="24"/>
        </w:rPr>
        <w:t xml:space="preserve"> </w:t>
      </w:r>
      <w:r w:rsidRPr="008E7551">
        <w:rPr>
          <w:sz w:val="24"/>
          <w:szCs w:val="24"/>
        </w:rPr>
        <w:t>% nabídkové ceny nemají vliv na termín dokončení díla. Při rozsahu víceprací nad 10</w:t>
      </w:r>
      <w:r w:rsidR="002C6B4E">
        <w:rPr>
          <w:sz w:val="24"/>
          <w:szCs w:val="24"/>
        </w:rPr>
        <w:t> </w:t>
      </w:r>
      <w:r w:rsidRPr="008E7551">
        <w:rPr>
          <w:sz w:val="24"/>
          <w:szCs w:val="24"/>
        </w:rPr>
        <w:t>% nabídkové ceny se na žádost zhotovitele smluvní doba prodlouží o odpovídající dobu.</w:t>
      </w:r>
    </w:p>
    <w:p w14:paraId="2EB65620" w14:textId="369963B1" w:rsidR="00EE27A9" w:rsidRDefault="00EE27A9" w:rsidP="002669ED">
      <w:pPr>
        <w:pStyle w:val="Odstavecseseznamem"/>
        <w:numPr>
          <w:ilvl w:val="0"/>
          <w:numId w:val="12"/>
        </w:numPr>
        <w:shd w:val="clear" w:color="00FFFF" w:fill="auto"/>
        <w:tabs>
          <w:tab w:val="num" w:pos="851"/>
        </w:tabs>
        <w:spacing w:before="120"/>
        <w:ind w:left="567" w:hanging="567"/>
        <w:jc w:val="both"/>
        <w:rPr>
          <w:sz w:val="24"/>
          <w:szCs w:val="24"/>
        </w:rPr>
      </w:pPr>
      <w:r w:rsidRPr="008E7551">
        <w:rPr>
          <w:sz w:val="24"/>
          <w:szCs w:val="24"/>
        </w:rPr>
        <w:t>Zhotovitel bere na vědomí, že jakékoliv vícepráce mohou bý</w:t>
      </w:r>
      <w:r w:rsidR="00C63D21">
        <w:rPr>
          <w:sz w:val="24"/>
          <w:szCs w:val="24"/>
        </w:rPr>
        <w:t>t realizovány pouze v souladu s </w:t>
      </w:r>
      <w:r w:rsidRPr="008E7551">
        <w:rPr>
          <w:sz w:val="24"/>
          <w:szCs w:val="24"/>
        </w:rPr>
        <w:t>§ 222 zákona č. 134/2016 Sb., o zadávání veřejných zakázek</w:t>
      </w:r>
      <w:r w:rsidR="00BE7BB0">
        <w:rPr>
          <w:sz w:val="24"/>
          <w:szCs w:val="24"/>
        </w:rPr>
        <w:t>,</w:t>
      </w:r>
      <w:r w:rsidRPr="008E7551">
        <w:rPr>
          <w:sz w:val="24"/>
          <w:szCs w:val="24"/>
        </w:rPr>
        <w:t xml:space="preserve"> v platném znění.</w:t>
      </w:r>
    </w:p>
    <w:p w14:paraId="3125B170" w14:textId="77777777" w:rsidR="00EE27A9" w:rsidRPr="00EE27A9" w:rsidRDefault="00EE27A9" w:rsidP="002669ED">
      <w:pPr>
        <w:tabs>
          <w:tab w:val="num" w:pos="851"/>
        </w:tabs>
        <w:spacing w:after="200" w:line="276" w:lineRule="auto"/>
        <w:ind w:left="567" w:hanging="567"/>
        <w:jc w:val="both"/>
        <w:rPr>
          <w:sz w:val="24"/>
        </w:rPr>
      </w:pPr>
    </w:p>
    <w:p w14:paraId="5DD4A4F4" w14:textId="5F76184A" w:rsidR="00CB0256" w:rsidRPr="00062A48" w:rsidRDefault="00084E72" w:rsidP="002669ED">
      <w:pPr>
        <w:tabs>
          <w:tab w:val="num" w:pos="851"/>
        </w:tabs>
        <w:spacing w:after="240"/>
        <w:ind w:left="567" w:hanging="567"/>
        <w:jc w:val="center"/>
        <w:rPr>
          <w:b/>
          <w:sz w:val="24"/>
          <w:szCs w:val="24"/>
        </w:rPr>
      </w:pPr>
      <w:r>
        <w:rPr>
          <w:b/>
          <w:sz w:val="24"/>
        </w:rPr>
        <w:t>IX</w:t>
      </w:r>
      <w:r w:rsidR="00CB0256" w:rsidRPr="00062A48">
        <w:rPr>
          <w:b/>
          <w:sz w:val="24"/>
        </w:rPr>
        <w:t xml:space="preserve">. </w:t>
      </w:r>
      <w:r w:rsidR="00CB0256" w:rsidRPr="00062A48">
        <w:rPr>
          <w:b/>
          <w:sz w:val="24"/>
          <w:szCs w:val="24"/>
        </w:rPr>
        <w:t>PŘEDÁNÍ DÍLA</w:t>
      </w:r>
    </w:p>
    <w:p w14:paraId="1947E0EB" w14:textId="1CB771F1" w:rsidR="008E7551" w:rsidRDefault="008E7551" w:rsidP="002669ED">
      <w:pPr>
        <w:pStyle w:val="Odstavecseseznamem"/>
        <w:numPr>
          <w:ilvl w:val="0"/>
          <w:numId w:val="13"/>
        </w:numPr>
        <w:shd w:val="clear" w:color="00FFFF" w:fill="auto"/>
        <w:tabs>
          <w:tab w:val="num" w:pos="851"/>
        </w:tabs>
        <w:spacing w:before="120"/>
        <w:ind w:left="567" w:hanging="567"/>
        <w:jc w:val="both"/>
        <w:rPr>
          <w:sz w:val="24"/>
        </w:rPr>
      </w:pPr>
      <w:r w:rsidRPr="008E7551">
        <w:rPr>
          <w:sz w:val="24"/>
        </w:rPr>
        <w:t>Zhotovitel oznámí objednateli 7 dnů předem termín, kdy dílo bude dokončeno a připraveno k předání. O předání díla bude proveden zápis o předání a převzetí dokončeného díla, který podepíší zástupci obou smluvních stran, a při kterém zhotovitel předá a objednatel převezme vešk</w:t>
      </w:r>
      <w:r w:rsidR="00CA7DC1">
        <w:rPr>
          <w:sz w:val="24"/>
        </w:rPr>
        <w:t>erou dokumentaci dle článku č. I.</w:t>
      </w:r>
      <w:r w:rsidRPr="008E7551">
        <w:rPr>
          <w:sz w:val="24"/>
        </w:rPr>
        <w:t xml:space="preserve"> této smlouvy.</w:t>
      </w:r>
    </w:p>
    <w:p w14:paraId="592E5DA1" w14:textId="28435FC5" w:rsidR="00C82D03" w:rsidRPr="008E7551" w:rsidRDefault="00C82D03" w:rsidP="002669ED">
      <w:pPr>
        <w:pStyle w:val="Odstavecseseznamem"/>
        <w:numPr>
          <w:ilvl w:val="0"/>
          <w:numId w:val="13"/>
        </w:numPr>
        <w:shd w:val="clear" w:color="00FFFF" w:fill="auto"/>
        <w:tabs>
          <w:tab w:val="num" w:pos="851"/>
        </w:tabs>
        <w:spacing w:before="120"/>
        <w:ind w:left="567" w:hanging="567"/>
        <w:jc w:val="both"/>
        <w:rPr>
          <w:sz w:val="24"/>
        </w:rPr>
      </w:pPr>
      <w:r>
        <w:rPr>
          <w:sz w:val="24"/>
        </w:rPr>
        <w:t xml:space="preserve">Podmínkou předání a převzetí díla objednatelem je řádné </w:t>
      </w:r>
      <w:r w:rsidR="00C63D21">
        <w:rPr>
          <w:sz w:val="24"/>
        </w:rPr>
        <w:t>splnění předmětu díla bez vad a </w:t>
      </w:r>
      <w:r>
        <w:rPr>
          <w:sz w:val="24"/>
        </w:rPr>
        <w:t xml:space="preserve">nedodělků. Objednatel je oprávněn převzít dílo i </w:t>
      </w:r>
      <w:r w:rsidR="00C63D21">
        <w:rPr>
          <w:sz w:val="24"/>
        </w:rPr>
        <w:t>s ojedinělými drobnými vadami a </w:t>
      </w:r>
      <w:r>
        <w:rPr>
          <w:sz w:val="24"/>
        </w:rPr>
        <w:t>nedodělky, které sami o sobě ani ve spojení s jinými, nebrání řádném a bezpečném užívání předmětu díla (jde o bod osetí dotčených ploch po odstranění staveb z důvodu daného nevhodného ročního období prováděných prací). Toto odstranění nedodělků provede zhotovitel v následném období.</w:t>
      </w:r>
    </w:p>
    <w:p w14:paraId="5AA03AC5" w14:textId="77777777" w:rsidR="002B2220" w:rsidRPr="00723316" w:rsidRDefault="002B2220" w:rsidP="002669ED">
      <w:pPr>
        <w:shd w:val="clear" w:color="00FFFF" w:fill="auto"/>
        <w:tabs>
          <w:tab w:val="num" w:pos="851"/>
        </w:tabs>
        <w:ind w:left="567" w:hanging="567"/>
        <w:rPr>
          <w:sz w:val="18"/>
          <w:highlight w:val="green"/>
        </w:rPr>
      </w:pPr>
    </w:p>
    <w:p w14:paraId="4FFB8F9A" w14:textId="77777777" w:rsidR="00AB3BA9" w:rsidRDefault="00AB3BA9" w:rsidP="002669ED">
      <w:pPr>
        <w:shd w:val="clear" w:color="00FFFF" w:fill="auto"/>
        <w:tabs>
          <w:tab w:val="num" w:pos="851"/>
        </w:tabs>
        <w:ind w:left="567" w:hanging="567"/>
        <w:jc w:val="center"/>
        <w:rPr>
          <w:sz w:val="24"/>
          <w:highlight w:val="green"/>
        </w:rPr>
      </w:pPr>
    </w:p>
    <w:p w14:paraId="00C0E057" w14:textId="508EC678" w:rsidR="00CB0256" w:rsidRPr="00062A48" w:rsidRDefault="00F92997" w:rsidP="002669ED">
      <w:pPr>
        <w:shd w:val="clear" w:color="00FFFF" w:fill="auto"/>
        <w:tabs>
          <w:tab w:val="num" w:pos="851"/>
        </w:tabs>
        <w:spacing w:after="240"/>
        <w:ind w:left="567" w:hanging="567"/>
        <w:jc w:val="center"/>
        <w:rPr>
          <w:caps/>
        </w:rPr>
      </w:pPr>
      <w:r>
        <w:rPr>
          <w:b/>
          <w:sz w:val="24"/>
        </w:rPr>
        <w:t>X</w:t>
      </w:r>
      <w:r w:rsidR="00CB0256" w:rsidRPr="00062A48">
        <w:rPr>
          <w:b/>
          <w:sz w:val="24"/>
        </w:rPr>
        <w:t xml:space="preserve">. </w:t>
      </w:r>
      <w:r w:rsidR="00CB0256" w:rsidRPr="00062A48">
        <w:rPr>
          <w:b/>
          <w:caps/>
          <w:sz w:val="24"/>
          <w:szCs w:val="24"/>
        </w:rPr>
        <w:t>SMLUVNÍ POKUTY</w:t>
      </w:r>
    </w:p>
    <w:p w14:paraId="7F9140E8" w14:textId="261B38F9" w:rsidR="008E7551" w:rsidRPr="00ED62CE" w:rsidRDefault="004C56C1" w:rsidP="006C205F">
      <w:pPr>
        <w:pStyle w:val="Odstavecseseznamem"/>
        <w:numPr>
          <w:ilvl w:val="0"/>
          <w:numId w:val="9"/>
        </w:numPr>
        <w:tabs>
          <w:tab w:val="num" w:pos="851"/>
          <w:tab w:val="right" w:pos="9071"/>
        </w:tabs>
        <w:spacing w:after="120"/>
        <w:ind w:left="567" w:hanging="709"/>
        <w:jc w:val="both"/>
        <w:rPr>
          <w:bCs/>
          <w:sz w:val="24"/>
        </w:rPr>
      </w:pPr>
      <w:r w:rsidRPr="000D0325">
        <w:rPr>
          <w:bCs/>
          <w:sz w:val="24"/>
        </w:rPr>
        <w:t xml:space="preserve">V případě </w:t>
      </w:r>
      <w:r w:rsidR="008E7551" w:rsidRPr="000D0325">
        <w:rPr>
          <w:bCs/>
          <w:sz w:val="24"/>
        </w:rPr>
        <w:t xml:space="preserve"> prodlení s úhradou faktury </w:t>
      </w:r>
      <w:r w:rsidRPr="000D0325">
        <w:rPr>
          <w:bCs/>
          <w:sz w:val="24"/>
        </w:rPr>
        <w:t>je zhotovitel oprávněn účtovat</w:t>
      </w:r>
      <w:r w:rsidR="008E7551" w:rsidRPr="000D0325">
        <w:rPr>
          <w:bCs/>
          <w:sz w:val="24"/>
        </w:rPr>
        <w:t xml:space="preserve"> zhotoviteli </w:t>
      </w:r>
      <w:r w:rsidR="00CA7DC1" w:rsidRPr="000D0325">
        <w:rPr>
          <w:bCs/>
          <w:sz w:val="24"/>
        </w:rPr>
        <w:t>smluvní</w:t>
      </w:r>
      <w:r w:rsidR="00CA7DC1">
        <w:rPr>
          <w:bCs/>
          <w:sz w:val="24"/>
        </w:rPr>
        <w:t xml:space="preserve"> pokutu ve výši 0,05 % z </w:t>
      </w:r>
      <w:r w:rsidR="008E7551" w:rsidRPr="00ED62CE">
        <w:rPr>
          <w:bCs/>
          <w:sz w:val="24"/>
        </w:rPr>
        <w:t>fakturované částky za každý den prodlení.</w:t>
      </w:r>
    </w:p>
    <w:p w14:paraId="02740097" w14:textId="0E4D52D8" w:rsidR="008E7551" w:rsidRDefault="008E7551" w:rsidP="006C205F">
      <w:pPr>
        <w:pStyle w:val="Odstavecseseznamem"/>
        <w:numPr>
          <w:ilvl w:val="0"/>
          <w:numId w:val="9"/>
        </w:numPr>
        <w:tabs>
          <w:tab w:val="num" w:pos="851"/>
          <w:tab w:val="right" w:pos="9071"/>
        </w:tabs>
        <w:spacing w:after="120"/>
        <w:ind w:left="567" w:hanging="709"/>
        <w:jc w:val="both"/>
        <w:rPr>
          <w:bCs/>
          <w:sz w:val="24"/>
        </w:rPr>
      </w:pPr>
      <w:r w:rsidRPr="000D0325">
        <w:rPr>
          <w:bCs/>
          <w:sz w:val="24"/>
        </w:rPr>
        <w:t>V případě nedodržení dohodnutého termínu dokončení díla</w:t>
      </w:r>
      <w:r w:rsidR="004C56C1" w:rsidRPr="000D0325">
        <w:rPr>
          <w:bCs/>
          <w:sz w:val="24"/>
        </w:rPr>
        <w:t xml:space="preserve"> je objednatel oprávněn účtovat z</w:t>
      </w:r>
      <w:r w:rsidRPr="000D0325">
        <w:rPr>
          <w:bCs/>
          <w:sz w:val="24"/>
        </w:rPr>
        <w:t>hotovitel</w:t>
      </w:r>
      <w:r w:rsidR="004C56C1" w:rsidRPr="000D0325">
        <w:rPr>
          <w:bCs/>
          <w:sz w:val="24"/>
        </w:rPr>
        <w:t>i</w:t>
      </w:r>
      <w:r w:rsidRPr="000D0325">
        <w:rPr>
          <w:bCs/>
          <w:sz w:val="24"/>
        </w:rPr>
        <w:t xml:space="preserve"> smluvní pokutu ve výši </w:t>
      </w:r>
      <w:r w:rsidR="00976C20" w:rsidRPr="000D0325">
        <w:rPr>
          <w:bCs/>
          <w:sz w:val="24"/>
        </w:rPr>
        <w:t>1</w:t>
      </w:r>
      <w:r w:rsidR="00CA7DC1" w:rsidRPr="000D0325">
        <w:rPr>
          <w:bCs/>
          <w:sz w:val="24"/>
        </w:rPr>
        <w:t xml:space="preserve"> </w:t>
      </w:r>
      <w:r w:rsidR="00DB45DF" w:rsidRPr="000D0325">
        <w:rPr>
          <w:bCs/>
          <w:sz w:val="24"/>
        </w:rPr>
        <w:t>000</w:t>
      </w:r>
      <w:r w:rsidRPr="00195732">
        <w:rPr>
          <w:bCs/>
          <w:sz w:val="24"/>
        </w:rPr>
        <w:t xml:space="preserve"> Kč za každý i započatý den prodlení </w:t>
      </w:r>
      <w:r w:rsidR="00EA2AAE">
        <w:rPr>
          <w:bCs/>
          <w:sz w:val="24"/>
        </w:rPr>
        <w:t>s</w:t>
      </w:r>
      <w:r w:rsidRPr="00195732">
        <w:rPr>
          <w:bCs/>
          <w:sz w:val="24"/>
        </w:rPr>
        <w:t xml:space="preserve"> předáním díla. </w:t>
      </w:r>
    </w:p>
    <w:p w14:paraId="37476185" w14:textId="561FFF8B" w:rsidR="008E7551" w:rsidRPr="00195732" w:rsidRDefault="008E7551" w:rsidP="006C205F">
      <w:pPr>
        <w:pStyle w:val="Odstavecseseznamem"/>
        <w:numPr>
          <w:ilvl w:val="0"/>
          <w:numId w:val="9"/>
        </w:numPr>
        <w:tabs>
          <w:tab w:val="num" w:pos="851"/>
          <w:tab w:val="right" w:pos="9071"/>
        </w:tabs>
        <w:spacing w:after="120"/>
        <w:ind w:left="567" w:hanging="709"/>
        <w:jc w:val="both"/>
        <w:rPr>
          <w:bCs/>
          <w:sz w:val="24"/>
        </w:rPr>
      </w:pPr>
      <w:r w:rsidRPr="00195732">
        <w:rPr>
          <w:bCs/>
          <w:sz w:val="24"/>
        </w:rPr>
        <w:t>Z prodlení s odstraněním vad a nedodělků v termínech s</w:t>
      </w:r>
      <w:r w:rsidR="00CA7DC1">
        <w:rPr>
          <w:bCs/>
          <w:sz w:val="24"/>
        </w:rPr>
        <w:t>tanovených v zápise o předání a </w:t>
      </w:r>
      <w:r w:rsidRPr="00195732">
        <w:rPr>
          <w:bCs/>
          <w:sz w:val="24"/>
        </w:rPr>
        <w:t xml:space="preserve">převzetí díla uhradí zhotovitel objednateli smluvní pokutu ve </w:t>
      </w:r>
      <w:r w:rsidRPr="000D0325">
        <w:rPr>
          <w:bCs/>
          <w:sz w:val="24"/>
        </w:rPr>
        <w:t xml:space="preserve">výši </w:t>
      </w:r>
      <w:r w:rsidR="004C56C1" w:rsidRPr="000D0325">
        <w:rPr>
          <w:bCs/>
          <w:sz w:val="24"/>
        </w:rPr>
        <w:t>1</w:t>
      </w:r>
      <w:r w:rsidR="000D0325">
        <w:rPr>
          <w:bCs/>
          <w:sz w:val="24"/>
        </w:rPr>
        <w:t> </w:t>
      </w:r>
      <w:r w:rsidR="00DB45DF" w:rsidRPr="000D0325">
        <w:rPr>
          <w:bCs/>
          <w:sz w:val="24"/>
        </w:rPr>
        <w:t>000</w:t>
      </w:r>
      <w:r w:rsidR="000D0325">
        <w:rPr>
          <w:bCs/>
          <w:sz w:val="24"/>
        </w:rPr>
        <w:t xml:space="preserve"> </w:t>
      </w:r>
      <w:r w:rsidRPr="00195732">
        <w:rPr>
          <w:bCs/>
          <w:sz w:val="24"/>
        </w:rPr>
        <w:t>Kč za každý i započatý den prodlení.</w:t>
      </w:r>
    </w:p>
    <w:p w14:paraId="4874FBCB" w14:textId="69A60F49" w:rsidR="008E7551" w:rsidRPr="00195732" w:rsidRDefault="008E7551" w:rsidP="006C205F">
      <w:pPr>
        <w:pStyle w:val="Odstavecseseznamem"/>
        <w:numPr>
          <w:ilvl w:val="0"/>
          <w:numId w:val="9"/>
        </w:numPr>
        <w:tabs>
          <w:tab w:val="num" w:pos="851"/>
          <w:tab w:val="right" w:pos="9071"/>
        </w:tabs>
        <w:spacing w:after="120"/>
        <w:ind w:left="567" w:hanging="709"/>
        <w:jc w:val="both"/>
        <w:rPr>
          <w:bCs/>
          <w:sz w:val="24"/>
        </w:rPr>
      </w:pPr>
      <w:r w:rsidRPr="00195732">
        <w:rPr>
          <w:bCs/>
          <w:sz w:val="24"/>
        </w:rPr>
        <w:t xml:space="preserve">Při neplnění </w:t>
      </w:r>
      <w:r w:rsidRPr="000D0325">
        <w:rPr>
          <w:bCs/>
          <w:sz w:val="24"/>
        </w:rPr>
        <w:t>podmínek smlouvy a porušování zákonných po</w:t>
      </w:r>
      <w:r w:rsidR="00CA7DC1" w:rsidRPr="000D0325">
        <w:rPr>
          <w:bCs/>
          <w:sz w:val="24"/>
        </w:rPr>
        <w:t>vinností má právo objednatel na </w:t>
      </w:r>
      <w:r w:rsidRPr="000D0325">
        <w:rPr>
          <w:bCs/>
          <w:sz w:val="24"/>
        </w:rPr>
        <w:t xml:space="preserve">smluvní pokutu ve výši </w:t>
      </w:r>
      <w:r w:rsidR="004C56C1" w:rsidRPr="000D0325">
        <w:rPr>
          <w:bCs/>
          <w:sz w:val="24"/>
        </w:rPr>
        <w:t>1</w:t>
      </w:r>
      <w:r w:rsidR="00CA7DC1" w:rsidRPr="000D0325">
        <w:rPr>
          <w:bCs/>
          <w:sz w:val="24"/>
        </w:rPr>
        <w:t xml:space="preserve"> </w:t>
      </w:r>
      <w:r w:rsidR="00DB45DF" w:rsidRPr="000D0325">
        <w:rPr>
          <w:bCs/>
          <w:sz w:val="24"/>
        </w:rPr>
        <w:t>000</w:t>
      </w:r>
      <w:r w:rsidR="00DB45DF">
        <w:rPr>
          <w:bCs/>
          <w:sz w:val="24"/>
        </w:rPr>
        <w:t xml:space="preserve"> </w:t>
      </w:r>
      <w:r w:rsidRPr="00195732">
        <w:rPr>
          <w:bCs/>
          <w:sz w:val="24"/>
        </w:rPr>
        <w:t>Kč za každý započatý den a každé jednotlivé porušení.</w:t>
      </w:r>
    </w:p>
    <w:p w14:paraId="4AEC685F" w14:textId="7923E1FC" w:rsidR="008E7551" w:rsidRPr="00195732" w:rsidRDefault="008E7551" w:rsidP="006C205F">
      <w:pPr>
        <w:pStyle w:val="Odstavecseseznamem"/>
        <w:numPr>
          <w:ilvl w:val="0"/>
          <w:numId w:val="9"/>
        </w:numPr>
        <w:tabs>
          <w:tab w:val="num" w:pos="851"/>
          <w:tab w:val="right" w:pos="9071"/>
        </w:tabs>
        <w:spacing w:after="120"/>
        <w:ind w:left="567" w:hanging="709"/>
        <w:jc w:val="both"/>
        <w:rPr>
          <w:bCs/>
          <w:sz w:val="24"/>
        </w:rPr>
      </w:pPr>
      <w:r w:rsidRPr="00195732">
        <w:rPr>
          <w:bCs/>
          <w:sz w:val="24"/>
        </w:rPr>
        <w:t xml:space="preserve">Smluvní pokuta </w:t>
      </w:r>
      <w:r w:rsidR="00654D7A">
        <w:rPr>
          <w:bCs/>
          <w:sz w:val="24"/>
        </w:rPr>
        <w:t xml:space="preserve">za nevedení nebo nedostatky ve stavebním deníku </w:t>
      </w:r>
      <w:r w:rsidRPr="00195732">
        <w:rPr>
          <w:bCs/>
          <w:sz w:val="24"/>
        </w:rPr>
        <w:t xml:space="preserve">je stanovena ve výši </w:t>
      </w:r>
      <w:r w:rsidR="00654D7A">
        <w:rPr>
          <w:bCs/>
          <w:sz w:val="24"/>
        </w:rPr>
        <w:t>1</w:t>
      </w:r>
      <w:r w:rsidR="000D0325">
        <w:rPr>
          <w:bCs/>
          <w:sz w:val="24"/>
        </w:rPr>
        <w:t> </w:t>
      </w:r>
      <w:r w:rsidR="00DB45DF">
        <w:rPr>
          <w:bCs/>
          <w:sz w:val="24"/>
        </w:rPr>
        <w:t>000</w:t>
      </w:r>
      <w:r w:rsidR="000D0325">
        <w:rPr>
          <w:bCs/>
          <w:sz w:val="24"/>
        </w:rPr>
        <w:t> </w:t>
      </w:r>
      <w:r w:rsidRPr="00195732">
        <w:rPr>
          <w:bCs/>
          <w:sz w:val="24"/>
        </w:rPr>
        <w:t>Kč za každý den do odstranění nedostatků ve stavebním deníku.</w:t>
      </w:r>
    </w:p>
    <w:p w14:paraId="6A6CE53E" w14:textId="36105131" w:rsidR="008E7551" w:rsidRPr="00195732" w:rsidRDefault="008E7551" w:rsidP="006C205F">
      <w:pPr>
        <w:pStyle w:val="Odstavecseseznamem"/>
        <w:numPr>
          <w:ilvl w:val="0"/>
          <w:numId w:val="9"/>
        </w:numPr>
        <w:tabs>
          <w:tab w:val="num" w:pos="851"/>
          <w:tab w:val="right" w:pos="9071"/>
        </w:tabs>
        <w:spacing w:after="120"/>
        <w:ind w:left="567" w:hanging="709"/>
        <w:jc w:val="both"/>
        <w:rPr>
          <w:bCs/>
          <w:sz w:val="24"/>
        </w:rPr>
      </w:pPr>
      <w:r w:rsidRPr="00195732">
        <w:rPr>
          <w:bCs/>
          <w:sz w:val="24"/>
        </w:rPr>
        <w:t>Sankce za nedodržování BOZP, požární ochrany a ochrany životního prostředí se řídí</w:t>
      </w:r>
      <w:r w:rsidR="00CA7DC1">
        <w:rPr>
          <w:bCs/>
          <w:sz w:val="24"/>
        </w:rPr>
        <w:t xml:space="preserve"> dle </w:t>
      </w:r>
      <w:r w:rsidR="00EA2AAE">
        <w:rPr>
          <w:bCs/>
          <w:sz w:val="24"/>
        </w:rPr>
        <w:t>sazebníku pokut, který je p</w:t>
      </w:r>
      <w:r w:rsidRPr="00195732">
        <w:rPr>
          <w:bCs/>
          <w:sz w:val="24"/>
        </w:rPr>
        <w:t>řílohou č. 1 této smlouvy.</w:t>
      </w:r>
    </w:p>
    <w:p w14:paraId="6EA36877" w14:textId="00AA29D8" w:rsidR="008E7551" w:rsidRPr="00195732" w:rsidRDefault="008E7551" w:rsidP="006C205F">
      <w:pPr>
        <w:pStyle w:val="Odstavecseseznamem"/>
        <w:numPr>
          <w:ilvl w:val="0"/>
          <w:numId w:val="9"/>
        </w:numPr>
        <w:tabs>
          <w:tab w:val="num" w:pos="851"/>
          <w:tab w:val="right" w:pos="9071"/>
        </w:tabs>
        <w:spacing w:after="120"/>
        <w:ind w:left="567" w:hanging="709"/>
        <w:jc w:val="both"/>
        <w:rPr>
          <w:bCs/>
          <w:sz w:val="24"/>
        </w:rPr>
      </w:pPr>
      <w:r w:rsidRPr="00195732">
        <w:rPr>
          <w:bCs/>
          <w:sz w:val="24"/>
        </w:rPr>
        <w:t>Pokuty vzniklé vlivem stavební činnosti zhotovitele udělené</w:t>
      </w:r>
      <w:r w:rsidR="00CA7DC1">
        <w:rPr>
          <w:bCs/>
          <w:sz w:val="24"/>
        </w:rPr>
        <w:t xml:space="preserve"> objednateli budou převedeny na </w:t>
      </w:r>
      <w:r w:rsidRPr="00195732">
        <w:rPr>
          <w:bCs/>
          <w:sz w:val="24"/>
        </w:rPr>
        <w:t>zhotovitele v plné výši a mohou být započteny proti neuhrazeným fakturám.</w:t>
      </w:r>
    </w:p>
    <w:p w14:paraId="0DEBA17B" w14:textId="6E2AD55D" w:rsidR="008E7551" w:rsidRPr="00195732" w:rsidRDefault="008E7551" w:rsidP="006C205F">
      <w:pPr>
        <w:pStyle w:val="Odstavecseseznamem"/>
        <w:numPr>
          <w:ilvl w:val="0"/>
          <w:numId w:val="9"/>
        </w:numPr>
        <w:tabs>
          <w:tab w:val="num" w:pos="851"/>
          <w:tab w:val="right" w:pos="9071"/>
        </w:tabs>
        <w:spacing w:after="120"/>
        <w:ind w:left="567" w:hanging="709"/>
        <w:jc w:val="both"/>
        <w:rPr>
          <w:bCs/>
          <w:sz w:val="24"/>
        </w:rPr>
      </w:pPr>
      <w:r w:rsidRPr="00195732">
        <w:rPr>
          <w:bCs/>
          <w:sz w:val="24"/>
        </w:rPr>
        <w:t>Zhotovitel nebude povinen hradit smluvní pokuty dle odstavců prokáže-li, že k prodlení nedošlo jeho zaviněním.</w:t>
      </w:r>
    </w:p>
    <w:p w14:paraId="3F1B3622" w14:textId="25E1BAFF" w:rsidR="008A166B" w:rsidRPr="008A166B" w:rsidRDefault="008E7551" w:rsidP="008A166B">
      <w:pPr>
        <w:pStyle w:val="Odstavecseseznamem"/>
        <w:numPr>
          <w:ilvl w:val="0"/>
          <w:numId w:val="9"/>
        </w:numPr>
        <w:tabs>
          <w:tab w:val="num" w:pos="851"/>
          <w:tab w:val="right" w:pos="9071"/>
        </w:tabs>
        <w:spacing w:after="120"/>
        <w:ind w:left="567" w:hanging="709"/>
        <w:jc w:val="both"/>
        <w:rPr>
          <w:bCs/>
          <w:sz w:val="24"/>
        </w:rPr>
      </w:pPr>
      <w:r w:rsidRPr="00195732">
        <w:rPr>
          <w:bCs/>
          <w:sz w:val="24"/>
        </w:rPr>
        <w:t>Úhradou smluvní pokuty není dotčeno právo požadovat náhradu škody v plné výši.</w:t>
      </w:r>
    </w:p>
    <w:p w14:paraId="5981C0DA" w14:textId="456E9A1D" w:rsidR="00CD2E3A" w:rsidRPr="008A166B" w:rsidRDefault="00FD774D" w:rsidP="008A166B">
      <w:pPr>
        <w:shd w:val="clear" w:color="00FFFF" w:fill="auto"/>
        <w:tabs>
          <w:tab w:val="num" w:pos="851"/>
        </w:tabs>
        <w:spacing w:after="240"/>
        <w:ind w:left="567" w:hanging="567"/>
        <w:jc w:val="center"/>
        <w:rPr>
          <w:b/>
          <w:sz w:val="24"/>
        </w:rPr>
      </w:pPr>
      <w:r>
        <w:rPr>
          <w:b/>
          <w:sz w:val="24"/>
        </w:rPr>
        <w:br/>
      </w:r>
      <w:r w:rsidR="00CB0256" w:rsidRPr="00062A48">
        <w:rPr>
          <w:b/>
          <w:sz w:val="24"/>
        </w:rPr>
        <w:t>X</w:t>
      </w:r>
      <w:r w:rsidR="00084E72">
        <w:rPr>
          <w:b/>
          <w:sz w:val="24"/>
        </w:rPr>
        <w:t>I</w:t>
      </w:r>
      <w:r w:rsidR="00CB0256" w:rsidRPr="00062A48">
        <w:rPr>
          <w:b/>
          <w:sz w:val="24"/>
        </w:rPr>
        <w:t xml:space="preserve">. </w:t>
      </w:r>
      <w:r w:rsidR="00CB0256" w:rsidRPr="00062A48">
        <w:rPr>
          <w:b/>
          <w:caps/>
          <w:sz w:val="24"/>
          <w:szCs w:val="24"/>
        </w:rPr>
        <w:t>ODSTOUPENÍ OD SMLOUVY</w:t>
      </w:r>
    </w:p>
    <w:p w14:paraId="1844EB2C" w14:textId="0C3E2D10" w:rsidR="00084E72" w:rsidRPr="00095FDB" w:rsidRDefault="00084E72" w:rsidP="006C205F">
      <w:pPr>
        <w:pStyle w:val="Zkladntext3"/>
        <w:numPr>
          <w:ilvl w:val="0"/>
          <w:numId w:val="11"/>
        </w:numPr>
        <w:spacing w:beforeLines="20" w:before="48"/>
        <w:ind w:left="567" w:hanging="709"/>
        <w:jc w:val="both"/>
      </w:pPr>
      <w:r w:rsidRPr="000D0325">
        <w:rPr>
          <w:szCs w:val="24"/>
        </w:rPr>
        <w:t>Odstoupit od této smlouvy lze v případech, kdy to stanoví zákon nebo tato smlouva. Smluvní strany se dohodly, že podstatným porušením smlouvy se rozumí zejména toto:</w:t>
      </w:r>
    </w:p>
    <w:p w14:paraId="554C3E31" w14:textId="6AC2682F" w:rsidR="008E7551" w:rsidRPr="00095FDB" w:rsidRDefault="008E7551" w:rsidP="00CF531D">
      <w:pPr>
        <w:pStyle w:val="Zkladntext3"/>
        <w:numPr>
          <w:ilvl w:val="0"/>
          <w:numId w:val="10"/>
        </w:numPr>
        <w:tabs>
          <w:tab w:val="clear" w:pos="720"/>
          <w:tab w:val="num" w:pos="851"/>
          <w:tab w:val="num" w:pos="1418"/>
        </w:tabs>
        <w:ind w:left="567" w:firstLine="0"/>
        <w:jc w:val="both"/>
      </w:pPr>
      <w:r w:rsidRPr="00095FDB">
        <w:lastRenderedPageBreak/>
        <w:t>neplnění předmětu díla podle čl. I.</w:t>
      </w:r>
      <w:r w:rsidR="00E70DFF">
        <w:t xml:space="preserve"> této smlouvy</w:t>
      </w:r>
      <w:r w:rsidRPr="00095FDB">
        <w:t>;</w:t>
      </w:r>
    </w:p>
    <w:p w14:paraId="68FAB970" w14:textId="77777777" w:rsidR="008E7551" w:rsidRPr="00095FDB" w:rsidRDefault="008E7551" w:rsidP="00CF531D">
      <w:pPr>
        <w:pStyle w:val="Zkladntext3"/>
        <w:numPr>
          <w:ilvl w:val="0"/>
          <w:numId w:val="10"/>
        </w:numPr>
        <w:tabs>
          <w:tab w:val="clear" w:pos="720"/>
          <w:tab w:val="num" w:pos="851"/>
          <w:tab w:val="num" w:pos="1418"/>
        </w:tabs>
        <w:ind w:left="567" w:firstLine="0"/>
        <w:jc w:val="both"/>
      </w:pPr>
      <w:r w:rsidRPr="00095FDB">
        <w:t>zhotovitel neprovede dílo v patřičné kvalitě podle platných předpisů a norem;</w:t>
      </w:r>
    </w:p>
    <w:p w14:paraId="75A8DD25" w14:textId="77777777" w:rsidR="008E7551" w:rsidRPr="00095FDB" w:rsidRDefault="008E7551" w:rsidP="00CF531D">
      <w:pPr>
        <w:pStyle w:val="Zkladntext3"/>
        <w:numPr>
          <w:ilvl w:val="0"/>
          <w:numId w:val="10"/>
        </w:numPr>
        <w:tabs>
          <w:tab w:val="clear" w:pos="720"/>
          <w:tab w:val="num" w:pos="851"/>
          <w:tab w:val="num" w:pos="1418"/>
        </w:tabs>
        <w:ind w:left="567" w:firstLine="0"/>
        <w:jc w:val="both"/>
      </w:pPr>
      <w:r w:rsidRPr="00095FDB">
        <w:t>zhotovitel je v prodlení s termínem dokončení díla o více než 5 kalendářních dnů;</w:t>
      </w:r>
    </w:p>
    <w:p w14:paraId="1B709D47" w14:textId="77777777" w:rsidR="00CF531D" w:rsidRDefault="008E7551" w:rsidP="00CF531D">
      <w:pPr>
        <w:pStyle w:val="Zkladntext3"/>
        <w:numPr>
          <w:ilvl w:val="0"/>
          <w:numId w:val="10"/>
        </w:numPr>
        <w:tabs>
          <w:tab w:val="clear" w:pos="720"/>
          <w:tab w:val="num" w:pos="851"/>
          <w:tab w:val="num" w:pos="1418"/>
        </w:tabs>
        <w:spacing w:after="120"/>
        <w:ind w:left="567" w:firstLine="0"/>
        <w:jc w:val="both"/>
      </w:pPr>
      <w:r w:rsidRPr="00095FDB">
        <w:t>zhotovitel bez vážných důvodů přerušil práce na díle na do</w:t>
      </w:r>
      <w:r w:rsidR="00C63D21">
        <w:t>bu delší než 5 kalendářních</w:t>
      </w:r>
    </w:p>
    <w:p w14:paraId="6A38BE03" w14:textId="5957CCA4" w:rsidR="008E7551" w:rsidRPr="00095FDB" w:rsidRDefault="00CF531D" w:rsidP="00982DC8">
      <w:pPr>
        <w:pStyle w:val="Zkladntext3"/>
        <w:spacing w:after="120"/>
        <w:ind w:left="851" w:hanging="284"/>
        <w:jc w:val="both"/>
      </w:pPr>
      <w:r>
        <w:tab/>
      </w:r>
      <w:r w:rsidR="00C63D21">
        <w:t>dnů.</w:t>
      </w:r>
    </w:p>
    <w:p w14:paraId="1DDE76BF" w14:textId="77777777" w:rsidR="008E7551" w:rsidRPr="006C205F" w:rsidRDefault="008E7551" w:rsidP="006C205F">
      <w:pPr>
        <w:pStyle w:val="Zkladntext3"/>
        <w:numPr>
          <w:ilvl w:val="0"/>
          <w:numId w:val="11"/>
        </w:numPr>
        <w:spacing w:beforeLines="20" w:before="48"/>
        <w:ind w:left="567" w:hanging="709"/>
        <w:jc w:val="both"/>
        <w:rPr>
          <w:szCs w:val="24"/>
        </w:rPr>
      </w:pPr>
      <w:r w:rsidRPr="006C205F">
        <w:rPr>
          <w:szCs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14:paraId="60617E25" w14:textId="77777777" w:rsidR="00CA7DC1" w:rsidRDefault="00CA7DC1" w:rsidP="002669ED">
      <w:pPr>
        <w:pStyle w:val="Zkladntext3"/>
        <w:tabs>
          <w:tab w:val="num" w:pos="851"/>
        </w:tabs>
        <w:spacing w:before="0" w:after="120"/>
        <w:ind w:left="567" w:hanging="567"/>
        <w:jc w:val="both"/>
        <w:rPr>
          <w:szCs w:val="24"/>
        </w:rPr>
      </w:pPr>
    </w:p>
    <w:p w14:paraId="5AD7BC23" w14:textId="7C4831E4" w:rsidR="00CB0256" w:rsidRPr="00062A48" w:rsidRDefault="002A12EF" w:rsidP="002669ED">
      <w:pPr>
        <w:shd w:val="clear" w:color="00FFFF" w:fill="auto"/>
        <w:tabs>
          <w:tab w:val="num" w:pos="851"/>
        </w:tabs>
        <w:spacing w:after="240"/>
        <w:ind w:left="567" w:hanging="567"/>
        <w:jc w:val="center"/>
      </w:pPr>
      <w:r w:rsidRPr="00062A48">
        <w:rPr>
          <w:b/>
          <w:sz w:val="24"/>
        </w:rPr>
        <w:t>X</w:t>
      </w:r>
      <w:r w:rsidR="004C56C1">
        <w:rPr>
          <w:b/>
          <w:sz w:val="24"/>
        </w:rPr>
        <w:t>I</w:t>
      </w:r>
      <w:r w:rsidR="00B61268" w:rsidRPr="00062A48">
        <w:rPr>
          <w:b/>
          <w:sz w:val="24"/>
        </w:rPr>
        <w:t>I</w:t>
      </w:r>
      <w:r w:rsidR="00CB0256" w:rsidRPr="00062A48">
        <w:rPr>
          <w:b/>
          <w:sz w:val="24"/>
        </w:rPr>
        <w:t xml:space="preserve">. </w:t>
      </w:r>
      <w:r w:rsidR="00CB0256" w:rsidRPr="00062A48">
        <w:rPr>
          <w:b/>
          <w:sz w:val="24"/>
          <w:szCs w:val="24"/>
        </w:rPr>
        <w:t>ZÁVĚREČNÁ USTANOVENÍ</w:t>
      </w:r>
    </w:p>
    <w:p w14:paraId="21597E55" w14:textId="0D015BC5" w:rsidR="00F60DD4" w:rsidRDefault="00BB3ECF" w:rsidP="006C205F">
      <w:pPr>
        <w:pStyle w:val="Zkladntext3"/>
        <w:numPr>
          <w:ilvl w:val="0"/>
          <w:numId w:val="14"/>
        </w:numPr>
        <w:ind w:left="567" w:hanging="709"/>
        <w:jc w:val="both"/>
      </w:pPr>
      <w:r w:rsidRPr="00BB3ECF">
        <w:t xml:space="preserve">Tato smlouva a práva a povinnosti z ní </w:t>
      </w:r>
      <w:r w:rsidRPr="004F2B90">
        <w:t xml:space="preserve">vzniklé se </w:t>
      </w:r>
      <w:r w:rsidR="005B3462" w:rsidRPr="004F2B90">
        <w:t>řídí</w:t>
      </w:r>
      <w:r w:rsidRPr="00BB3ECF">
        <w:t xml:space="preserve"> zákonem č. 89/2012 Sb., občanský zákoník</w:t>
      </w:r>
      <w:r w:rsidR="008E7551">
        <w:t xml:space="preserve">, </w:t>
      </w:r>
      <w:r w:rsidR="00CA7DC1">
        <w:t>ve znění pozdějších předpisů.</w:t>
      </w:r>
    </w:p>
    <w:p w14:paraId="015040C6" w14:textId="77FF7FA1" w:rsidR="00F60DD4" w:rsidRDefault="00BB4B39" w:rsidP="006C205F">
      <w:pPr>
        <w:pStyle w:val="Zkladntext3"/>
        <w:numPr>
          <w:ilvl w:val="0"/>
          <w:numId w:val="14"/>
        </w:numPr>
        <w:ind w:left="567" w:hanging="709"/>
        <w:jc w:val="both"/>
      </w:pPr>
      <w:r w:rsidRPr="00A47408">
        <w:t xml:space="preserve">Smlouva nabývá platnosti dnem podpisu oběma smluvními stranami  a účinnosti dnem uveřejnění v registru smluv. Zhotovitel bere na vědomí, že uveřejnění </w:t>
      </w:r>
      <w:r w:rsidR="001A6189">
        <w:t xml:space="preserve">smlouvy </w:t>
      </w:r>
      <w:r w:rsidRPr="00A47408">
        <w:t xml:space="preserve">v tomto registru </w:t>
      </w:r>
      <w:r w:rsidR="004A56F3">
        <w:t xml:space="preserve">v plném znění </w:t>
      </w:r>
      <w:r w:rsidRPr="00A47408">
        <w:t>zajistí objednatel</w:t>
      </w:r>
      <w:r>
        <w:t>.</w:t>
      </w:r>
    </w:p>
    <w:p w14:paraId="7ED1A0C0" w14:textId="376F15E2" w:rsidR="009E00E6" w:rsidRDefault="009E00E6" w:rsidP="006C205F">
      <w:pPr>
        <w:pStyle w:val="Zkladntext3"/>
        <w:numPr>
          <w:ilvl w:val="0"/>
          <w:numId w:val="14"/>
        </w:numPr>
        <w:ind w:left="567" w:hanging="709"/>
        <w:jc w:val="both"/>
      </w:pPr>
      <w:r>
        <w:t xml:space="preserve">Tato </w:t>
      </w:r>
      <w:r w:rsidRPr="00095FDB">
        <w:t>smlouva obsahuje úplné ujednání o předmětu smlouvy a všech náležitostech, které strany měly a chtěly ve smlouvě ujednat, a které považují za důležité pro závaznost této smlouvy. Žádný projev strany učiněný při jednání o tét</w:t>
      </w:r>
      <w:r w:rsidR="00C63D21">
        <w:t>o smlouvě ani projev učiněný po </w:t>
      </w:r>
      <w:r w:rsidRPr="00095FDB">
        <w:t>uzavření této smlouvy nesmí být vykládán v rozporu s výslovnými ustanoveními této smlouvy a nezakládá žádný závazek žádné ze stran.</w:t>
      </w:r>
    </w:p>
    <w:p w14:paraId="06AFC345" w14:textId="77777777" w:rsidR="00824C69" w:rsidRDefault="00824C69" w:rsidP="006C205F">
      <w:pPr>
        <w:pStyle w:val="Zkladntext3"/>
        <w:numPr>
          <w:ilvl w:val="0"/>
          <w:numId w:val="14"/>
        </w:numPr>
        <w:ind w:left="567" w:hanging="709"/>
        <w:jc w:val="both"/>
      </w:pPr>
      <w:r w:rsidRPr="00824C69">
        <w:t xml:space="preserve">Smlouvu lze měnit a doplňovat po dohodě smluvních stran formou písemných či elektronických dodatků k této smlouvě, podepsaných oběma smluvními stranami. Za písemnou formu nebude pro tento účel považována výměna běžných e-mailových či jiných elektronických zpráv.  </w:t>
      </w:r>
    </w:p>
    <w:p w14:paraId="409EA8D2" w14:textId="76886FE8" w:rsidR="00C63D21" w:rsidRPr="00C63D21" w:rsidRDefault="00824C69" w:rsidP="006C205F">
      <w:pPr>
        <w:pStyle w:val="Zkladntext3"/>
        <w:numPr>
          <w:ilvl w:val="0"/>
          <w:numId w:val="14"/>
        </w:numPr>
        <w:ind w:left="567" w:hanging="709"/>
        <w:jc w:val="both"/>
      </w:pPr>
      <w:r w:rsidRPr="00824C69">
        <w:t xml:space="preserve">Smlouva je vyhotovena v elektronické podobě v </w:t>
      </w:r>
      <w:r>
        <w:t>jednom</w:t>
      </w:r>
      <w:r w:rsidRPr="00824C69">
        <w:t xml:space="preserve"> vyhotovení v českém jazyce s elektronickými podpisy obou smluvních stran v souladu se zákonem č. 297/2016 Sb., o službách vytvářejících důvěru pro elektronické transakce, ve znění pozdějších předpisů.</w:t>
      </w:r>
    </w:p>
    <w:p w14:paraId="149EE85E" w14:textId="5B25668A" w:rsidR="00C21B42" w:rsidRDefault="009E00E6" w:rsidP="006C205F">
      <w:pPr>
        <w:pStyle w:val="Zkladntext3"/>
        <w:numPr>
          <w:ilvl w:val="0"/>
          <w:numId w:val="14"/>
        </w:numPr>
        <w:ind w:left="567" w:hanging="709"/>
        <w:jc w:val="both"/>
      </w:pPr>
      <w:r>
        <w:t>Smluvní strany prohlašují, že smlouvu přečetly</w:t>
      </w:r>
      <w:r w:rsidRPr="00095FDB">
        <w:t>, s jejím obsahem souhlasí, což stvrzují svými podpisy</w:t>
      </w:r>
      <w:r w:rsidR="004A56F3">
        <w:t>.</w:t>
      </w:r>
    </w:p>
    <w:p w14:paraId="086BEDAF" w14:textId="77777777" w:rsidR="008E7551" w:rsidRDefault="008E7551" w:rsidP="00C21B42">
      <w:pPr>
        <w:pStyle w:val="Zkladntext3"/>
        <w:ind w:left="283" w:hanging="567"/>
        <w:jc w:val="both"/>
      </w:pPr>
    </w:p>
    <w:p w14:paraId="5FCE9319" w14:textId="77777777" w:rsidR="008E7551" w:rsidRPr="002354D1" w:rsidRDefault="008E7551" w:rsidP="008E7551">
      <w:pPr>
        <w:rPr>
          <w:b/>
          <w:sz w:val="24"/>
          <w:szCs w:val="24"/>
          <w:u w:val="single"/>
        </w:rPr>
      </w:pPr>
      <w:r w:rsidRPr="002354D1">
        <w:rPr>
          <w:b/>
          <w:sz w:val="24"/>
          <w:szCs w:val="24"/>
          <w:u w:val="single"/>
        </w:rPr>
        <w:t>Přílohy:</w:t>
      </w:r>
    </w:p>
    <w:p w14:paraId="12EDFFA0" w14:textId="77777777" w:rsidR="008E7551" w:rsidRDefault="008E7551" w:rsidP="008E7551">
      <w:pPr>
        <w:rPr>
          <w:sz w:val="24"/>
          <w:szCs w:val="24"/>
        </w:rPr>
      </w:pPr>
      <w:r>
        <w:rPr>
          <w:sz w:val="24"/>
          <w:szCs w:val="24"/>
        </w:rPr>
        <w:t>Příloha č. 1 – Sankce za porušení BOZP, PO a OŽP</w:t>
      </w:r>
    </w:p>
    <w:p w14:paraId="2F452269" w14:textId="0DF20BE1" w:rsidR="00D57EE1" w:rsidRPr="006879F9" w:rsidRDefault="008E7551" w:rsidP="00C0445D">
      <w:pPr>
        <w:rPr>
          <w:sz w:val="24"/>
          <w:szCs w:val="24"/>
        </w:rPr>
      </w:pPr>
      <w:r>
        <w:rPr>
          <w:sz w:val="24"/>
          <w:szCs w:val="24"/>
        </w:rPr>
        <w:t>Příloha č. 2 – Oceněný soupis stavebních prací, dodávek a služeb</w:t>
      </w:r>
      <w:r w:rsidR="007D0A08">
        <w:rPr>
          <w:sz w:val="24"/>
          <w:szCs w:val="24"/>
        </w:rPr>
        <w:t xml:space="preserve"> s výkazem výměr</w:t>
      </w:r>
    </w:p>
    <w:p w14:paraId="0A45DBD5" w14:textId="77777777" w:rsidR="004A56F3" w:rsidRDefault="004A56F3" w:rsidP="00D45FF8">
      <w:pPr>
        <w:ind w:left="284" w:hanging="568"/>
        <w:rPr>
          <w:sz w:val="24"/>
        </w:rPr>
      </w:pPr>
    </w:p>
    <w:p w14:paraId="350F2B02" w14:textId="68BF63C8" w:rsidR="009D160C" w:rsidRDefault="001F0F2A" w:rsidP="00282B81">
      <w:pPr>
        <w:rPr>
          <w:sz w:val="24"/>
        </w:rPr>
      </w:pPr>
      <w:r>
        <w:rPr>
          <w:sz w:val="24"/>
        </w:rPr>
        <w:t>V Praze dne</w:t>
      </w:r>
      <w:r w:rsidR="00F17640" w:rsidRPr="002E18C5">
        <w:rPr>
          <w:sz w:val="24"/>
        </w:rPr>
        <w:tab/>
      </w:r>
      <w:r w:rsidR="00F17640" w:rsidRPr="002E18C5">
        <w:rPr>
          <w:sz w:val="24"/>
        </w:rPr>
        <w:tab/>
      </w:r>
      <w:r w:rsidR="00F17640" w:rsidRPr="002E18C5">
        <w:rPr>
          <w:sz w:val="24"/>
        </w:rPr>
        <w:tab/>
      </w:r>
      <w:r w:rsidR="00F17640" w:rsidRPr="002E18C5">
        <w:rPr>
          <w:sz w:val="24"/>
        </w:rPr>
        <w:tab/>
      </w:r>
      <w:r w:rsidR="00F17640" w:rsidRPr="002E18C5">
        <w:rPr>
          <w:sz w:val="24"/>
        </w:rPr>
        <w:tab/>
      </w:r>
      <w:r w:rsidR="00483D86" w:rsidRPr="002E18C5">
        <w:rPr>
          <w:sz w:val="24"/>
        </w:rPr>
        <w:tab/>
      </w:r>
      <w:r w:rsidR="00F17640" w:rsidRPr="002E18C5">
        <w:rPr>
          <w:sz w:val="24"/>
        </w:rPr>
        <w:tab/>
        <w:t>V</w:t>
      </w:r>
      <w:r w:rsidR="002E18C5">
        <w:rPr>
          <w:sz w:val="24"/>
        </w:rPr>
        <w:t> </w:t>
      </w:r>
      <w:r w:rsidR="00824C69">
        <w:rPr>
          <w:sz w:val="24"/>
        </w:rPr>
        <w:t>Praze</w:t>
      </w:r>
      <w:r w:rsidR="002E18C5">
        <w:rPr>
          <w:sz w:val="24"/>
        </w:rPr>
        <w:t xml:space="preserve"> </w:t>
      </w:r>
      <w:r w:rsidR="00F17640" w:rsidRPr="002E18C5">
        <w:rPr>
          <w:sz w:val="24"/>
        </w:rPr>
        <w:t>dne</w:t>
      </w:r>
    </w:p>
    <w:p w14:paraId="183BF532" w14:textId="77777777" w:rsidR="00C63D21" w:rsidRDefault="00C63D21">
      <w:pPr>
        <w:rPr>
          <w:sz w:val="24"/>
        </w:rPr>
      </w:pPr>
    </w:p>
    <w:p w14:paraId="4F3A4E70" w14:textId="77777777" w:rsidR="00C63D21" w:rsidRDefault="00C63D21">
      <w:pPr>
        <w:rPr>
          <w:sz w:val="24"/>
        </w:rPr>
      </w:pPr>
    </w:p>
    <w:p w14:paraId="4D79512C" w14:textId="77777777" w:rsidR="00E565CF" w:rsidRDefault="00E565CF">
      <w:pPr>
        <w:rPr>
          <w:sz w:val="24"/>
        </w:rPr>
      </w:pPr>
    </w:p>
    <w:p w14:paraId="799943EF" w14:textId="77777777" w:rsidR="00C0445D" w:rsidRDefault="00C0445D" w:rsidP="00282B81">
      <w:pPr>
        <w:rPr>
          <w:sz w:val="24"/>
        </w:rPr>
      </w:pPr>
    </w:p>
    <w:p w14:paraId="422BE378" w14:textId="004378B0" w:rsidR="009D160C" w:rsidRPr="0038629D" w:rsidRDefault="009D160C" w:rsidP="00282B81">
      <w:pPr>
        <w:pStyle w:val="Odstavecseseznamem"/>
        <w:tabs>
          <w:tab w:val="center" w:pos="1985"/>
          <w:tab w:val="center" w:pos="7371"/>
        </w:tabs>
        <w:ind w:left="0"/>
        <w:rPr>
          <w:sz w:val="24"/>
        </w:rPr>
      </w:pPr>
      <w:r w:rsidRPr="0038629D">
        <w:rPr>
          <w:sz w:val="24"/>
        </w:rPr>
        <w:t>_________________________</w:t>
      </w:r>
      <w:r w:rsidR="00F17640">
        <w:rPr>
          <w:sz w:val="24"/>
        </w:rPr>
        <w:t>____</w:t>
      </w:r>
      <w:r w:rsidRPr="0038629D">
        <w:rPr>
          <w:sz w:val="24"/>
        </w:rPr>
        <w:t>_________</w:t>
      </w:r>
      <w:r>
        <w:rPr>
          <w:sz w:val="24"/>
        </w:rPr>
        <w:tab/>
        <w:t>_________</w:t>
      </w:r>
      <w:r w:rsidR="00AF0E4B">
        <w:rPr>
          <w:sz w:val="24"/>
        </w:rPr>
        <w:t>_________</w:t>
      </w:r>
      <w:r>
        <w:rPr>
          <w:sz w:val="24"/>
        </w:rPr>
        <w:t>_________</w:t>
      </w:r>
      <w:r w:rsidR="00F17640">
        <w:rPr>
          <w:sz w:val="24"/>
        </w:rPr>
        <w:t>__</w:t>
      </w:r>
    </w:p>
    <w:p w14:paraId="6EE2A75C" w14:textId="07252933" w:rsidR="00282B81" w:rsidRDefault="003624BF" w:rsidP="00282B81">
      <w:pPr>
        <w:pStyle w:val="Odstavecseseznamem"/>
        <w:tabs>
          <w:tab w:val="center" w:pos="1985"/>
          <w:tab w:val="center" w:pos="7371"/>
        </w:tabs>
        <w:ind w:left="0"/>
        <w:rPr>
          <w:sz w:val="24"/>
        </w:rPr>
      </w:pPr>
      <w:r>
        <w:rPr>
          <w:sz w:val="24"/>
        </w:rPr>
        <w:t>Armádní Servisní</w:t>
      </w:r>
      <w:r w:rsidR="00282B81">
        <w:rPr>
          <w:sz w:val="24"/>
        </w:rPr>
        <w:t>, příspěvková organizace</w:t>
      </w:r>
      <w:r w:rsidR="00282B81">
        <w:rPr>
          <w:sz w:val="24"/>
        </w:rPr>
        <w:tab/>
      </w:r>
      <w:r w:rsidR="006E4372">
        <w:rPr>
          <w:sz w:val="24"/>
        </w:rPr>
        <w:t>TREPART s.r.o.</w:t>
      </w:r>
    </w:p>
    <w:p w14:paraId="1E1650E2" w14:textId="1428A8CC" w:rsidR="00041CE7" w:rsidRDefault="00282B81" w:rsidP="00282B81">
      <w:pPr>
        <w:pStyle w:val="Odstavecseseznamem"/>
        <w:tabs>
          <w:tab w:val="center" w:pos="1985"/>
          <w:tab w:val="center" w:pos="7371"/>
        </w:tabs>
        <w:ind w:left="0"/>
        <w:rPr>
          <w:sz w:val="24"/>
          <w:szCs w:val="24"/>
        </w:rPr>
      </w:pPr>
      <w:r>
        <w:rPr>
          <w:sz w:val="24"/>
        </w:rPr>
        <w:tab/>
      </w:r>
      <w:r w:rsidR="00041CE7">
        <w:rPr>
          <w:sz w:val="24"/>
        </w:rPr>
        <w:t>Ing. Martin Lehký</w:t>
      </w:r>
      <w:r w:rsidR="004A56F3">
        <w:rPr>
          <w:sz w:val="24"/>
          <w:szCs w:val="24"/>
        </w:rPr>
        <w:tab/>
      </w:r>
      <w:r w:rsidR="00796E71">
        <w:rPr>
          <w:sz w:val="24"/>
          <w:szCs w:val="24"/>
        </w:rPr>
        <w:t>XXX</w:t>
      </w:r>
      <w:r w:rsidR="006E4372">
        <w:rPr>
          <w:sz w:val="24"/>
          <w:szCs w:val="24"/>
        </w:rPr>
        <w:t xml:space="preserve">    </w:t>
      </w:r>
      <w:r>
        <w:rPr>
          <w:sz w:val="24"/>
          <w:szCs w:val="24"/>
        </w:rPr>
        <w:tab/>
      </w:r>
    </w:p>
    <w:p w14:paraId="4142ECC3" w14:textId="34E255B7" w:rsidR="004A56F3" w:rsidRPr="00041CE7" w:rsidRDefault="00282B81" w:rsidP="00282B81">
      <w:pPr>
        <w:pStyle w:val="Odstavecseseznamem"/>
        <w:tabs>
          <w:tab w:val="center" w:pos="1985"/>
          <w:tab w:val="center" w:pos="7371"/>
        </w:tabs>
        <w:ind w:left="0"/>
        <w:rPr>
          <w:sz w:val="24"/>
        </w:rPr>
      </w:pPr>
      <w:r>
        <w:rPr>
          <w:sz w:val="24"/>
          <w:szCs w:val="24"/>
        </w:rPr>
        <w:tab/>
      </w:r>
      <w:r w:rsidR="00041CE7">
        <w:rPr>
          <w:sz w:val="24"/>
          <w:szCs w:val="24"/>
        </w:rPr>
        <w:t>ředitel</w:t>
      </w:r>
      <w:r>
        <w:rPr>
          <w:sz w:val="24"/>
          <w:szCs w:val="24"/>
        </w:rPr>
        <w:tab/>
      </w:r>
      <w:r w:rsidR="00663D37">
        <w:rPr>
          <w:sz w:val="24"/>
          <w:szCs w:val="24"/>
        </w:rPr>
        <w:t>jednatel</w:t>
      </w:r>
    </w:p>
    <w:p w14:paraId="365DB962" w14:textId="3670CD53" w:rsidR="00C63D21" w:rsidRPr="00824C69" w:rsidRDefault="00C63D21" w:rsidP="00824C69">
      <w:pPr>
        <w:pStyle w:val="Zhlav"/>
        <w:tabs>
          <w:tab w:val="clear" w:pos="4536"/>
          <w:tab w:val="clear" w:pos="9072"/>
          <w:tab w:val="center" w:pos="2340"/>
          <w:tab w:val="center" w:pos="6840"/>
        </w:tabs>
        <w:spacing w:line="276" w:lineRule="auto"/>
        <w:rPr>
          <w:sz w:val="24"/>
          <w:szCs w:val="24"/>
        </w:rPr>
        <w:sectPr w:rsidR="00C63D21" w:rsidRPr="00824C69" w:rsidSect="00864427">
          <w:headerReference w:type="even" r:id="rId10"/>
          <w:headerReference w:type="default" r:id="rId11"/>
          <w:footerReference w:type="even" r:id="rId12"/>
          <w:footerReference w:type="default" r:id="rId13"/>
          <w:pgSz w:w="11907" w:h="16840"/>
          <w:pgMar w:top="1134" w:right="1418" w:bottom="1418" w:left="1134" w:header="454" w:footer="397" w:gutter="0"/>
          <w:cols w:space="708"/>
          <w:docGrid w:linePitch="272"/>
        </w:sectPr>
      </w:pPr>
    </w:p>
    <w:p w14:paraId="656A8E22" w14:textId="77777777" w:rsidR="00C63D21" w:rsidRDefault="00C63D21" w:rsidP="00EA2AAE">
      <w:pPr>
        <w:pStyle w:val="Nadpis1"/>
        <w:spacing w:afterLines="50" w:after="120"/>
        <w:jc w:val="center"/>
        <w:rPr>
          <w:rFonts w:ascii="Arial Narrow" w:hAnsi="Arial Narrow"/>
          <w:color w:val="auto"/>
        </w:rPr>
      </w:pPr>
    </w:p>
    <w:p w14:paraId="643E0E13" w14:textId="77777777" w:rsidR="00EA2AAE" w:rsidRPr="00595E50" w:rsidRDefault="00EA2AAE" w:rsidP="00EA2AAE">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14:paraId="3BAEE6A3" w14:textId="77777777" w:rsidR="00EA2AAE" w:rsidRPr="009C4BA1" w:rsidRDefault="00EA2AAE" w:rsidP="00EA2AAE"/>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093"/>
        <w:gridCol w:w="2927"/>
        <w:gridCol w:w="1325"/>
      </w:tblGrid>
      <w:tr w:rsidR="00EA2AAE" w:rsidRPr="0036336D" w14:paraId="483A500B" w14:textId="77777777" w:rsidTr="0092334A">
        <w:trPr>
          <w:trHeight w:val="426"/>
        </w:trPr>
        <w:tc>
          <w:tcPr>
            <w:tcW w:w="2725" w:type="pct"/>
            <w:tcBorders>
              <w:top w:val="single" w:sz="4" w:space="0" w:color="auto"/>
              <w:bottom w:val="single" w:sz="4" w:space="0" w:color="auto"/>
            </w:tcBorders>
            <w:vAlign w:val="center"/>
          </w:tcPr>
          <w:p w14:paraId="3FD2DF18" w14:textId="77777777" w:rsidR="00EA2AAE" w:rsidRPr="00A12374" w:rsidRDefault="00EA2AAE" w:rsidP="0092334A">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14:paraId="17C57A6E" w14:textId="77777777" w:rsidR="00EA2AAE" w:rsidRPr="00A12374" w:rsidRDefault="00EA2AAE" w:rsidP="0092334A">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14:paraId="0DF69838" w14:textId="77777777" w:rsidR="00EA2AAE" w:rsidRPr="00A12374" w:rsidRDefault="00EA2AAE" w:rsidP="0092334A">
            <w:pPr>
              <w:jc w:val="center"/>
              <w:rPr>
                <w:rFonts w:ascii="Arial" w:hAnsi="Arial" w:cs="Arial"/>
                <w:b/>
              </w:rPr>
            </w:pPr>
            <w:r w:rsidRPr="00A12374">
              <w:rPr>
                <w:rFonts w:ascii="Arial" w:hAnsi="Arial" w:cs="Arial"/>
                <w:b/>
              </w:rPr>
              <w:t>Rozsah krácení [Kč]</w:t>
            </w:r>
          </w:p>
        </w:tc>
      </w:tr>
      <w:tr w:rsidR="00EA2AAE" w:rsidRPr="0036336D" w14:paraId="352F8BA1" w14:textId="77777777" w:rsidTr="0092334A">
        <w:trPr>
          <w:trHeight w:val="340"/>
        </w:trPr>
        <w:tc>
          <w:tcPr>
            <w:tcW w:w="2725" w:type="pct"/>
            <w:tcBorders>
              <w:top w:val="single" w:sz="4" w:space="0" w:color="auto"/>
              <w:bottom w:val="single" w:sz="4" w:space="0" w:color="auto"/>
              <w:right w:val="dotted" w:sz="4" w:space="0" w:color="auto"/>
            </w:tcBorders>
            <w:vAlign w:val="center"/>
          </w:tcPr>
          <w:p w14:paraId="001D9C94" w14:textId="77777777" w:rsidR="00EA2AAE" w:rsidRPr="0036336D" w:rsidRDefault="00EA2AAE" w:rsidP="00A33DC1">
            <w:pPr>
              <w:pStyle w:val="13Stupovit"/>
              <w:numPr>
                <w:ilvl w:val="0"/>
                <w:numId w:val="6"/>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14:paraId="0B0C806F" w14:textId="77777777" w:rsidR="00EA2AAE" w:rsidRPr="0036336D" w:rsidRDefault="00EA2AAE" w:rsidP="0092334A">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14:paraId="79A7CB4F" w14:textId="77777777" w:rsidR="00EA2AAE" w:rsidRPr="0036336D" w:rsidRDefault="00EA2AAE" w:rsidP="0092334A">
            <w:pPr>
              <w:jc w:val="center"/>
              <w:rPr>
                <w:rFonts w:ascii="Arial" w:hAnsi="Arial" w:cs="Arial"/>
                <w:sz w:val="18"/>
              </w:rPr>
            </w:pPr>
          </w:p>
        </w:tc>
      </w:tr>
      <w:tr w:rsidR="00EA2AAE" w:rsidRPr="0036336D" w14:paraId="325806E3" w14:textId="77777777" w:rsidTr="0092334A">
        <w:trPr>
          <w:trHeight w:val="340"/>
        </w:trPr>
        <w:tc>
          <w:tcPr>
            <w:tcW w:w="2725" w:type="pct"/>
            <w:tcBorders>
              <w:top w:val="single" w:sz="4" w:space="0" w:color="auto"/>
            </w:tcBorders>
            <w:vAlign w:val="center"/>
          </w:tcPr>
          <w:p w14:paraId="7C0C6671" w14:textId="77777777" w:rsidR="00EA2AAE" w:rsidRPr="0036336D" w:rsidRDefault="00EA2AAE" w:rsidP="00A33DC1">
            <w:pPr>
              <w:pStyle w:val="13Stupovit"/>
              <w:numPr>
                <w:ilvl w:val="1"/>
                <w:numId w:val="6"/>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14:paraId="02C2FDC8" w14:textId="77777777" w:rsidR="00EA2AAE" w:rsidRPr="0036336D" w:rsidRDefault="00EA2AAE" w:rsidP="0092334A">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14:paraId="0D8E9788" w14:textId="77777777" w:rsidR="00EA2AAE" w:rsidRPr="0036336D" w:rsidRDefault="00EA2AAE" w:rsidP="0092334A">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EA2AAE" w:rsidRPr="0036336D" w14:paraId="204C68AF" w14:textId="77777777" w:rsidTr="0092334A">
        <w:trPr>
          <w:trHeight w:val="691"/>
        </w:trPr>
        <w:tc>
          <w:tcPr>
            <w:tcW w:w="2725" w:type="pct"/>
            <w:vAlign w:val="center"/>
          </w:tcPr>
          <w:p w14:paraId="760D1212" w14:textId="77777777" w:rsidR="00EA2AAE" w:rsidRPr="0036336D" w:rsidRDefault="00EA2AAE" w:rsidP="00A33DC1">
            <w:pPr>
              <w:pStyle w:val="13Stupovit"/>
              <w:numPr>
                <w:ilvl w:val="1"/>
                <w:numId w:val="6"/>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14:paraId="6E7B340C" w14:textId="77777777" w:rsidR="00EA2AAE" w:rsidRPr="0036336D" w:rsidRDefault="00EA2AAE" w:rsidP="0092334A">
            <w:pPr>
              <w:rPr>
                <w:rFonts w:ascii="Arial" w:hAnsi="Arial" w:cs="Arial"/>
                <w:sz w:val="18"/>
              </w:rPr>
            </w:pPr>
            <w:r w:rsidRPr="0036336D">
              <w:rPr>
                <w:rFonts w:ascii="Arial" w:hAnsi="Arial" w:cs="Arial"/>
                <w:sz w:val="18"/>
              </w:rPr>
              <w:t>Zák. 262/2006 Sb.</w:t>
            </w:r>
          </w:p>
        </w:tc>
        <w:tc>
          <w:tcPr>
            <w:tcW w:w="709" w:type="pct"/>
            <w:vAlign w:val="center"/>
          </w:tcPr>
          <w:p w14:paraId="0788A5C7" w14:textId="77777777" w:rsidR="00EA2AAE" w:rsidRPr="0036336D" w:rsidRDefault="00EA2AAE" w:rsidP="0092334A">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EA2AAE" w:rsidRPr="0036336D" w14:paraId="178C5F29" w14:textId="77777777" w:rsidTr="0092334A">
        <w:trPr>
          <w:trHeight w:val="340"/>
        </w:trPr>
        <w:tc>
          <w:tcPr>
            <w:tcW w:w="2725" w:type="pct"/>
            <w:tcBorders>
              <w:top w:val="dotted" w:sz="4" w:space="0" w:color="auto"/>
              <w:bottom w:val="dotted" w:sz="4" w:space="0" w:color="auto"/>
            </w:tcBorders>
            <w:vAlign w:val="center"/>
          </w:tcPr>
          <w:p w14:paraId="2E58CD8E" w14:textId="77777777" w:rsidR="00EA2AAE" w:rsidRPr="0036336D" w:rsidRDefault="00EA2AAE" w:rsidP="00A33DC1">
            <w:pPr>
              <w:pStyle w:val="13Stupovit"/>
              <w:numPr>
                <w:ilvl w:val="1"/>
                <w:numId w:val="6"/>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14:paraId="1FD27B1B" w14:textId="77777777" w:rsidR="00EA2AAE" w:rsidRPr="0036336D" w:rsidRDefault="00EA2AAE" w:rsidP="0092334A">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14:paraId="68C98F53" w14:textId="77777777" w:rsidR="00EA2AAE" w:rsidRPr="0036336D" w:rsidRDefault="00EA2AAE" w:rsidP="0092334A">
            <w:pPr>
              <w:jc w:val="center"/>
              <w:rPr>
                <w:rFonts w:ascii="Arial" w:hAnsi="Arial" w:cs="Arial"/>
                <w:sz w:val="18"/>
              </w:rPr>
            </w:pPr>
            <w:r w:rsidRPr="0036336D">
              <w:rPr>
                <w:rFonts w:ascii="Arial" w:hAnsi="Arial" w:cs="Arial"/>
                <w:sz w:val="18"/>
              </w:rPr>
              <w:t>500</w:t>
            </w:r>
          </w:p>
        </w:tc>
      </w:tr>
      <w:tr w:rsidR="00EA2AAE" w:rsidRPr="0036336D" w14:paraId="039ECC34" w14:textId="77777777" w:rsidTr="0092334A">
        <w:trPr>
          <w:trHeight w:val="340"/>
        </w:trPr>
        <w:tc>
          <w:tcPr>
            <w:tcW w:w="2725" w:type="pct"/>
            <w:tcBorders>
              <w:top w:val="dotted" w:sz="4" w:space="0" w:color="auto"/>
              <w:bottom w:val="dotted" w:sz="4" w:space="0" w:color="auto"/>
            </w:tcBorders>
            <w:vAlign w:val="center"/>
          </w:tcPr>
          <w:p w14:paraId="7F2B72F8" w14:textId="77777777" w:rsidR="00EA2AAE" w:rsidRPr="0036336D" w:rsidRDefault="00EA2AAE" w:rsidP="00A33DC1">
            <w:pPr>
              <w:pStyle w:val="13Stupovit"/>
              <w:numPr>
                <w:ilvl w:val="1"/>
                <w:numId w:val="6"/>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14:paraId="40E69472" w14:textId="77777777" w:rsidR="00EA2AAE" w:rsidRPr="0036336D" w:rsidRDefault="00EA2AAE" w:rsidP="0092334A">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14:paraId="68D9B918" w14:textId="77777777" w:rsidR="00EA2AAE" w:rsidRPr="0036336D" w:rsidRDefault="00EA2AAE" w:rsidP="0092334A">
            <w:pPr>
              <w:jc w:val="center"/>
              <w:rPr>
                <w:rFonts w:ascii="Arial" w:hAnsi="Arial" w:cs="Arial"/>
                <w:color w:val="FF0000"/>
                <w:sz w:val="18"/>
              </w:rPr>
            </w:pPr>
            <w:r w:rsidRPr="0036336D">
              <w:rPr>
                <w:rFonts w:ascii="Arial" w:hAnsi="Arial" w:cs="Arial"/>
                <w:sz w:val="18"/>
              </w:rPr>
              <w:t>300 – 800</w:t>
            </w:r>
          </w:p>
        </w:tc>
      </w:tr>
      <w:tr w:rsidR="00EA2AAE" w:rsidRPr="0036336D" w14:paraId="34E6C6A0" w14:textId="77777777" w:rsidTr="0092334A">
        <w:trPr>
          <w:trHeight w:val="340"/>
        </w:trPr>
        <w:tc>
          <w:tcPr>
            <w:tcW w:w="2725" w:type="pct"/>
            <w:tcBorders>
              <w:top w:val="dotted" w:sz="4" w:space="0" w:color="auto"/>
              <w:bottom w:val="dotted" w:sz="4" w:space="0" w:color="auto"/>
            </w:tcBorders>
            <w:vAlign w:val="center"/>
          </w:tcPr>
          <w:p w14:paraId="7E0C8B61" w14:textId="77777777" w:rsidR="00EA2AAE" w:rsidRPr="0036336D" w:rsidRDefault="00EA2AAE" w:rsidP="00A33DC1">
            <w:pPr>
              <w:pStyle w:val="13Stupovit"/>
              <w:numPr>
                <w:ilvl w:val="1"/>
                <w:numId w:val="6"/>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14:paraId="424BF3B0" w14:textId="77777777" w:rsidR="00EA2AAE" w:rsidRPr="0036336D" w:rsidRDefault="00EA2AAE" w:rsidP="0092334A">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14:paraId="76D06CB1" w14:textId="77777777" w:rsidR="00EA2AAE" w:rsidRPr="0036336D" w:rsidRDefault="00EA2AAE" w:rsidP="0092334A">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EA2AAE" w:rsidRPr="0036336D" w14:paraId="44C1E6B7" w14:textId="77777777" w:rsidTr="0092334A">
        <w:trPr>
          <w:trHeight w:val="340"/>
        </w:trPr>
        <w:tc>
          <w:tcPr>
            <w:tcW w:w="2725" w:type="pct"/>
            <w:tcBorders>
              <w:top w:val="dotted" w:sz="4" w:space="0" w:color="auto"/>
              <w:bottom w:val="dotted" w:sz="4" w:space="0" w:color="auto"/>
            </w:tcBorders>
            <w:vAlign w:val="center"/>
          </w:tcPr>
          <w:p w14:paraId="145EB993" w14:textId="77777777" w:rsidR="00EA2AAE" w:rsidRPr="0036336D" w:rsidRDefault="00EA2AAE" w:rsidP="00A33DC1">
            <w:pPr>
              <w:pStyle w:val="13Stupovit"/>
              <w:numPr>
                <w:ilvl w:val="1"/>
                <w:numId w:val="6"/>
              </w:numPr>
              <w:rPr>
                <w:rFonts w:ascii="Arial" w:hAnsi="Arial" w:cs="Arial"/>
                <w:sz w:val="18"/>
              </w:rPr>
            </w:pPr>
            <w:r w:rsidRPr="0036336D">
              <w:rPr>
                <w:rFonts w:ascii="Arial" w:hAnsi="Arial" w:cs="Arial"/>
                <w:sz w:val="18"/>
              </w:rPr>
              <w:t>Nepřevzetí / nepředání rizik od podzhotovitele</w:t>
            </w:r>
          </w:p>
        </w:tc>
        <w:tc>
          <w:tcPr>
            <w:tcW w:w="1566" w:type="pct"/>
            <w:tcBorders>
              <w:top w:val="dotted" w:sz="4" w:space="0" w:color="auto"/>
              <w:bottom w:val="dotted" w:sz="4" w:space="0" w:color="auto"/>
            </w:tcBorders>
            <w:vAlign w:val="center"/>
          </w:tcPr>
          <w:p w14:paraId="110200E4" w14:textId="77777777" w:rsidR="00EA2AAE" w:rsidRPr="0036336D" w:rsidRDefault="00EA2AAE" w:rsidP="0092334A">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14:paraId="14E8DF0E" w14:textId="77777777" w:rsidR="00EA2AAE" w:rsidRPr="0036336D" w:rsidRDefault="00EA2AAE" w:rsidP="0092334A">
            <w:pPr>
              <w:jc w:val="center"/>
              <w:rPr>
                <w:rFonts w:ascii="Arial" w:hAnsi="Arial" w:cs="Arial"/>
                <w:spacing w:val="-4"/>
                <w:sz w:val="18"/>
              </w:rPr>
            </w:pPr>
            <w:r>
              <w:rPr>
                <w:rFonts w:ascii="Arial" w:hAnsi="Arial" w:cs="Arial"/>
                <w:spacing w:val="-4"/>
                <w:sz w:val="18"/>
              </w:rPr>
              <w:t>500</w:t>
            </w:r>
          </w:p>
        </w:tc>
      </w:tr>
      <w:tr w:rsidR="00EA2AAE" w:rsidRPr="0036336D" w14:paraId="7735A847" w14:textId="77777777" w:rsidTr="0092334A">
        <w:trPr>
          <w:trHeight w:val="549"/>
        </w:trPr>
        <w:tc>
          <w:tcPr>
            <w:tcW w:w="2725" w:type="pct"/>
            <w:tcBorders>
              <w:top w:val="dotted" w:sz="4" w:space="0" w:color="auto"/>
              <w:left w:val="single" w:sz="4" w:space="0" w:color="auto"/>
              <w:bottom w:val="single" w:sz="4" w:space="0" w:color="auto"/>
              <w:right w:val="dotted" w:sz="4" w:space="0" w:color="auto"/>
            </w:tcBorders>
            <w:vAlign w:val="center"/>
          </w:tcPr>
          <w:p w14:paraId="5DBCD105" w14:textId="77777777" w:rsidR="00EA2AAE" w:rsidRPr="0036336D" w:rsidRDefault="00EA2AAE" w:rsidP="00A33DC1">
            <w:pPr>
              <w:pStyle w:val="13Stupovit"/>
              <w:numPr>
                <w:ilvl w:val="1"/>
                <w:numId w:val="6"/>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14:paraId="2FABA527" w14:textId="77777777" w:rsidR="00EA2AAE" w:rsidRPr="0036336D" w:rsidRDefault="00EA2AAE" w:rsidP="0092334A">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14:paraId="66EB9811" w14:textId="77777777" w:rsidR="00EA2AAE" w:rsidRPr="0036336D" w:rsidRDefault="00EA2AAE" w:rsidP="0092334A">
            <w:pPr>
              <w:jc w:val="center"/>
              <w:rPr>
                <w:rFonts w:ascii="Arial" w:hAnsi="Arial" w:cs="Arial"/>
                <w:sz w:val="18"/>
              </w:rPr>
            </w:pPr>
            <w:r w:rsidRPr="0036336D">
              <w:rPr>
                <w:rFonts w:ascii="Arial" w:hAnsi="Arial" w:cs="Arial"/>
                <w:sz w:val="18"/>
              </w:rPr>
              <w:t>500 – 5000</w:t>
            </w:r>
          </w:p>
        </w:tc>
      </w:tr>
      <w:tr w:rsidR="00EA2AAE" w:rsidRPr="0036336D" w14:paraId="22879769" w14:textId="77777777" w:rsidTr="0092334A">
        <w:trPr>
          <w:trHeight w:val="340"/>
        </w:trPr>
        <w:tc>
          <w:tcPr>
            <w:tcW w:w="2725" w:type="pct"/>
            <w:tcBorders>
              <w:top w:val="single" w:sz="4" w:space="0" w:color="auto"/>
              <w:bottom w:val="single" w:sz="4" w:space="0" w:color="auto"/>
              <w:right w:val="dotted" w:sz="4" w:space="0" w:color="auto"/>
            </w:tcBorders>
            <w:vAlign w:val="center"/>
          </w:tcPr>
          <w:p w14:paraId="60859F68" w14:textId="77777777" w:rsidR="00EA2AAE" w:rsidRPr="0036336D" w:rsidRDefault="00EA2AAE" w:rsidP="00A33DC1">
            <w:pPr>
              <w:pStyle w:val="13Stupovit"/>
              <w:numPr>
                <w:ilvl w:val="0"/>
                <w:numId w:val="6"/>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14:paraId="01413D1D" w14:textId="77777777" w:rsidR="00EA2AAE" w:rsidRPr="0036336D" w:rsidRDefault="00EA2AAE" w:rsidP="0092334A">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14:paraId="3ED23D54" w14:textId="77777777" w:rsidR="00EA2AAE" w:rsidRPr="0036336D" w:rsidRDefault="00EA2AAE" w:rsidP="0092334A">
            <w:pPr>
              <w:jc w:val="center"/>
              <w:rPr>
                <w:rFonts w:ascii="Arial" w:hAnsi="Arial" w:cs="Arial"/>
                <w:sz w:val="18"/>
              </w:rPr>
            </w:pPr>
          </w:p>
        </w:tc>
      </w:tr>
      <w:tr w:rsidR="00EA2AAE" w:rsidRPr="0036336D" w14:paraId="0CE22E6C" w14:textId="77777777" w:rsidTr="0092334A">
        <w:trPr>
          <w:trHeight w:val="521"/>
        </w:trPr>
        <w:tc>
          <w:tcPr>
            <w:tcW w:w="2725" w:type="pct"/>
            <w:tcBorders>
              <w:bottom w:val="dotted" w:sz="4" w:space="0" w:color="auto"/>
            </w:tcBorders>
            <w:vAlign w:val="center"/>
          </w:tcPr>
          <w:p w14:paraId="46C8588F" w14:textId="77777777" w:rsidR="00EA2AAE" w:rsidRPr="0036336D" w:rsidRDefault="00EA2AAE" w:rsidP="00A33DC1">
            <w:pPr>
              <w:pStyle w:val="13Stupovit"/>
              <w:numPr>
                <w:ilvl w:val="1"/>
                <w:numId w:val="6"/>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14:paraId="0EFA2F62" w14:textId="77777777" w:rsidR="00EA2AAE" w:rsidRPr="0036336D" w:rsidRDefault="00EA2AAE" w:rsidP="0092334A">
            <w:pPr>
              <w:rPr>
                <w:rFonts w:ascii="Arial" w:hAnsi="Arial" w:cs="Arial"/>
                <w:sz w:val="18"/>
              </w:rPr>
            </w:pPr>
            <w:r>
              <w:rPr>
                <w:rFonts w:ascii="Arial" w:hAnsi="Arial" w:cs="Arial"/>
                <w:sz w:val="18"/>
              </w:rPr>
              <w:t>Čl. 4.14 a 4.15</w:t>
            </w:r>
          </w:p>
        </w:tc>
        <w:tc>
          <w:tcPr>
            <w:tcW w:w="709" w:type="pct"/>
            <w:tcBorders>
              <w:bottom w:val="dotted" w:sz="4" w:space="0" w:color="auto"/>
            </w:tcBorders>
            <w:vAlign w:val="center"/>
          </w:tcPr>
          <w:p w14:paraId="2EF87661" w14:textId="77777777" w:rsidR="00EA2AAE" w:rsidRPr="0036336D" w:rsidRDefault="00EA2AAE" w:rsidP="0092334A">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EA2AAE" w:rsidRPr="0036336D" w14:paraId="47490125" w14:textId="77777777" w:rsidTr="0092334A">
        <w:trPr>
          <w:trHeight w:val="479"/>
        </w:trPr>
        <w:tc>
          <w:tcPr>
            <w:tcW w:w="2725" w:type="pct"/>
            <w:tcBorders>
              <w:top w:val="dotted" w:sz="4" w:space="0" w:color="auto"/>
              <w:bottom w:val="dotted" w:sz="4" w:space="0" w:color="auto"/>
            </w:tcBorders>
            <w:vAlign w:val="center"/>
          </w:tcPr>
          <w:p w14:paraId="5C1BAE23" w14:textId="77777777" w:rsidR="00EA2AAE" w:rsidRPr="0036336D" w:rsidRDefault="00EA2AAE" w:rsidP="00A33DC1">
            <w:pPr>
              <w:pStyle w:val="13Stupovit"/>
              <w:numPr>
                <w:ilvl w:val="1"/>
                <w:numId w:val="6"/>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14:paraId="2CF46ACE" w14:textId="77777777" w:rsidR="00EA2AAE" w:rsidRPr="0036336D" w:rsidRDefault="00EA2AAE" w:rsidP="0092334A">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14:paraId="37B21E81" w14:textId="77777777" w:rsidR="00EA2AAE" w:rsidRPr="0036336D" w:rsidRDefault="00EA2AAE" w:rsidP="0092334A">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EA2AAE" w:rsidRPr="0036336D" w14:paraId="48D70E58" w14:textId="77777777" w:rsidTr="0092334A">
        <w:trPr>
          <w:trHeight w:val="340"/>
        </w:trPr>
        <w:tc>
          <w:tcPr>
            <w:tcW w:w="2725" w:type="pct"/>
            <w:tcBorders>
              <w:top w:val="dotted" w:sz="4" w:space="0" w:color="auto"/>
              <w:bottom w:val="single" w:sz="4" w:space="0" w:color="auto"/>
            </w:tcBorders>
            <w:vAlign w:val="center"/>
          </w:tcPr>
          <w:p w14:paraId="56BDD0D1" w14:textId="77777777" w:rsidR="00EA2AAE" w:rsidRPr="0036336D" w:rsidRDefault="00EA2AAE" w:rsidP="00A33DC1">
            <w:pPr>
              <w:pStyle w:val="13Stupovit"/>
              <w:numPr>
                <w:ilvl w:val="1"/>
                <w:numId w:val="6"/>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14:paraId="4B00BCBD" w14:textId="77777777" w:rsidR="00EA2AAE" w:rsidRPr="0036336D" w:rsidRDefault="00EA2AAE" w:rsidP="0092334A">
            <w:pPr>
              <w:rPr>
                <w:rFonts w:ascii="Arial" w:hAnsi="Arial" w:cs="Arial"/>
                <w:sz w:val="18"/>
              </w:rPr>
            </w:pPr>
            <w:r w:rsidRPr="0036336D">
              <w:rPr>
                <w:rFonts w:ascii="Arial" w:hAnsi="Arial" w:cs="Arial"/>
                <w:sz w:val="18"/>
              </w:rPr>
              <w:t>Provozní dokumentace</w:t>
            </w:r>
            <w:r>
              <w:rPr>
                <w:rFonts w:ascii="Arial" w:hAnsi="Arial" w:cs="Arial"/>
                <w:sz w:val="18"/>
              </w:rPr>
              <w:t>, čl. 4.9 a 4.10</w:t>
            </w:r>
          </w:p>
        </w:tc>
        <w:tc>
          <w:tcPr>
            <w:tcW w:w="709" w:type="pct"/>
            <w:tcBorders>
              <w:top w:val="dotted" w:sz="4" w:space="0" w:color="auto"/>
              <w:bottom w:val="single" w:sz="4" w:space="0" w:color="auto"/>
            </w:tcBorders>
            <w:vAlign w:val="center"/>
          </w:tcPr>
          <w:p w14:paraId="76557E31" w14:textId="77777777" w:rsidR="00EA2AAE" w:rsidRPr="0036336D" w:rsidRDefault="00EA2AAE" w:rsidP="0092334A">
            <w:pPr>
              <w:jc w:val="center"/>
              <w:rPr>
                <w:rFonts w:ascii="Arial" w:hAnsi="Arial" w:cs="Arial"/>
                <w:sz w:val="18"/>
              </w:rPr>
            </w:pPr>
            <w:r w:rsidRPr="0036336D">
              <w:rPr>
                <w:rFonts w:ascii="Arial" w:hAnsi="Arial" w:cs="Arial"/>
                <w:sz w:val="18"/>
              </w:rPr>
              <w:t>500 – 1000</w:t>
            </w:r>
          </w:p>
        </w:tc>
      </w:tr>
      <w:tr w:rsidR="00EA2AAE" w:rsidRPr="0036336D" w14:paraId="1AF4C08B" w14:textId="77777777" w:rsidTr="0092334A">
        <w:trPr>
          <w:trHeight w:val="340"/>
        </w:trPr>
        <w:tc>
          <w:tcPr>
            <w:tcW w:w="2725" w:type="pct"/>
            <w:tcBorders>
              <w:top w:val="single" w:sz="4" w:space="0" w:color="auto"/>
              <w:bottom w:val="single" w:sz="4" w:space="0" w:color="auto"/>
              <w:right w:val="dotted" w:sz="4" w:space="0" w:color="auto"/>
            </w:tcBorders>
            <w:vAlign w:val="center"/>
          </w:tcPr>
          <w:p w14:paraId="7D4E1936" w14:textId="77777777" w:rsidR="00EA2AAE" w:rsidRPr="0036336D" w:rsidRDefault="00EA2AAE" w:rsidP="00A33DC1">
            <w:pPr>
              <w:pStyle w:val="13Stupovit"/>
              <w:numPr>
                <w:ilvl w:val="0"/>
                <w:numId w:val="6"/>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14:paraId="382A2541" w14:textId="77777777" w:rsidR="00EA2AAE" w:rsidRPr="0036336D" w:rsidRDefault="00EA2AAE" w:rsidP="0092334A">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14:paraId="43E3F32C" w14:textId="77777777" w:rsidR="00EA2AAE" w:rsidRPr="0036336D" w:rsidRDefault="00EA2AAE" w:rsidP="0092334A">
            <w:pPr>
              <w:jc w:val="center"/>
              <w:rPr>
                <w:rFonts w:ascii="Arial" w:hAnsi="Arial" w:cs="Arial"/>
                <w:sz w:val="18"/>
              </w:rPr>
            </w:pPr>
          </w:p>
        </w:tc>
      </w:tr>
      <w:tr w:rsidR="00EA2AAE" w:rsidRPr="0036336D" w14:paraId="5D34EFB5" w14:textId="77777777" w:rsidTr="0092334A">
        <w:trPr>
          <w:trHeight w:val="701"/>
        </w:trPr>
        <w:tc>
          <w:tcPr>
            <w:tcW w:w="2725" w:type="pct"/>
            <w:tcBorders>
              <w:top w:val="single" w:sz="4" w:space="0" w:color="auto"/>
            </w:tcBorders>
            <w:vAlign w:val="center"/>
          </w:tcPr>
          <w:p w14:paraId="3A8B5B01" w14:textId="77777777" w:rsidR="00EA2AAE" w:rsidRPr="0036336D" w:rsidRDefault="00EA2AAE" w:rsidP="00A33DC1">
            <w:pPr>
              <w:pStyle w:val="13Stupovit"/>
              <w:numPr>
                <w:ilvl w:val="1"/>
                <w:numId w:val="6"/>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14:paraId="0F2F0C49" w14:textId="77777777" w:rsidR="00EA2AAE" w:rsidRDefault="00EA2AAE" w:rsidP="0092334A">
            <w:pPr>
              <w:rPr>
                <w:rFonts w:ascii="Arial" w:hAnsi="Arial" w:cs="Arial"/>
                <w:sz w:val="18"/>
              </w:rPr>
            </w:pPr>
            <w:r w:rsidRPr="0036336D">
              <w:rPr>
                <w:rFonts w:ascii="Arial" w:hAnsi="Arial" w:cs="Arial"/>
                <w:sz w:val="18"/>
              </w:rPr>
              <w:t xml:space="preserve">Zák. 133/1985 Sb., </w:t>
            </w:r>
          </w:p>
          <w:p w14:paraId="1AF6F49C" w14:textId="77777777" w:rsidR="00EA2AAE" w:rsidRPr="0036336D" w:rsidRDefault="00EA2AAE" w:rsidP="0092334A">
            <w:pPr>
              <w:rPr>
                <w:rFonts w:ascii="Arial" w:hAnsi="Arial" w:cs="Arial"/>
                <w:sz w:val="18"/>
              </w:rPr>
            </w:pPr>
            <w:r>
              <w:rPr>
                <w:rFonts w:ascii="Arial" w:hAnsi="Arial" w:cs="Arial"/>
                <w:sz w:val="18"/>
              </w:rPr>
              <w:t>V</w:t>
            </w:r>
            <w:r w:rsidRPr="0036336D">
              <w:rPr>
                <w:rFonts w:ascii="Arial" w:hAnsi="Arial" w:cs="Arial"/>
                <w:sz w:val="18"/>
              </w:rPr>
              <w:t>yhl. 246/2001 Sb.</w:t>
            </w:r>
          </w:p>
        </w:tc>
        <w:tc>
          <w:tcPr>
            <w:tcW w:w="709" w:type="pct"/>
            <w:tcBorders>
              <w:top w:val="single" w:sz="4" w:space="0" w:color="auto"/>
            </w:tcBorders>
            <w:vAlign w:val="center"/>
          </w:tcPr>
          <w:p w14:paraId="0F12BEF8" w14:textId="77777777" w:rsidR="00EA2AAE" w:rsidRPr="0036336D" w:rsidRDefault="00EA2AAE" w:rsidP="0092334A">
            <w:pPr>
              <w:jc w:val="center"/>
              <w:rPr>
                <w:rFonts w:ascii="Arial" w:hAnsi="Arial" w:cs="Arial"/>
                <w:sz w:val="18"/>
              </w:rPr>
            </w:pPr>
            <w:r w:rsidRPr="0036336D">
              <w:rPr>
                <w:rFonts w:ascii="Arial" w:hAnsi="Arial" w:cs="Arial"/>
                <w:sz w:val="18"/>
              </w:rPr>
              <w:t>500 – 1000</w:t>
            </w:r>
          </w:p>
        </w:tc>
      </w:tr>
      <w:tr w:rsidR="00EA2AAE" w:rsidRPr="0036336D" w14:paraId="0E69F1D5" w14:textId="77777777" w:rsidTr="0092334A">
        <w:trPr>
          <w:trHeight w:val="340"/>
        </w:trPr>
        <w:tc>
          <w:tcPr>
            <w:tcW w:w="2725" w:type="pct"/>
            <w:vAlign w:val="center"/>
          </w:tcPr>
          <w:p w14:paraId="52DCD4C2" w14:textId="77777777" w:rsidR="00EA2AAE" w:rsidRPr="0036336D" w:rsidRDefault="00EA2AAE" w:rsidP="00A33DC1">
            <w:pPr>
              <w:pStyle w:val="13Stupovit"/>
              <w:numPr>
                <w:ilvl w:val="1"/>
                <w:numId w:val="6"/>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14:paraId="7CDB06CA" w14:textId="77777777" w:rsidR="00EA2AAE" w:rsidRDefault="00EA2AAE" w:rsidP="0092334A">
            <w:pPr>
              <w:rPr>
                <w:rFonts w:ascii="Arial" w:hAnsi="Arial" w:cs="Arial"/>
                <w:sz w:val="18"/>
              </w:rPr>
            </w:pPr>
            <w:r w:rsidRPr="0036336D">
              <w:rPr>
                <w:rFonts w:ascii="Arial" w:hAnsi="Arial" w:cs="Arial"/>
                <w:sz w:val="18"/>
              </w:rPr>
              <w:t xml:space="preserve">Zák. 262/2006 Sb., </w:t>
            </w:r>
          </w:p>
          <w:p w14:paraId="79A07E4C" w14:textId="77777777" w:rsidR="00EA2AAE" w:rsidRPr="0036336D" w:rsidRDefault="00EA2AAE" w:rsidP="0092334A">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14:paraId="1D1A20D3" w14:textId="77777777" w:rsidR="00EA2AAE" w:rsidRPr="0036336D" w:rsidRDefault="00EA2AAE" w:rsidP="0092334A">
            <w:pPr>
              <w:jc w:val="center"/>
              <w:rPr>
                <w:rFonts w:ascii="Arial" w:hAnsi="Arial" w:cs="Arial"/>
                <w:sz w:val="18"/>
              </w:rPr>
            </w:pPr>
            <w:r w:rsidRPr="0036336D">
              <w:rPr>
                <w:rFonts w:ascii="Arial" w:hAnsi="Arial" w:cs="Arial"/>
                <w:sz w:val="18"/>
              </w:rPr>
              <w:t>300</w:t>
            </w:r>
          </w:p>
        </w:tc>
      </w:tr>
      <w:tr w:rsidR="00EA2AAE" w:rsidRPr="0036336D" w14:paraId="575AE52A" w14:textId="77777777" w:rsidTr="0092334A">
        <w:trPr>
          <w:trHeight w:val="340"/>
        </w:trPr>
        <w:tc>
          <w:tcPr>
            <w:tcW w:w="2725" w:type="pct"/>
            <w:vAlign w:val="center"/>
          </w:tcPr>
          <w:p w14:paraId="116F2E2E" w14:textId="77777777" w:rsidR="00EA2AAE" w:rsidRPr="0036336D" w:rsidRDefault="00EA2AAE" w:rsidP="00A33DC1">
            <w:pPr>
              <w:pStyle w:val="13Stupovit"/>
              <w:numPr>
                <w:ilvl w:val="1"/>
                <w:numId w:val="6"/>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14:paraId="714B5E38" w14:textId="77777777" w:rsidR="00EA2AAE" w:rsidRPr="0036336D" w:rsidRDefault="00EA2AAE" w:rsidP="0092334A">
            <w:pPr>
              <w:rPr>
                <w:rFonts w:ascii="Arial" w:hAnsi="Arial" w:cs="Arial"/>
                <w:sz w:val="18"/>
              </w:rPr>
            </w:pPr>
            <w:r>
              <w:rPr>
                <w:rFonts w:ascii="Arial" w:hAnsi="Arial" w:cs="Arial"/>
                <w:sz w:val="18"/>
              </w:rPr>
              <w:t xml:space="preserve">Čl. 4.15 a 4.20 </w:t>
            </w:r>
          </w:p>
        </w:tc>
        <w:tc>
          <w:tcPr>
            <w:tcW w:w="709" w:type="pct"/>
            <w:vAlign w:val="center"/>
          </w:tcPr>
          <w:p w14:paraId="736A7D6E" w14:textId="77777777" w:rsidR="00EA2AAE" w:rsidRPr="0036336D" w:rsidRDefault="00EA2AAE" w:rsidP="0092334A">
            <w:pPr>
              <w:jc w:val="center"/>
              <w:rPr>
                <w:rFonts w:ascii="Arial" w:hAnsi="Arial" w:cs="Arial"/>
                <w:sz w:val="18"/>
              </w:rPr>
            </w:pPr>
            <w:r>
              <w:rPr>
                <w:rFonts w:ascii="Arial" w:hAnsi="Arial" w:cs="Arial"/>
                <w:sz w:val="18"/>
              </w:rPr>
              <w:t>100</w:t>
            </w:r>
            <w:r w:rsidRPr="0036336D">
              <w:rPr>
                <w:rFonts w:ascii="Arial" w:hAnsi="Arial" w:cs="Arial"/>
                <w:sz w:val="18"/>
              </w:rPr>
              <w:t>00</w:t>
            </w:r>
          </w:p>
        </w:tc>
      </w:tr>
      <w:tr w:rsidR="00EA2AAE" w:rsidRPr="0036336D" w14:paraId="31499C31" w14:textId="77777777" w:rsidTr="0092334A">
        <w:trPr>
          <w:trHeight w:val="340"/>
        </w:trPr>
        <w:tc>
          <w:tcPr>
            <w:tcW w:w="2725" w:type="pct"/>
            <w:vAlign w:val="center"/>
          </w:tcPr>
          <w:p w14:paraId="55164E01" w14:textId="77777777" w:rsidR="00EA2AAE" w:rsidRPr="0036336D" w:rsidRDefault="00EA2AAE" w:rsidP="00A33DC1">
            <w:pPr>
              <w:pStyle w:val="13Stupovit"/>
              <w:numPr>
                <w:ilvl w:val="1"/>
                <w:numId w:val="6"/>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14:paraId="53BB5CB8" w14:textId="77777777" w:rsidR="00EA2AAE" w:rsidRPr="0036336D" w:rsidRDefault="00EA2AAE" w:rsidP="0092334A">
            <w:pPr>
              <w:rPr>
                <w:rFonts w:ascii="Arial" w:hAnsi="Arial" w:cs="Arial"/>
                <w:sz w:val="18"/>
              </w:rPr>
            </w:pPr>
            <w:r w:rsidRPr="0036336D">
              <w:rPr>
                <w:rFonts w:ascii="Arial" w:hAnsi="Arial" w:cs="Arial"/>
                <w:sz w:val="18"/>
              </w:rPr>
              <w:t xml:space="preserve">Vyhl. 87/2000 Sb., </w:t>
            </w:r>
            <w:r>
              <w:rPr>
                <w:rFonts w:ascii="Arial" w:hAnsi="Arial" w:cs="Arial"/>
                <w:sz w:val="18"/>
              </w:rPr>
              <w:t>čl. 4.8</w:t>
            </w:r>
          </w:p>
        </w:tc>
        <w:tc>
          <w:tcPr>
            <w:tcW w:w="709" w:type="pct"/>
            <w:vAlign w:val="center"/>
          </w:tcPr>
          <w:p w14:paraId="55E0EF4F" w14:textId="77777777" w:rsidR="00EA2AAE" w:rsidRPr="0036336D" w:rsidRDefault="00EA2AAE" w:rsidP="0092334A">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EA2AAE" w:rsidRPr="0036336D" w14:paraId="1C3FC081" w14:textId="77777777" w:rsidTr="0092334A">
        <w:trPr>
          <w:trHeight w:val="340"/>
        </w:trPr>
        <w:tc>
          <w:tcPr>
            <w:tcW w:w="2725" w:type="pct"/>
            <w:vAlign w:val="center"/>
          </w:tcPr>
          <w:p w14:paraId="6FF9CC41" w14:textId="77777777" w:rsidR="00EA2AAE" w:rsidRPr="0036336D" w:rsidRDefault="00EA2AAE" w:rsidP="00A33DC1">
            <w:pPr>
              <w:pStyle w:val="13Stupovit"/>
              <w:numPr>
                <w:ilvl w:val="1"/>
                <w:numId w:val="6"/>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14:paraId="5D1DCC41" w14:textId="77777777" w:rsidR="00EA2AAE" w:rsidRPr="0036336D" w:rsidRDefault="00EA2AAE" w:rsidP="0092334A">
            <w:pPr>
              <w:rPr>
                <w:rFonts w:ascii="Arial" w:hAnsi="Arial" w:cs="Arial"/>
                <w:sz w:val="18"/>
              </w:rPr>
            </w:pPr>
            <w:r w:rsidRPr="0036336D">
              <w:rPr>
                <w:rFonts w:ascii="Arial" w:hAnsi="Arial" w:cs="Arial"/>
                <w:sz w:val="18"/>
              </w:rPr>
              <w:t xml:space="preserve">Zák. 133/1985 Sb. </w:t>
            </w:r>
          </w:p>
        </w:tc>
        <w:tc>
          <w:tcPr>
            <w:tcW w:w="709" w:type="pct"/>
            <w:vAlign w:val="center"/>
          </w:tcPr>
          <w:p w14:paraId="5B31B027" w14:textId="77777777" w:rsidR="00EA2AAE" w:rsidRPr="0036336D" w:rsidRDefault="00EA2AAE" w:rsidP="0092334A">
            <w:pPr>
              <w:jc w:val="center"/>
              <w:rPr>
                <w:rFonts w:ascii="Arial" w:hAnsi="Arial" w:cs="Arial"/>
                <w:sz w:val="18"/>
              </w:rPr>
            </w:pPr>
            <w:r w:rsidRPr="0036336D">
              <w:rPr>
                <w:rFonts w:ascii="Arial" w:hAnsi="Arial" w:cs="Arial"/>
                <w:sz w:val="18"/>
              </w:rPr>
              <w:t>200 – 500</w:t>
            </w:r>
          </w:p>
        </w:tc>
      </w:tr>
      <w:tr w:rsidR="00EA2AAE" w:rsidRPr="0036336D" w14:paraId="456CC783" w14:textId="77777777" w:rsidTr="0092334A">
        <w:trPr>
          <w:trHeight w:val="340"/>
        </w:trPr>
        <w:tc>
          <w:tcPr>
            <w:tcW w:w="2725" w:type="pct"/>
            <w:tcBorders>
              <w:top w:val="single" w:sz="4" w:space="0" w:color="auto"/>
              <w:bottom w:val="single" w:sz="4" w:space="0" w:color="auto"/>
            </w:tcBorders>
            <w:vAlign w:val="center"/>
          </w:tcPr>
          <w:p w14:paraId="54C8E3C3" w14:textId="77777777" w:rsidR="00EA2AAE" w:rsidRPr="0036336D" w:rsidRDefault="00EA2AAE" w:rsidP="00A33DC1">
            <w:pPr>
              <w:pStyle w:val="13Stupovit"/>
              <w:numPr>
                <w:ilvl w:val="0"/>
                <w:numId w:val="6"/>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14:paraId="39D693F2" w14:textId="77777777" w:rsidR="00EA2AAE" w:rsidRPr="0036336D" w:rsidRDefault="00EA2AAE" w:rsidP="0092334A">
            <w:pPr>
              <w:rPr>
                <w:rFonts w:ascii="Arial" w:hAnsi="Arial" w:cs="Arial"/>
                <w:sz w:val="18"/>
              </w:rPr>
            </w:pPr>
          </w:p>
        </w:tc>
        <w:tc>
          <w:tcPr>
            <w:tcW w:w="709" w:type="pct"/>
            <w:tcBorders>
              <w:top w:val="single" w:sz="4" w:space="0" w:color="auto"/>
              <w:bottom w:val="single" w:sz="4" w:space="0" w:color="auto"/>
            </w:tcBorders>
            <w:vAlign w:val="center"/>
          </w:tcPr>
          <w:p w14:paraId="77F67829" w14:textId="77777777" w:rsidR="00EA2AAE" w:rsidRPr="0036336D" w:rsidRDefault="00EA2AAE" w:rsidP="0092334A">
            <w:pPr>
              <w:jc w:val="center"/>
              <w:rPr>
                <w:rFonts w:ascii="Arial" w:hAnsi="Arial" w:cs="Arial"/>
                <w:sz w:val="18"/>
              </w:rPr>
            </w:pPr>
          </w:p>
        </w:tc>
      </w:tr>
      <w:tr w:rsidR="00EA2AAE" w:rsidRPr="0036336D" w14:paraId="35C30F8C" w14:textId="77777777" w:rsidTr="0092334A">
        <w:trPr>
          <w:trHeight w:val="340"/>
        </w:trPr>
        <w:tc>
          <w:tcPr>
            <w:tcW w:w="2725" w:type="pct"/>
            <w:tcBorders>
              <w:top w:val="single" w:sz="4" w:space="0" w:color="auto"/>
              <w:bottom w:val="dotted" w:sz="4" w:space="0" w:color="auto"/>
            </w:tcBorders>
            <w:vAlign w:val="center"/>
          </w:tcPr>
          <w:p w14:paraId="792EC7ED" w14:textId="77777777" w:rsidR="00EA2AAE" w:rsidRPr="0036336D" w:rsidRDefault="00EA2AAE" w:rsidP="00A33DC1">
            <w:pPr>
              <w:pStyle w:val="13Stupovit"/>
              <w:numPr>
                <w:ilvl w:val="1"/>
                <w:numId w:val="6"/>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14:paraId="12B8B90D" w14:textId="77777777" w:rsidR="00EA2AAE" w:rsidRPr="0036336D" w:rsidRDefault="00EA2AAE" w:rsidP="0092334A">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14:paraId="539FD534" w14:textId="77777777" w:rsidR="00EA2AAE" w:rsidRPr="0036336D" w:rsidRDefault="00EA2AAE" w:rsidP="0092334A">
            <w:pPr>
              <w:jc w:val="center"/>
              <w:rPr>
                <w:rFonts w:ascii="Arial" w:hAnsi="Arial" w:cs="Arial"/>
                <w:sz w:val="18"/>
              </w:rPr>
            </w:pPr>
            <w:r w:rsidRPr="0036336D">
              <w:rPr>
                <w:rFonts w:ascii="Arial" w:hAnsi="Arial" w:cs="Arial"/>
                <w:sz w:val="18"/>
              </w:rPr>
              <w:t>500 – 5000</w:t>
            </w:r>
          </w:p>
        </w:tc>
      </w:tr>
      <w:tr w:rsidR="00EA2AAE" w:rsidRPr="0036336D" w14:paraId="7D086EB3" w14:textId="77777777" w:rsidTr="0092334A">
        <w:trPr>
          <w:trHeight w:val="340"/>
        </w:trPr>
        <w:tc>
          <w:tcPr>
            <w:tcW w:w="2725" w:type="pct"/>
            <w:tcBorders>
              <w:top w:val="dotted" w:sz="4" w:space="0" w:color="auto"/>
              <w:bottom w:val="single" w:sz="4" w:space="0" w:color="auto"/>
            </w:tcBorders>
            <w:vAlign w:val="center"/>
          </w:tcPr>
          <w:p w14:paraId="173837AB" w14:textId="77777777" w:rsidR="00EA2AAE" w:rsidRPr="0036336D" w:rsidRDefault="00EA2AAE" w:rsidP="00A33DC1">
            <w:pPr>
              <w:pStyle w:val="13Stupovit"/>
              <w:numPr>
                <w:ilvl w:val="1"/>
                <w:numId w:val="6"/>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14:paraId="62BC4B60" w14:textId="77777777" w:rsidR="00EA2AAE" w:rsidRPr="0036336D" w:rsidRDefault="00EA2AAE" w:rsidP="0092334A">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14:paraId="6CA47AD0" w14:textId="77777777" w:rsidR="00EA2AAE" w:rsidRPr="0036336D" w:rsidRDefault="00EA2AAE" w:rsidP="0092334A">
            <w:pPr>
              <w:jc w:val="center"/>
              <w:rPr>
                <w:rFonts w:ascii="Arial" w:hAnsi="Arial" w:cs="Arial"/>
                <w:sz w:val="18"/>
              </w:rPr>
            </w:pPr>
            <w:r w:rsidRPr="0036336D">
              <w:rPr>
                <w:rFonts w:ascii="Arial" w:hAnsi="Arial" w:cs="Arial"/>
                <w:sz w:val="18"/>
              </w:rPr>
              <w:t>300 / závada</w:t>
            </w:r>
          </w:p>
        </w:tc>
      </w:tr>
    </w:tbl>
    <w:p w14:paraId="478BD405" w14:textId="77777777" w:rsidR="00EA2AAE" w:rsidRDefault="00EA2AAE" w:rsidP="00EA2AAE">
      <w:pPr>
        <w:jc w:val="both"/>
        <w:rPr>
          <w:b/>
          <w:sz w:val="24"/>
          <w:szCs w:val="24"/>
        </w:rPr>
      </w:pPr>
    </w:p>
    <w:p w14:paraId="5A519B8E" w14:textId="77777777" w:rsidR="00EA2AAE" w:rsidRDefault="00EA2AAE" w:rsidP="00EA2AAE">
      <w:pPr>
        <w:jc w:val="both"/>
        <w:rPr>
          <w:b/>
          <w:sz w:val="24"/>
          <w:szCs w:val="24"/>
        </w:rPr>
      </w:pPr>
    </w:p>
    <w:p w14:paraId="07C98B54" w14:textId="77777777" w:rsidR="00EA2AAE" w:rsidRDefault="00EA2AAE" w:rsidP="00EA2AAE">
      <w:pPr>
        <w:jc w:val="both"/>
        <w:rPr>
          <w:sz w:val="24"/>
          <w:szCs w:val="24"/>
        </w:rPr>
      </w:pPr>
    </w:p>
    <w:p w14:paraId="59F2C8D7" w14:textId="77777777" w:rsidR="00EA2AAE" w:rsidRDefault="00EA2AAE" w:rsidP="00EA2AAE">
      <w:pPr>
        <w:autoSpaceDE w:val="0"/>
        <w:autoSpaceDN w:val="0"/>
        <w:adjustRightInd w:val="0"/>
        <w:rPr>
          <w:bCs/>
          <w:sz w:val="24"/>
        </w:rPr>
      </w:pPr>
    </w:p>
    <w:p w14:paraId="520FCA34" w14:textId="77777777" w:rsidR="00EA2AAE" w:rsidRPr="00560BF2" w:rsidRDefault="00EA2AAE" w:rsidP="00EA2AAE">
      <w:pPr>
        <w:pStyle w:val="Odstavecseseznamem"/>
        <w:tabs>
          <w:tab w:val="center" w:pos="1843"/>
          <w:tab w:val="center" w:pos="7230"/>
        </w:tabs>
        <w:ind w:left="0"/>
        <w:rPr>
          <w:sz w:val="24"/>
        </w:rPr>
      </w:pPr>
    </w:p>
    <w:p w14:paraId="7B6D460A" w14:textId="77777777" w:rsidR="00EA2AAE" w:rsidRPr="00EA2AAE" w:rsidRDefault="00EA2AAE" w:rsidP="00EA2AAE"/>
    <w:sectPr w:rsidR="00EA2AAE" w:rsidRPr="00EA2AAE" w:rsidSect="00864427">
      <w:headerReference w:type="default" r:id="rId14"/>
      <w:footerReference w:type="default" r:id="rId15"/>
      <w:pgSz w:w="11907" w:h="16840"/>
      <w:pgMar w:top="1134" w:right="1418" w:bottom="1418" w:left="1134" w:header="454" w:footer="39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EDAB6" w14:textId="77777777" w:rsidR="008A436A" w:rsidRDefault="008A436A">
      <w:r>
        <w:separator/>
      </w:r>
    </w:p>
  </w:endnote>
  <w:endnote w:type="continuationSeparator" w:id="0">
    <w:p w14:paraId="4FF02765" w14:textId="77777777" w:rsidR="008A436A" w:rsidRDefault="008A4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A1E63" w14:textId="77777777"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83C8DA3" w14:textId="77777777" w:rsidR="00215A45" w:rsidRDefault="00215A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5714796"/>
      <w:docPartObj>
        <w:docPartGallery w:val="Page Numbers (Bottom of Page)"/>
        <w:docPartUnique/>
      </w:docPartObj>
    </w:sdtPr>
    <w:sdtEndPr/>
    <w:sdtContent>
      <w:p w14:paraId="0CCC1A2B" w14:textId="6D5F4470" w:rsidR="00C63D21" w:rsidRDefault="00C63D21">
        <w:pPr>
          <w:pStyle w:val="Zpat"/>
          <w:jc w:val="center"/>
        </w:pPr>
        <w:r>
          <w:fldChar w:fldCharType="begin"/>
        </w:r>
        <w:r>
          <w:instrText>PAGE   \* MERGEFORMAT</w:instrText>
        </w:r>
        <w:r>
          <w:fldChar w:fldCharType="separate"/>
        </w:r>
        <w:r w:rsidR="004923F3">
          <w:rPr>
            <w:noProof/>
          </w:rPr>
          <w:t>7</w:t>
        </w:r>
        <w:r>
          <w:fldChar w:fldCharType="end"/>
        </w:r>
      </w:p>
    </w:sdtContent>
  </w:sdt>
  <w:p w14:paraId="0D511B93" w14:textId="77777777" w:rsidR="00C63D21" w:rsidRDefault="00C63D21">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2B212" w14:textId="52B08501" w:rsidR="00C63D21" w:rsidRDefault="00C63D21">
    <w:pPr>
      <w:pStyle w:val="Zpat"/>
      <w:jc w:val="center"/>
    </w:pPr>
    <w:r>
      <w:rPr>
        <w:noProof/>
      </w:rPr>
      <w:drawing>
        <wp:anchor distT="0" distB="0" distL="0" distR="0" simplePos="0" relativeHeight="251661824" behindDoc="0" locked="0" layoutInCell="1" allowOverlap="1" wp14:anchorId="223F0325" wp14:editId="66686ECB">
          <wp:simplePos x="0" y="0"/>
          <wp:positionH relativeFrom="column">
            <wp:posOffset>0</wp:posOffset>
          </wp:positionH>
          <wp:positionV relativeFrom="paragraph">
            <wp:posOffset>-289885</wp:posOffset>
          </wp:positionV>
          <wp:extent cx="425302" cy="506934"/>
          <wp:effectExtent l="0" t="0" r="0" b="762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302" cy="506934"/>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07960B5F" w14:textId="77777777" w:rsidR="00C63D21" w:rsidRDefault="00C63D2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AAC5A" w14:textId="77777777" w:rsidR="008A436A" w:rsidRDefault="008A436A">
      <w:r>
        <w:separator/>
      </w:r>
    </w:p>
  </w:footnote>
  <w:footnote w:type="continuationSeparator" w:id="0">
    <w:p w14:paraId="7FF70BFE" w14:textId="77777777" w:rsidR="008A436A" w:rsidRDefault="008A4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B60B5"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A69C55D" w14:textId="77777777" w:rsidR="00215A45" w:rsidRDefault="00215A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8A4D3" w14:textId="2FF326BA" w:rsidR="00F5523C" w:rsidRPr="00864427" w:rsidRDefault="00B25EBF" w:rsidP="00663D37">
    <w:pPr>
      <w:pStyle w:val="Zhlav"/>
      <w:tabs>
        <w:tab w:val="clear" w:pos="4536"/>
        <w:tab w:val="clear" w:pos="9072"/>
      </w:tabs>
      <w:jc w:val="right"/>
      <w:rPr>
        <w:b/>
        <w:sz w:val="24"/>
        <w:szCs w:val="24"/>
      </w:rPr>
    </w:pPr>
    <w:r>
      <w:rPr>
        <w:snapToGrid w:val="0"/>
        <w:sz w:val="24"/>
      </w:rPr>
      <w:tab/>
    </w:r>
    <w:r w:rsidR="00B80A4D">
      <w:rPr>
        <w:snapToGrid w:val="0"/>
        <w:sz w:val="24"/>
      </w:rPr>
      <w:t xml:space="preserve">                </w:t>
    </w:r>
    <w:r w:rsidR="00157653">
      <w:rPr>
        <w:snapToGrid w:val="0"/>
        <w:sz w:val="24"/>
      </w:rPr>
      <w:t xml:space="preserve">                   </w:t>
    </w:r>
    <w:r w:rsidR="00157653">
      <w:rPr>
        <w:snapToGrid w:val="0"/>
        <w:sz w:val="24"/>
      </w:rPr>
      <w:tab/>
    </w:r>
    <w:r w:rsidR="00F5523C" w:rsidRPr="00F5523C">
      <w:rPr>
        <w:b/>
        <w:sz w:val="24"/>
        <w:szCs w:val="24"/>
      </w:rPr>
      <w:tab/>
    </w:r>
    <w:r w:rsidR="00F5523C" w:rsidRPr="00F5523C">
      <w:rPr>
        <w:b/>
        <w:sz w:val="24"/>
        <w:szCs w:val="24"/>
      </w:rPr>
      <w:tab/>
      <w:t xml:space="preserve">Smlouva č. </w:t>
    </w:r>
    <w:r w:rsidR="00282B81">
      <w:rPr>
        <w:b/>
        <w:sz w:val="24"/>
        <w:szCs w:val="24"/>
      </w:rPr>
      <w:t>T-</w:t>
    </w:r>
    <w:r w:rsidR="00B74CE8">
      <w:rPr>
        <w:b/>
        <w:sz w:val="24"/>
        <w:szCs w:val="24"/>
      </w:rPr>
      <w:t>303</w:t>
    </w:r>
    <w:r w:rsidR="00282B81">
      <w:rPr>
        <w:b/>
        <w:sz w:val="24"/>
        <w:szCs w:val="24"/>
      </w:rPr>
      <w:t>-00/20</w:t>
    </w:r>
  </w:p>
  <w:p w14:paraId="28A7F62A" w14:textId="77777777" w:rsidR="00B25EBF" w:rsidRPr="00015697" w:rsidRDefault="00B25EBF" w:rsidP="00F5523C">
    <w:pPr>
      <w:pStyle w:val="Zhlav"/>
      <w:jc w:val="right"/>
      <w:rPr>
        <w:snapToGrid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D12FB" w14:textId="77808992" w:rsidR="00C63D21" w:rsidRPr="00864427" w:rsidRDefault="00C63D21" w:rsidP="00F5523C">
    <w:pPr>
      <w:pStyle w:val="Zhlav"/>
      <w:rPr>
        <w:b/>
        <w:sz w:val="24"/>
        <w:szCs w:val="24"/>
      </w:rPr>
    </w:pPr>
    <w:r>
      <w:rPr>
        <w:snapToGrid w:val="0"/>
        <w:sz w:val="24"/>
      </w:rPr>
      <w:tab/>
      <w:t xml:space="preserve">                                   </w:t>
    </w:r>
    <w:r>
      <w:rPr>
        <w:snapToGrid w:val="0"/>
        <w:sz w:val="24"/>
      </w:rPr>
      <w:tab/>
    </w:r>
    <w:r>
      <w:rPr>
        <w:b/>
        <w:sz w:val="24"/>
        <w:szCs w:val="24"/>
      </w:rPr>
      <w:tab/>
    </w:r>
    <w:r>
      <w:rPr>
        <w:b/>
        <w:sz w:val="24"/>
        <w:szCs w:val="24"/>
      </w:rPr>
      <w:tab/>
      <w:t>Příloha č. 1 smlouvy</w:t>
    </w:r>
    <w:r w:rsidRPr="00F5523C">
      <w:rPr>
        <w:b/>
        <w:sz w:val="24"/>
        <w:szCs w:val="24"/>
      </w:rPr>
      <w:t xml:space="preserve"> č. </w:t>
    </w:r>
    <w:r w:rsidR="00663D37">
      <w:rPr>
        <w:b/>
        <w:sz w:val="24"/>
        <w:szCs w:val="24"/>
      </w:rPr>
      <w:t>T-</w:t>
    </w:r>
    <w:r w:rsidR="00824C69">
      <w:rPr>
        <w:b/>
        <w:sz w:val="24"/>
        <w:szCs w:val="24"/>
      </w:rPr>
      <w:t>303</w:t>
    </w:r>
    <w:r w:rsidR="00663D37">
      <w:rPr>
        <w:b/>
        <w:sz w:val="24"/>
        <w:szCs w:val="24"/>
      </w:rPr>
      <w:t>-00/20</w:t>
    </w:r>
  </w:p>
  <w:p w14:paraId="132E079F" w14:textId="77777777" w:rsidR="00C63D21" w:rsidRPr="00015697" w:rsidRDefault="00C63D21" w:rsidP="00F5523C">
    <w:pPr>
      <w:pStyle w:val="Zhlav"/>
      <w:jc w:val="right"/>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57C09"/>
    <w:multiLevelType w:val="hybridMultilevel"/>
    <w:tmpl w:val="5D505A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F60F5A"/>
    <w:multiLevelType w:val="hybridMultilevel"/>
    <w:tmpl w:val="3B02068C"/>
    <w:lvl w:ilvl="0" w:tplc="48ECF86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924636"/>
    <w:multiLevelType w:val="hybridMultilevel"/>
    <w:tmpl w:val="AEC2E8F4"/>
    <w:lvl w:ilvl="0" w:tplc="99664400">
      <w:start w:val="1"/>
      <w:numFmt w:val="decimal"/>
      <w:lvlText w:val="7.%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EB3FCB"/>
    <w:multiLevelType w:val="hybridMultilevel"/>
    <w:tmpl w:val="93D03B4E"/>
    <w:lvl w:ilvl="0" w:tplc="92AEAD2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15:restartNumberingAfterBreak="0">
    <w:nsid w:val="0E1850DD"/>
    <w:multiLevelType w:val="hybridMultilevel"/>
    <w:tmpl w:val="D0A8472A"/>
    <w:lvl w:ilvl="0" w:tplc="F3B89236">
      <w:start w:val="1"/>
      <w:numFmt w:val="decimal"/>
      <w:lvlText w:val="8.%1."/>
      <w:lvlJc w:val="left"/>
      <w:pPr>
        <w:ind w:left="720" w:hanging="360"/>
      </w:pPr>
      <w:rPr>
        <w:rFonts w:hint="default"/>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F461D9"/>
    <w:multiLevelType w:val="hybridMultilevel"/>
    <w:tmpl w:val="3146C428"/>
    <w:lvl w:ilvl="0" w:tplc="E3A4BDB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A04BE4"/>
    <w:multiLevelType w:val="singleLevel"/>
    <w:tmpl w:val="D4042638"/>
    <w:lvl w:ilvl="0">
      <w:start w:val="1"/>
      <w:numFmt w:val="decimal"/>
      <w:lvlText w:val="6.%1."/>
      <w:lvlJc w:val="left"/>
      <w:pPr>
        <w:ind w:left="1353" w:hanging="360"/>
      </w:pPr>
      <w:rPr>
        <w:rFonts w:hint="default"/>
        <w:b/>
        <w:i w:val="0"/>
        <w:color w:val="auto"/>
        <w:sz w:val="24"/>
        <w:u w:val="none"/>
      </w:rPr>
    </w:lvl>
  </w:abstractNum>
  <w:abstractNum w:abstractNumId="8"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1" w15:restartNumberingAfterBreak="0">
    <w:nsid w:val="5CE919A9"/>
    <w:multiLevelType w:val="hybridMultilevel"/>
    <w:tmpl w:val="F4A0614A"/>
    <w:lvl w:ilvl="0" w:tplc="E77654DE">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5F23AC"/>
    <w:multiLevelType w:val="hybridMultilevel"/>
    <w:tmpl w:val="6170A4F4"/>
    <w:lvl w:ilvl="0" w:tplc="7FC66A24">
      <w:start w:val="1"/>
      <w:numFmt w:val="decimal"/>
      <w:lvlText w:val="12.%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2F92855"/>
    <w:multiLevelType w:val="hybridMultilevel"/>
    <w:tmpl w:val="32DEC692"/>
    <w:lvl w:ilvl="0" w:tplc="7A1AC4CC">
      <w:start w:val="1"/>
      <w:numFmt w:val="decimal"/>
      <w:lvlText w:val="9.%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5" w15:restartNumberingAfterBreak="0">
    <w:nsid w:val="6F600A2A"/>
    <w:multiLevelType w:val="hybridMultilevel"/>
    <w:tmpl w:val="3B28FB04"/>
    <w:lvl w:ilvl="0" w:tplc="C31468AA">
      <w:start w:val="1"/>
      <w:numFmt w:val="decimal"/>
      <w:lvlText w:val="5.%1. "/>
      <w:lvlJc w:val="left"/>
      <w:pPr>
        <w:tabs>
          <w:tab w:val="num" w:pos="851"/>
        </w:tabs>
        <w:ind w:left="851" w:hanging="851"/>
      </w:pPr>
      <w:rPr>
        <w:rFonts w:ascii="Times New Roman" w:hAnsi="Times New Roman" w:hint="default"/>
        <w:b/>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F94334E"/>
    <w:multiLevelType w:val="hybridMultilevel"/>
    <w:tmpl w:val="AE2C79F2"/>
    <w:lvl w:ilvl="0" w:tplc="59186506">
      <w:start w:val="1"/>
      <w:numFmt w:val="decimal"/>
      <w:lvlText w:val="%1."/>
      <w:lvlJc w:val="left"/>
      <w:pPr>
        <w:tabs>
          <w:tab w:val="num" w:pos="851"/>
        </w:tabs>
        <w:ind w:left="851" w:hanging="851"/>
      </w:pPr>
      <w:rPr>
        <w:rFonts w:ascii="Times New Roman" w:eastAsia="Times New Roman" w:hAnsi="Times New Roman" w:cs="Times New Roman"/>
        <w:b w:val="0"/>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FC91734"/>
    <w:multiLevelType w:val="hybridMultilevel"/>
    <w:tmpl w:val="2F3A0D74"/>
    <w:lvl w:ilvl="0" w:tplc="D52A378A">
      <w:start w:val="30"/>
      <w:numFmt w:val="bullet"/>
      <w:lvlText w:val="-"/>
      <w:lvlJc w:val="left"/>
      <w:pPr>
        <w:ind w:left="644" w:hanging="360"/>
      </w:pPr>
      <w:rPr>
        <w:rFonts w:ascii="Times New Roman" w:eastAsia="Times New Roman" w:hAnsi="Times New Roman" w:cs="Times New Roman"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cs="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cs="Courier New" w:hint="default"/>
      </w:rPr>
    </w:lvl>
    <w:lvl w:ilvl="8" w:tplc="04050005">
      <w:start w:val="1"/>
      <w:numFmt w:val="bullet"/>
      <w:lvlText w:val=""/>
      <w:lvlJc w:val="left"/>
      <w:pPr>
        <w:ind w:left="6404" w:hanging="360"/>
      </w:pPr>
      <w:rPr>
        <w:rFonts w:ascii="Wingdings" w:hAnsi="Wingdings" w:hint="default"/>
      </w:rPr>
    </w:lvl>
  </w:abstractNum>
  <w:num w:numId="1">
    <w:abstractNumId w:val="10"/>
  </w:num>
  <w:num w:numId="2">
    <w:abstractNumId w:val="7"/>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5"/>
  </w:num>
  <w:num w:numId="6">
    <w:abstractNumId w:val="4"/>
  </w:num>
  <w:num w:numId="7">
    <w:abstractNumId w:val="1"/>
  </w:num>
  <w:num w:numId="8">
    <w:abstractNumId w:val="2"/>
  </w:num>
  <w:num w:numId="9">
    <w:abstractNumId w:val="11"/>
  </w:num>
  <w:num w:numId="10">
    <w:abstractNumId w:val="9"/>
  </w:num>
  <w:num w:numId="11">
    <w:abstractNumId w:val="3"/>
  </w:num>
  <w:num w:numId="12">
    <w:abstractNumId w:val="5"/>
  </w:num>
  <w:num w:numId="13">
    <w:abstractNumId w:val="13"/>
  </w:num>
  <w:num w:numId="14">
    <w:abstractNumId w:val="12"/>
  </w:num>
  <w:num w:numId="15">
    <w:abstractNumId w:val="17"/>
  </w:num>
  <w:num w:numId="16">
    <w:abstractNumId w:val="6"/>
  </w:num>
  <w:num w:numId="17">
    <w:abstractNumId w:val="16"/>
  </w:num>
  <w:num w:numId="18">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09B"/>
    <w:rsid w:val="0000271A"/>
    <w:rsid w:val="00002F66"/>
    <w:rsid w:val="00005D5A"/>
    <w:rsid w:val="00015697"/>
    <w:rsid w:val="00016D03"/>
    <w:rsid w:val="00017134"/>
    <w:rsid w:val="00017EE6"/>
    <w:rsid w:val="00020082"/>
    <w:rsid w:val="00022716"/>
    <w:rsid w:val="00022F03"/>
    <w:rsid w:val="0002534A"/>
    <w:rsid w:val="000262A4"/>
    <w:rsid w:val="0003047F"/>
    <w:rsid w:val="00030F4A"/>
    <w:rsid w:val="0003435E"/>
    <w:rsid w:val="00036B82"/>
    <w:rsid w:val="00037D6D"/>
    <w:rsid w:val="000402CF"/>
    <w:rsid w:val="00041CE7"/>
    <w:rsid w:val="000420D3"/>
    <w:rsid w:val="00042976"/>
    <w:rsid w:val="000447C0"/>
    <w:rsid w:val="00050A88"/>
    <w:rsid w:val="00051CB4"/>
    <w:rsid w:val="000527B8"/>
    <w:rsid w:val="00053F31"/>
    <w:rsid w:val="00054CED"/>
    <w:rsid w:val="00057F04"/>
    <w:rsid w:val="00060AA0"/>
    <w:rsid w:val="00062438"/>
    <w:rsid w:val="00062A48"/>
    <w:rsid w:val="000632C5"/>
    <w:rsid w:val="00063A6D"/>
    <w:rsid w:val="0006564D"/>
    <w:rsid w:val="000755A1"/>
    <w:rsid w:val="00077B98"/>
    <w:rsid w:val="00082813"/>
    <w:rsid w:val="000847B2"/>
    <w:rsid w:val="00084E72"/>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1296"/>
    <w:rsid w:val="000B15CC"/>
    <w:rsid w:val="000B4776"/>
    <w:rsid w:val="000B7A73"/>
    <w:rsid w:val="000C0B45"/>
    <w:rsid w:val="000C11B8"/>
    <w:rsid w:val="000C2047"/>
    <w:rsid w:val="000C3835"/>
    <w:rsid w:val="000C67AB"/>
    <w:rsid w:val="000C7D9E"/>
    <w:rsid w:val="000D0325"/>
    <w:rsid w:val="000D1BC1"/>
    <w:rsid w:val="000D3004"/>
    <w:rsid w:val="000D794D"/>
    <w:rsid w:val="000E14C5"/>
    <w:rsid w:val="000E1796"/>
    <w:rsid w:val="000E307B"/>
    <w:rsid w:val="000E4119"/>
    <w:rsid w:val="000E4227"/>
    <w:rsid w:val="000E7ED0"/>
    <w:rsid w:val="000F0BCB"/>
    <w:rsid w:val="000F5986"/>
    <w:rsid w:val="000F75BD"/>
    <w:rsid w:val="001027CE"/>
    <w:rsid w:val="00104074"/>
    <w:rsid w:val="00104494"/>
    <w:rsid w:val="00104A64"/>
    <w:rsid w:val="00104CF9"/>
    <w:rsid w:val="0010647A"/>
    <w:rsid w:val="00106F6B"/>
    <w:rsid w:val="001078F2"/>
    <w:rsid w:val="00110386"/>
    <w:rsid w:val="0011197A"/>
    <w:rsid w:val="00112DC2"/>
    <w:rsid w:val="00116EBC"/>
    <w:rsid w:val="001178C0"/>
    <w:rsid w:val="00126CDC"/>
    <w:rsid w:val="0012718D"/>
    <w:rsid w:val="00130A69"/>
    <w:rsid w:val="00131389"/>
    <w:rsid w:val="001324CD"/>
    <w:rsid w:val="00134194"/>
    <w:rsid w:val="00140BA6"/>
    <w:rsid w:val="0014302D"/>
    <w:rsid w:val="00143030"/>
    <w:rsid w:val="0014340A"/>
    <w:rsid w:val="001453EC"/>
    <w:rsid w:val="00146F3B"/>
    <w:rsid w:val="00147939"/>
    <w:rsid w:val="00151142"/>
    <w:rsid w:val="00156451"/>
    <w:rsid w:val="00156ABC"/>
    <w:rsid w:val="00157653"/>
    <w:rsid w:val="00163E1D"/>
    <w:rsid w:val="00165D06"/>
    <w:rsid w:val="00166D06"/>
    <w:rsid w:val="00173CA3"/>
    <w:rsid w:val="00176253"/>
    <w:rsid w:val="001768A8"/>
    <w:rsid w:val="00176CC4"/>
    <w:rsid w:val="00180F2B"/>
    <w:rsid w:val="00183ACF"/>
    <w:rsid w:val="00184B9E"/>
    <w:rsid w:val="00185318"/>
    <w:rsid w:val="00185729"/>
    <w:rsid w:val="0018572A"/>
    <w:rsid w:val="001866F5"/>
    <w:rsid w:val="0018781D"/>
    <w:rsid w:val="001910F1"/>
    <w:rsid w:val="00192427"/>
    <w:rsid w:val="0019273A"/>
    <w:rsid w:val="001927B9"/>
    <w:rsid w:val="0019548F"/>
    <w:rsid w:val="00195626"/>
    <w:rsid w:val="00197AFE"/>
    <w:rsid w:val="001A1D83"/>
    <w:rsid w:val="001A4FCC"/>
    <w:rsid w:val="001A5CE9"/>
    <w:rsid w:val="001A6189"/>
    <w:rsid w:val="001A6405"/>
    <w:rsid w:val="001A691C"/>
    <w:rsid w:val="001A72D8"/>
    <w:rsid w:val="001A7AFE"/>
    <w:rsid w:val="001B11B7"/>
    <w:rsid w:val="001B3C47"/>
    <w:rsid w:val="001B48B5"/>
    <w:rsid w:val="001B687A"/>
    <w:rsid w:val="001B71D5"/>
    <w:rsid w:val="001B7527"/>
    <w:rsid w:val="001B798D"/>
    <w:rsid w:val="001C08F4"/>
    <w:rsid w:val="001C18CF"/>
    <w:rsid w:val="001C28B8"/>
    <w:rsid w:val="001C2ECE"/>
    <w:rsid w:val="001C326C"/>
    <w:rsid w:val="001C4778"/>
    <w:rsid w:val="001C4EDE"/>
    <w:rsid w:val="001C663B"/>
    <w:rsid w:val="001C790E"/>
    <w:rsid w:val="001D1315"/>
    <w:rsid w:val="001D1F9A"/>
    <w:rsid w:val="001D36AB"/>
    <w:rsid w:val="001D4827"/>
    <w:rsid w:val="001D6256"/>
    <w:rsid w:val="001D7D19"/>
    <w:rsid w:val="001E29DD"/>
    <w:rsid w:val="001E3ABC"/>
    <w:rsid w:val="001E4FD1"/>
    <w:rsid w:val="001E5914"/>
    <w:rsid w:val="001E7568"/>
    <w:rsid w:val="001E799E"/>
    <w:rsid w:val="001F04C4"/>
    <w:rsid w:val="001F0F2A"/>
    <w:rsid w:val="001F1E83"/>
    <w:rsid w:val="001F294C"/>
    <w:rsid w:val="001F2F6A"/>
    <w:rsid w:val="001F31E3"/>
    <w:rsid w:val="001F5C07"/>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A86"/>
    <w:rsid w:val="00220D69"/>
    <w:rsid w:val="00221F1B"/>
    <w:rsid w:val="00223C1A"/>
    <w:rsid w:val="00223EE9"/>
    <w:rsid w:val="00223FCF"/>
    <w:rsid w:val="00225010"/>
    <w:rsid w:val="00225949"/>
    <w:rsid w:val="00230CC5"/>
    <w:rsid w:val="00232B6D"/>
    <w:rsid w:val="002338E0"/>
    <w:rsid w:val="00240A8E"/>
    <w:rsid w:val="00240E36"/>
    <w:rsid w:val="002414B9"/>
    <w:rsid w:val="002439E2"/>
    <w:rsid w:val="00244B54"/>
    <w:rsid w:val="002455C5"/>
    <w:rsid w:val="00245965"/>
    <w:rsid w:val="002500F9"/>
    <w:rsid w:val="0025017E"/>
    <w:rsid w:val="002525B9"/>
    <w:rsid w:val="00253E0D"/>
    <w:rsid w:val="0025530A"/>
    <w:rsid w:val="00256780"/>
    <w:rsid w:val="002567A5"/>
    <w:rsid w:val="00260209"/>
    <w:rsid w:val="00261518"/>
    <w:rsid w:val="00261B73"/>
    <w:rsid w:val="0026274D"/>
    <w:rsid w:val="002651F6"/>
    <w:rsid w:val="00265B67"/>
    <w:rsid w:val="002661B6"/>
    <w:rsid w:val="002669ED"/>
    <w:rsid w:val="002701A3"/>
    <w:rsid w:val="00272D28"/>
    <w:rsid w:val="00273070"/>
    <w:rsid w:val="002802C9"/>
    <w:rsid w:val="00282B81"/>
    <w:rsid w:val="00286814"/>
    <w:rsid w:val="00291922"/>
    <w:rsid w:val="00291F5E"/>
    <w:rsid w:val="0029437E"/>
    <w:rsid w:val="002947C8"/>
    <w:rsid w:val="00295354"/>
    <w:rsid w:val="002973B1"/>
    <w:rsid w:val="002A12EF"/>
    <w:rsid w:val="002A2006"/>
    <w:rsid w:val="002A369E"/>
    <w:rsid w:val="002A50F9"/>
    <w:rsid w:val="002A6227"/>
    <w:rsid w:val="002A745D"/>
    <w:rsid w:val="002A7C3A"/>
    <w:rsid w:val="002B0EFD"/>
    <w:rsid w:val="002B1384"/>
    <w:rsid w:val="002B196D"/>
    <w:rsid w:val="002B2220"/>
    <w:rsid w:val="002B400E"/>
    <w:rsid w:val="002B402E"/>
    <w:rsid w:val="002B4130"/>
    <w:rsid w:val="002B610D"/>
    <w:rsid w:val="002B72C1"/>
    <w:rsid w:val="002C0051"/>
    <w:rsid w:val="002C06F7"/>
    <w:rsid w:val="002C12B1"/>
    <w:rsid w:val="002C2E07"/>
    <w:rsid w:val="002C5787"/>
    <w:rsid w:val="002C5BC2"/>
    <w:rsid w:val="002C6B4E"/>
    <w:rsid w:val="002C7161"/>
    <w:rsid w:val="002C7305"/>
    <w:rsid w:val="002D059F"/>
    <w:rsid w:val="002D21DB"/>
    <w:rsid w:val="002D289A"/>
    <w:rsid w:val="002D2C29"/>
    <w:rsid w:val="002D5EEB"/>
    <w:rsid w:val="002E0E54"/>
    <w:rsid w:val="002E1445"/>
    <w:rsid w:val="002E18C5"/>
    <w:rsid w:val="002E201A"/>
    <w:rsid w:val="002E39B2"/>
    <w:rsid w:val="002E5287"/>
    <w:rsid w:val="002E569B"/>
    <w:rsid w:val="002E6778"/>
    <w:rsid w:val="002E6DCD"/>
    <w:rsid w:val="002F0BB0"/>
    <w:rsid w:val="002F282E"/>
    <w:rsid w:val="002F45BD"/>
    <w:rsid w:val="002F7AE7"/>
    <w:rsid w:val="003036AF"/>
    <w:rsid w:val="00304D50"/>
    <w:rsid w:val="00306033"/>
    <w:rsid w:val="003079CC"/>
    <w:rsid w:val="003128F1"/>
    <w:rsid w:val="00313E32"/>
    <w:rsid w:val="003204D4"/>
    <w:rsid w:val="00322B78"/>
    <w:rsid w:val="00323D71"/>
    <w:rsid w:val="0032481F"/>
    <w:rsid w:val="0032747E"/>
    <w:rsid w:val="00331A53"/>
    <w:rsid w:val="003351FF"/>
    <w:rsid w:val="00336470"/>
    <w:rsid w:val="00336B1F"/>
    <w:rsid w:val="00337426"/>
    <w:rsid w:val="00337928"/>
    <w:rsid w:val="003406FB"/>
    <w:rsid w:val="00342E09"/>
    <w:rsid w:val="0034378A"/>
    <w:rsid w:val="0034764E"/>
    <w:rsid w:val="00350DC3"/>
    <w:rsid w:val="00352E8A"/>
    <w:rsid w:val="003620FF"/>
    <w:rsid w:val="003624BF"/>
    <w:rsid w:val="00362AF1"/>
    <w:rsid w:val="0036619A"/>
    <w:rsid w:val="003666EB"/>
    <w:rsid w:val="00370637"/>
    <w:rsid w:val="003706C3"/>
    <w:rsid w:val="003756DB"/>
    <w:rsid w:val="00381EC9"/>
    <w:rsid w:val="00382FDB"/>
    <w:rsid w:val="00383107"/>
    <w:rsid w:val="0038488D"/>
    <w:rsid w:val="0038505D"/>
    <w:rsid w:val="00393250"/>
    <w:rsid w:val="00393366"/>
    <w:rsid w:val="00395718"/>
    <w:rsid w:val="003A2A6E"/>
    <w:rsid w:val="003A2E43"/>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5359"/>
    <w:rsid w:val="003D6895"/>
    <w:rsid w:val="003D723A"/>
    <w:rsid w:val="003E32F2"/>
    <w:rsid w:val="003E5AC9"/>
    <w:rsid w:val="003E5DC4"/>
    <w:rsid w:val="003E63DB"/>
    <w:rsid w:val="003E7932"/>
    <w:rsid w:val="003F108A"/>
    <w:rsid w:val="003F1465"/>
    <w:rsid w:val="003F36CE"/>
    <w:rsid w:val="003F4AF6"/>
    <w:rsid w:val="003F576A"/>
    <w:rsid w:val="003F59C3"/>
    <w:rsid w:val="003F6721"/>
    <w:rsid w:val="003F6DFB"/>
    <w:rsid w:val="003F76AF"/>
    <w:rsid w:val="003F7BF7"/>
    <w:rsid w:val="003F7EF1"/>
    <w:rsid w:val="00401165"/>
    <w:rsid w:val="00401DE5"/>
    <w:rsid w:val="0041029E"/>
    <w:rsid w:val="00410B81"/>
    <w:rsid w:val="00415972"/>
    <w:rsid w:val="00415F7B"/>
    <w:rsid w:val="00417756"/>
    <w:rsid w:val="004207BC"/>
    <w:rsid w:val="00423DB6"/>
    <w:rsid w:val="00426C2E"/>
    <w:rsid w:val="0042751A"/>
    <w:rsid w:val="00430814"/>
    <w:rsid w:val="00431DA6"/>
    <w:rsid w:val="00431E54"/>
    <w:rsid w:val="004329CF"/>
    <w:rsid w:val="004347F3"/>
    <w:rsid w:val="00435CE8"/>
    <w:rsid w:val="004459AA"/>
    <w:rsid w:val="00450312"/>
    <w:rsid w:val="00451535"/>
    <w:rsid w:val="00451D94"/>
    <w:rsid w:val="00452F14"/>
    <w:rsid w:val="00453C02"/>
    <w:rsid w:val="00454267"/>
    <w:rsid w:val="00454B13"/>
    <w:rsid w:val="0045704B"/>
    <w:rsid w:val="00462356"/>
    <w:rsid w:val="0046334D"/>
    <w:rsid w:val="00464A87"/>
    <w:rsid w:val="004652EE"/>
    <w:rsid w:val="00465605"/>
    <w:rsid w:val="0046603F"/>
    <w:rsid w:val="004703E8"/>
    <w:rsid w:val="00472E40"/>
    <w:rsid w:val="00472EEE"/>
    <w:rsid w:val="00473358"/>
    <w:rsid w:val="00473F0F"/>
    <w:rsid w:val="00475E4E"/>
    <w:rsid w:val="00481902"/>
    <w:rsid w:val="00483B8E"/>
    <w:rsid w:val="00483D86"/>
    <w:rsid w:val="004846A7"/>
    <w:rsid w:val="00484A02"/>
    <w:rsid w:val="00485915"/>
    <w:rsid w:val="00485D86"/>
    <w:rsid w:val="00486061"/>
    <w:rsid w:val="00490A66"/>
    <w:rsid w:val="004916F9"/>
    <w:rsid w:val="00491F20"/>
    <w:rsid w:val="004923F3"/>
    <w:rsid w:val="00495469"/>
    <w:rsid w:val="00497EA0"/>
    <w:rsid w:val="004A102D"/>
    <w:rsid w:val="004A2A48"/>
    <w:rsid w:val="004A2F84"/>
    <w:rsid w:val="004A3145"/>
    <w:rsid w:val="004A4234"/>
    <w:rsid w:val="004A484F"/>
    <w:rsid w:val="004A56F3"/>
    <w:rsid w:val="004A6A48"/>
    <w:rsid w:val="004A7B4E"/>
    <w:rsid w:val="004B2985"/>
    <w:rsid w:val="004B2CD1"/>
    <w:rsid w:val="004B35E3"/>
    <w:rsid w:val="004B57A2"/>
    <w:rsid w:val="004B5CFE"/>
    <w:rsid w:val="004B6C2E"/>
    <w:rsid w:val="004B780E"/>
    <w:rsid w:val="004C1438"/>
    <w:rsid w:val="004C164E"/>
    <w:rsid w:val="004C2AD5"/>
    <w:rsid w:val="004C4CBC"/>
    <w:rsid w:val="004C56C1"/>
    <w:rsid w:val="004D00B1"/>
    <w:rsid w:val="004D0AE8"/>
    <w:rsid w:val="004D2119"/>
    <w:rsid w:val="004D48B7"/>
    <w:rsid w:val="004D4C80"/>
    <w:rsid w:val="004D4CCD"/>
    <w:rsid w:val="004D5D13"/>
    <w:rsid w:val="004E338A"/>
    <w:rsid w:val="004E509B"/>
    <w:rsid w:val="004E5A79"/>
    <w:rsid w:val="004E61ED"/>
    <w:rsid w:val="004E6F1D"/>
    <w:rsid w:val="004E7C9B"/>
    <w:rsid w:val="004F04F6"/>
    <w:rsid w:val="004F2B90"/>
    <w:rsid w:val="004F2EAF"/>
    <w:rsid w:val="005030F9"/>
    <w:rsid w:val="0050534D"/>
    <w:rsid w:val="00505A47"/>
    <w:rsid w:val="00507B0D"/>
    <w:rsid w:val="00507E0C"/>
    <w:rsid w:val="00512191"/>
    <w:rsid w:val="00515FDB"/>
    <w:rsid w:val="0051715D"/>
    <w:rsid w:val="0052177E"/>
    <w:rsid w:val="00521BDB"/>
    <w:rsid w:val="005220D5"/>
    <w:rsid w:val="005223B2"/>
    <w:rsid w:val="00522486"/>
    <w:rsid w:val="00524933"/>
    <w:rsid w:val="00530C5C"/>
    <w:rsid w:val="00530CEA"/>
    <w:rsid w:val="0053194B"/>
    <w:rsid w:val="00531FBF"/>
    <w:rsid w:val="00536A43"/>
    <w:rsid w:val="00544167"/>
    <w:rsid w:val="00545BC3"/>
    <w:rsid w:val="00546625"/>
    <w:rsid w:val="00546E4E"/>
    <w:rsid w:val="005502EC"/>
    <w:rsid w:val="00550399"/>
    <w:rsid w:val="00550484"/>
    <w:rsid w:val="00551111"/>
    <w:rsid w:val="00552B23"/>
    <w:rsid w:val="00555BAE"/>
    <w:rsid w:val="00560189"/>
    <w:rsid w:val="00560FA4"/>
    <w:rsid w:val="00565C23"/>
    <w:rsid w:val="0057045B"/>
    <w:rsid w:val="0057066C"/>
    <w:rsid w:val="00571E93"/>
    <w:rsid w:val="005756A9"/>
    <w:rsid w:val="0057754C"/>
    <w:rsid w:val="00581483"/>
    <w:rsid w:val="0058175B"/>
    <w:rsid w:val="00582AE5"/>
    <w:rsid w:val="00584D49"/>
    <w:rsid w:val="00585345"/>
    <w:rsid w:val="00592D99"/>
    <w:rsid w:val="00594CBB"/>
    <w:rsid w:val="00596615"/>
    <w:rsid w:val="005A08A9"/>
    <w:rsid w:val="005A171C"/>
    <w:rsid w:val="005A1DD7"/>
    <w:rsid w:val="005A343E"/>
    <w:rsid w:val="005A578F"/>
    <w:rsid w:val="005A58A2"/>
    <w:rsid w:val="005A5EB1"/>
    <w:rsid w:val="005A70EA"/>
    <w:rsid w:val="005B2A27"/>
    <w:rsid w:val="005B3462"/>
    <w:rsid w:val="005B4294"/>
    <w:rsid w:val="005B75F2"/>
    <w:rsid w:val="005C11C0"/>
    <w:rsid w:val="005C2195"/>
    <w:rsid w:val="005D0DAA"/>
    <w:rsid w:val="005D14FB"/>
    <w:rsid w:val="005D20D5"/>
    <w:rsid w:val="005D2B40"/>
    <w:rsid w:val="005D4745"/>
    <w:rsid w:val="005D4C39"/>
    <w:rsid w:val="005D7BDA"/>
    <w:rsid w:val="005E0BB7"/>
    <w:rsid w:val="005E1068"/>
    <w:rsid w:val="005E15E2"/>
    <w:rsid w:val="005E1B06"/>
    <w:rsid w:val="005E35AC"/>
    <w:rsid w:val="005E3E2E"/>
    <w:rsid w:val="005E4CF2"/>
    <w:rsid w:val="005F0527"/>
    <w:rsid w:val="005F1BEF"/>
    <w:rsid w:val="005F2CC6"/>
    <w:rsid w:val="005F5A40"/>
    <w:rsid w:val="005F64EF"/>
    <w:rsid w:val="005F74AA"/>
    <w:rsid w:val="006022C1"/>
    <w:rsid w:val="00603E77"/>
    <w:rsid w:val="00604725"/>
    <w:rsid w:val="00604F25"/>
    <w:rsid w:val="00605FCD"/>
    <w:rsid w:val="006075C4"/>
    <w:rsid w:val="006100BA"/>
    <w:rsid w:val="006116FA"/>
    <w:rsid w:val="00611C37"/>
    <w:rsid w:val="00613120"/>
    <w:rsid w:val="00613A27"/>
    <w:rsid w:val="006146AC"/>
    <w:rsid w:val="00615DBC"/>
    <w:rsid w:val="006163D9"/>
    <w:rsid w:val="00620185"/>
    <w:rsid w:val="00630550"/>
    <w:rsid w:val="00630A22"/>
    <w:rsid w:val="00632A3B"/>
    <w:rsid w:val="006357CC"/>
    <w:rsid w:val="00640CAB"/>
    <w:rsid w:val="006412DE"/>
    <w:rsid w:val="00645226"/>
    <w:rsid w:val="006472F3"/>
    <w:rsid w:val="00652D36"/>
    <w:rsid w:val="00653A2F"/>
    <w:rsid w:val="00654BAE"/>
    <w:rsid w:val="00654C26"/>
    <w:rsid w:val="00654D7A"/>
    <w:rsid w:val="00655465"/>
    <w:rsid w:val="006614BF"/>
    <w:rsid w:val="00661607"/>
    <w:rsid w:val="00663D37"/>
    <w:rsid w:val="00665279"/>
    <w:rsid w:val="0066529B"/>
    <w:rsid w:val="0067395E"/>
    <w:rsid w:val="0067480F"/>
    <w:rsid w:val="006758DC"/>
    <w:rsid w:val="0067735A"/>
    <w:rsid w:val="006843AC"/>
    <w:rsid w:val="006854EE"/>
    <w:rsid w:val="006879F9"/>
    <w:rsid w:val="00695C95"/>
    <w:rsid w:val="00696632"/>
    <w:rsid w:val="0069796D"/>
    <w:rsid w:val="00697A5E"/>
    <w:rsid w:val="006A02AF"/>
    <w:rsid w:val="006A035B"/>
    <w:rsid w:val="006A1BEC"/>
    <w:rsid w:val="006A1D24"/>
    <w:rsid w:val="006A3392"/>
    <w:rsid w:val="006A66E9"/>
    <w:rsid w:val="006A7BAB"/>
    <w:rsid w:val="006B2980"/>
    <w:rsid w:val="006B5870"/>
    <w:rsid w:val="006B59FB"/>
    <w:rsid w:val="006B5AD5"/>
    <w:rsid w:val="006B6759"/>
    <w:rsid w:val="006B75E2"/>
    <w:rsid w:val="006B77A6"/>
    <w:rsid w:val="006C205F"/>
    <w:rsid w:val="006C21F1"/>
    <w:rsid w:val="006C50B9"/>
    <w:rsid w:val="006D04F5"/>
    <w:rsid w:val="006D0C8E"/>
    <w:rsid w:val="006D175E"/>
    <w:rsid w:val="006D3065"/>
    <w:rsid w:val="006D33CB"/>
    <w:rsid w:val="006D48E0"/>
    <w:rsid w:val="006D562A"/>
    <w:rsid w:val="006D66A9"/>
    <w:rsid w:val="006E004F"/>
    <w:rsid w:val="006E0A31"/>
    <w:rsid w:val="006E1EA5"/>
    <w:rsid w:val="006E4286"/>
    <w:rsid w:val="006E4372"/>
    <w:rsid w:val="006E4950"/>
    <w:rsid w:val="006E4F42"/>
    <w:rsid w:val="006E6CC0"/>
    <w:rsid w:val="006E6E89"/>
    <w:rsid w:val="006F154D"/>
    <w:rsid w:val="006F34BB"/>
    <w:rsid w:val="006F45F8"/>
    <w:rsid w:val="006F474D"/>
    <w:rsid w:val="006F504C"/>
    <w:rsid w:val="006F65FA"/>
    <w:rsid w:val="006F72C2"/>
    <w:rsid w:val="00700506"/>
    <w:rsid w:val="00701860"/>
    <w:rsid w:val="00703478"/>
    <w:rsid w:val="00705EA0"/>
    <w:rsid w:val="00711E12"/>
    <w:rsid w:val="00716B7F"/>
    <w:rsid w:val="007177C7"/>
    <w:rsid w:val="007211F3"/>
    <w:rsid w:val="007214ED"/>
    <w:rsid w:val="00721C7F"/>
    <w:rsid w:val="00722A7C"/>
    <w:rsid w:val="00723316"/>
    <w:rsid w:val="00727486"/>
    <w:rsid w:val="00737EEF"/>
    <w:rsid w:val="00744F62"/>
    <w:rsid w:val="00753A6A"/>
    <w:rsid w:val="00753C4C"/>
    <w:rsid w:val="007556D9"/>
    <w:rsid w:val="00756D36"/>
    <w:rsid w:val="0076276E"/>
    <w:rsid w:val="00763003"/>
    <w:rsid w:val="00765662"/>
    <w:rsid w:val="00765B8B"/>
    <w:rsid w:val="007667E5"/>
    <w:rsid w:val="0077529C"/>
    <w:rsid w:val="00775BE1"/>
    <w:rsid w:val="00776C54"/>
    <w:rsid w:val="007803A4"/>
    <w:rsid w:val="00780F7B"/>
    <w:rsid w:val="00781C23"/>
    <w:rsid w:val="00783317"/>
    <w:rsid w:val="007834E1"/>
    <w:rsid w:val="007856C9"/>
    <w:rsid w:val="007870BB"/>
    <w:rsid w:val="0078742A"/>
    <w:rsid w:val="0078765C"/>
    <w:rsid w:val="00787CBC"/>
    <w:rsid w:val="00787CD9"/>
    <w:rsid w:val="00790E9C"/>
    <w:rsid w:val="0079393F"/>
    <w:rsid w:val="00796E71"/>
    <w:rsid w:val="00797339"/>
    <w:rsid w:val="007A16CB"/>
    <w:rsid w:val="007A76DB"/>
    <w:rsid w:val="007A7941"/>
    <w:rsid w:val="007B3866"/>
    <w:rsid w:val="007B4CF9"/>
    <w:rsid w:val="007B5A35"/>
    <w:rsid w:val="007B7232"/>
    <w:rsid w:val="007B7384"/>
    <w:rsid w:val="007C1F66"/>
    <w:rsid w:val="007C2476"/>
    <w:rsid w:val="007C2983"/>
    <w:rsid w:val="007C3566"/>
    <w:rsid w:val="007C3F20"/>
    <w:rsid w:val="007C6B81"/>
    <w:rsid w:val="007C77BC"/>
    <w:rsid w:val="007C7B3F"/>
    <w:rsid w:val="007D0A08"/>
    <w:rsid w:val="007D128E"/>
    <w:rsid w:val="007D1881"/>
    <w:rsid w:val="007D2018"/>
    <w:rsid w:val="007D4DFD"/>
    <w:rsid w:val="007E0DBB"/>
    <w:rsid w:val="007F25B4"/>
    <w:rsid w:val="007F334E"/>
    <w:rsid w:val="007F33D8"/>
    <w:rsid w:val="007F4DED"/>
    <w:rsid w:val="007F5C48"/>
    <w:rsid w:val="007F5D62"/>
    <w:rsid w:val="007F6B22"/>
    <w:rsid w:val="007F7659"/>
    <w:rsid w:val="00802346"/>
    <w:rsid w:val="00802623"/>
    <w:rsid w:val="00804F40"/>
    <w:rsid w:val="008079DA"/>
    <w:rsid w:val="00810A4B"/>
    <w:rsid w:val="00813257"/>
    <w:rsid w:val="008137A4"/>
    <w:rsid w:val="00814AB3"/>
    <w:rsid w:val="008153CA"/>
    <w:rsid w:val="00815A30"/>
    <w:rsid w:val="00822090"/>
    <w:rsid w:val="00823E1F"/>
    <w:rsid w:val="008242B9"/>
    <w:rsid w:val="00824C69"/>
    <w:rsid w:val="00824F5A"/>
    <w:rsid w:val="00825011"/>
    <w:rsid w:val="008256B0"/>
    <w:rsid w:val="00827284"/>
    <w:rsid w:val="008276F2"/>
    <w:rsid w:val="00830D17"/>
    <w:rsid w:val="008324CB"/>
    <w:rsid w:val="00832CB2"/>
    <w:rsid w:val="0083324C"/>
    <w:rsid w:val="00833316"/>
    <w:rsid w:val="00833FFA"/>
    <w:rsid w:val="008351CD"/>
    <w:rsid w:val="0083689D"/>
    <w:rsid w:val="00836A31"/>
    <w:rsid w:val="0084022D"/>
    <w:rsid w:val="00842A58"/>
    <w:rsid w:val="00843135"/>
    <w:rsid w:val="00843822"/>
    <w:rsid w:val="00844457"/>
    <w:rsid w:val="0084576E"/>
    <w:rsid w:val="00845BA5"/>
    <w:rsid w:val="00845E6C"/>
    <w:rsid w:val="008464A3"/>
    <w:rsid w:val="00846D8A"/>
    <w:rsid w:val="00847481"/>
    <w:rsid w:val="0084794C"/>
    <w:rsid w:val="00856E26"/>
    <w:rsid w:val="00856F6B"/>
    <w:rsid w:val="00861246"/>
    <w:rsid w:val="00861A95"/>
    <w:rsid w:val="00864427"/>
    <w:rsid w:val="008649C3"/>
    <w:rsid w:val="008678EA"/>
    <w:rsid w:val="0087136C"/>
    <w:rsid w:val="0087201D"/>
    <w:rsid w:val="008736C4"/>
    <w:rsid w:val="00875C76"/>
    <w:rsid w:val="0087747A"/>
    <w:rsid w:val="008808E7"/>
    <w:rsid w:val="00882697"/>
    <w:rsid w:val="00883025"/>
    <w:rsid w:val="008849EC"/>
    <w:rsid w:val="00885BDB"/>
    <w:rsid w:val="00886AC2"/>
    <w:rsid w:val="00887683"/>
    <w:rsid w:val="00890260"/>
    <w:rsid w:val="00892C2D"/>
    <w:rsid w:val="008936A3"/>
    <w:rsid w:val="008945D1"/>
    <w:rsid w:val="00894C25"/>
    <w:rsid w:val="00894D60"/>
    <w:rsid w:val="008967C9"/>
    <w:rsid w:val="00897FA1"/>
    <w:rsid w:val="008A0C2B"/>
    <w:rsid w:val="008A166B"/>
    <w:rsid w:val="008A436A"/>
    <w:rsid w:val="008A46CB"/>
    <w:rsid w:val="008A6D1C"/>
    <w:rsid w:val="008A7114"/>
    <w:rsid w:val="008A7CB5"/>
    <w:rsid w:val="008B1D92"/>
    <w:rsid w:val="008B28D8"/>
    <w:rsid w:val="008B419E"/>
    <w:rsid w:val="008C01DE"/>
    <w:rsid w:val="008C0A9C"/>
    <w:rsid w:val="008C19E8"/>
    <w:rsid w:val="008C2EED"/>
    <w:rsid w:val="008C4C34"/>
    <w:rsid w:val="008C4F0A"/>
    <w:rsid w:val="008C7AD6"/>
    <w:rsid w:val="008D1803"/>
    <w:rsid w:val="008D2199"/>
    <w:rsid w:val="008D2D27"/>
    <w:rsid w:val="008D5646"/>
    <w:rsid w:val="008D66B2"/>
    <w:rsid w:val="008D6FE6"/>
    <w:rsid w:val="008E1376"/>
    <w:rsid w:val="008E146D"/>
    <w:rsid w:val="008E14C6"/>
    <w:rsid w:val="008E405F"/>
    <w:rsid w:val="008E57B3"/>
    <w:rsid w:val="008E7551"/>
    <w:rsid w:val="008F2396"/>
    <w:rsid w:val="008F388D"/>
    <w:rsid w:val="008F3EC2"/>
    <w:rsid w:val="008F4CFB"/>
    <w:rsid w:val="0090174D"/>
    <w:rsid w:val="009050E1"/>
    <w:rsid w:val="009056AA"/>
    <w:rsid w:val="00905BE8"/>
    <w:rsid w:val="0090769A"/>
    <w:rsid w:val="009078E7"/>
    <w:rsid w:val="009138F4"/>
    <w:rsid w:val="0091478B"/>
    <w:rsid w:val="00914F4F"/>
    <w:rsid w:val="00915F98"/>
    <w:rsid w:val="009176C0"/>
    <w:rsid w:val="00920711"/>
    <w:rsid w:val="00922E76"/>
    <w:rsid w:val="009232BE"/>
    <w:rsid w:val="009247B3"/>
    <w:rsid w:val="00925E84"/>
    <w:rsid w:val="00926A4A"/>
    <w:rsid w:val="009322F1"/>
    <w:rsid w:val="009323C5"/>
    <w:rsid w:val="00932509"/>
    <w:rsid w:val="00932A16"/>
    <w:rsid w:val="00932F23"/>
    <w:rsid w:val="0093301D"/>
    <w:rsid w:val="00933FA6"/>
    <w:rsid w:val="009355D2"/>
    <w:rsid w:val="00935EC6"/>
    <w:rsid w:val="0093617C"/>
    <w:rsid w:val="00941334"/>
    <w:rsid w:val="00944AEB"/>
    <w:rsid w:val="009500BF"/>
    <w:rsid w:val="00955F8B"/>
    <w:rsid w:val="009638F5"/>
    <w:rsid w:val="009649EA"/>
    <w:rsid w:val="009650FB"/>
    <w:rsid w:val="009653A2"/>
    <w:rsid w:val="00970716"/>
    <w:rsid w:val="00973F64"/>
    <w:rsid w:val="0097418F"/>
    <w:rsid w:val="00974659"/>
    <w:rsid w:val="00976C20"/>
    <w:rsid w:val="00976C54"/>
    <w:rsid w:val="0098023E"/>
    <w:rsid w:val="00982D33"/>
    <w:rsid w:val="00982DC8"/>
    <w:rsid w:val="00984A6D"/>
    <w:rsid w:val="00990CAE"/>
    <w:rsid w:val="009940B0"/>
    <w:rsid w:val="00994937"/>
    <w:rsid w:val="00995FD6"/>
    <w:rsid w:val="00997559"/>
    <w:rsid w:val="009B0F3B"/>
    <w:rsid w:val="009B4661"/>
    <w:rsid w:val="009B5820"/>
    <w:rsid w:val="009B6819"/>
    <w:rsid w:val="009C00D3"/>
    <w:rsid w:val="009C5B58"/>
    <w:rsid w:val="009C6FDF"/>
    <w:rsid w:val="009C76E2"/>
    <w:rsid w:val="009D160C"/>
    <w:rsid w:val="009D2408"/>
    <w:rsid w:val="009D31E0"/>
    <w:rsid w:val="009D349E"/>
    <w:rsid w:val="009E00E6"/>
    <w:rsid w:val="009E176D"/>
    <w:rsid w:val="009E27E0"/>
    <w:rsid w:val="009E516A"/>
    <w:rsid w:val="009F0941"/>
    <w:rsid w:val="009F1635"/>
    <w:rsid w:val="009F3E50"/>
    <w:rsid w:val="009F7421"/>
    <w:rsid w:val="009F7864"/>
    <w:rsid w:val="00A01162"/>
    <w:rsid w:val="00A01185"/>
    <w:rsid w:val="00A01324"/>
    <w:rsid w:val="00A0168D"/>
    <w:rsid w:val="00A0283E"/>
    <w:rsid w:val="00A0446E"/>
    <w:rsid w:val="00A122F6"/>
    <w:rsid w:val="00A15CB8"/>
    <w:rsid w:val="00A16762"/>
    <w:rsid w:val="00A17845"/>
    <w:rsid w:val="00A17ACE"/>
    <w:rsid w:val="00A2346B"/>
    <w:rsid w:val="00A25528"/>
    <w:rsid w:val="00A31D46"/>
    <w:rsid w:val="00A327E3"/>
    <w:rsid w:val="00A33DC1"/>
    <w:rsid w:val="00A356E9"/>
    <w:rsid w:val="00A35C8B"/>
    <w:rsid w:val="00A3717A"/>
    <w:rsid w:val="00A37EFD"/>
    <w:rsid w:val="00A422E4"/>
    <w:rsid w:val="00A4408A"/>
    <w:rsid w:val="00A44EDD"/>
    <w:rsid w:val="00A45207"/>
    <w:rsid w:val="00A50CEE"/>
    <w:rsid w:val="00A515BA"/>
    <w:rsid w:val="00A5338C"/>
    <w:rsid w:val="00A54417"/>
    <w:rsid w:val="00A55176"/>
    <w:rsid w:val="00A5667E"/>
    <w:rsid w:val="00A61692"/>
    <w:rsid w:val="00A617D0"/>
    <w:rsid w:val="00A62965"/>
    <w:rsid w:val="00A62C4C"/>
    <w:rsid w:val="00A63DB9"/>
    <w:rsid w:val="00A65A44"/>
    <w:rsid w:val="00A6641F"/>
    <w:rsid w:val="00A7052C"/>
    <w:rsid w:val="00A708FD"/>
    <w:rsid w:val="00A72AA8"/>
    <w:rsid w:val="00A7336C"/>
    <w:rsid w:val="00A73BFA"/>
    <w:rsid w:val="00A7469E"/>
    <w:rsid w:val="00A7780E"/>
    <w:rsid w:val="00A8464E"/>
    <w:rsid w:val="00A906BE"/>
    <w:rsid w:val="00A93845"/>
    <w:rsid w:val="00A939DC"/>
    <w:rsid w:val="00A972E3"/>
    <w:rsid w:val="00A9777C"/>
    <w:rsid w:val="00A97FCE"/>
    <w:rsid w:val="00AA1225"/>
    <w:rsid w:val="00AA14D3"/>
    <w:rsid w:val="00AA201C"/>
    <w:rsid w:val="00AA3281"/>
    <w:rsid w:val="00AA347B"/>
    <w:rsid w:val="00AA5C87"/>
    <w:rsid w:val="00AB002B"/>
    <w:rsid w:val="00AB33CD"/>
    <w:rsid w:val="00AB3BA9"/>
    <w:rsid w:val="00AB61E9"/>
    <w:rsid w:val="00AB68BF"/>
    <w:rsid w:val="00AC0B79"/>
    <w:rsid w:val="00AC0D59"/>
    <w:rsid w:val="00AC241D"/>
    <w:rsid w:val="00AC2C98"/>
    <w:rsid w:val="00AC5976"/>
    <w:rsid w:val="00AD0B89"/>
    <w:rsid w:val="00AD0DD6"/>
    <w:rsid w:val="00AD51F1"/>
    <w:rsid w:val="00AD5938"/>
    <w:rsid w:val="00AD6751"/>
    <w:rsid w:val="00AE11CE"/>
    <w:rsid w:val="00AE5A37"/>
    <w:rsid w:val="00AE5A44"/>
    <w:rsid w:val="00AE5E24"/>
    <w:rsid w:val="00AE7610"/>
    <w:rsid w:val="00AE77F7"/>
    <w:rsid w:val="00AF0245"/>
    <w:rsid w:val="00AF0E4B"/>
    <w:rsid w:val="00AF1035"/>
    <w:rsid w:val="00AF48FA"/>
    <w:rsid w:val="00AF7186"/>
    <w:rsid w:val="00AF72BA"/>
    <w:rsid w:val="00B00248"/>
    <w:rsid w:val="00B002BB"/>
    <w:rsid w:val="00B00471"/>
    <w:rsid w:val="00B012A1"/>
    <w:rsid w:val="00B02BC5"/>
    <w:rsid w:val="00B04AD1"/>
    <w:rsid w:val="00B078DC"/>
    <w:rsid w:val="00B10ADD"/>
    <w:rsid w:val="00B10B31"/>
    <w:rsid w:val="00B12860"/>
    <w:rsid w:val="00B17E72"/>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4097E"/>
    <w:rsid w:val="00B40FE3"/>
    <w:rsid w:val="00B42257"/>
    <w:rsid w:val="00B44B2F"/>
    <w:rsid w:val="00B46FBB"/>
    <w:rsid w:val="00B5158D"/>
    <w:rsid w:val="00B536DC"/>
    <w:rsid w:val="00B53CB0"/>
    <w:rsid w:val="00B53EC2"/>
    <w:rsid w:val="00B553B3"/>
    <w:rsid w:val="00B553CA"/>
    <w:rsid w:val="00B55689"/>
    <w:rsid w:val="00B5737B"/>
    <w:rsid w:val="00B6039A"/>
    <w:rsid w:val="00B60676"/>
    <w:rsid w:val="00B61268"/>
    <w:rsid w:val="00B62214"/>
    <w:rsid w:val="00B63E34"/>
    <w:rsid w:val="00B64EA7"/>
    <w:rsid w:val="00B66A7C"/>
    <w:rsid w:val="00B67484"/>
    <w:rsid w:val="00B70767"/>
    <w:rsid w:val="00B71129"/>
    <w:rsid w:val="00B72D41"/>
    <w:rsid w:val="00B74CE7"/>
    <w:rsid w:val="00B74CE8"/>
    <w:rsid w:val="00B74F73"/>
    <w:rsid w:val="00B75597"/>
    <w:rsid w:val="00B76D49"/>
    <w:rsid w:val="00B77656"/>
    <w:rsid w:val="00B77FC8"/>
    <w:rsid w:val="00B80A4D"/>
    <w:rsid w:val="00B80C9D"/>
    <w:rsid w:val="00B83327"/>
    <w:rsid w:val="00B92585"/>
    <w:rsid w:val="00B9407B"/>
    <w:rsid w:val="00B948E7"/>
    <w:rsid w:val="00B94D88"/>
    <w:rsid w:val="00B960B1"/>
    <w:rsid w:val="00B96229"/>
    <w:rsid w:val="00B97789"/>
    <w:rsid w:val="00BA0A20"/>
    <w:rsid w:val="00BA68F3"/>
    <w:rsid w:val="00BA7D16"/>
    <w:rsid w:val="00BB2290"/>
    <w:rsid w:val="00BB23EA"/>
    <w:rsid w:val="00BB38D9"/>
    <w:rsid w:val="00BB3ECF"/>
    <w:rsid w:val="00BB4B39"/>
    <w:rsid w:val="00BB6754"/>
    <w:rsid w:val="00BC07D5"/>
    <w:rsid w:val="00BC548D"/>
    <w:rsid w:val="00BC727F"/>
    <w:rsid w:val="00BC7379"/>
    <w:rsid w:val="00BD05BA"/>
    <w:rsid w:val="00BD06E2"/>
    <w:rsid w:val="00BD0AD9"/>
    <w:rsid w:val="00BD25BA"/>
    <w:rsid w:val="00BD79C7"/>
    <w:rsid w:val="00BE1A76"/>
    <w:rsid w:val="00BE28CD"/>
    <w:rsid w:val="00BE2C79"/>
    <w:rsid w:val="00BE6D59"/>
    <w:rsid w:val="00BE782A"/>
    <w:rsid w:val="00BE7BB0"/>
    <w:rsid w:val="00BE7C59"/>
    <w:rsid w:val="00BF0CC4"/>
    <w:rsid w:val="00BF14C1"/>
    <w:rsid w:val="00BF26FF"/>
    <w:rsid w:val="00BF5AFE"/>
    <w:rsid w:val="00BF76F0"/>
    <w:rsid w:val="00C00195"/>
    <w:rsid w:val="00C00576"/>
    <w:rsid w:val="00C0221D"/>
    <w:rsid w:val="00C02485"/>
    <w:rsid w:val="00C0445D"/>
    <w:rsid w:val="00C0515A"/>
    <w:rsid w:val="00C10087"/>
    <w:rsid w:val="00C105F1"/>
    <w:rsid w:val="00C11D49"/>
    <w:rsid w:val="00C13A4E"/>
    <w:rsid w:val="00C15EBC"/>
    <w:rsid w:val="00C164F4"/>
    <w:rsid w:val="00C16FBE"/>
    <w:rsid w:val="00C2089E"/>
    <w:rsid w:val="00C20A31"/>
    <w:rsid w:val="00C21AFC"/>
    <w:rsid w:val="00C21B42"/>
    <w:rsid w:val="00C2327E"/>
    <w:rsid w:val="00C23462"/>
    <w:rsid w:val="00C23FAF"/>
    <w:rsid w:val="00C24BB3"/>
    <w:rsid w:val="00C26A81"/>
    <w:rsid w:val="00C270C8"/>
    <w:rsid w:val="00C31EEC"/>
    <w:rsid w:val="00C3479E"/>
    <w:rsid w:val="00C35FAE"/>
    <w:rsid w:val="00C37600"/>
    <w:rsid w:val="00C37835"/>
    <w:rsid w:val="00C3790A"/>
    <w:rsid w:val="00C37C59"/>
    <w:rsid w:val="00C40BB9"/>
    <w:rsid w:val="00C42B99"/>
    <w:rsid w:val="00C45624"/>
    <w:rsid w:val="00C46231"/>
    <w:rsid w:val="00C519BD"/>
    <w:rsid w:val="00C52567"/>
    <w:rsid w:val="00C52CB3"/>
    <w:rsid w:val="00C54F3E"/>
    <w:rsid w:val="00C56D34"/>
    <w:rsid w:val="00C570E2"/>
    <w:rsid w:val="00C57F11"/>
    <w:rsid w:val="00C600B3"/>
    <w:rsid w:val="00C62026"/>
    <w:rsid w:val="00C63AB7"/>
    <w:rsid w:val="00C63D21"/>
    <w:rsid w:val="00C655E5"/>
    <w:rsid w:val="00C70209"/>
    <w:rsid w:val="00C71F85"/>
    <w:rsid w:val="00C7215A"/>
    <w:rsid w:val="00C72F72"/>
    <w:rsid w:val="00C7385D"/>
    <w:rsid w:val="00C73B64"/>
    <w:rsid w:val="00C7668B"/>
    <w:rsid w:val="00C819FB"/>
    <w:rsid w:val="00C82BD5"/>
    <w:rsid w:val="00C82CEA"/>
    <w:rsid w:val="00C82D03"/>
    <w:rsid w:val="00C86336"/>
    <w:rsid w:val="00C93930"/>
    <w:rsid w:val="00C9683D"/>
    <w:rsid w:val="00C96E8A"/>
    <w:rsid w:val="00C97B48"/>
    <w:rsid w:val="00CA00CC"/>
    <w:rsid w:val="00CA084E"/>
    <w:rsid w:val="00CA1F7A"/>
    <w:rsid w:val="00CA3361"/>
    <w:rsid w:val="00CA4B9F"/>
    <w:rsid w:val="00CA727E"/>
    <w:rsid w:val="00CA76B3"/>
    <w:rsid w:val="00CA7833"/>
    <w:rsid w:val="00CA7DC1"/>
    <w:rsid w:val="00CB0256"/>
    <w:rsid w:val="00CB23EA"/>
    <w:rsid w:val="00CB3CDD"/>
    <w:rsid w:val="00CB41CB"/>
    <w:rsid w:val="00CB7A56"/>
    <w:rsid w:val="00CC18CE"/>
    <w:rsid w:val="00CC1B31"/>
    <w:rsid w:val="00CC3554"/>
    <w:rsid w:val="00CC3652"/>
    <w:rsid w:val="00CC3CFD"/>
    <w:rsid w:val="00CC4358"/>
    <w:rsid w:val="00CC5735"/>
    <w:rsid w:val="00CC59DF"/>
    <w:rsid w:val="00CD1C69"/>
    <w:rsid w:val="00CD2E3A"/>
    <w:rsid w:val="00CD52F9"/>
    <w:rsid w:val="00CE6DFE"/>
    <w:rsid w:val="00CF1FF1"/>
    <w:rsid w:val="00CF531D"/>
    <w:rsid w:val="00CF6DFE"/>
    <w:rsid w:val="00CF716D"/>
    <w:rsid w:val="00D004B0"/>
    <w:rsid w:val="00D011AC"/>
    <w:rsid w:val="00D020AF"/>
    <w:rsid w:val="00D039E9"/>
    <w:rsid w:val="00D07491"/>
    <w:rsid w:val="00D10070"/>
    <w:rsid w:val="00D102B6"/>
    <w:rsid w:val="00D13CCC"/>
    <w:rsid w:val="00D1716D"/>
    <w:rsid w:val="00D17D67"/>
    <w:rsid w:val="00D21045"/>
    <w:rsid w:val="00D21B72"/>
    <w:rsid w:val="00D2226E"/>
    <w:rsid w:val="00D23E6A"/>
    <w:rsid w:val="00D2435D"/>
    <w:rsid w:val="00D2561D"/>
    <w:rsid w:val="00D35969"/>
    <w:rsid w:val="00D36C74"/>
    <w:rsid w:val="00D376E6"/>
    <w:rsid w:val="00D40B5B"/>
    <w:rsid w:val="00D414DA"/>
    <w:rsid w:val="00D42F34"/>
    <w:rsid w:val="00D45AE4"/>
    <w:rsid w:val="00D45FF5"/>
    <w:rsid w:val="00D45FF8"/>
    <w:rsid w:val="00D46653"/>
    <w:rsid w:val="00D56223"/>
    <w:rsid w:val="00D56ECA"/>
    <w:rsid w:val="00D57B69"/>
    <w:rsid w:val="00D57EE1"/>
    <w:rsid w:val="00D615FE"/>
    <w:rsid w:val="00D636E3"/>
    <w:rsid w:val="00D64AA8"/>
    <w:rsid w:val="00D71005"/>
    <w:rsid w:val="00D72708"/>
    <w:rsid w:val="00D7337B"/>
    <w:rsid w:val="00D7411C"/>
    <w:rsid w:val="00D74D78"/>
    <w:rsid w:val="00D754FD"/>
    <w:rsid w:val="00D803CB"/>
    <w:rsid w:val="00D80768"/>
    <w:rsid w:val="00D813A7"/>
    <w:rsid w:val="00D82518"/>
    <w:rsid w:val="00D82581"/>
    <w:rsid w:val="00D828A7"/>
    <w:rsid w:val="00D82C46"/>
    <w:rsid w:val="00D8620D"/>
    <w:rsid w:val="00D87773"/>
    <w:rsid w:val="00D90E6F"/>
    <w:rsid w:val="00D92E7C"/>
    <w:rsid w:val="00D936AC"/>
    <w:rsid w:val="00D9434B"/>
    <w:rsid w:val="00D94B5E"/>
    <w:rsid w:val="00D97AF0"/>
    <w:rsid w:val="00DA4747"/>
    <w:rsid w:val="00DA510E"/>
    <w:rsid w:val="00DA5602"/>
    <w:rsid w:val="00DB4568"/>
    <w:rsid w:val="00DB45DF"/>
    <w:rsid w:val="00DB5EB0"/>
    <w:rsid w:val="00DC0B57"/>
    <w:rsid w:val="00DC2989"/>
    <w:rsid w:val="00DC3414"/>
    <w:rsid w:val="00DC4C9E"/>
    <w:rsid w:val="00DC71CC"/>
    <w:rsid w:val="00DD0EBB"/>
    <w:rsid w:val="00DD3E36"/>
    <w:rsid w:val="00DD3FEB"/>
    <w:rsid w:val="00DD7634"/>
    <w:rsid w:val="00DD7C09"/>
    <w:rsid w:val="00DE1C1D"/>
    <w:rsid w:val="00DE2E22"/>
    <w:rsid w:val="00DE6353"/>
    <w:rsid w:val="00DE636B"/>
    <w:rsid w:val="00DE6DCF"/>
    <w:rsid w:val="00DE7E38"/>
    <w:rsid w:val="00DF1C17"/>
    <w:rsid w:val="00DF294D"/>
    <w:rsid w:val="00DF363A"/>
    <w:rsid w:val="00DF5B00"/>
    <w:rsid w:val="00E00B31"/>
    <w:rsid w:val="00E00B4D"/>
    <w:rsid w:val="00E014E9"/>
    <w:rsid w:val="00E06388"/>
    <w:rsid w:val="00E07420"/>
    <w:rsid w:val="00E075E4"/>
    <w:rsid w:val="00E076B0"/>
    <w:rsid w:val="00E1277B"/>
    <w:rsid w:val="00E14FC3"/>
    <w:rsid w:val="00E16393"/>
    <w:rsid w:val="00E165C5"/>
    <w:rsid w:val="00E205E0"/>
    <w:rsid w:val="00E220A4"/>
    <w:rsid w:val="00E25271"/>
    <w:rsid w:val="00E26C81"/>
    <w:rsid w:val="00E27E4D"/>
    <w:rsid w:val="00E32A47"/>
    <w:rsid w:val="00E32B04"/>
    <w:rsid w:val="00E33989"/>
    <w:rsid w:val="00E354E1"/>
    <w:rsid w:val="00E36410"/>
    <w:rsid w:val="00E37653"/>
    <w:rsid w:val="00E37B10"/>
    <w:rsid w:val="00E40AF1"/>
    <w:rsid w:val="00E4144D"/>
    <w:rsid w:val="00E45961"/>
    <w:rsid w:val="00E51BAB"/>
    <w:rsid w:val="00E52941"/>
    <w:rsid w:val="00E52F28"/>
    <w:rsid w:val="00E534D2"/>
    <w:rsid w:val="00E53A6C"/>
    <w:rsid w:val="00E54FA9"/>
    <w:rsid w:val="00E565CF"/>
    <w:rsid w:val="00E5785F"/>
    <w:rsid w:val="00E62CDE"/>
    <w:rsid w:val="00E651AD"/>
    <w:rsid w:val="00E6769F"/>
    <w:rsid w:val="00E70DFF"/>
    <w:rsid w:val="00E713ED"/>
    <w:rsid w:val="00E72C77"/>
    <w:rsid w:val="00E74C1B"/>
    <w:rsid w:val="00E75BA1"/>
    <w:rsid w:val="00E80FC7"/>
    <w:rsid w:val="00E81FDE"/>
    <w:rsid w:val="00E829FD"/>
    <w:rsid w:val="00E84375"/>
    <w:rsid w:val="00E9009E"/>
    <w:rsid w:val="00E90369"/>
    <w:rsid w:val="00E95BA1"/>
    <w:rsid w:val="00E96061"/>
    <w:rsid w:val="00EA0674"/>
    <w:rsid w:val="00EA0BEA"/>
    <w:rsid w:val="00EA1E4C"/>
    <w:rsid w:val="00EA2A13"/>
    <w:rsid w:val="00EA2AAE"/>
    <w:rsid w:val="00EA5D99"/>
    <w:rsid w:val="00EA64C5"/>
    <w:rsid w:val="00EA6952"/>
    <w:rsid w:val="00EB264C"/>
    <w:rsid w:val="00EB33C5"/>
    <w:rsid w:val="00EB4C89"/>
    <w:rsid w:val="00EB63F4"/>
    <w:rsid w:val="00EB6B8C"/>
    <w:rsid w:val="00EC0697"/>
    <w:rsid w:val="00EC279C"/>
    <w:rsid w:val="00EC489B"/>
    <w:rsid w:val="00EC5783"/>
    <w:rsid w:val="00EC5DC6"/>
    <w:rsid w:val="00ED172C"/>
    <w:rsid w:val="00ED240D"/>
    <w:rsid w:val="00ED4DD0"/>
    <w:rsid w:val="00EE0431"/>
    <w:rsid w:val="00EE0ABD"/>
    <w:rsid w:val="00EE0CBC"/>
    <w:rsid w:val="00EE27A9"/>
    <w:rsid w:val="00EE2DFE"/>
    <w:rsid w:val="00EE2FC9"/>
    <w:rsid w:val="00EE445A"/>
    <w:rsid w:val="00EE5C66"/>
    <w:rsid w:val="00EE6ABC"/>
    <w:rsid w:val="00EF3F4C"/>
    <w:rsid w:val="00EF76A3"/>
    <w:rsid w:val="00EF7F0C"/>
    <w:rsid w:val="00F03671"/>
    <w:rsid w:val="00F0538B"/>
    <w:rsid w:val="00F058CF"/>
    <w:rsid w:val="00F064B2"/>
    <w:rsid w:val="00F07860"/>
    <w:rsid w:val="00F12F90"/>
    <w:rsid w:val="00F14F54"/>
    <w:rsid w:val="00F15ACC"/>
    <w:rsid w:val="00F16D24"/>
    <w:rsid w:val="00F17640"/>
    <w:rsid w:val="00F211C7"/>
    <w:rsid w:val="00F21B30"/>
    <w:rsid w:val="00F21BFF"/>
    <w:rsid w:val="00F24426"/>
    <w:rsid w:val="00F24E7C"/>
    <w:rsid w:val="00F25B96"/>
    <w:rsid w:val="00F27FEB"/>
    <w:rsid w:val="00F30116"/>
    <w:rsid w:val="00F30FBD"/>
    <w:rsid w:val="00F31AF0"/>
    <w:rsid w:val="00F31CAD"/>
    <w:rsid w:val="00F356D2"/>
    <w:rsid w:val="00F36578"/>
    <w:rsid w:val="00F411F7"/>
    <w:rsid w:val="00F41C72"/>
    <w:rsid w:val="00F46210"/>
    <w:rsid w:val="00F4738B"/>
    <w:rsid w:val="00F475D6"/>
    <w:rsid w:val="00F50B50"/>
    <w:rsid w:val="00F50B60"/>
    <w:rsid w:val="00F52DB9"/>
    <w:rsid w:val="00F53676"/>
    <w:rsid w:val="00F5523C"/>
    <w:rsid w:val="00F55BF9"/>
    <w:rsid w:val="00F56728"/>
    <w:rsid w:val="00F604A7"/>
    <w:rsid w:val="00F60DD4"/>
    <w:rsid w:val="00F629E7"/>
    <w:rsid w:val="00F641FD"/>
    <w:rsid w:val="00F64F97"/>
    <w:rsid w:val="00F652C0"/>
    <w:rsid w:val="00F71763"/>
    <w:rsid w:val="00F719DB"/>
    <w:rsid w:val="00F759C6"/>
    <w:rsid w:val="00F82F5F"/>
    <w:rsid w:val="00F835A1"/>
    <w:rsid w:val="00F84F28"/>
    <w:rsid w:val="00F87271"/>
    <w:rsid w:val="00F8774B"/>
    <w:rsid w:val="00F92844"/>
    <w:rsid w:val="00F92997"/>
    <w:rsid w:val="00F929BA"/>
    <w:rsid w:val="00F93115"/>
    <w:rsid w:val="00F9424D"/>
    <w:rsid w:val="00F96860"/>
    <w:rsid w:val="00F97487"/>
    <w:rsid w:val="00F97DD8"/>
    <w:rsid w:val="00FA09E1"/>
    <w:rsid w:val="00FA0EB6"/>
    <w:rsid w:val="00FA0FCA"/>
    <w:rsid w:val="00FA663C"/>
    <w:rsid w:val="00FA68B7"/>
    <w:rsid w:val="00FB0870"/>
    <w:rsid w:val="00FB0E2B"/>
    <w:rsid w:val="00FB1534"/>
    <w:rsid w:val="00FB306F"/>
    <w:rsid w:val="00FB4DBD"/>
    <w:rsid w:val="00FB5304"/>
    <w:rsid w:val="00FB6DE5"/>
    <w:rsid w:val="00FC0B1B"/>
    <w:rsid w:val="00FC1AED"/>
    <w:rsid w:val="00FC1DFE"/>
    <w:rsid w:val="00FC2851"/>
    <w:rsid w:val="00FC2B3D"/>
    <w:rsid w:val="00FD0383"/>
    <w:rsid w:val="00FD03DB"/>
    <w:rsid w:val="00FD20E1"/>
    <w:rsid w:val="00FD3294"/>
    <w:rsid w:val="00FD39FC"/>
    <w:rsid w:val="00FD3A78"/>
    <w:rsid w:val="00FD6766"/>
    <w:rsid w:val="00FD687E"/>
    <w:rsid w:val="00FD774D"/>
    <w:rsid w:val="00FE377C"/>
    <w:rsid w:val="00FE4FC9"/>
    <w:rsid w:val="00FE65AF"/>
    <w:rsid w:val="00FE66F1"/>
    <w:rsid w:val="00FE70CD"/>
    <w:rsid w:val="00FE722D"/>
    <w:rsid w:val="00FE7322"/>
    <w:rsid w:val="00FF110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069BA71"/>
  <w15:docId w15:val="{79A6B64F-46FC-47D0-9107-34CA354E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3"/>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3"/>
      </w:numPr>
      <w:jc w:val="both"/>
      <w:outlineLvl w:val="8"/>
    </w:pPr>
    <w:rPr>
      <w:sz w:val="24"/>
    </w:rPr>
  </w:style>
  <w:style w:type="paragraph" w:customStyle="1" w:styleId="Textpsmene">
    <w:name w:val="Text písmene"/>
    <w:basedOn w:val="Normln"/>
    <w:rsid w:val="003A2E43"/>
    <w:pPr>
      <w:numPr>
        <w:ilvl w:val="7"/>
        <w:numId w:val="3"/>
      </w:numPr>
      <w:jc w:val="both"/>
      <w:outlineLvl w:val="7"/>
    </w:pPr>
    <w:rPr>
      <w:sz w:val="24"/>
    </w:rPr>
  </w:style>
  <w:style w:type="numbering" w:customStyle="1" w:styleId="Styl1">
    <w:name w:val="Styl1"/>
    <w:rsid w:val="00337426"/>
    <w:pPr>
      <w:numPr>
        <w:numId w:val="4"/>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F064B2"/>
    <w:rPr>
      <w:sz w:val="16"/>
      <w:szCs w:val="16"/>
    </w:rPr>
  </w:style>
  <w:style w:type="paragraph" w:styleId="Textkomente">
    <w:name w:val="annotation text"/>
    <w:basedOn w:val="Normln"/>
    <w:link w:val="TextkomenteChar"/>
    <w:uiPriority w:val="99"/>
    <w:semiHidden/>
    <w:unhideWhenUsed/>
    <w:rsid w:val="00F064B2"/>
  </w:style>
  <w:style w:type="character" w:customStyle="1" w:styleId="TextkomenteChar">
    <w:name w:val="Text komentáře Char"/>
    <w:basedOn w:val="Standardnpsmoodstavce"/>
    <w:link w:val="Textkomente"/>
    <w:uiPriority w:val="99"/>
    <w:semiHidden/>
    <w:rsid w:val="00F064B2"/>
  </w:style>
  <w:style w:type="paragraph" w:styleId="Pedmtkomente">
    <w:name w:val="annotation subject"/>
    <w:basedOn w:val="Textkomente"/>
    <w:next w:val="Textkomente"/>
    <w:link w:val="PedmtkomenteChar"/>
    <w:uiPriority w:val="99"/>
    <w:semiHidden/>
    <w:unhideWhenUsed/>
    <w:rsid w:val="00F064B2"/>
    <w:rPr>
      <w:b/>
      <w:bCs/>
    </w:rPr>
  </w:style>
  <w:style w:type="character" w:customStyle="1" w:styleId="PedmtkomenteChar">
    <w:name w:val="Předmět komentáře Char"/>
    <w:basedOn w:val="TextkomenteChar"/>
    <w:link w:val="Pedmtkomente"/>
    <w:uiPriority w:val="99"/>
    <w:semiHidden/>
    <w:rsid w:val="00F064B2"/>
    <w:rPr>
      <w:b/>
      <w:bCs/>
    </w:rPr>
  </w:style>
  <w:style w:type="paragraph" w:customStyle="1" w:styleId="13Stupovit">
    <w:name w:val="13. Stupňovité"/>
    <w:basedOn w:val="Normln"/>
    <w:rsid w:val="00EA2AAE"/>
    <w:rPr>
      <w:sz w:val="24"/>
      <w:szCs w:val="24"/>
    </w:rPr>
  </w:style>
  <w:style w:type="character" w:customStyle="1" w:styleId="Nadpis1Char">
    <w:name w:val="Nadpis 1 Char"/>
    <w:basedOn w:val="Standardnpsmoodstavce"/>
    <w:link w:val="Nadpis1"/>
    <w:rsid w:val="00EA2AAE"/>
    <w:rPr>
      <w:rFonts w:ascii="Albertus Medium" w:hAnsi="Albertus Medium"/>
      <w:b/>
      <w:color w:val="0000F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76931">
      <w:bodyDiv w:val="1"/>
      <w:marLeft w:val="0"/>
      <w:marRight w:val="0"/>
      <w:marTop w:val="0"/>
      <w:marBottom w:val="0"/>
      <w:divBdr>
        <w:top w:val="none" w:sz="0" w:space="0" w:color="auto"/>
        <w:left w:val="none" w:sz="0" w:space="0" w:color="auto"/>
        <w:bottom w:val="none" w:sz="0" w:space="0" w:color="auto"/>
        <w:right w:val="none" w:sz="0" w:space="0" w:color="auto"/>
      </w:divBdr>
    </w:div>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350494568">
      <w:bodyDiv w:val="1"/>
      <w:marLeft w:val="0"/>
      <w:marRight w:val="0"/>
      <w:marTop w:val="0"/>
      <w:marBottom w:val="0"/>
      <w:divBdr>
        <w:top w:val="none" w:sz="0" w:space="0" w:color="auto"/>
        <w:left w:val="none" w:sz="0" w:space="0" w:color="auto"/>
        <w:bottom w:val="none" w:sz="0" w:space="0" w:color="auto"/>
        <w:right w:val="none" w:sz="0" w:space="0" w:color="auto"/>
      </w:divBdr>
    </w:div>
    <w:div w:id="386685249">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174149164">
      <w:bodyDiv w:val="1"/>
      <w:marLeft w:val="0"/>
      <w:marRight w:val="0"/>
      <w:marTop w:val="0"/>
      <w:marBottom w:val="0"/>
      <w:divBdr>
        <w:top w:val="none" w:sz="0" w:space="0" w:color="auto"/>
        <w:left w:val="none" w:sz="0" w:space="0" w:color="auto"/>
        <w:bottom w:val="none" w:sz="0" w:space="0" w:color="auto"/>
        <w:right w:val="none" w:sz="0" w:space="0" w:color="auto"/>
      </w:divBdr>
    </w:div>
    <w:div w:id="1201821972">
      <w:bodyDiv w:val="1"/>
      <w:marLeft w:val="0"/>
      <w:marRight w:val="0"/>
      <w:marTop w:val="0"/>
      <w:marBottom w:val="0"/>
      <w:divBdr>
        <w:top w:val="none" w:sz="0" w:space="0" w:color="auto"/>
        <w:left w:val="none" w:sz="0" w:space="0" w:color="auto"/>
        <w:bottom w:val="none" w:sz="0" w:space="0" w:color="auto"/>
        <w:right w:val="none" w:sz="0" w:space="0" w:color="auto"/>
      </w:divBdr>
    </w:div>
    <w:div w:id="1241021162">
      <w:bodyDiv w:val="1"/>
      <w:marLeft w:val="0"/>
      <w:marRight w:val="0"/>
      <w:marTop w:val="0"/>
      <w:marBottom w:val="0"/>
      <w:divBdr>
        <w:top w:val="none" w:sz="0" w:space="0" w:color="auto"/>
        <w:left w:val="none" w:sz="0" w:space="0" w:color="auto"/>
        <w:bottom w:val="none" w:sz="0" w:space="0" w:color="auto"/>
        <w:right w:val="none" w:sz="0" w:space="0" w:color="auto"/>
      </w:divBdr>
    </w:div>
    <w:div w:id="1322268324">
      <w:bodyDiv w:val="1"/>
      <w:marLeft w:val="0"/>
      <w:marRight w:val="0"/>
      <w:marTop w:val="0"/>
      <w:marBottom w:val="0"/>
      <w:divBdr>
        <w:top w:val="none" w:sz="0" w:space="0" w:color="auto"/>
        <w:left w:val="none" w:sz="0" w:space="0" w:color="auto"/>
        <w:bottom w:val="none" w:sz="0" w:space="0" w:color="auto"/>
        <w:right w:val="none" w:sz="0" w:space="0" w:color="auto"/>
      </w:divBdr>
    </w:div>
    <w:div w:id="1366252859">
      <w:bodyDiv w:val="1"/>
      <w:marLeft w:val="0"/>
      <w:marRight w:val="0"/>
      <w:marTop w:val="0"/>
      <w:marBottom w:val="0"/>
      <w:divBdr>
        <w:top w:val="none" w:sz="0" w:space="0" w:color="auto"/>
        <w:left w:val="none" w:sz="0" w:space="0" w:color="auto"/>
        <w:bottom w:val="none" w:sz="0" w:space="0" w:color="auto"/>
        <w:right w:val="none" w:sz="0" w:space="0" w:color="auto"/>
      </w:divBdr>
    </w:div>
    <w:div w:id="1454985115">
      <w:bodyDiv w:val="1"/>
      <w:marLeft w:val="0"/>
      <w:marRight w:val="0"/>
      <w:marTop w:val="0"/>
      <w:marBottom w:val="0"/>
      <w:divBdr>
        <w:top w:val="none" w:sz="0" w:space="0" w:color="auto"/>
        <w:left w:val="none" w:sz="0" w:space="0" w:color="auto"/>
        <w:bottom w:val="none" w:sz="0" w:space="0" w:color="auto"/>
        <w:right w:val="none" w:sz="0" w:space="0" w:color="auto"/>
      </w:divBdr>
    </w:div>
    <w:div w:id="1459295248">
      <w:bodyDiv w:val="1"/>
      <w:marLeft w:val="0"/>
      <w:marRight w:val="0"/>
      <w:marTop w:val="0"/>
      <w:marBottom w:val="0"/>
      <w:divBdr>
        <w:top w:val="none" w:sz="0" w:space="0" w:color="auto"/>
        <w:left w:val="none" w:sz="0" w:space="0" w:color="auto"/>
        <w:bottom w:val="none" w:sz="0" w:space="0" w:color="auto"/>
        <w:right w:val="none" w:sz="0" w:space="0" w:color="auto"/>
      </w:divBdr>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 w:id="1838422924">
      <w:bodyDiv w:val="1"/>
      <w:marLeft w:val="0"/>
      <w:marRight w:val="0"/>
      <w:marTop w:val="0"/>
      <w:marBottom w:val="0"/>
      <w:divBdr>
        <w:top w:val="none" w:sz="0" w:space="0" w:color="auto"/>
        <w:left w:val="none" w:sz="0" w:space="0" w:color="auto"/>
        <w:bottom w:val="none" w:sz="0" w:space="0" w:color="auto"/>
        <w:right w:val="none" w:sz="0" w:space="0" w:color="auto"/>
      </w:divBdr>
    </w:div>
    <w:div w:id="1994018509">
      <w:bodyDiv w:val="1"/>
      <w:marLeft w:val="0"/>
      <w:marRight w:val="0"/>
      <w:marTop w:val="0"/>
      <w:marBottom w:val="0"/>
      <w:divBdr>
        <w:top w:val="none" w:sz="0" w:space="0" w:color="auto"/>
        <w:left w:val="none" w:sz="0" w:space="0" w:color="auto"/>
        <w:bottom w:val="none" w:sz="0" w:space="0" w:color="auto"/>
        <w:right w:val="none" w:sz="0" w:space="0" w:color="auto"/>
      </w:divBdr>
    </w:div>
    <w:div w:id="200631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picek@trepart.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miavec@trepart.cz"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FF91A-C92A-47FE-B8BE-449FDEF15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8</Pages>
  <Words>2866</Words>
  <Characters>16911</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19738</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ORSAGOVA Jitka</cp:lastModifiedBy>
  <cp:revision>30</cp:revision>
  <cp:lastPrinted>2017-09-25T13:35:00Z</cp:lastPrinted>
  <dcterms:created xsi:type="dcterms:W3CDTF">2019-12-02T10:00:00Z</dcterms:created>
  <dcterms:modified xsi:type="dcterms:W3CDTF">2020-10-20T06:36:00Z</dcterms:modified>
</cp:coreProperties>
</file>