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191" w:h="4924" w:hRule="exact" w:wrap="none" w:vAnchor="page" w:hAnchor="page" w:x="1242" w:y="1672"/>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GONURA PROPERTY s.r.o.</w:t>
      </w:r>
    </w:p>
    <w:p>
      <w:pPr>
        <w:pStyle w:val="Style5"/>
        <w:framePr w:w="9191" w:h="4924" w:hRule="exact" w:wrap="none" w:vAnchor="page" w:hAnchor="page" w:x="1242" w:y="1672"/>
        <w:widowControl w:val="0"/>
        <w:keepNext w:val="0"/>
        <w:keepLines w:val="0"/>
        <w:shd w:val="clear" w:color="auto" w:fill="auto"/>
        <w:bidi w:val="0"/>
        <w:jc w:val="left"/>
        <w:spacing w:before="0" w:after="0"/>
        <w:ind w:left="0" w:right="4800" w:firstLine="0"/>
      </w:pPr>
      <w:r>
        <w:rPr>
          <w:lang w:val="cs-CZ" w:eastAsia="cs-CZ" w:bidi="cs-CZ"/>
          <w:sz w:val="24"/>
          <w:szCs w:val="24"/>
          <w:w w:val="100"/>
          <w:spacing w:val="0"/>
          <w:color w:val="000000"/>
          <w:position w:val="0"/>
        </w:rPr>
        <w:t>se sídlem: Bucharova 1314/8, 158 00 Praha 5 zastoupena:</w:t>
      </w:r>
    </w:p>
    <w:p>
      <w:pPr>
        <w:pStyle w:val="Style5"/>
        <w:framePr w:w="9191" w:h="4924" w:hRule="exact" w:wrap="none" w:vAnchor="page" w:hAnchor="page" w:x="1242" w:y="1672"/>
        <w:widowControl w:val="0"/>
        <w:keepNext w:val="0"/>
        <w:keepLines w:val="0"/>
        <w:shd w:val="clear" w:color="auto" w:fill="auto"/>
        <w:bidi w:val="0"/>
        <w:jc w:val="both"/>
        <w:spacing w:before="0" w:after="267"/>
        <w:ind w:left="0" w:right="0" w:firstLine="0"/>
      </w:pPr>
      <w:r>
        <w:rPr>
          <w:lang w:val="cs-CZ" w:eastAsia="cs-CZ" w:bidi="cs-CZ"/>
          <w:sz w:val="24"/>
          <w:szCs w:val="24"/>
          <w:w w:val="100"/>
          <w:spacing w:val="0"/>
          <w:color w:val="000000"/>
          <w:position w:val="0"/>
        </w:rPr>
        <w:t>IČ: 28238338</w:t>
      </w:r>
    </w:p>
    <w:p>
      <w:pPr>
        <w:pStyle w:val="Style5"/>
        <w:framePr w:w="9191" w:h="4924" w:hRule="exact" w:wrap="none" w:vAnchor="page" w:hAnchor="page" w:x="1242" w:y="1672"/>
        <w:tabs>
          <w:tab w:leader="none" w:pos="3859" w:val="left"/>
        </w:tabs>
        <w:widowControl w:val="0"/>
        <w:keepNext w:val="0"/>
        <w:keepLines w:val="0"/>
        <w:shd w:val="clear" w:color="auto" w:fill="auto"/>
        <w:bidi w:val="0"/>
        <w:jc w:val="both"/>
        <w:spacing w:before="0" w:after="163" w:line="240" w:lineRule="exact"/>
        <w:ind w:left="0" w:right="0" w:firstLine="0"/>
      </w:pPr>
      <w:r>
        <w:rPr>
          <w:lang w:val="cs-CZ" w:eastAsia="cs-CZ" w:bidi="cs-CZ"/>
          <w:sz w:val="24"/>
          <w:szCs w:val="24"/>
          <w:w w:val="100"/>
          <w:spacing w:val="0"/>
          <w:color w:val="000000"/>
          <w:position w:val="0"/>
        </w:rPr>
        <w:t>bankovní spojení: . ?..</w:t>
        <w:tab/>
      </w:r>
      <w:r>
        <w:rPr>
          <w:rStyle w:val="CharStyle7"/>
        </w:rPr>
        <w:t>.íP.Q</w:t>
      </w:r>
    </w:p>
    <w:p>
      <w:pPr>
        <w:pStyle w:val="Style5"/>
        <w:framePr w:w="9191" w:h="4924" w:hRule="exact" w:wrap="none" w:vAnchor="page" w:hAnchor="page" w:x="1242" w:y="1672"/>
        <w:widowControl w:val="0"/>
        <w:keepNext w:val="0"/>
        <w:keepLines w:val="0"/>
        <w:shd w:val="clear" w:color="auto" w:fill="auto"/>
        <w:bidi w:val="0"/>
        <w:jc w:val="left"/>
        <w:spacing w:before="0" w:after="0" w:line="403" w:lineRule="exact"/>
        <w:ind w:left="0" w:right="5800" w:firstLine="0"/>
      </w:pPr>
      <w:r>
        <w:rPr>
          <w:lang w:val="cs-CZ" w:eastAsia="cs-CZ" w:bidi="cs-CZ"/>
          <w:sz w:val="24"/>
          <w:szCs w:val="24"/>
          <w:w w:val="100"/>
          <w:spacing w:val="0"/>
          <w:color w:val="000000"/>
          <w:position w:val="0"/>
        </w:rPr>
        <w:t xml:space="preserve">jako </w:t>
      </w:r>
      <w:r>
        <w:rPr>
          <w:rStyle w:val="CharStyle8"/>
        </w:rPr>
        <w:t>„prodávající</w:t>
      </w:r>
      <w:r>
        <w:rPr>
          <w:rStyle w:val="CharStyle8"/>
          <w:vertAlign w:val="superscript"/>
        </w:rPr>
        <w:t>44</w:t>
      </w:r>
      <w:r>
        <w:rPr>
          <w:rStyle w:val="CharStyle8"/>
        </w:rPr>
        <w:t xml:space="preserve"> </w:t>
      </w:r>
      <w:r>
        <w:rPr>
          <w:lang w:val="cs-CZ" w:eastAsia="cs-CZ" w:bidi="cs-CZ"/>
          <w:sz w:val="24"/>
          <w:szCs w:val="24"/>
          <w:w w:val="100"/>
          <w:spacing w:val="0"/>
          <w:color w:val="000000"/>
          <w:position w:val="0"/>
        </w:rPr>
        <w:t xml:space="preserve">na straně jedné </w:t>
      </w:r>
      <w:r>
        <w:rPr>
          <w:rStyle w:val="CharStyle8"/>
        </w:rPr>
        <w:t>a</w:t>
      </w:r>
    </w:p>
    <w:p>
      <w:pPr>
        <w:pStyle w:val="Style9"/>
        <w:framePr w:w="9191" w:h="4924" w:hRule="exact" w:wrap="none" w:vAnchor="page" w:hAnchor="page" w:x="1242" w:y="1672"/>
        <w:tabs>
          <w:tab w:leader="none" w:pos="2624" w:val="left"/>
        </w:tabs>
        <w:widowControl w:val="0"/>
        <w:keepNext w:val="0"/>
        <w:keepLines w:val="0"/>
        <w:shd w:val="clear" w:color="auto" w:fill="auto"/>
        <w:bidi w:val="0"/>
        <w:spacing w:before="0" w:after="0" w:line="100" w:lineRule="exact"/>
        <w:ind w:left="0" w:right="0" w:firstLine="0"/>
      </w:pPr>
      <w:r>
        <w:rPr>
          <w:lang w:val="cs-CZ" w:eastAsia="cs-CZ" w:bidi="cs-CZ"/>
          <w:w w:val="100"/>
          <w:spacing w:val="0"/>
          <w:color w:val="000000"/>
          <w:position w:val="0"/>
        </w:rPr>
        <w:t>v</w:t>
        <w:tab/>
        <w:t>v</w:t>
      </w:r>
    </w:p>
    <w:p>
      <w:pPr>
        <w:pStyle w:val="Style3"/>
        <w:framePr w:w="9191" w:h="4924" w:hRule="exact" w:wrap="none" w:vAnchor="page" w:hAnchor="page" w:x="1242" w:y="1672"/>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Ředitelství silnic a dálnic CR</w:t>
      </w:r>
    </w:p>
    <w:p>
      <w:pPr>
        <w:pStyle w:val="Style5"/>
        <w:framePr w:w="9191" w:h="4924" w:hRule="exact" w:wrap="none" w:vAnchor="page" w:hAnchor="page" w:x="1242" w:y="1672"/>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státní příspěvková organizace</w:t>
      </w:r>
    </w:p>
    <w:p>
      <w:pPr>
        <w:pStyle w:val="Style5"/>
        <w:framePr w:w="9191" w:h="4924" w:hRule="exact" w:wrap="none" w:vAnchor="page" w:hAnchor="page" w:x="1242" w:y="1672"/>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se sídlem: Na Pankráci 546/56, 140 00 Praha 4</w:t>
      </w:r>
    </w:p>
    <w:p>
      <w:pPr>
        <w:pStyle w:val="Style5"/>
        <w:framePr w:w="9191" w:h="4924" w:hRule="exact" w:wrap="none" w:vAnchor="page" w:hAnchor="page" w:x="1242" w:y="1672"/>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zastoupena:</w:t>
      </w:r>
    </w:p>
    <w:p>
      <w:pPr>
        <w:pStyle w:val="Style5"/>
        <w:framePr w:w="9191" w:h="4924" w:hRule="exact" w:wrap="none" w:vAnchor="page" w:hAnchor="page" w:x="1242" w:y="1672"/>
        <w:widowControl w:val="0"/>
        <w:keepNext w:val="0"/>
        <w:keepLines w:val="0"/>
        <w:shd w:val="clear" w:color="auto" w:fill="auto"/>
        <w:bidi w:val="0"/>
        <w:jc w:val="left"/>
        <w:spacing w:before="0" w:after="0" w:line="554" w:lineRule="exact"/>
        <w:ind w:left="0" w:right="5800" w:firstLine="0"/>
      </w:pPr>
      <w:r>
        <w:rPr>
          <w:lang w:val="cs-CZ" w:eastAsia="cs-CZ" w:bidi="cs-CZ"/>
          <w:sz w:val="24"/>
          <w:szCs w:val="24"/>
          <w:w w:val="100"/>
          <w:spacing w:val="0"/>
          <w:color w:val="000000"/>
          <w:position w:val="0"/>
        </w:rPr>
        <w:t xml:space="preserve">1Č: 65993390, DIC: CZ 65993390 jako </w:t>
      </w:r>
      <w:r>
        <w:rPr>
          <w:rStyle w:val="CharStyle8"/>
        </w:rPr>
        <w:t>„kupující</w:t>
      </w:r>
      <w:r>
        <w:rPr>
          <w:rStyle w:val="CharStyle8"/>
          <w:vertAlign w:val="superscript"/>
        </w:rPr>
        <w:t>44</w:t>
      </w:r>
      <w:r>
        <w:rPr>
          <w:rStyle w:val="CharStyle8"/>
        </w:rPr>
        <w:t xml:space="preserve"> </w:t>
      </w:r>
      <w:r>
        <w:rPr>
          <w:lang w:val="cs-CZ" w:eastAsia="cs-CZ" w:bidi="cs-CZ"/>
          <w:sz w:val="24"/>
          <w:szCs w:val="24"/>
          <w:w w:val="100"/>
          <w:spacing w:val="0"/>
          <w:color w:val="000000"/>
          <w:position w:val="0"/>
        </w:rPr>
        <w:t>na straně druhé</w:t>
      </w:r>
    </w:p>
    <w:p>
      <w:pPr>
        <w:pStyle w:val="Style5"/>
        <w:framePr w:w="9191" w:h="892" w:hRule="exact" w:wrap="none" w:vAnchor="page" w:hAnchor="page" w:x="1242" w:y="7044"/>
        <w:widowControl w:val="0"/>
        <w:keepNext w:val="0"/>
        <w:keepLines w:val="0"/>
        <w:shd w:val="clear" w:color="auto" w:fill="auto"/>
        <w:bidi w:val="0"/>
        <w:jc w:val="both"/>
        <w:spacing w:before="0" w:after="0" w:line="277" w:lineRule="exact"/>
        <w:ind w:left="0" w:right="0" w:firstLine="0"/>
      </w:pPr>
      <w:r>
        <w:rPr>
          <w:lang w:val="cs-CZ" w:eastAsia="cs-CZ" w:bidi="cs-CZ"/>
          <w:sz w:val="24"/>
          <w:szCs w:val="24"/>
          <w:w w:val="100"/>
          <w:spacing w:val="0"/>
          <w:color w:val="000000"/>
          <w:position w:val="0"/>
        </w:rPr>
        <w:t>uzavřeli níže uvedeného dne, měsíce a roku, v souladu s příslušnými ustanoveními zákona č. 89/2012 Sb., Občanský zákoník, v platném znění, dále zák. č. 219/2000 Sb., o majetku ČR, v platném znění, a zák. č. 13/1997 Sb., o pozemních komunikacích, v platném znění, tuto</w:t>
      </w:r>
    </w:p>
    <w:p>
      <w:pPr>
        <w:pStyle w:val="Style11"/>
        <w:framePr w:w="9191" w:h="4051" w:hRule="exact" w:wrap="none" w:vAnchor="page" w:hAnchor="page" w:x="1242" w:y="8443"/>
        <w:widowControl w:val="0"/>
        <w:keepNext w:val="0"/>
        <w:keepLines w:val="0"/>
        <w:shd w:val="clear" w:color="auto" w:fill="auto"/>
        <w:bidi w:val="0"/>
        <w:spacing w:before="0" w:after="0"/>
        <w:ind w:left="0" w:right="60" w:firstLine="0"/>
      </w:pPr>
      <w:bookmarkStart w:id="0" w:name="bookmark0"/>
      <w:r>
        <w:rPr>
          <w:lang w:val="cs-CZ" w:eastAsia="cs-CZ" w:bidi="cs-CZ"/>
          <w:w w:val="100"/>
          <w:color w:val="000000"/>
          <w:position w:val="0"/>
        </w:rPr>
        <w:t>KUPNÍ SMLOUVU</w:t>
      </w:r>
      <w:bookmarkEnd w:id="0"/>
    </w:p>
    <w:p>
      <w:pPr>
        <w:pStyle w:val="Style13"/>
        <w:framePr w:w="9191" w:h="4051" w:hRule="exact" w:wrap="none" w:vAnchor="page" w:hAnchor="page" w:x="1242" w:y="8443"/>
        <w:widowControl w:val="0"/>
        <w:keepNext w:val="0"/>
        <w:keepLines w:val="0"/>
        <w:shd w:val="clear" w:color="auto" w:fill="auto"/>
        <w:bidi w:val="0"/>
        <w:jc w:val="center"/>
        <w:spacing w:before="0" w:after="318"/>
        <w:ind w:left="0" w:right="60" w:firstLine="0"/>
      </w:pPr>
      <w:r>
        <w:rPr>
          <w:lang w:val="cs-CZ" w:eastAsia="cs-CZ" w:bidi="cs-CZ"/>
          <w:w w:val="100"/>
          <w:spacing w:val="0"/>
          <w:color w:val="000000"/>
          <w:position w:val="0"/>
        </w:rPr>
        <w:t>č. D7/2020/Dřetovice385</w:t>
      </w:r>
    </w:p>
    <w:p>
      <w:pPr>
        <w:pStyle w:val="Style15"/>
        <w:framePr w:w="9191" w:h="4051" w:hRule="exact" w:wrap="none" w:vAnchor="page" w:hAnchor="page" w:x="1242" w:y="8443"/>
        <w:widowControl w:val="0"/>
        <w:keepNext w:val="0"/>
        <w:keepLines w:val="0"/>
        <w:shd w:val="clear" w:color="auto" w:fill="auto"/>
        <w:bidi w:val="0"/>
        <w:spacing w:before="0" w:after="187" w:line="230" w:lineRule="exact"/>
        <w:ind w:left="0" w:right="60" w:firstLine="0"/>
      </w:pPr>
      <w:bookmarkStart w:id="1" w:name="bookmark1"/>
      <w:r>
        <w:rPr>
          <w:lang w:val="cs-CZ" w:eastAsia="cs-CZ" w:bidi="cs-CZ"/>
          <w:w w:val="100"/>
          <w:color w:val="000000"/>
          <w:position w:val="0"/>
        </w:rPr>
        <w:t>I.</w:t>
      </w:r>
      <w:bookmarkEnd w:id="1"/>
    </w:p>
    <w:p>
      <w:pPr>
        <w:pStyle w:val="Style5"/>
        <w:numPr>
          <w:ilvl w:val="0"/>
          <w:numId w:val="1"/>
        </w:numPr>
        <w:framePr w:w="9191" w:h="4051" w:hRule="exact" w:wrap="none" w:vAnchor="page" w:hAnchor="page" w:x="1242" w:y="8443"/>
        <w:tabs>
          <w:tab w:leader="none" w:pos="455" w:val="left"/>
        </w:tabs>
        <w:widowControl w:val="0"/>
        <w:keepNext w:val="0"/>
        <w:keepLines w:val="0"/>
        <w:shd w:val="clear" w:color="auto" w:fill="auto"/>
        <w:bidi w:val="0"/>
        <w:jc w:val="both"/>
        <w:spacing w:before="0" w:after="237" w:line="270" w:lineRule="exact"/>
        <w:ind w:left="0" w:right="0" w:firstLine="0"/>
      </w:pPr>
      <w:r>
        <w:rPr>
          <w:lang w:val="cs-CZ" w:eastAsia="cs-CZ" w:bidi="cs-CZ"/>
          <w:sz w:val="24"/>
          <w:szCs w:val="24"/>
          <w:w w:val="100"/>
          <w:spacing w:val="0"/>
          <w:color w:val="000000"/>
          <w:position w:val="0"/>
        </w:rPr>
        <w:t xml:space="preserve">Prodávající má ve </w:t>
      </w:r>
      <w:r>
        <w:rPr>
          <w:rStyle w:val="CharStyle8"/>
        </w:rPr>
        <w:t xml:space="preserve">výlučném vlastnictví </w:t>
      </w:r>
      <w:r>
        <w:rPr>
          <w:lang w:val="cs-CZ" w:eastAsia="cs-CZ" w:bidi="cs-CZ"/>
          <w:sz w:val="24"/>
          <w:szCs w:val="24"/>
          <w:w w:val="100"/>
          <w:spacing w:val="0"/>
          <w:color w:val="000000"/>
          <w:position w:val="0"/>
        </w:rPr>
        <w:t xml:space="preserve">pozemkovou parcelu č. </w:t>
      </w:r>
      <w:r>
        <w:rPr>
          <w:rStyle w:val="CharStyle8"/>
        </w:rPr>
        <w:t xml:space="preserve">1106 </w:t>
      </w:r>
      <w:r>
        <w:rPr>
          <w:lang w:val="cs-CZ" w:eastAsia="cs-CZ" w:bidi="cs-CZ"/>
          <w:sz w:val="24"/>
          <w:szCs w:val="24"/>
          <w:w w:val="100"/>
          <w:spacing w:val="0"/>
          <w:color w:val="000000"/>
          <w:position w:val="0"/>
        </w:rPr>
        <w:t>o výměře 467 m</w:t>
      </w:r>
      <w:r>
        <w:rPr>
          <w:lang w:val="cs-CZ" w:eastAsia="cs-CZ" w:bidi="cs-CZ"/>
          <w:vertAlign w:val="superscript"/>
          <w:sz w:val="24"/>
          <w:szCs w:val="24"/>
          <w:w w:val="100"/>
          <w:spacing w:val="0"/>
          <w:color w:val="000000"/>
          <w:position w:val="0"/>
        </w:rPr>
        <w:t xml:space="preserve">2 </w:t>
      </w:r>
      <w:r>
        <w:rPr>
          <w:lang w:val="cs-CZ" w:eastAsia="cs-CZ" w:bidi="cs-CZ"/>
          <w:sz w:val="24"/>
          <w:szCs w:val="24"/>
          <w:w w:val="100"/>
          <w:spacing w:val="0"/>
          <w:color w:val="000000"/>
          <w:position w:val="0"/>
        </w:rPr>
        <w:t xml:space="preserve">připsanou mu takto v katastru nemovitostí u Katastrálního úřadu pro Středočeský kraj, Katastrální pracoviště Kladno, na </w:t>
      </w:r>
      <w:r>
        <w:rPr>
          <w:rStyle w:val="CharStyle8"/>
        </w:rPr>
        <w:t xml:space="preserve">LV č. 385 </w:t>
      </w:r>
      <w:r>
        <w:rPr>
          <w:lang w:val="cs-CZ" w:eastAsia="cs-CZ" w:bidi="cs-CZ"/>
          <w:sz w:val="24"/>
          <w:szCs w:val="24"/>
          <w:w w:val="100"/>
          <w:spacing w:val="0"/>
          <w:color w:val="000000"/>
          <w:position w:val="0"/>
        </w:rPr>
        <w:t xml:space="preserve">pro obec Dřetovice a </w:t>
      </w:r>
      <w:r>
        <w:rPr>
          <w:rStyle w:val="CharStyle8"/>
        </w:rPr>
        <w:t xml:space="preserve">k. ú. Dřetovice </w:t>
      </w:r>
      <w:r>
        <w:rPr>
          <w:lang w:val="cs-CZ" w:eastAsia="cs-CZ" w:bidi="cs-CZ"/>
          <w:sz w:val="24"/>
          <w:szCs w:val="24"/>
          <w:w w:val="100"/>
          <w:spacing w:val="0"/>
          <w:color w:val="000000"/>
          <w:position w:val="0"/>
        </w:rPr>
        <w:t xml:space="preserve">(dále jen </w:t>
      </w:r>
      <w:r>
        <w:rPr>
          <w:rStyle w:val="CharStyle8"/>
        </w:rPr>
        <w:t>„předmět smlouvy</w:t>
      </w:r>
      <w:r>
        <w:rPr>
          <w:rStyle w:val="CharStyle8"/>
          <w:vertAlign w:val="superscript"/>
        </w:rPr>
        <w:t>44</w:t>
      </w:r>
      <w:r>
        <w:rPr>
          <w:rStyle w:val="CharStyle8"/>
        </w:rPr>
        <w:t>).</w:t>
      </w:r>
    </w:p>
    <w:p>
      <w:pPr>
        <w:pStyle w:val="Style5"/>
        <w:numPr>
          <w:ilvl w:val="0"/>
          <w:numId w:val="1"/>
        </w:numPr>
        <w:framePr w:w="9191" w:h="4051" w:hRule="exact" w:wrap="none" w:vAnchor="page" w:hAnchor="page" w:x="1242" w:y="8443"/>
        <w:tabs>
          <w:tab w:leader="none" w:pos="477" w:val="left"/>
        </w:tabs>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Uvedené skutečnosti vyplývají a jsou doloženy listinou „Rozhodnutí Státního pozemkového úřadu o výměně nebo přechodu vlastnických práv v pozemkové úpravě č. j. SPU 301541/2016. Právní moc ke dni 19.12.2016. Právní účinky zápisu k okamžiku 18.08.2016 07:10:57. Zápis proveden dne 19.12.2016.“.</w:t>
      </w:r>
    </w:p>
    <w:p>
      <w:pPr>
        <w:pStyle w:val="Style17"/>
        <w:framePr w:w="9191" w:h="1660" w:hRule="exact" w:wrap="none" w:vAnchor="page" w:hAnchor="page" w:x="1242" w:y="13032"/>
        <w:widowControl w:val="0"/>
        <w:keepNext w:val="0"/>
        <w:keepLines w:val="0"/>
        <w:shd w:val="clear" w:color="auto" w:fill="auto"/>
        <w:bidi w:val="0"/>
        <w:jc w:val="left"/>
        <w:spacing w:before="0" w:after="280" w:line="240" w:lineRule="exact"/>
        <w:ind w:left="4720" w:right="0" w:firstLine="0"/>
      </w:pPr>
      <w:bookmarkStart w:id="2" w:name="bookmark2"/>
      <w:r>
        <w:rPr>
          <w:lang w:val="cs-CZ" w:eastAsia="cs-CZ" w:bidi="cs-CZ"/>
          <w:sz w:val="24"/>
          <w:szCs w:val="24"/>
          <w:w w:val="100"/>
          <w:spacing w:val="0"/>
          <w:color w:val="000000"/>
          <w:position w:val="0"/>
        </w:rPr>
        <w:t>II.</w:t>
      </w:r>
      <w:bookmarkEnd w:id="2"/>
    </w:p>
    <w:p>
      <w:pPr>
        <w:pStyle w:val="Style5"/>
        <w:framePr w:w="9191" w:h="1660" w:hRule="exact" w:wrap="none" w:vAnchor="page" w:hAnchor="page" w:x="1242" w:y="13032"/>
        <w:widowControl w:val="0"/>
        <w:keepNext w:val="0"/>
        <w:keepLines w:val="0"/>
        <w:shd w:val="clear" w:color="auto" w:fill="auto"/>
        <w:bidi w:val="0"/>
        <w:jc w:val="both"/>
        <w:spacing w:before="0" w:after="0" w:line="270" w:lineRule="exact"/>
        <w:ind w:left="0" w:right="0" w:firstLine="0"/>
      </w:pPr>
      <w:r>
        <w:rPr>
          <w:lang w:val="cs-CZ" w:eastAsia="cs-CZ" w:bidi="cs-CZ"/>
          <w:sz w:val="24"/>
          <w:szCs w:val="24"/>
          <w:w w:val="100"/>
          <w:spacing w:val="0"/>
          <w:color w:val="000000"/>
          <w:position w:val="0"/>
        </w:rPr>
        <w:t xml:space="preserve">2.1 Prodávající touto smlouvou prodává a odevzdává předmět smlouvy uvedený v čl. 1.1 této smlouvy, a to pozemek - pozemkovou parcelu č. </w:t>
      </w:r>
      <w:r>
        <w:rPr>
          <w:rStyle w:val="CharStyle8"/>
        </w:rPr>
        <w:t>1106 o výměře 467 m</w:t>
      </w:r>
      <w:r>
        <w:rPr>
          <w:rStyle w:val="CharStyle8"/>
          <w:vertAlign w:val="superscript"/>
        </w:rPr>
        <w:t>2</w:t>
      </w:r>
      <w:r>
        <w:rPr>
          <w:rStyle w:val="CharStyle8"/>
        </w:rPr>
        <w:t xml:space="preserve"> </w:t>
      </w:r>
      <w:r>
        <w:rPr>
          <w:lang w:val="cs-CZ" w:eastAsia="cs-CZ" w:bidi="cs-CZ"/>
          <w:sz w:val="24"/>
          <w:szCs w:val="24"/>
          <w:w w:val="100"/>
          <w:spacing w:val="0"/>
          <w:color w:val="000000"/>
          <w:position w:val="0"/>
        </w:rPr>
        <w:t>se všemi součástmi a příslušenstvím, právy a povinnostmi, kupujícímu za kupní cenu uvedenou v čl. 3.2 této smlouvy.</w:t>
      </w:r>
    </w:p>
    <w:p>
      <w:pPr>
        <w:pStyle w:val="Style19"/>
        <w:framePr w:wrap="none" w:vAnchor="page" w:hAnchor="page" w:x="9136" w:y="15919"/>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Stránka 1 z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1"/>
          <w:numId w:val="3"/>
        </w:numPr>
        <w:framePr w:w="10224" w:h="871" w:hRule="exact" w:wrap="none" w:vAnchor="page" w:hAnchor="page" w:x="243" w:y="1724"/>
        <w:tabs>
          <w:tab w:leader="none" w:pos="1534" w:val="left"/>
        </w:tabs>
        <w:widowControl w:val="0"/>
        <w:keepNext w:val="0"/>
        <w:keepLines w:val="0"/>
        <w:shd w:val="clear" w:color="auto" w:fill="auto"/>
        <w:bidi w:val="0"/>
        <w:jc w:val="both"/>
        <w:spacing w:before="0" w:after="0" w:line="270" w:lineRule="exact"/>
        <w:ind w:left="1120" w:right="0" w:firstLine="0"/>
      </w:pPr>
      <w:r>
        <w:rPr>
          <w:lang w:val="cs-CZ" w:eastAsia="cs-CZ" w:bidi="cs-CZ"/>
          <w:sz w:val="24"/>
          <w:szCs w:val="24"/>
          <w:w w:val="100"/>
          <w:spacing w:val="0"/>
          <w:color w:val="000000"/>
          <w:position w:val="0"/>
        </w:rPr>
        <w:t>Kupující předmět smlouvy kupuje a přijímá do vlastnictví České republiky a příslušnosti hospodařit příspěvkové organizaci Ředitelství silnic a dálnic ČR. Na pozemku se nachází stavba dálnice D7.</w:t>
      </w:r>
    </w:p>
    <w:p>
      <w:pPr>
        <w:pStyle w:val="Style21"/>
        <w:framePr w:w="10224" w:h="5406" w:hRule="exact" w:wrap="none" w:vAnchor="page" w:hAnchor="page" w:x="243" w:y="3130"/>
        <w:widowControl w:val="0"/>
        <w:keepNext w:val="0"/>
        <w:keepLines w:val="0"/>
        <w:shd w:val="clear" w:color="auto" w:fill="auto"/>
        <w:bidi w:val="0"/>
        <w:jc w:val="left"/>
        <w:spacing w:before="0" w:after="213" w:line="240" w:lineRule="exact"/>
        <w:ind w:left="5480" w:right="0" w:firstLine="0"/>
      </w:pPr>
      <w:bookmarkStart w:id="3" w:name="bookmark3"/>
      <w:r>
        <w:rPr>
          <w:lang w:val="cs-CZ" w:eastAsia="cs-CZ" w:bidi="cs-CZ"/>
          <w:sz w:val="24"/>
          <w:szCs w:val="24"/>
          <w:w w:val="100"/>
          <w:spacing w:val="0"/>
          <w:color w:val="000000"/>
          <w:position w:val="0"/>
        </w:rPr>
        <w:t>III.</w:t>
      </w:r>
      <w:bookmarkEnd w:id="3"/>
    </w:p>
    <w:p>
      <w:pPr>
        <w:pStyle w:val="Style5"/>
        <w:numPr>
          <w:ilvl w:val="0"/>
          <w:numId w:val="5"/>
        </w:numPr>
        <w:framePr w:w="10224" w:h="5406" w:hRule="exact" w:wrap="none" w:vAnchor="page" w:hAnchor="page" w:x="243" w:y="3130"/>
        <w:tabs>
          <w:tab w:leader="none" w:pos="1526" w:val="left"/>
        </w:tabs>
        <w:widowControl w:val="0"/>
        <w:keepNext w:val="0"/>
        <w:keepLines w:val="0"/>
        <w:shd w:val="clear" w:color="auto" w:fill="auto"/>
        <w:bidi w:val="0"/>
        <w:jc w:val="both"/>
        <w:spacing w:before="0" w:after="240"/>
        <w:ind w:left="1120" w:right="0" w:firstLine="0"/>
      </w:pPr>
      <w:r>
        <w:rPr>
          <w:lang w:val="cs-CZ" w:eastAsia="cs-CZ" w:bidi="cs-CZ"/>
          <w:sz w:val="24"/>
          <w:szCs w:val="24"/>
          <w:w w:val="100"/>
          <w:spacing w:val="0"/>
          <w:color w:val="000000"/>
          <w:position w:val="0"/>
        </w:rPr>
        <w:t xml:space="preserve">Předmět smlouvy je popsán a ohodnocen ve </w:t>
      </w:r>
      <w:r>
        <w:rPr>
          <w:rStyle w:val="CharStyle8"/>
        </w:rPr>
        <w:t xml:space="preserve">znaleckém posudku č. 3283/56/2020 </w:t>
      </w:r>
      <w:r>
        <w:rPr>
          <w:lang w:val="cs-CZ" w:eastAsia="cs-CZ" w:bidi="cs-CZ"/>
          <w:sz w:val="24"/>
          <w:szCs w:val="24"/>
          <w:w w:val="100"/>
          <w:spacing w:val="0"/>
          <w:color w:val="000000"/>
          <w:position w:val="0"/>
        </w:rPr>
        <w:t>společnosti PROSCON, s.r.o., znalecký ústav v oboru ekonomika, se sídlem K Lochkovu 661/39, Praha - Slivenec, 154 00, IČ: 49356381. ze dne 12.03.2020. Dle tohoto znaleckého posudku je kupní cena pozemku stanovena ve výši 77 190.- Kč. Tato cena byla stanovena v souladu se zákonem ě. 219/2000 Sb., v platném znění.</w:t>
      </w:r>
    </w:p>
    <w:p>
      <w:pPr>
        <w:pStyle w:val="Style5"/>
        <w:numPr>
          <w:ilvl w:val="0"/>
          <w:numId w:val="5"/>
        </w:numPr>
        <w:framePr w:w="10224" w:h="5406" w:hRule="exact" w:wrap="none" w:vAnchor="page" w:hAnchor="page" w:x="243" w:y="3130"/>
        <w:tabs>
          <w:tab w:leader="none" w:pos="1534" w:val="left"/>
        </w:tabs>
        <w:widowControl w:val="0"/>
        <w:keepNext w:val="0"/>
        <w:keepLines w:val="0"/>
        <w:shd w:val="clear" w:color="auto" w:fill="auto"/>
        <w:bidi w:val="0"/>
        <w:jc w:val="both"/>
        <w:spacing w:before="0" w:after="0"/>
        <w:ind w:left="1120" w:right="0" w:firstLine="0"/>
      </w:pPr>
      <w:r>
        <w:rPr>
          <w:lang w:val="cs-CZ" w:eastAsia="cs-CZ" w:bidi="cs-CZ"/>
          <w:sz w:val="24"/>
          <w:szCs w:val="24"/>
          <w:w w:val="100"/>
          <w:spacing w:val="0"/>
          <w:color w:val="000000"/>
          <w:position w:val="0"/>
        </w:rPr>
        <w:t>Smluvní strany se dohodly, že prodávající touto smlouvou prodává a odevzdává předmět smlouvy specifikovaný v čl. 2.1 kupujícímu, a to včetně všech součástí a příslušenství, za kupní cenu ve výši</w:t>
      </w:r>
    </w:p>
    <w:p>
      <w:pPr>
        <w:pStyle w:val="Style21"/>
        <w:framePr w:w="10224" w:h="5406" w:hRule="exact" w:wrap="none" w:vAnchor="page" w:hAnchor="page" w:x="243" w:y="3130"/>
        <w:widowControl w:val="0"/>
        <w:keepNext w:val="0"/>
        <w:keepLines w:val="0"/>
        <w:shd w:val="clear" w:color="auto" w:fill="auto"/>
        <w:bidi w:val="0"/>
        <w:jc w:val="left"/>
        <w:spacing w:before="0" w:after="173" w:line="240" w:lineRule="exact"/>
        <w:ind w:left="4420" w:right="0" w:firstLine="0"/>
      </w:pPr>
      <w:bookmarkStart w:id="4" w:name="bookmark4"/>
      <w:r>
        <w:rPr>
          <w:lang w:val="cs-CZ" w:eastAsia="cs-CZ" w:bidi="cs-CZ"/>
          <w:sz w:val="24"/>
          <w:szCs w:val="24"/>
          <w:w w:val="100"/>
          <w:spacing w:val="0"/>
          <w:color w:val="000000"/>
          <w:position w:val="0"/>
        </w:rPr>
        <w:t>77 190,- Kč včetně DPH</w:t>
      </w:r>
      <w:bookmarkEnd w:id="4"/>
    </w:p>
    <w:p>
      <w:pPr>
        <w:pStyle w:val="Style5"/>
        <w:framePr w:w="10224" w:h="5406" w:hRule="exact" w:wrap="none" w:vAnchor="page" w:hAnchor="page" w:x="243" w:y="3130"/>
        <w:widowControl w:val="0"/>
        <w:keepNext w:val="0"/>
        <w:keepLines w:val="0"/>
        <w:shd w:val="clear" w:color="auto" w:fill="auto"/>
        <w:bidi w:val="0"/>
        <w:jc w:val="both"/>
        <w:spacing w:before="0" w:after="209" w:line="240" w:lineRule="exact"/>
        <w:ind w:left="1120" w:right="0" w:firstLine="0"/>
      </w:pPr>
      <w:r>
        <w:rPr>
          <w:lang w:val="cs-CZ" w:eastAsia="cs-CZ" w:bidi="cs-CZ"/>
          <w:sz w:val="24"/>
          <w:szCs w:val="24"/>
          <w:w w:val="100"/>
          <w:spacing w:val="0"/>
          <w:color w:val="000000"/>
          <w:position w:val="0"/>
        </w:rPr>
        <w:t>(tj. slovy: sedmdesátsedmtisícjednostodevadesát koruněeských).</w:t>
      </w:r>
    </w:p>
    <w:p>
      <w:pPr>
        <w:pStyle w:val="Style5"/>
        <w:numPr>
          <w:ilvl w:val="0"/>
          <w:numId w:val="5"/>
        </w:numPr>
        <w:framePr w:w="10224" w:h="5406" w:hRule="exact" w:wrap="none" w:vAnchor="page" w:hAnchor="page" w:x="243" w:y="3130"/>
        <w:tabs>
          <w:tab w:leader="none" w:pos="1537" w:val="left"/>
        </w:tabs>
        <w:widowControl w:val="0"/>
        <w:keepNext w:val="0"/>
        <w:keepLines w:val="0"/>
        <w:shd w:val="clear" w:color="auto" w:fill="auto"/>
        <w:bidi w:val="0"/>
        <w:jc w:val="both"/>
        <w:spacing w:before="0" w:after="0"/>
        <w:ind w:left="1120" w:right="0" w:firstLine="0"/>
      </w:pPr>
      <w:r>
        <w:rPr>
          <w:lang w:val="cs-CZ" w:eastAsia="cs-CZ" w:bidi="cs-CZ"/>
          <w:sz w:val="24"/>
          <w:szCs w:val="24"/>
          <w:w w:val="100"/>
          <w:spacing w:val="0"/>
          <w:color w:val="000000"/>
          <w:position w:val="0"/>
        </w:rPr>
        <w:t>Tato kupní cena se mezi smluvními stranami vypořádává tak. že celou částku kupující zaplatí prodávající straně na její účet uvedený v záhlaví této smlouvy do 60 dnů ode dne. kdy obdrží vyrozumění o provedeném vkladu vlastnického práva k předmětu smlouvy do katastru nemovitostí ve prospěch kupujícího. Zaplacením se rozumí odepsání částky kupní ceny z účtu kupujícího.</w:t>
      </w:r>
    </w:p>
    <w:p>
      <w:pPr>
        <w:pStyle w:val="Style21"/>
        <w:framePr w:w="10224" w:h="5563" w:hRule="exact" w:wrap="none" w:vAnchor="page" w:hAnchor="page" w:x="243" w:y="9074"/>
        <w:widowControl w:val="0"/>
        <w:keepNext w:val="0"/>
        <w:keepLines w:val="0"/>
        <w:shd w:val="clear" w:color="auto" w:fill="auto"/>
        <w:bidi w:val="0"/>
        <w:jc w:val="left"/>
        <w:spacing w:before="0" w:after="206" w:line="240" w:lineRule="exact"/>
        <w:ind w:left="5480" w:right="0" w:firstLine="0"/>
      </w:pPr>
      <w:bookmarkStart w:id="5" w:name="bookmark5"/>
      <w:r>
        <w:rPr>
          <w:lang w:val="cs-CZ" w:eastAsia="cs-CZ" w:bidi="cs-CZ"/>
          <w:sz w:val="24"/>
          <w:szCs w:val="24"/>
          <w:w w:val="100"/>
          <w:spacing w:val="0"/>
          <w:color w:val="000000"/>
          <w:position w:val="0"/>
        </w:rPr>
        <w:t>IV.</w:t>
      </w:r>
      <w:bookmarkEnd w:id="5"/>
    </w:p>
    <w:p>
      <w:pPr>
        <w:pStyle w:val="Style5"/>
        <w:numPr>
          <w:ilvl w:val="0"/>
          <w:numId w:val="7"/>
        </w:numPr>
        <w:framePr w:w="10224" w:h="5563" w:hRule="exact" w:wrap="none" w:vAnchor="page" w:hAnchor="page" w:x="243" w:y="9074"/>
        <w:tabs>
          <w:tab w:leader="none" w:pos="1526" w:val="left"/>
        </w:tabs>
        <w:widowControl w:val="0"/>
        <w:keepNext w:val="0"/>
        <w:keepLines w:val="0"/>
        <w:shd w:val="clear" w:color="auto" w:fill="auto"/>
        <w:bidi w:val="0"/>
        <w:jc w:val="both"/>
        <w:spacing w:before="0" w:after="243"/>
        <w:ind w:left="1120" w:right="0" w:firstLine="0"/>
      </w:pPr>
      <w:r>
        <w:rPr>
          <w:lang w:val="cs-CZ" w:eastAsia="cs-CZ" w:bidi="cs-CZ"/>
          <w:sz w:val="24"/>
          <w:szCs w:val="24"/>
          <w:w w:val="100"/>
          <w:spacing w:val="0"/>
          <w:color w:val="000000"/>
          <w:position w:val="0"/>
        </w:rPr>
        <w:t>Předmět smlouvy se prodává ve stavu, jak je popsán ve shora uvedeném znaleckém posudku. Prodávající dále prohlašuje, že na něm nevážnou žádné dluhy, břemena, zástavní práva, a že neví o žádných vadách faktických ani právních, na které by měl být kupující zvláště upozorněn. Smluvní strany se dohodly, že na kupujícího nepřecházejí žádné dluhy, ani případný dluh zajištěný zástavním právem váznoucím na předmětu smlouvy. Pro vyloučení všech pochybností smluvní strany výslovně vylučují použití ust. § 1888 odst. 2 zákona č. 89/2012 Sb. v platném znění.</w:t>
      </w:r>
    </w:p>
    <w:p>
      <w:pPr>
        <w:pStyle w:val="Style5"/>
        <w:numPr>
          <w:ilvl w:val="0"/>
          <w:numId w:val="7"/>
        </w:numPr>
        <w:framePr w:w="10224" w:h="5563" w:hRule="exact" w:wrap="none" w:vAnchor="page" w:hAnchor="page" w:x="243" w:y="9074"/>
        <w:tabs>
          <w:tab w:leader="none" w:pos="1534" w:val="left"/>
        </w:tabs>
        <w:widowControl w:val="0"/>
        <w:keepNext w:val="0"/>
        <w:keepLines w:val="0"/>
        <w:shd w:val="clear" w:color="auto" w:fill="auto"/>
        <w:bidi w:val="0"/>
        <w:jc w:val="both"/>
        <w:spacing w:before="0" w:after="234" w:line="270" w:lineRule="exact"/>
        <w:ind w:left="1120" w:right="0" w:firstLine="0"/>
      </w:pPr>
      <w:r>
        <w:rPr>
          <w:lang w:val="cs-CZ" w:eastAsia="cs-CZ" w:bidi="cs-CZ"/>
          <w:sz w:val="24"/>
          <w:szCs w:val="24"/>
          <w:w w:val="100"/>
          <w:spacing w:val="0"/>
          <w:color w:val="000000"/>
          <w:position w:val="0"/>
        </w:rPr>
        <w:t>Prodávající dále prohlašuje, že předmět smlouvy není zatížen nájemním ani jiným užívacím vztahem.</w:t>
      </w:r>
    </w:p>
    <w:p>
      <w:pPr>
        <w:pStyle w:val="Style5"/>
        <w:numPr>
          <w:ilvl w:val="0"/>
          <w:numId w:val="7"/>
        </w:numPr>
        <w:framePr w:w="10224" w:h="5563" w:hRule="exact" w:wrap="none" w:vAnchor="page" w:hAnchor="page" w:x="243" w:y="9074"/>
        <w:tabs>
          <w:tab w:leader="none" w:pos="1534" w:val="left"/>
        </w:tabs>
        <w:widowControl w:val="0"/>
        <w:keepNext w:val="0"/>
        <w:keepLines w:val="0"/>
        <w:shd w:val="clear" w:color="auto" w:fill="auto"/>
        <w:bidi w:val="0"/>
        <w:jc w:val="both"/>
        <w:spacing w:before="0" w:after="243" w:line="277" w:lineRule="exact"/>
        <w:ind w:left="1120" w:right="0" w:firstLine="0"/>
      </w:pPr>
      <w:r>
        <w:rPr>
          <w:lang w:val="cs-CZ" w:eastAsia="cs-CZ" w:bidi="cs-CZ"/>
          <w:sz w:val="24"/>
          <w:szCs w:val="24"/>
          <w:w w:val="100"/>
          <w:spacing w:val="0"/>
          <w:color w:val="000000"/>
          <w:position w:val="0"/>
        </w:rPr>
        <w:t>Smluvní strany ujednávají. že jakákoliv práva třetích osob neuvedená v této smlouvě, ať v katastru nemovitostí evidovaná či neevidovaná, či jakékoliv právní či jiné vady se považují za podstatné porušení této smlouvy a prodávající bere na vědomí, že kupující bude v takovém případě uplatňovat svá práva podle ust. § 2099 a násl. zákona č. 89/2012 Sb. v platném znění.</w:t>
      </w:r>
    </w:p>
    <w:p>
      <w:pPr>
        <w:pStyle w:val="Style5"/>
        <w:numPr>
          <w:ilvl w:val="0"/>
          <w:numId w:val="7"/>
        </w:numPr>
        <w:framePr w:w="10224" w:h="5563" w:hRule="exact" w:wrap="none" w:vAnchor="page" w:hAnchor="page" w:x="243" w:y="9074"/>
        <w:tabs>
          <w:tab w:leader="none" w:pos="1541" w:val="left"/>
        </w:tabs>
        <w:widowControl w:val="0"/>
        <w:keepNext w:val="0"/>
        <w:keepLines w:val="0"/>
        <w:shd w:val="clear" w:color="auto" w:fill="auto"/>
        <w:bidi w:val="0"/>
        <w:jc w:val="both"/>
        <w:spacing w:before="0" w:after="0"/>
        <w:ind w:left="1120" w:right="0" w:firstLine="0"/>
      </w:pPr>
      <w:r>
        <w:rPr>
          <w:lang w:val="cs-CZ" w:eastAsia="cs-CZ" w:bidi="cs-CZ"/>
          <w:sz w:val="24"/>
          <w:szCs w:val="24"/>
          <w:w w:val="100"/>
          <w:spacing w:val="0"/>
          <w:color w:val="000000"/>
          <w:position w:val="0"/>
        </w:rPr>
        <w:t>Kupující prohlašuje, že zná dostatečně stav předmětu smlouvy a v tomto stavu jej s ujištěním prodávajícího dle předchozích ustanovení této smlouvy bez výhrad přijímá.</w:t>
      </w:r>
    </w:p>
    <w:p>
      <w:pPr>
        <w:pStyle w:val="Style19"/>
        <w:framePr w:wrap="none" w:vAnchor="page" w:hAnchor="page" w:x="9175" w:y="15953"/>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 xml:space="preserve">Stránka </w:t>
      </w:r>
      <w:r>
        <w:rPr>
          <w:rStyle w:val="CharStyle23"/>
        </w:rPr>
        <w:t xml:space="preserve">2 </w:t>
      </w:r>
      <w:r>
        <w:rPr>
          <w:lang w:val="cs-CZ" w:eastAsia="cs-CZ" w:bidi="cs-CZ"/>
          <w:sz w:val="24"/>
          <w:szCs w:val="24"/>
          <w:w w:val="100"/>
          <w:spacing w:val="0"/>
          <w:color w:val="000000"/>
          <w:position w:val="0"/>
        </w:rPr>
        <w:t xml:space="preserve">z </w:t>
      </w:r>
      <w:r>
        <w:rPr>
          <w:rStyle w:val="CharStyle23"/>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5747" w:y="1766"/>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v.</w:t>
      </w:r>
    </w:p>
    <w:p>
      <w:pPr>
        <w:pStyle w:val="Style5"/>
        <w:numPr>
          <w:ilvl w:val="0"/>
          <w:numId w:val="9"/>
        </w:numPr>
        <w:framePr w:w="10224" w:h="3373" w:hRule="exact" w:wrap="none" w:vAnchor="page" w:hAnchor="page" w:x="272" w:y="2237"/>
        <w:tabs>
          <w:tab w:leader="none" w:pos="1533" w:val="left"/>
        </w:tabs>
        <w:widowControl w:val="0"/>
        <w:keepNext w:val="0"/>
        <w:keepLines w:val="0"/>
        <w:shd w:val="clear" w:color="auto" w:fill="auto"/>
        <w:bidi w:val="0"/>
        <w:jc w:val="both"/>
        <w:spacing w:before="0" w:after="243"/>
        <w:ind w:left="1120" w:right="0" w:firstLine="0"/>
      </w:pPr>
      <w:r>
        <w:rPr>
          <w:lang w:val="cs-CZ" w:eastAsia="cs-CZ" w:bidi="cs-CZ"/>
          <w:sz w:val="24"/>
          <w:szCs w:val="24"/>
          <w:w w:val="100"/>
          <w:spacing w:val="0"/>
          <w:color w:val="000000"/>
          <w:position w:val="0"/>
        </w:rPr>
        <w:t xml:space="preserve">Vlastnictví k předmětu smlouvy, jakož i veškerá práva a povinnosti, nebezpečí a užitky s převodem spojené, se nabývá vkladem do katastru nemovitostí v souladu s ust. § 10 zákona č. 256/2013 Sb., katastrální zákon, v platném znění. Smluvní strany se dohodly, že podání návrhu na vklad do katastru nemovitostí je oprávněn zajistit pouze a výhradně kupující, který současně uhradí příslušný správní poplatek sním spojený. Prodávající tímto zároveň </w:t>
      </w:r>
      <w:r>
        <w:rPr>
          <w:rStyle w:val="CharStyle8"/>
        </w:rPr>
        <w:t xml:space="preserve">zmocňuje </w:t>
      </w:r>
      <w:r>
        <w:rPr>
          <w:lang w:val="cs-CZ" w:eastAsia="cs-CZ" w:bidi="cs-CZ"/>
          <w:sz w:val="24"/>
          <w:szCs w:val="24"/>
          <w:w w:val="100"/>
          <w:spacing w:val="0"/>
          <w:color w:val="000000"/>
          <w:position w:val="0"/>
        </w:rPr>
        <w:t>kupujícího k podání návrhu na vklad vlastnického práva na základě této smlouvy do katastru nemovitostí a ke všem úkonům v rámci vkladového řízení s výjimkou převzetí vyrozumění o provedeném vkladu vlastnického práva, určeného pro prodávajícího.</w:t>
      </w:r>
    </w:p>
    <w:p>
      <w:pPr>
        <w:pStyle w:val="Style5"/>
        <w:numPr>
          <w:ilvl w:val="0"/>
          <w:numId w:val="9"/>
        </w:numPr>
        <w:framePr w:w="10224" w:h="3373" w:hRule="exact" w:wrap="none" w:vAnchor="page" w:hAnchor="page" w:x="272" w:y="2237"/>
        <w:tabs>
          <w:tab w:leader="none" w:pos="1537" w:val="left"/>
        </w:tabs>
        <w:widowControl w:val="0"/>
        <w:keepNext w:val="0"/>
        <w:keepLines w:val="0"/>
        <w:shd w:val="clear" w:color="auto" w:fill="auto"/>
        <w:bidi w:val="0"/>
        <w:jc w:val="both"/>
        <w:spacing w:before="0" w:after="0" w:line="270" w:lineRule="exact"/>
        <w:ind w:left="1120" w:right="0" w:firstLine="0"/>
      </w:pPr>
      <w:r>
        <w:rPr>
          <w:lang w:val="cs-CZ" w:eastAsia="cs-CZ" w:bidi="cs-CZ"/>
          <w:sz w:val="24"/>
          <w:szCs w:val="24"/>
          <w:w w:val="100"/>
          <w:spacing w:val="0"/>
          <w:color w:val="000000"/>
          <w:position w:val="0"/>
        </w:rPr>
        <w:t>Smluvní strany se zavazují, pro případ, že katastrální úřad z jakéhokoliv důvodu neprovede zápis věcných práv podle této smlouvy, učinit bezodkladně veškeré nezbytné úkony k odstranění překážek pro zápis práva.</w:t>
      </w:r>
    </w:p>
    <w:p>
      <w:pPr>
        <w:pStyle w:val="Style21"/>
        <w:framePr w:w="10224" w:h="4171" w:hRule="exact" w:wrap="none" w:vAnchor="page" w:hAnchor="page" w:x="272" w:y="6146"/>
        <w:widowControl w:val="0"/>
        <w:keepNext w:val="0"/>
        <w:keepLines w:val="0"/>
        <w:shd w:val="clear" w:color="auto" w:fill="auto"/>
        <w:bidi w:val="0"/>
        <w:jc w:val="left"/>
        <w:spacing w:before="0" w:after="209" w:line="240" w:lineRule="exact"/>
        <w:ind w:left="5460" w:right="0" w:firstLine="0"/>
      </w:pPr>
      <w:bookmarkStart w:id="6" w:name="bookmark6"/>
      <w:r>
        <w:rPr>
          <w:lang w:val="cs-CZ" w:eastAsia="cs-CZ" w:bidi="cs-CZ"/>
          <w:sz w:val="24"/>
          <w:szCs w:val="24"/>
          <w:w w:val="100"/>
          <w:spacing w:val="0"/>
          <w:color w:val="000000"/>
          <w:position w:val="0"/>
        </w:rPr>
        <w:t>VI.</w:t>
      </w:r>
      <w:bookmarkEnd w:id="6"/>
    </w:p>
    <w:p>
      <w:pPr>
        <w:pStyle w:val="Style5"/>
        <w:numPr>
          <w:ilvl w:val="0"/>
          <w:numId w:val="11"/>
        </w:numPr>
        <w:framePr w:w="10224" w:h="4171" w:hRule="exact" w:wrap="none" w:vAnchor="page" w:hAnchor="page" w:x="272" w:y="6146"/>
        <w:tabs>
          <w:tab w:leader="none" w:pos="1533" w:val="left"/>
        </w:tabs>
        <w:widowControl w:val="0"/>
        <w:keepNext w:val="0"/>
        <w:keepLines w:val="0"/>
        <w:shd w:val="clear" w:color="auto" w:fill="auto"/>
        <w:bidi w:val="0"/>
        <w:jc w:val="both"/>
        <w:spacing w:before="0" w:after="240"/>
        <w:ind w:left="1120" w:right="0" w:firstLine="0"/>
      </w:pPr>
      <w:r>
        <w:rPr>
          <w:lang w:val="cs-CZ" w:eastAsia="cs-CZ" w:bidi="cs-CZ"/>
          <w:sz w:val="24"/>
          <w:szCs w:val="24"/>
          <w:w w:val="100"/>
          <w:spacing w:val="0"/>
          <w:color w:val="000000"/>
          <w:position w:val="0"/>
        </w:rPr>
        <w:t>Prodávající a kupující podpisem této smlouvy na sebe ve smyslu ust. § 1765 zákona č. 89/2012 Sb. v platném znění přebírají nebezpečí změny okolností.</w:t>
      </w:r>
    </w:p>
    <w:p>
      <w:pPr>
        <w:pStyle w:val="Style5"/>
        <w:numPr>
          <w:ilvl w:val="0"/>
          <w:numId w:val="11"/>
        </w:numPr>
        <w:framePr w:w="10224" w:h="4171" w:hRule="exact" w:wrap="none" w:vAnchor="page" w:hAnchor="page" w:x="272" w:y="6146"/>
        <w:tabs>
          <w:tab w:leader="none" w:pos="1534" w:val="left"/>
        </w:tabs>
        <w:widowControl w:val="0"/>
        <w:keepNext w:val="0"/>
        <w:keepLines w:val="0"/>
        <w:shd w:val="clear" w:color="auto" w:fill="auto"/>
        <w:bidi w:val="0"/>
        <w:jc w:val="both"/>
        <w:spacing w:before="0" w:after="240"/>
        <w:ind w:left="1120" w:right="0" w:firstLine="0"/>
      </w:pPr>
      <w:r>
        <w:rPr>
          <w:lang w:val="cs-CZ" w:eastAsia="cs-CZ" w:bidi="cs-CZ"/>
          <w:sz w:val="24"/>
          <w:szCs w:val="24"/>
          <w:w w:val="100"/>
          <w:spacing w:val="0"/>
          <w:color w:val="000000"/>
          <w:position w:val="0"/>
        </w:rPr>
        <w:t>Kupující předem vylučuje možnost uzavření smlouvy v případě nepodstatné odchylky či dodatku prodávajícího k zaslanému návrhu smlouvy. Každý dodatek nebo odchylka, stejně tak jako výhrada, omezení či jiná změna bude považována za nový návrh.</w:t>
      </w:r>
    </w:p>
    <w:p>
      <w:pPr>
        <w:pStyle w:val="Style5"/>
        <w:numPr>
          <w:ilvl w:val="0"/>
          <w:numId w:val="11"/>
        </w:numPr>
        <w:framePr w:w="10224" w:h="4171" w:hRule="exact" w:wrap="none" w:vAnchor="page" w:hAnchor="page" w:x="272" w:y="6146"/>
        <w:tabs>
          <w:tab w:leader="none" w:pos="1534" w:val="left"/>
        </w:tabs>
        <w:widowControl w:val="0"/>
        <w:keepNext w:val="0"/>
        <w:keepLines w:val="0"/>
        <w:shd w:val="clear" w:color="auto" w:fill="auto"/>
        <w:bidi w:val="0"/>
        <w:jc w:val="both"/>
        <w:spacing w:before="0" w:after="0"/>
        <w:ind w:left="1120" w:right="0" w:firstLine="0"/>
      </w:pPr>
      <w:r>
        <w:rPr>
          <w:lang w:val="cs-CZ" w:eastAsia="cs-CZ" w:bidi="cs-CZ"/>
          <w:sz w:val="24"/>
          <w:szCs w:val="24"/>
          <w:w w:val="100"/>
          <w:spacing w:val="0"/>
          <w:color w:val="000000"/>
          <w:position w:val="0"/>
        </w:rPr>
        <w:t>Prodávající bere na vědomí, že kupující je subjektem, jenž nese v určitých případech zákonnou povinnost uveřejňovat smlouvy v souladu se zákonem č. 340/2015 Sb. v platném znění v registru smluv, vedeném pro tyto účely Ministerstvem vnitra.</w:t>
      </w:r>
    </w:p>
    <w:p>
      <w:pPr>
        <w:pStyle w:val="Style5"/>
        <w:framePr w:w="10224" w:h="4171" w:hRule="exact" w:wrap="none" w:vAnchor="page" w:hAnchor="page" w:x="272" w:y="6146"/>
        <w:widowControl w:val="0"/>
        <w:keepNext w:val="0"/>
        <w:keepLines w:val="0"/>
        <w:shd w:val="clear" w:color="auto" w:fill="auto"/>
        <w:bidi w:val="0"/>
        <w:jc w:val="both"/>
        <w:spacing w:before="0" w:after="0"/>
        <w:ind w:left="1120" w:right="0" w:firstLine="0"/>
      </w:pPr>
      <w:r>
        <w:rPr>
          <w:lang w:val="cs-CZ" w:eastAsia="cs-CZ" w:bidi="cs-CZ"/>
          <w:sz w:val="24"/>
          <w:szCs w:val="24"/>
          <w:w w:val="100"/>
          <w:spacing w:val="0"/>
          <w:color w:val="000000"/>
          <w:position w:val="0"/>
        </w:rPr>
        <w:t>Prodávající souhlasí s uveřejněním této smlouvy v plném rozsahu v případě, kdy kupující ponese v souladu s uvedeným zákonem povinnost uveřejnění, a to v rozsahu a způsobem z uvedeného zákona vyplývajícími.</w:t>
      </w:r>
    </w:p>
    <w:p>
      <w:pPr>
        <w:pStyle w:val="Style26"/>
        <w:framePr w:w="10224" w:h="1632" w:hRule="exact" w:wrap="none" w:vAnchor="page" w:hAnchor="page" w:x="272" w:y="10862"/>
        <w:widowControl w:val="0"/>
        <w:keepNext w:val="0"/>
        <w:keepLines w:val="0"/>
        <w:shd w:val="clear" w:color="auto" w:fill="auto"/>
        <w:bidi w:val="0"/>
        <w:jc w:val="left"/>
        <w:spacing w:before="0" w:after="187" w:line="230" w:lineRule="exact"/>
        <w:ind w:left="5460" w:right="0" w:firstLine="0"/>
      </w:pPr>
      <w:bookmarkStart w:id="7" w:name="bookmark7"/>
      <w:r>
        <w:rPr>
          <w:lang w:val="cs-CZ" w:eastAsia="cs-CZ" w:bidi="cs-CZ"/>
          <w:w w:val="100"/>
          <w:color w:val="000000"/>
          <w:position w:val="0"/>
        </w:rPr>
        <w:t>VII.</w:t>
      </w:r>
      <w:bookmarkEnd w:id="7"/>
    </w:p>
    <w:p>
      <w:pPr>
        <w:pStyle w:val="Style5"/>
        <w:numPr>
          <w:ilvl w:val="0"/>
          <w:numId w:val="13"/>
        </w:numPr>
        <w:framePr w:w="10224" w:h="1632" w:hRule="exact" w:wrap="none" w:vAnchor="page" w:hAnchor="page" w:x="272" w:y="10862"/>
        <w:tabs>
          <w:tab w:leader="none" w:pos="1533" w:val="left"/>
        </w:tabs>
        <w:widowControl w:val="0"/>
        <w:keepNext w:val="0"/>
        <w:keepLines w:val="0"/>
        <w:shd w:val="clear" w:color="auto" w:fill="auto"/>
        <w:bidi w:val="0"/>
        <w:jc w:val="both"/>
        <w:spacing w:before="0" w:after="0"/>
        <w:ind w:left="1120" w:right="0" w:firstLine="0"/>
      </w:pPr>
      <w:r>
        <w:rPr>
          <w:lang w:val="cs-CZ" w:eastAsia="cs-CZ" w:bidi="cs-CZ"/>
          <w:sz w:val="24"/>
          <w:szCs w:val="24"/>
          <w:w w:val="100"/>
          <w:spacing w:val="0"/>
          <w:color w:val="000000"/>
          <w:position w:val="0"/>
        </w:rPr>
        <w:t>Nabytí vlastnického práva k nemovité věci Českou republikou dle této smlouvy je v souladu s ust. § 6 odst. 1 písm. a) zákonného opatření Senátu č. 340/2013 Sb.. v platném znění, osvobozeno od daně z nabytí nemovitostí. Dle ust. § 40 zákonného opatření Senátu č. 340/2013 Sb.. v platném znění, se daňové přiznání nepodává.</w:t>
      </w:r>
    </w:p>
    <w:p>
      <w:pPr>
        <w:pStyle w:val="Style21"/>
        <w:framePr w:w="10224" w:h="2500" w:hRule="exact" w:wrap="none" w:vAnchor="page" w:hAnchor="page" w:x="272" w:y="13025"/>
        <w:widowControl w:val="0"/>
        <w:keepNext w:val="0"/>
        <w:keepLines w:val="0"/>
        <w:shd w:val="clear" w:color="auto" w:fill="auto"/>
        <w:bidi w:val="0"/>
        <w:jc w:val="left"/>
        <w:spacing w:before="0" w:after="216" w:line="240" w:lineRule="exact"/>
        <w:ind w:left="5460" w:right="0" w:firstLine="0"/>
      </w:pPr>
      <w:bookmarkStart w:id="8" w:name="bookmark8"/>
      <w:r>
        <w:rPr>
          <w:lang w:val="cs-CZ" w:eastAsia="cs-CZ" w:bidi="cs-CZ"/>
          <w:sz w:val="24"/>
          <w:szCs w:val="24"/>
          <w:w w:val="100"/>
          <w:spacing w:val="0"/>
          <w:color w:val="000000"/>
          <w:position w:val="0"/>
        </w:rPr>
        <w:t>VIII.</w:t>
      </w:r>
      <w:bookmarkEnd w:id="8"/>
    </w:p>
    <w:p>
      <w:pPr>
        <w:pStyle w:val="Style5"/>
        <w:numPr>
          <w:ilvl w:val="0"/>
          <w:numId w:val="15"/>
        </w:numPr>
        <w:framePr w:w="10224" w:h="2500" w:hRule="exact" w:wrap="none" w:vAnchor="page" w:hAnchor="page" w:x="272" w:y="13025"/>
        <w:tabs>
          <w:tab w:leader="none" w:pos="1533" w:val="left"/>
        </w:tabs>
        <w:widowControl w:val="0"/>
        <w:keepNext w:val="0"/>
        <w:keepLines w:val="0"/>
        <w:shd w:val="clear" w:color="auto" w:fill="auto"/>
        <w:bidi w:val="0"/>
        <w:jc w:val="both"/>
        <w:spacing w:before="0" w:line="270" w:lineRule="exact"/>
        <w:ind w:left="1120" w:right="0" w:firstLine="0"/>
      </w:pPr>
      <w:r>
        <w:rPr>
          <w:lang w:val="cs-CZ" w:eastAsia="cs-CZ" w:bidi="cs-CZ"/>
          <w:sz w:val="24"/>
          <w:szCs w:val="24"/>
          <w:w w:val="100"/>
          <w:spacing w:val="0"/>
          <w:color w:val="000000"/>
          <w:position w:val="0"/>
        </w:rPr>
        <w:t>Kupní smlouvaje vyhotovena ve 3 stejnopisech, z nichž 1 vyhotovení je určeno pro katastrální úřad. po jednom pro obě smluvní strany.</w:t>
      </w:r>
    </w:p>
    <w:p>
      <w:pPr>
        <w:pStyle w:val="Style5"/>
        <w:numPr>
          <w:ilvl w:val="0"/>
          <w:numId w:val="15"/>
        </w:numPr>
        <w:framePr w:w="10224" w:h="2500" w:hRule="exact" w:wrap="none" w:vAnchor="page" w:hAnchor="page" w:x="272" w:y="13025"/>
        <w:tabs>
          <w:tab w:leader="none" w:pos="1559" w:val="left"/>
        </w:tabs>
        <w:widowControl w:val="0"/>
        <w:keepNext w:val="0"/>
        <w:keepLines w:val="0"/>
        <w:shd w:val="clear" w:color="auto" w:fill="auto"/>
        <w:bidi w:val="0"/>
        <w:jc w:val="both"/>
        <w:spacing w:before="0" w:after="0" w:line="270" w:lineRule="exact"/>
        <w:ind w:left="1120" w:right="0" w:firstLine="0"/>
      </w:pPr>
      <w:r>
        <w:rPr>
          <w:lang w:val="cs-CZ" w:eastAsia="cs-CZ" w:bidi="cs-CZ"/>
          <w:sz w:val="24"/>
          <w:szCs w:val="24"/>
          <w:w w:val="100"/>
          <w:spacing w:val="0"/>
          <w:color w:val="000000"/>
          <w:position w:val="0"/>
        </w:rPr>
        <w:t>Smluvní strany prohlašují, že smlouva byla sepsána na základě pravdivých údajů, dle jejich pravé a svobodné vůle, že smluvnímu ujednání nejsou na překážku žádné okolnosti bránící nakládání s nemovitostmi a že nejsou omezeni ve svéprávnosti a na důkaz toho ji vlastnoručně podepisují.</w:t>
      </w:r>
    </w:p>
    <w:p>
      <w:pPr>
        <w:pStyle w:val="Style19"/>
        <w:framePr w:wrap="none" w:vAnchor="page" w:hAnchor="page" w:x="9200" w:y="15963"/>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 xml:space="preserve">Stránka </w:t>
      </w:r>
      <w:r>
        <w:rPr>
          <w:rStyle w:val="CharStyle23"/>
        </w:rPr>
        <w:t xml:space="preserve">3 </w:t>
      </w:r>
      <w:r>
        <w:rPr>
          <w:lang w:val="cs-CZ" w:eastAsia="cs-CZ" w:bidi="cs-CZ"/>
          <w:sz w:val="24"/>
          <w:szCs w:val="24"/>
          <w:w w:val="100"/>
          <w:spacing w:val="0"/>
          <w:color w:val="000000"/>
          <w:position w:val="0"/>
        </w:rPr>
        <w:t xml:space="preserve">z </w:t>
      </w:r>
      <w:r>
        <w:rPr>
          <w:rStyle w:val="CharStyle23"/>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224" w:h="3068" w:hRule="exact" w:wrap="none" w:vAnchor="page" w:hAnchor="page" w:x="284" w:y="1380"/>
        <w:widowControl w:val="0"/>
        <w:keepNext w:val="0"/>
        <w:keepLines w:val="0"/>
        <w:shd w:val="clear" w:color="auto" w:fill="auto"/>
        <w:bidi w:val="0"/>
        <w:jc w:val="both"/>
        <w:spacing w:before="0" w:after="237"/>
        <w:ind w:left="900" w:right="280" w:firstLine="0"/>
      </w:pPr>
      <w:r>
        <w:rPr>
          <w:lang w:val="cs-CZ" w:eastAsia="cs-CZ" w:bidi="cs-CZ"/>
          <w:sz w:val="24"/>
          <w:szCs w:val="24"/>
          <w:w w:val="100"/>
          <w:spacing w:val="0"/>
          <w:color w:val="000000"/>
          <w:position w:val="0"/>
        </w:rPr>
        <w:t>g.3 Smluvní strany prohlašují, že se dohodly na všech náležitostech, u nichž bylo dosažení shody předpokladem pro uzavření této smlouvy.</w:t>
      </w:r>
    </w:p>
    <w:p>
      <w:pPr>
        <w:pStyle w:val="Style5"/>
        <w:numPr>
          <w:ilvl w:val="0"/>
          <w:numId w:val="17"/>
        </w:numPr>
        <w:framePr w:w="10224" w:h="3068" w:hRule="exact" w:wrap="none" w:vAnchor="page" w:hAnchor="page" w:x="284" w:y="1380"/>
        <w:tabs>
          <w:tab w:leader="none" w:pos="1314" w:val="left"/>
        </w:tabs>
        <w:widowControl w:val="0"/>
        <w:keepNext w:val="0"/>
        <w:keepLines w:val="0"/>
        <w:shd w:val="clear" w:color="auto" w:fill="auto"/>
        <w:bidi w:val="0"/>
        <w:jc w:val="both"/>
        <w:spacing w:before="0" w:after="240" w:line="277" w:lineRule="exact"/>
        <w:ind w:left="900" w:right="280" w:firstLine="0"/>
      </w:pPr>
      <w:r>
        <w:rPr>
          <w:lang w:val="cs-CZ" w:eastAsia="cs-CZ" w:bidi="cs-CZ"/>
          <w:sz w:val="24"/>
          <w:szCs w:val="24"/>
          <w:w w:val="100"/>
          <w:spacing w:val="0"/>
          <w:color w:val="000000"/>
          <w:position w:val="0"/>
        </w:rPr>
        <w:t>Smluvní strany prohlašují, že mezi nimi nebyla dohodnuta žádná jiná vedlejší ujednání ve smyslu ust. § 2132 a násl. zákona č. 89/2012 Sb. v platném znění než ta. jež jsou obsažena v textu této smlouvy.</w:t>
      </w:r>
    </w:p>
    <w:p>
      <w:pPr>
        <w:pStyle w:val="Style5"/>
        <w:numPr>
          <w:ilvl w:val="0"/>
          <w:numId w:val="17"/>
        </w:numPr>
        <w:framePr w:w="10224" w:h="3068" w:hRule="exact" w:wrap="none" w:vAnchor="page" w:hAnchor="page" w:x="284" w:y="1380"/>
        <w:tabs>
          <w:tab w:leader="none" w:pos="1314" w:val="left"/>
        </w:tabs>
        <w:widowControl w:val="0"/>
        <w:keepNext w:val="0"/>
        <w:keepLines w:val="0"/>
        <w:shd w:val="clear" w:color="auto" w:fill="auto"/>
        <w:bidi w:val="0"/>
        <w:jc w:val="both"/>
        <w:spacing w:before="0" w:after="0" w:line="277" w:lineRule="exact"/>
        <w:ind w:left="900" w:right="280" w:firstLine="0"/>
      </w:pPr>
      <w:r>
        <w:rPr>
          <w:lang w:val="cs-CZ" w:eastAsia="cs-CZ" w:bidi="cs-CZ"/>
          <w:sz w:val="24"/>
          <w:szCs w:val="24"/>
          <w:w w:val="100"/>
          <w:spacing w:val="0"/>
          <w:color w:val="000000"/>
          <w:position w:val="0"/>
        </w:rPr>
        <w:t>Tato smlouvaje uzavřena a vstupuje v platnost dnem podpisu posledním účastníkem této smlouvy. Tato smlouva nabývá účinnosti dnem jejího uveřejnění prostřednictvím registru smluv v souladu se zák. č. 340/2015 Sb., o zvláštních podmínkách účinnosti některých smluv, uveřejňování těchto smluv a o registru smluv (zákon o registru smluv).</w:t>
      </w:r>
    </w:p>
    <w:p>
      <w:pPr>
        <w:pStyle w:val="Style5"/>
        <w:framePr w:wrap="none" w:vAnchor="page" w:hAnchor="page" w:x="1177" w:y="5073"/>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 xml:space="preserve">V </w:t>
      </w:r>
      <w:r>
        <w:rPr>
          <w:rStyle w:val="CharStyle7"/>
        </w:rPr>
        <w:t xml:space="preserve">...TvtA.UL </w:t>
      </w:r>
      <w:r>
        <w:rPr>
          <w:lang w:val="cs-CZ" w:eastAsia="cs-CZ" w:bidi="cs-CZ"/>
          <w:sz w:val="24"/>
          <w:szCs w:val="24"/>
          <w:w w:val="100"/>
          <w:spacing w:val="0"/>
          <w:color w:val="000000"/>
          <w:position w:val="0"/>
        </w:rPr>
        <w:t xml:space="preserve">... dne </w:t>
      </w:r>
      <w:r>
        <w:rPr>
          <w:rStyle w:val="CharStyle7"/>
        </w:rPr>
        <w:t>A.</w:t>
      </w:r>
      <w:r>
        <w:rPr>
          <w:rStyle w:val="CharStyle7"/>
          <w:vertAlign w:val="superscript"/>
        </w:rPr>
        <w:t>A</w:t>
      </w:r>
      <w:r>
        <w:rPr>
          <w:rStyle w:val="CharStyle7"/>
        </w:rPr>
        <w:t>.0.;tóZO</w:t>
      </w:r>
    </w:p>
    <w:p>
      <w:pPr>
        <w:pStyle w:val="Style5"/>
        <w:framePr w:wrap="none" w:vAnchor="page" w:hAnchor="page" w:x="6545" w:y="5237"/>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V Praze dne</w:t>
      </w:r>
    </w:p>
    <w:p>
      <w:pPr>
        <w:pStyle w:val="Style28"/>
        <w:framePr w:wrap="none" w:vAnchor="page" w:hAnchor="page" w:x="8050" w:y="5033"/>
        <w:widowControl w:val="0"/>
        <w:keepNext w:val="0"/>
        <w:keepLines w:val="0"/>
        <w:shd w:val="clear" w:color="auto" w:fill="auto"/>
        <w:bidi w:val="0"/>
        <w:jc w:val="left"/>
        <w:spacing w:before="0" w:after="0" w:line="280" w:lineRule="exact"/>
        <w:ind w:left="0" w:right="0" w:firstLine="0"/>
      </w:pPr>
      <w:bookmarkStart w:id="9" w:name="bookmark9"/>
      <w:r>
        <w:rPr>
          <w:lang w:val="cs-CZ" w:eastAsia="cs-CZ" w:bidi="cs-CZ"/>
          <w:spacing w:val="0"/>
          <w:color w:val="000000"/>
          <w:position w:val="0"/>
        </w:rPr>
        <w:t>1 0 -06- 2t</w:t>
      </w:r>
      <w:bookmarkEnd w:id="9"/>
    </w:p>
    <w:p>
      <w:pPr>
        <w:pStyle w:val="Style5"/>
        <w:framePr w:wrap="none" w:vAnchor="page" w:hAnchor="page" w:x="1231" w:y="6457"/>
        <w:widowControl w:val="0"/>
        <w:keepNext w:val="0"/>
        <w:keepLines w:val="0"/>
        <w:shd w:val="clear" w:color="auto" w:fill="auto"/>
        <w:bidi w:val="0"/>
        <w:jc w:val="left"/>
        <w:spacing w:before="0" w:after="0" w:line="240" w:lineRule="exact"/>
        <w:ind w:left="220" w:right="0" w:firstLine="0"/>
      </w:pPr>
      <w:r>
        <w:rPr>
          <w:lang w:val="cs-CZ" w:eastAsia="cs-CZ" w:bidi="cs-CZ"/>
          <w:sz w:val="24"/>
          <w:szCs w:val="24"/>
          <w:w w:val="100"/>
          <w:spacing w:val="0"/>
          <w:color w:val="000000"/>
          <w:position w:val="0"/>
        </w:rPr>
        <w:t>GONtJRA PROPERTY</w:t>
      </w:r>
    </w:p>
    <w:p>
      <w:pPr>
        <w:pStyle w:val="Style5"/>
        <w:framePr w:wrap="none" w:vAnchor="page" w:hAnchor="page" w:x="3809" w:y="664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s.r.o.</w:t>
      </w:r>
    </w:p>
    <w:p>
      <w:pPr>
        <w:pStyle w:val="Style5"/>
        <w:framePr w:wrap="none" w:vAnchor="page" w:hAnchor="page" w:x="6851" w:y="6610"/>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Ředitelství silnic a dálnic ČR</w:t>
      </w:r>
    </w:p>
    <w:p>
      <w:pPr>
        <w:pStyle w:val="Style5"/>
        <w:framePr w:wrap="none" w:vAnchor="page" w:hAnchor="page" w:x="1764" w:y="7192"/>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jednatel společnosti</w:t>
      </w:r>
    </w:p>
    <w:p>
      <w:pPr>
        <w:pStyle w:val="Style5"/>
        <w:framePr w:wrap="none" w:vAnchor="page" w:hAnchor="page" w:x="7164" w:y="7185"/>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ředitelka Správy Praha</w:t>
      </w:r>
    </w:p>
    <w:p>
      <w:pPr>
        <w:pStyle w:val="Style30"/>
        <w:framePr w:w="3830" w:h="794" w:hRule="exact" w:wrap="none" w:vAnchor="page" w:hAnchor="page" w:x="1361" w:y="9267"/>
        <w:tabs>
          <w:tab w:leader="none" w:pos="3172" w:val="left"/>
        </w:tabs>
        <w:widowControl w:val="0"/>
        <w:keepNext w:val="0"/>
        <w:keepLines w:val="0"/>
        <w:shd w:val="clear" w:color="auto" w:fill="auto"/>
        <w:bidi w:val="0"/>
        <w:jc w:val="left"/>
        <w:spacing w:before="0" w:after="0" w:line="191" w:lineRule="exact"/>
        <w:ind w:left="0" w:right="0" w:firstLine="0"/>
      </w:pPr>
      <w:r>
        <w:rPr>
          <w:lang w:val="cs-CZ" w:eastAsia="cs-CZ" w:bidi="cs-CZ"/>
          <w:spacing w:val="0"/>
          <w:color w:val="000000"/>
          <w:position w:val="0"/>
        </w:rPr>
        <w:t>PROMLČENÍ 0 PRAVOSTI POOPISU HA lUUitf' M ti £? S AK É. AD V QK^TEM</w:t>
      </w:r>
    </w:p>
    <w:p>
      <w:pPr>
        <w:pStyle w:val="Style30"/>
        <w:framePr w:w="3830" w:h="794" w:hRule="exact" w:wrap="none" w:vAnchor="page" w:hAnchor="page" w:x="1361" w:y="9267"/>
        <w:tabs>
          <w:tab w:leader="none" w:pos="3172" w:val="left"/>
        </w:tabs>
        <w:widowControl w:val="0"/>
        <w:keepNext w:val="0"/>
        <w:keepLines w:val="0"/>
        <w:shd w:val="clear" w:color="auto" w:fill="auto"/>
        <w:bidi w:val="0"/>
        <w:jc w:val="left"/>
        <w:spacing w:before="0" w:after="0" w:line="191" w:lineRule="exact"/>
        <w:ind w:left="0" w:right="0" w:firstLine="0"/>
      </w:pPr>
      <w:r>
        <w:rPr>
          <w:lang w:val="cs-CZ" w:eastAsia="cs-CZ" w:bidi="cs-CZ"/>
          <w:spacing w:val="0"/>
          <w:color w:val="000000"/>
          <w:position w:val="0"/>
        </w:rPr>
        <w:t>Běžné číslo knihy o prohlášeních o p’avosti podpisu</w:t>
      </w:r>
    </w:p>
    <w:p>
      <w:pPr>
        <w:pStyle w:val="Style30"/>
        <w:framePr w:w="3830" w:h="794" w:hRule="exact" w:wrap="none" w:vAnchor="page" w:hAnchor="page" w:x="1361" w:y="9267"/>
        <w:tabs>
          <w:tab w:leader="none" w:pos="3172" w:val="left"/>
        </w:tabs>
        <w:widowControl w:val="0"/>
        <w:keepNext w:val="0"/>
        <w:keepLines w:val="0"/>
        <w:shd w:val="clear" w:color="auto" w:fill="auto"/>
        <w:bidi w:val="0"/>
        <w:jc w:val="left"/>
        <w:spacing w:before="0" w:after="0" w:line="191" w:lineRule="exact"/>
        <w:ind w:left="0" w:right="0" w:firstLine="0"/>
      </w:pPr>
      <w:r>
        <w:rPr>
          <w:lang w:val="cs-CZ" w:eastAsia="cs-CZ" w:bidi="cs-CZ"/>
          <w:spacing w:val="0"/>
          <w:color w:val="000000"/>
          <w:position w:val="0"/>
        </w:rPr>
        <w:t>Já. níže přepsaná</w:t>
        <w:tab/>
        <w:t>se sídlen</w:t>
      </w:r>
    </w:p>
    <w:p>
      <w:pPr>
        <w:pStyle w:val="Style30"/>
        <w:framePr w:w="3830" w:h="794" w:hRule="exact" w:wrap="none" w:vAnchor="page" w:hAnchor="page" w:x="1361" w:y="9267"/>
        <w:widowControl w:val="0"/>
        <w:keepNext w:val="0"/>
        <w:keepLines w:val="0"/>
        <w:shd w:val="clear" w:color="auto" w:fill="auto"/>
        <w:bidi w:val="0"/>
        <w:jc w:val="left"/>
        <w:spacing w:before="0" w:after="0" w:line="191" w:lineRule="exact"/>
        <w:ind w:left="0" w:right="0" w:firstLine="0"/>
      </w:pPr>
      <w:r>
        <w:rPr>
          <w:lang w:val="cs-CZ" w:eastAsia="cs-CZ" w:bidi="cs-CZ"/>
          <w:spacing w:val="0"/>
          <w:color w:val="000000"/>
          <w:position w:val="0"/>
        </w:rPr>
        <w:t>v Pra</w:t>
      </w:r>
      <w:r>
        <w:rPr>
          <w:rStyle w:val="CharStyle32"/>
          <w:b w:val="0"/>
          <w:bCs w:val="0"/>
        </w:rPr>
        <w:t>2</w:t>
      </w:r>
      <w:r>
        <w:rPr>
          <w:lang w:val="cs-CZ" w:eastAsia="cs-CZ" w:bidi="cs-CZ"/>
          <w:spacing w:val="0"/>
          <w:color w:val="000000"/>
          <w:position w:val="0"/>
        </w:rPr>
        <w:t>e 5, Sucnarova 1314,3. PSČ 158 00, zapsaný v seznamu advokátů</w:t>
      </w:r>
    </w:p>
    <w:p>
      <w:pPr>
        <w:pStyle w:val="Style30"/>
        <w:framePr w:wrap="none" w:vAnchor="page" w:hAnchor="page" w:x="4190" w:y="9238"/>
        <w:widowControl w:val="0"/>
        <w:keepNext w:val="0"/>
        <w:keepLines w:val="0"/>
        <w:shd w:val="clear" w:color="auto" w:fill="auto"/>
        <w:bidi w:val="0"/>
        <w:jc w:val="left"/>
        <w:spacing w:before="0" w:after="0" w:line="130" w:lineRule="exact"/>
        <w:ind w:left="0" w:right="0" w:firstLine="0"/>
      </w:pPr>
      <w:r>
        <w:rPr>
          <w:lang w:val="cs-CZ" w:eastAsia="cs-CZ" w:bidi="cs-CZ"/>
          <w:spacing w:val="0"/>
          <w:color w:val="000000"/>
          <w:position w:val="0"/>
        </w:rPr>
        <w:t>SAKÉ ADVOKÁTEM .</w:t>
      </w:r>
    </w:p>
    <w:p>
      <w:pPr>
        <w:pStyle w:val="Style5"/>
        <w:framePr w:wrap="none" w:vAnchor="page" w:hAnchor="page" w:x="6113" w:y="9345"/>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o</w:t>
      </w:r>
    </w:p>
    <w:p>
      <w:pPr>
        <w:pStyle w:val="Style30"/>
        <w:framePr w:w="3773" w:h="474" w:hRule="exact" w:wrap="none" w:vAnchor="page" w:hAnchor="page" w:x="1397" w:y="10016"/>
        <w:tabs>
          <w:tab w:leader="dot" w:pos="1858" w:val="left"/>
          <w:tab w:leader="dot" w:pos="2128" w:val="left"/>
        </w:tabs>
        <w:widowControl w:val="0"/>
        <w:keepNext w:val="0"/>
        <w:keepLines w:val="0"/>
        <w:shd w:val="clear" w:color="auto" w:fill="auto"/>
        <w:bidi w:val="0"/>
        <w:jc w:val="both"/>
        <w:spacing w:before="0" w:after="0" w:line="202" w:lineRule="exact"/>
        <w:ind w:left="0" w:right="0" w:firstLine="0"/>
      </w:pPr>
      <w:r>
        <w:rPr>
          <w:lang w:val="cs-CZ" w:eastAsia="cs-CZ" w:bidi="cs-CZ"/>
          <w:spacing w:val="0"/>
          <w:color w:val="000000"/>
          <w:position w:val="0"/>
        </w:rPr>
        <w:t>vedeném Českou acvukátni kpmoroujjoP ev. č. 11695 prohlašuj', že tuto istinu přede mpouvlastno/p^é v</w:t>
        <w:tab/>
        <w:tab/>
        <w:t>vyhotovem(cn)pcdepsa!(a/i/y)</w:t>
      </w:r>
    </w:p>
    <w:p>
      <w:pPr>
        <w:pStyle w:val="Style30"/>
        <w:framePr w:w="3784" w:h="1477" w:hRule="exact" w:wrap="none" w:vAnchor="page" w:hAnchor="page" w:x="1411" w:y="10599"/>
        <w:tabs>
          <w:tab w:leader="dot" w:pos="551" w:val="left"/>
          <w:tab w:leader="dot" w:pos="1940" w:val="left"/>
          <w:tab w:leader="dot" w:pos="2210" w:val="left"/>
        </w:tabs>
        <w:widowControl w:val="0"/>
        <w:keepNext w:val="0"/>
        <w:keepLines w:val="0"/>
        <w:shd w:val="clear" w:color="auto" w:fill="auto"/>
        <w:bidi w:val="0"/>
        <w:jc w:val="both"/>
        <w:spacing w:before="0" w:after="0" w:line="202" w:lineRule="exact"/>
        <w:ind w:left="0" w:right="0" w:firstLine="0"/>
      </w:pPr>
      <w:r>
        <w:rPr>
          <w:lang w:val="cs-CZ" w:eastAsia="cs-CZ" w:bidi="cs-CZ"/>
          <w:spacing w:val="0"/>
          <w:color w:val="000000"/>
          <w:position w:val="0"/>
        </w:rPr>
        <w:t>nar,</w:t>
        <w:tab/>
      </w:r>
      <w:r>
        <w:rPr>
          <w:rStyle w:val="CharStyle33"/>
          <w:b/>
          <w:bCs/>
        </w:rPr>
        <w:t xml:space="preserve">.'.'Lír..?.: </w:t>
      </w:r>
      <w:r>
        <w:rPr>
          <w:rStyle w:val="CharStyle34"/>
          <w:b w:val="0"/>
          <w:bCs w:val="0"/>
        </w:rPr>
        <w:t>' J3M</w:t>
      </w:r>
      <w:r>
        <w:rPr>
          <w:lang w:val="cs-CZ" w:eastAsia="cs-CZ" w:bidi="cs-CZ"/>
          <w:spacing w:val="0"/>
          <w:color w:val="000000"/>
          <w:position w:val="0"/>
        </w:rPr>
        <w:tab/>
        <w:t xml:space="preserve"> </w:t>
        <w:tab/>
        <w:t xml:space="preserve"> bylém (s místem pobytu v)</w:t>
      </w:r>
    </w:p>
    <w:p>
      <w:pPr>
        <w:pStyle w:val="Style35"/>
        <w:framePr w:w="3784" w:h="1477" w:hRule="exact" w:wrap="none" w:vAnchor="page" w:hAnchor="page" w:x="1411" w:y="10599"/>
        <w:tabs>
          <w:tab w:leader="none" w:pos="2466" w:val="left"/>
          <w:tab w:leader="dot" w:pos="3164" w:val="left"/>
          <w:tab w:leader="dot" w:pos="3726" w:val="left"/>
        </w:tabs>
        <w:widowControl w:val="0"/>
        <w:keepNext w:val="0"/>
        <w:keepLines w:val="0"/>
        <w:shd w:val="clear" w:color="auto" w:fill="auto"/>
        <w:bidi w:val="0"/>
        <w:spacing w:before="0" w:after="0"/>
        <w:ind w:left="1080" w:right="0" w:firstLine="0"/>
      </w:pPr>
      <w:r>
        <w:rPr>
          <w:lang w:val="cs-CZ" w:eastAsia="cs-CZ" w:bidi="cs-CZ"/>
          <w:w w:val="100"/>
          <w:spacing w:val="0"/>
          <w:color w:val="000000"/>
          <w:position w:val="0"/>
        </w:rPr>
        <w:t>'ĚJ.JQý,</w:t>
        <w:tab/>
        <w:t>f</w:t>
      </w:r>
      <w:r>
        <w:rPr>
          <w:rStyle w:val="CharStyle37"/>
          <w:lang w:val="cs-CZ" w:eastAsia="cs-CZ" w:bidi="cs-CZ"/>
          <w:b w:val="0"/>
          <w:bCs w:val="0"/>
          <w:i w:val="0"/>
          <w:iCs w:val="0"/>
        </w:rPr>
        <w:tab/>
        <w:tab/>
      </w:r>
    </w:p>
    <w:p>
      <w:pPr>
        <w:pStyle w:val="Style30"/>
        <w:framePr w:w="3784" w:h="1477" w:hRule="exact" w:wrap="none" w:vAnchor="page" w:hAnchor="page" w:x="1411" w:y="10599"/>
        <w:widowControl w:val="0"/>
        <w:keepNext w:val="0"/>
        <w:keepLines w:val="0"/>
        <w:shd w:val="clear" w:color="auto" w:fill="auto"/>
        <w:bidi w:val="0"/>
        <w:jc w:val="both"/>
        <w:spacing w:before="0" w:after="0" w:line="202" w:lineRule="exact"/>
        <w:ind w:left="0" w:right="0" w:firstLine="0"/>
      </w:pPr>
      <w:r>
        <w:rPr>
          <w:lang w:val="cs-CZ" w:eastAsia="cs-CZ" w:bidi="cs-CZ"/>
          <w:spacing w:val="0"/>
          <w:color w:val="000000"/>
          <w:position w:val="0"/>
        </w:rPr>
        <w:t>ehož (jejíž)totožnost 'sem zjistily</w:t>
      </w:r>
    </w:p>
    <w:p>
      <w:pPr>
        <w:pStyle w:val="Style30"/>
        <w:framePr w:w="3784" w:h="1477" w:hRule="exact" w:wrap="none" w:vAnchor="page" w:hAnchor="page" w:x="1411" w:y="10599"/>
        <w:tabs>
          <w:tab w:leader="dot" w:pos="875" w:val="left"/>
        </w:tabs>
        <w:widowControl w:val="0"/>
        <w:keepNext w:val="0"/>
        <w:keepLines w:val="0"/>
        <w:shd w:val="clear" w:color="auto" w:fill="auto"/>
        <w:bidi w:val="0"/>
        <w:jc w:val="left"/>
        <w:spacing w:before="0" w:after="0" w:line="205" w:lineRule="exact"/>
        <w:ind w:left="0" w:right="0" w:firstLine="0"/>
      </w:pPr>
      <w:r>
        <w:rPr>
          <w:lang w:val="cs-CZ" w:eastAsia="cs-CZ" w:bidi="cs-CZ"/>
          <w:spacing w:val="0"/>
          <w:color w:val="000000"/>
          <w:position w:val="0"/>
        </w:rPr>
        <w:t xml:space="preserve">Podepsaný ad/ckát tímt^grcS^fig^ p -p^ycsu </w:t>
      </w:r>
      <w:r>
        <w:rPr>
          <w:lang w:val="en-US" w:eastAsia="en-US" w:bidi="en-US"/>
          <w:spacing w:val="0"/>
          <w:color w:val="000000"/>
          <w:position w:val="0"/>
        </w:rPr>
        <w:t xml:space="preserve">poap.su </w:t>
      </w:r>
      <w:r>
        <w:rPr>
          <w:lang w:val="cs-CZ" w:eastAsia="cs-CZ" w:bidi="cs-CZ"/>
          <w:spacing w:val="0"/>
          <w:color w:val="000000"/>
          <w:position w:val="0"/>
        </w:rPr>
        <w:t>nepotvrzuje správnost ani pravdivost ídajřf uvedenvcí v íěto listině, ani její soulad s právními předpisy, ý Praze dne</w:t>
        <w:tab/>
      </w:r>
    </w:p>
    <w:p>
      <w:pPr>
        <w:pStyle w:val="Style19"/>
        <w:framePr w:wrap="none" w:vAnchor="page" w:hAnchor="page" w:x="9058" w:y="15566"/>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Stránka 4 z 4</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1"/>
    </w:lvl>
    <w:lvl w:ilvl="1">
      <w:start w:val="1"/>
      <w:numFmt w:val="decimal"/>
      <w:lvlText w:val="%1.%2"/>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4"/>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5)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Základní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Základní text (2)"/>
    <w:basedOn w:val="CharStyle6"/>
    <w:rPr>
      <w:lang w:val="cs-CZ" w:eastAsia="cs-CZ" w:bidi="cs-CZ"/>
      <w:sz w:val="24"/>
      <w:szCs w:val="24"/>
      <w:w w:val="100"/>
      <w:spacing w:val="0"/>
      <w:color w:val="000000"/>
      <w:position w:val="0"/>
    </w:rPr>
  </w:style>
  <w:style w:type="character" w:customStyle="1" w:styleId="CharStyle8">
    <w:name w:val="Základní text (2) + Tučné"/>
    <w:basedOn w:val="CharStyle6"/>
    <w:rPr>
      <w:lang w:val="cs-CZ" w:eastAsia="cs-CZ" w:bidi="cs-CZ"/>
      <w:b/>
      <w:bCs/>
      <w:sz w:val="24"/>
      <w:szCs w:val="24"/>
      <w:w w:val="100"/>
      <w:spacing w:val="0"/>
      <w:color w:val="000000"/>
      <w:position w:val="0"/>
    </w:rPr>
  </w:style>
  <w:style w:type="character" w:customStyle="1" w:styleId="CharStyle10">
    <w:name w:val="Základní text (11)_"/>
    <w:basedOn w:val="DefaultParagraphFont"/>
    <w:link w:val="Style9"/>
    <w:rPr>
      <w:b/>
      <w:bCs/>
      <w:i w:val="0"/>
      <w:iCs w:val="0"/>
      <w:u w:val="none"/>
      <w:strike w:val="0"/>
      <w:smallCaps w:val="0"/>
      <w:sz w:val="10"/>
      <w:szCs w:val="10"/>
      <w:rFonts w:ascii="Courier New" w:eastAsia="Courier New" w:hAnsi="Courier New" w:cs="Courier New"/>
    </w:rPr>
  </w:style>
  <w:style w:type="character" w:customStyle="1" w:styleId="CharStyle12">
    <w:name w:val="Nadpis #1 (2)_"/>
    <w:basedOn w:val="DefaultParagraphFont"/>
    <w:link w:val="Style11"/>
    <w:rPr>
      <w:b/>
      <w:bCs/>
      <w:i w:val="0"/>
      <w:iCs w:val="0"/>
      <w:u w:val="none"/>
      <w:strike w:val="0"/>
      <w:smallCaps w:val="0"/>
      <w:sz w:val="32"/>
      <w:szCs w:val="32"/>
      <w:rFonts w:ascii="Times New Roman" w:eastAsia="Times New Roman" w:hAnsi="Times New Roman" w:cs="Times New Roman"/>
      <w:spacing w:val="90"/>
    </w:rPr>
  </w:style>
  <w:style w:type="character" w:customStyle="1" w:styleId="CharStyle14">
    <w:name w:val="Základní text (7)_"/>
    <w:basedOn w:val="DefaultParagraphFont"/>
    <w:link w:val="Style13"/>
    <w:rPr>
      <w:b/>
      <w:bCs/>
      <w:i w:val="0"/>
      <w:iCs w:val="0"/>
      <w:u w:val="none"/>
      <w:strike w:val="0"/>
      <w:smallCaps w:val="0"/>
      <w:sz w:val="28"/>
      <w:szCs w:val="28"/>
      <w:rFonts w:ascii="Times New Roman" w:eastAsia="Times New Roman" w:hAnsi="Times New Roman" w:cs="Times New Roman"/>
    </w:rPr>
  </w:style>
  <w:style w:type="character" w:customStyle="1" w:styleId="CharStyle16">
    <w:name w:val="Nadpis #2 (2)_"/>
    <w:basedOn w:val="DefaultParagraphFont"/>
    <w:link w:val="Style15"/>
    <w:rPr>
      <w:b/>
      <w:bCs/>
      <w:i w:val="0"/>
      <w:iCs w:val="0"/>
      <w:u w:val="none"/>
      <w:strike w:val="0"/>
      <w:smallCaps w:val="0"/>
      <w:sz w:val="23"/>
      <w:szCs w:val="23"/>
      <w:rFonts w:ascii="Cambria" w:eastAsia="Cambria" w:hAnsi="Cambria" w:cs="Cambria"/>
      <w:spacing w:val="0"/>
    </w:rPr>
  </w:style>
  <w:style w:type="character" w:customStyle="1" w:styleId="CharStyle18">
    <w:name w:val="Nadpis #4 (2)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20">
    <w:name w:val="Záhlaví nebo Zápatí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2">
    <w:name w:val="Nadpis #5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3">
    <w:name w:val="Záhlaví nebo Zápatí + 11 pt,Tučné"/>
    <w:basedOn w:val="CharStyle20"/>
    <w:rPr>
      <w:lang w:val="cs-CZ" w:eastAsia="cs-CZ" w:bidi="cs-CZ"/>
      <w:b/>
      <w:bCs/>
      <w:sz w:val="22"/>
      <w:szCs w:val="22"/>
      <w:w w:val="100"/>
      <w:spacing w:val="0"/>
      <w:color w:val="000000"/>
      <w:position w:val="0"/>
    </w:rPr>
  </w:style>
  <w:style w:type="character" w:customStyle="1" w:styleId="CharStyle25">
    <w:name w:val="Záhlaví nebo Zápatí (2)_"/>
    <w:basedOn w:val="DefaultParagraphFont"/>
    <w:link w:val="Style24"/>
    <w:rPr>
      <w:b/>
      <w:bCs/>
      <w:i w:val="0"/>
      <w:iCs w:val="0"/>
      <w:u w:val="none"/>
      <w:strike w:val="0"/>
      <w:smallCaps w:val="0"/>
      <w:sz w:val="22"/>
      <w:szCs w:val="22"/>
      <w:rFonts w:ascii="Times New Roman" w:eastAsia="Times New Roman" w:hAnsi="Times New Roman" w:cs="Times New Roman"/>
    </w:rPr>
  </w:style>
  <w:style w:type="character" w:customStyle="1" w:styleId="CharStyle27">
    <w:name w:val="Nadpis #5 (2)_"/>
    <w:basedOn w:val="DefaultParagraphFont"/>
    <w:link w:val="Style26"/>
    <w:rPr>
      <w:b/>
      <w:bCs/>
      <w:i w:val="0"/>
      <w:iCs w:val="0"/>
      <w:u w:val="none"/>
      <w:strike w:val="0"/>
      <w:smallCaps w:val="0"/>
      <w:sz w:val="23"/>
      <w:szCs w:val="23"/>
      <w:rFonts w:ascii="Cambria" w:eastAsia="Cambria" w:hAnsi="Cambria" w:cs="Cambria"/>
      <w:spacing w:val="0"/>
    </w:rPr>
  </w:style>
  <w:style w:type="character" w:customStyle="1" w:styleId="CharStyle29">
    <w:name w:val="Nadpis #3 (2)_"/>
    <w:basedOn w:val="DefaultParagraphFont"/>
    <w:link w:val="Style28"/>
    <w:rPr>
      <w:b/>
      <w:bCs/>
      <w:i w:val="0"/>
      <w:iCs w:val="0"/>
      <w:u w:val="none"/>
      <w:strike w:val="0"/>
      <w:smallCaps w:val="0"/>
      <w:sz w:val="28"/>
      <w:szCs w:val="28"/>
      <w:rFonts w:ascii="Arial Narrow" w:eastAsia="Arial Narrow" w:hAnsi="Arial Narrow" w:cs="Arial Narrow"/>
      <w:w w:val="80"/>
    </w:rPr>
  </w:style>
  <w:style w:type="character" w:customStyle="1" w:styleId="CharStyle31">
    <w:name w:val="Základní text (12)_"/>
    <w:basedOn w:val="DefaultParagraphFont"/>
    <w:link w:val="Style30"/>
    <w:rPr>
      <w:b/>
      <w:bCs/>
      <w:i w:val="0"/>
      <w:iCs w:val="0"/>
      <w:u w:val="none"/>
      <w:strike w:val="0"/>
      <w:smallCaps w:val="0"/>
      <w:sz w:val="13"/>
      <w:szCs w:val="13"/>
      <w:rFonts w:ascii="Arial Narrow" w:eastAsia="Arial Narrow" w:hAnsi="Arial Narrow" w:cs="Arial Narrow"/>
      <w:w w:val="100"/>
    </w:rPr>
  </w:style>
  <w:style w:type="character" w:customStyle="1" w:styleId="CharStyle32">
    <w:name w:val="Základní text (12) + Cambria,5,5 pt,Ne tučné"/>
    <w:basedOn w:val="CharStyle31"/>
    <w:rPr>
      <w:lang w:val="cs-CZ" w:eastAsia="cs-CZ" w:bidi="cs-CZ"/>
      <w:b/>
      <w:bCs/>
      <w:sz w:val="11"/>
      <w:szCs w:val="11"/>
      <w:rFonts w:ascii="Cambria" w:eastAsia="Cambria" w:hAnsi="Cambria" w:cs="Cambria"/>
      <w:w w:val="100"/>
      <w:spacing w:val="0"/>
      <w:color w:val="000000"/>
      <w:position w:val="0"/>
    </w:rPr>
  </w:style>
  <w:style w:type="character" w:customStyle="1" w:styleId="CharStyle33">
    <w:name w:val="Základní text (12) + Times New Roman,6 pt"/>
    <w:basedOn w:val="CharStyle31"/>
    <w:rPr>
      <w:lang w:val="cs-CZ" w:eastAsia="cs-CZ" w:bidi="cs-CZ"/>
      <w:sz w:val="12"/>
      <w:szCs w:val="12"/>
      <w:rFonts w:ascii="Times New Roman" w:eastAsia="Times New Roman" w:hAnsi="Times New Roman" w:cs="Times New Roman"/>
      <w:w w:val="100"/>
      <w:spacing w:val="0"/>
      <w:color w:val="000000"/>
      <w:position w:val="0"/>
    </w:rPr>
  </w:style>
  <w:style w:type="character" w:customStyle="1" w:styleId="CharStyle34">
    <w:name w:val="Základní text (12) + Times New Roman,12 pt,Ne tučné,Kurzíva"/>
    <w:basedOn w:val="CharStyle31"/>
    <w:rPr>
      <w:lang w:val="cs-CZ" w:eastAsia="cs-CZ" w:bidi="cs-CZ"/>
      <w:b/>
      <w:bCs/>
      <w:i/>
      <w:iCs/>
      <w:sz w:val="24"/>
      <w:szCs w:val="24"/>
      <w:rFonts w:ascii="Times New Roman" w:eastAsia="Times New Roman" w:hAnsi="Times New Roman" w:cs="Times New Roman"/>
      <w:w w:val="100"/>
      <w:spacing w:val="0"/>
      <w:color w:val="000000"/>
      <w:position w:val="0"/>
    </w:rPr>
  </w:style>
  <w:style w:type="character" w:customStyle="1" w:styleId="CharStyle36">
    <w:name w:val="Základní text (13)_"/>
    <w:basedOn w:val="DefaultParagraphFont"/>
    <w:link w:val="Style35"/>
    <w:rPr>
      <w:b/>
      <w:bCs/>
      <w:i/>
      <w:iCs/>
      <w:u w:val="none"/>
      <w:strike w:val="0"/>
      <w:smallCaps w:val="0"/>
      <w:sz w:val="15"/>
      <w:szCs w:val="15"/>
      <w:rFonts w:ascii="Times New Roman" w:eastAsia="Times New Roman" w:hAnsi="Times New Roman" w:cs="Times New Roman"/>
    </w:rPr>
  </w:style>
  <w:style w:type="character" w:customStyle="1" w:styleId="CharStyle37">
    <w:name w:val="Základní text (13) + Cambria,Ne tučné,Ne kurzíva"/>
    <w:basedOn w:val="CharStyle36"/>
    <w:rPr>
      <w:lang w:val="1024"/>
      <w:b/>
      <w:bCs/>
      <w:i/>
      <w:iCs/>
      <w:rFonts w:ascii="Cambria" w:eastAsia="Cambria" w:hAnsi="Cambria" w:cs="Cambria"/>
      <w:w w:val="100"/>
      <w:spacing w:val="0"/>
      <w:color w:val="000000"/>
      <w:position w:val="0"/>
    </w:rPr>
  </w:style>
  <w:style w:type="paragraph" w:customStyle="1" w:styleId="Style3">
    <w:name w:val="Základní text (5)"/>
    <w:basedOn w:val="Normal"/>
    <w:link w:val="CharStyle4"/>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5">
    <w:name w:val="Základní text (2)"/>
    <w:basedOn w:val="Normal"/>
    <w:link w:val="CharStyle6"/>
    <w:pPr>
      <w:widowControl w:val="0"/>
      <w:shd w:val="clear" w:color="auto" w:fill="FFFFFF"/>
      <w:spacing w:after="240" w:line="274" w:lineRule="exact"/>
    </w:pPr>
    <w:rPr>
      <w:b w:val="0"/>
      <w:bCs w:val="0"/>
      <w:i w:val="0"/>
      <w:iCs w:val="0"/>
      <w:u w:val="none"/>
      <w:strike w:val="0"/>
      <w:smallCaps w:val="0"/>
      <w:rFonts w:ascii="Times New Roman" w:eastAsia="Times New Roman" w:hAnsi="Times New Roman" w:cs="Times New Roman"/>
    </w:rPr>
  </w:style>
  <w:style w:type="paragraph" w:customStyle="1" w:styleId="Style9">
    <w:name w:val="Základní text (11)"/>
    <w:basedOn w:val="Normal"/>
    <w:link w:val="CharStyle10"/>
    <w:pPr>
      <w:widowControl w:val="0"/>
      <w:shd w:val="clear" w:color="auto" w:fill="FFFFFF"/>
      <w:jc w:val="both"/>
      <w:spacing w:line="0" w:lineRule="exact"/>
    </w:pPr>
    <w:rPr>
      <w:b/>
      <w:bCs/>
      <w:i w:val="0"/>
      <w:iCs w:val="0"/>
      <w:u w:val="none"/>
      <w:strike w:val="0"/>
      <w:smallCaps w:val="0"/>
      <w:sz w:val="10"/>
      <w:szCs w:val="10"/>
      <w:rFonts w:ascii="Courier New" w:eastAsia="Courier New" w:hAnsi="Courier New" w:cs="Courier New"/>
    </w:rPr>
  </w:style>
  <w:style w:type="paragraph" w:customStyle="1" w:styleId="Style11">
    <w:name w:val="Nadpis #1 (2)"/>
    <w:basedOn w:val="Normal"/>
    <w:link w:val="CharStyle12"/>
    <w:pPr>
      <w:widowControl w:val="0"/>
      <w:shd w:val="clear" w:color="auto" w:fill="FFFFFF"/>
      <w:jc w:val="center"/>
      <w:outlineLvl w:val="0"/>
      <w:spacing w:before="540" w:line="328" w:lineRule="exact"/>
    </w:pPr>
    <w:rPr>
      <w:b/>
      <w:bCs/>
      <w:i w:val="0"/>
      <w:iCs w:val="0"/>
      <w:u w:val="none"/>
      <w:strike w:val="0"/>
      <w:smallCaps w:val="0"/>
      <w:sz w:val="32"/>
      <w:szCs w:val="32"/>
      <w:rFonts w:ascii="Times New Roman" w:eastAsia="Times New Roman" w:hAnsi="Times New Roman" w:cs="Times New Roman"/>
      <w:spacing w:val="90"/>
    </w:rPr>
  </w:style>
  <w:style w:type="paragraph" w:customStyle="1" w:styleId="Style13">
    <w:name w:val="Základní text (7)"/>
    <w:basedOn w:val="Normal"/>
    <w:link w:val="CharStyle14"/>
    <w:pPr>
      <w:widowControl w:val="0"/>
      <w:shd w:val="clear" w:color="auto" w:fill="FFFFFF"/>
      <w:spacing w:after="240" w:line="328" w:lineRule="exact"/>
    </w:pPr>
    <w:rPr>
      <w:b/>
      <w:bCs/>
      <w:i w:val="0"/>
      <w:iCs w:val="0"/>
      <w:u w:val="none"/>
      <w:strike w:val="0"/>
      <w:smallCaps w:val="0"/>
      <w:sz w:val="28"/>
      <w:szCs w:val="28"/>
      <w:rFonts w:ascii="Times New Roman" w:eastAsia="Times New Roman" w:hAnsi="Times New Roman" w:cs="Times New Roman"/>
    </w:rPr>
  </w:style>
  <w:style w:type="paragraph" w:customStyle="1" w:styleId="Style15">
    <w:name w:val="Nadpis #2 (2)"/>
    <w:basedOn w:val="Normal"/>
    <w:link w:val="CharStyle16"/>
    <w:pPr>
      <w:widowControl w:val="0"/>
      <w:shd w:val="clear" w:color="auto" w:fill="FFFFFF"/>
      <w:jc w:val="center"/>
      <w:outlineLvl w:val="1"/>
      <w:spacing w:before="240" w:after="240" w:line="0" w:lineRule="exact"/>
    </w:pPr>
    <w:rPr>
      <w:b/>
      <w:bCs/>
      <w:i w:val="0"/>
      <w:iCs w:val="0"/>
      <w:u w:val="none"/>
      <w:strike w:val="0"/>
      <w:smallCaps w:val="0"/>
      <w:sz w:val="23"/>
      <w:szCs w:val="23"/>
      <w:rFonts w:ascii="Cambria" w:eastAsia="Cambria" w:hAnsi="Cambria" w:cs="Cambria"/>
      <w:spacing w:val="0"/>
    </w:rPr>
  </w:style>
  <w:style w:type="paragraph" w:customStyle="1" w:styleId="Style17">
    <w:name w:val="Nadpis #4 (2)"/>
    <w:basedOn w:val="Normal"/>
    <w:link w:val="CharStyle18"/>
    <w:pPr>
      <w:widowControl w:val="0"/>
      <w:shd w:val="clear" w:color="auto" w:fill="FFFFFF"/>
      <w:outlineLvl w:val="3"/>
      <w:spacing w:before="540" w:after="360" w:line="0" w:lineRule="exact"/>
    </w:pPr>
    <w:rPr>
      <w:b/>
      <w:bCs/>
      <w:i w:val="0"/>
      <w:iCs w:val="0"/>
      <w:u w:val="none"/>
      <w:strike w:val="0"/>
      <w:smallCaps w:val="0"/>
      <w:rFonts w:ascii="Times New Roman" w:eastAsia="Times New Roman" w:hAnsi="Times New Roman" w:cs="Times New Roman"/>
    </w:rPr>
  </w:style>
  <w:style w:type="paragraph" w:customStyle="1" w:styleId="Style19">
    <w:name w:val="Záhlaví nebo Zápatí"/>
    <w:basedOn w:val="Normal"/>
    <w:link w:val="CharStyle2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1">
    <w:name w:val="Nadpis #5"/>
    <w:basedOn w:val="Normal"/>
    <w:link w:val="CharStyle22"/>
    <w:pPr>
      <w:widowControl w:val="0"/>
      <w:shd w:val="clear" w:color="auto" w:fill="FFFFFF"/>
      <w:outlineLvl w:val="4"/>
      <w:spacing w:before="540" w:after="300" w:line="0" w:lineRule="exact"/>
    </w:pPr>
    <w:rPr>
      <w:b/>
      <w:bCs/>
      <w:i w:val="0"/>
      <w:iCs w:val="0"/>
      <w:u w:val="none"/>
      <w:strike w:val="0"/>
      <w:smallCaps w:val="0"/>
      <w:rFonts w:ascii="Times New Roman" w:eastAsia="Times New Roman" w:hAnsi="Times New Roman" w:cs="Times New Roman"/>
    </w:rPr>
  </w:style>
  <w:style w:type="paragraph" w:customStyle="1" w:styleId="Style24">
    <w:name w:val="Záhlaví nebo Zápatí (2)"/>
    <w:basedOn w:val="Normal"/>
    <w:link w:val="CharStyle2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6">
    <w:name w:val="Nadpis #5 (2)"/>
    <w:basedOn w:val="Normal"/>
    <w:link w:val="CharStyle27"/>
    <w:pPr>
      <w:widowControl w:val="0"/>
      <w:shd w:val="clear" w:color="auto" w:fill="FFFFFF"/>
      <w:outlineLvl w:val="4"/>
      <w:spacing w:before="540" w:after="240" w:line="0" w:lineRule="exact"/>
    </w:pPr>
    <w:rPr>
      <w:b/>
      <w:bCs/>
      <w:i w:val="0"/>
      <w:iCs w:val="0"/>
      <w:u w:val="none"/>
      <w:strike w:val="0"/>
      <w:smallCaps w:val="0"/>
      <w:sz w:val="23"/>
      <w:szCs w:val="23"/>
      <w:rFonts w:ascii="Cambria" w:eastAsia="Cambria" w:hAnsi="Cambria" w:cs="Cambria"/>
      <w:spacing w:val="0"/>
    </w:rPr>
  </w:style>
  <w:style w:type="paragraph" w:customStyle="1" w:styleId="Style28">
    <w:name w:val="Nadpis #3 (2)"/>
    <w:basedOn w:val="Normal"/>
    <w:link w:val="CharStyle29"/>
    <w:pPr>
      <w:widowControl w:val="0"/>
      <w:shd w:val="clear" w:color="auto" w:fill="FFFFFF"/>
      <w:outlineLvl w:val="2"/>
      <w:spacing w:line="0" w:lineRule="exact"/>
    </w:pPr>
    <w:rPr>
      <w:b/>
      <w:bCs/>
      <w:i w:val="0"/>
      <w:iCs w:val="0"/>
      <w:u w:val="none"/>
      <w:strike w:val="0"/>
      <w:smallCaps w:val="0"/>
      <w:sz w:val="28"/>
      <w:szCs w:val="28"/>
      <w:rFonts w:ascii="Arial Narrow" w:eastAsia="Arial Narrow" w:hAnsi="Arial Narrow" w:cs="Arial Narrow"/>
      <w:w w:val="80"/>
    </w:rPr>
  </w:style>
  <w:style w:type="paragraph" w:customStyle="1" w:styleId="Style30">
    <w:name w:val="Základní text (12)"/>
    <w:basedOn w:val="Normal"/>
    <w:link w:val="CharStyle31"/>
    <w:pPr>
      <w:widowControl w:val="0"/>
      <w:shd w:val="clear" w:color="auto" w:fill="FFFFFF"/>
      <w:spacing w:line="0" w:lineRule="exact"/>
    </w:pPr>
    <w:rPr>
      <w:b/>
      <w:bCs/>
      <w:i w:val="0"/>
      <w:iCs w:val="0"/>
      <w:u w:val="none"/>
      <w:strike w:val="0"/>
      <w:smallCaps w:val="0"/>
      <w:sz w:val="13"/>
      <w:szCs w:val="13"/>
      <w:rFonts w:ascii="Arial Narrow" w:eastAsia="Arial Narrow" w:hAnsi="Arial Narrow" w:cs="Arial Narrow"/>
      <w:w w:val="100"/>
    </w:rPr>
  </w:style>
  <w:style w:type="paragraph" w:customStyle="1" w:styleId="Style35">
    <w:name w:val="Základní text (13)"/>
    <w:basedOn w:val="Normal"/>
    <w:link w:val="CharStyle36"/>
    <w:pPr>
      <w:widowControl w:val="0"/>
      <w:shd w:val="clear" w:color="auto" w:fill="FFFFFF"/>
      <w:jc w:val="both"/>
      <w:spacing w:line="202" w:lineRule="exact"/>
    </w:pPr>
    <w:rPr>
      <w:b/>
      <w:bCs/>
      <w:i/>
      <w:iCs/>
      <w:u w:val="none"/>
      <w:strike w:val="0"/>
      <w:smallCaps w:val="0"/>
      <w:sz w:val="15"/>
      <w:szCs w:val="15"/>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