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7D" w:rsidRDefault="00FD617D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1B0043">
        <w:rPr>
          <w:rFonts w:ascii="Arial" w:hAnsi="Arial" w:cs="Arial"/>
          <w:spacing w:val="40"/>
          <w:sz w:val="22"/>
          <w:szCs w:val="22"/>
        </w:rPr>
        <w:t>1</w:t>
      </w:r>
      <w:r w:rsidR="002B0869">
        <w:rPr>
          <w:rFonts w:ascii="Arial" w:hAnsi="Arial" w:cs="Arial"/>
          <w:spacing w:val="40"/>
          <w:sz w:val="22"/>
          <w:szCs w:val="22"/>
        </w:rPr>
        <w:t>2</w:t>
      </w:r>
    </w:p>
    <w:p w:rsidR="00FD617D" w:rsidRDefault="00FD617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 smlouvě o využití prostoru kolektoru</w:t>
      </w:r>
    </w:p>
    <w:p w:rsidR="00FD617D" w:rsidRPr="009A7898" w:rsidRDefault="00FD617D">
      <w:pPr>
        <w:pStyle w:val="Nadpis5"/>
        <w:spacing w:before="360" w:after="120"/>
        <w:rPr>
          <w:sz w:val="20"/>
        </w:rPr>
      </w:pPr>
      <w:r w:rsidRPr="009A7898">
        <w:rPr>
          <w:sz w:val="20"/>
        </w:rPr>
        <w:t>Smluvní strany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</w:rPr>
      </w:pPr>
      <w:r w:rsidRPr="009A7898">
        <w:rPr>
          <w:rFonts w:ascii="Arial" w:hAnsi="Arial" w:cs="Arial"/>
        </w:rPr>
        <w:t>Správce:</w:t>
      </w:r>
      <w:r w:rsidRPr="009A7898">
        <w:rPr>
          <w:rFonts w:ascii="Arial" w:hAnsi="Arial" w:cs="Arial"/>
        </w:rPr>
        <w:tab/>
      </w:r>
      <w:r w:rsidRPr="009A7898">
        <w:rPr>
          <w:rFonts w:ascii="Arial" w:hAnsi="Arial" w:cs="Arial"/>
          <w:b/>
          <w:i/>
        </w:rPr>
        <w:t xml:space="preserve">Kolektory Praha, a.s. 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se sídlem Praha 9, Pešlova 3/341</w:t>
      </w:r>
      <w:r w:rsidR="004D56E6">
        <w:rPr>
          <w:rFonts w:ascii="Arial" w:hAnsi="Arial" w:cs="Arial"/>
        </w:rPr>
        <w:t>, PSČ 190 00</w:t>
      </w:r>
    </w:p>
    <w:p w:rsidR="00FD617D" w:rsidRPr="009A7898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</w:r>
      <w:r w:rsidR="00CB0BDB" w:rsidRPr="009A7898">
        <w:rPr>
          <w:rFonts w:ascii="Arial" w:hAnsi="Arial" w:cs="Arial"/>
        </w:rPr>
        <w:t>Ing. Petrem Švecem</w:t>
      </w:r>
      <w:r w:rsidR="005E5426" w:rsidRPr="009A7898">
        <w:rPr>
          <w:rFonts w:ascii="Arial" w:hAnsi="Arial" w:cs="Arial"/>
        </w:rPr>
        <w:t>, předsedou</w:t>
      </w:r>
      <w:r w:rsidR="00FD617D" w:rsidRPr="009A7898">
        <w:rPr>
          <w:rFonts w:ascii="Arial" w:hAnsi="Arial" w:cs="Arial"/>
        </w:rPr>
        <w:t xml:space="preserve"> představenstva</w:t>
      </w:r>
      <w:r>
        <w:rPr>
          <w:rFonts w:ascii="Arial" w:hAnsi="Arial" w:cs="Arial"/>
        </w:rPr>
        <w:t>,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 w:rsidR="004D56E6">
        <w:rPr>
          <w:rFonts w:ascii="Arial" w:hAnsi="Arial" w:cs="Arial"/>
        </w:rPr>
        <w:tab/>
      </w:r>
      <w:r w:rsidR="004D56E6">
        <w:rPr>
          <w:rFonts w:ascii="Arial" w:hAnsi="Arial" w:cs="Arial"/>
        </w:rPr>
        <w:tab/>
      </w:r>
      <w:r w:rsidR="005E5426" w:rsidRPr="009A7898">
        <w:rPr>
          <w:rFonts w:ascii="Arial" w:hAnsi="Arial" w:cs="Arial"/>
        </w:rPr>
        <w:t xml:space="preserve">a </w:t>
      </w:r>
      <w:r w:rsidR="001B0043" w:rsidRPr="009A7898">
        <w:rPr>
          <w:rFonts w:ascii="Arial" w:hAnsi="Arial" w:cs="Arial"/>
        </w:rPr>
        <w:t xml:space="preserve">Mgr. </w:t>
      </w:r>
      <w:r w:rsidR="004D56E6">
        <w:rPr>
          <w:rFonts w:ascii="Arial" w:hAnsi="Arial" w:cs="Arial"/>
        </w:rPr>
        <w:t xml:space="preserve">Janem </w:t>
      </w:r>
      <w:proofErr w:type="spellStart"/>
      <w:r w:rsidR="004D56E6">
        <w:rPr>
          <w:rFonts w:ascii="Arial" w:hAnsi="Arial" w:cs="Arial"/>
        </w:rPr>
        <w:t>Vidímem</w:t>
      </w:r>
      <w:proofErr w:type="spellEnd"/>
      <w:r w:rsidR="00AE7600" w:rsidRPr="009A7898">
        <w:rPr>
          <w:rFonts w:ascii="Arial" w:hAnsi="Arial" w:cs="Arial"/>
        </w:rPr>
        <w:t xml:space="preserve">, </w:t>
      </w:r>
      <w:r w:rsidR="00CB0BDB" w:rsidRPr="009A7898">
        <w:rPr>
          <w:rFonts w:ascii="Arial" w:hAnsi="Arial" w:cs="Arial"/>
        </w:rPr>
        <w:t>místopředsedou</w:t>
      </w:r>
      <w:r w:rsidR="00AE7600" w:rsidRPr="009A7898">
        <w:rPr>
          <w:rFonts w:ascii="Arial" w:hAnsi="Arial" w:cs="Arial"/>
        </w:rPr>
        <w:t xml:space="preserve"> představenstva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IČ</w:t>
      </w:r>
      <w:r w:rsidR="001B0043" w:rsidRPr="009A7898">
        <w:rPr>
          <w:rFonts w:ascii="Arial" w:hAnsi="Arial" w:cs="Arial"/>
        </w:rPr>
        <w:t>O</w:t>
      </w:r>
      <w:r w:rsidRPr="009A7898">
        <w:rPr>
          <w:rFonts w:ascii="Arial" w:hAnsi="Arial" w:cs="Arial"/>
        </w:rPr>
        <w:t>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26714124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DIČ: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CZ26714124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 w:rsidR="004D56E6">
        <w:rPr>
          <w:rFonts w:ascii="Arial" w:hAnsi="Arial" w:cs="Arial"/>
        </w:rPr>
        <w:t>spisová značka</w:t>
      </w:r>
      <w:r w:rsidRPr="009A7898">
        <w:rPr>
          <w:rFonts w:ascii="Arial" w:hAnsi="Arial" w:cs="Arial"/>
        </w:rPr>
        <w:t xml:space="preserve"> </w:t>
      </w:r>
      <w:r w:rsidR="004D56E6">
        <w:rPr>
          <w:rFonts w:ascii="Arial" w:hAnsi="Arial" w:cs="Arial"/>
        </w:rPr>
        <w:t xml:space="preserve">B 7813 </w:t>
      </w:r>
      <w:r w:rsidR="00557326">
        <w:rPr>
          <w:rFonts w:ascii="Arial" w:hAnsi="Arial" w:cs="Arial"/>
        </w:rPr>
        <w:t>vedená u</w:t>
      </w:r>
      <w:r w:rsidR="003E4217">
        <w:rPr>
          <w:rFonts w:ascii="Arial" w:hAnsi="Arial" w:cs="Arial"/>
        </w:rPr>
        <w:t xml:space="preserve"> Městského soudu v Praze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 xml:space="preserve">(dále jen </w:t>
      </w:r>
      <w:r w:rsidRPr="009A7898">
        <w:rPr>
          <w:rFonts w:ascii="Arial" w:hAnsi="Arial" w:cs="Arial"/>
          <w:i/>
        </w:rPr>
        <w:t>správce</w:t>
      </w:r>
      <w:r w:rsidRPr="009A7898">
        <w:rPr>
          <w:rFonts w:ascii="Arial" w:hAnsi="Arial" w:cs="Arial"/>
        </w:rPr>
        <w:t>)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>a</w:t>
      </w:r>
    </w:p>
    <w:p w:rsidR="004D56E6" w:rsidRDefault="004D56E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:rsidR="004D56E6" w:rsidRDefault="00C5407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Cs/>
        </w:rPr>
        <w:t>U</w:t>
      </w:r>
      <w:r w:rsidR="004D56E6">
        <w:rPr>
          <w:rFonts w:ascii="Arial" w:hAnsi="Arial" w:cs="Arial"/>
          <w:iCs/>
        </w:rPr>
        <w:t>živatel:</w:t>
      </w:r>
      <w:r w:rsidR="004D56E6">
        <w:rPr>
          <w:rFonts w:ascii="Arial" w:hAnsi="Arial" w:cs="Arial"/>
          <w:iCs/>
        </w:rPr>
        <w:tab/>
      </w:r>
      <w:r w:rsidR="004D56E6" w:rsidRPr="004D56E6">
        <w:rPr>
          <w:rFonts w:ascii="Arial" w:hAnsi="Arial" w:cs="Arial"/>
          <w:b/>
          <w:i/>
          <w:iCs/>
        </w:rPr>
        <w:t>Nej.cz s.r.o.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se sídlem Praha 4, Kaplanova 2252/8, PSČ 148 00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zastoupená</w:t>
      </w:r>
      <w:r>
        <w:rPr>
          <w:rFonts w:ascii="Arial" w:hAnsi="Arial" w:cs="Arial"/>
          <w:iCs/>
        </w:rPr>
        <w:tab/>
        <w:t xml:space="preserve">Ing. Jaroslavem </w:t>
      </w:r>
      <w:proofErr w:type="spellStart"/>
      <w:r>
        <w:rPr>
          <w:rFonts w:ascii="Arial" w:hAnsi="Arial" w:cs="Arial"/>
          <w:iCs/>
        </w:rPr>
        <w:t>Hanykem</w:t>
      </w:r>
      <w:proofErr w:type="spellEnd"/>
      <w:r>
        <w:rPr>
          <w:rFonts w:ascii="Arial" w:hAnsi="Arial" w:cs="Arial"/>
          <w:iCs/>
        </w:rPr>
        <w:t>, předsedou Sboru jednatelů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IČO: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3E4217">
        <w:rPr>
          <w:rFonts w:ascii="Arial" w:hAnsi="Arial" w:cs="Arial"/>
          <w:iCs/>
        </w:rPr>
        <w:t>03213595</w:t>
      </w:r>
    </w:p>
    <w:p w:rsidR="003E4217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DIČ: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CZ03213595</w:t>
      </w:r>
    </w:p>
    <w:p w:rsidR="003E4217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spisová značka C 228799 </w:t>
      </w:r>
      <w:r w:rsidR="00557326">
        <w:rPr>
          <w:rFonts w:ascii="Arial" w:hAnsi="Arial" w:cs="Arial"/>
          <w:iCs/>
        </w:rPr>
        <w:t>vedená u</w:t>
      </w:r>
      <w:r>
        <w:rPr>
          <w:rFonts w:ascii="Arial" w:hAnsi="Arial" w:cs="Arial"/>
          <w:iCs/>
        </w:rPr>
        <w:t xml:space="preserve"> Městského soudu v Praze</w:t>
      </w:r>
    </w:p>
    <w:p w:rsidR="003E4217" w:rsidRPr="004D56E6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(dále jen </w:t>
      </w:r>
      <w:r w:rsidRPr="003E4217">
        <w:rPr>
          <w:rFonts w:ascii="Arial" w:hAnsi="Arial" w:cs="Arial"/>
          <w:i/>
          <w:iCs/>
        </w:rPr>
        <w:t>nový uživatel</w:t>
      </w:r>
      <w:r>
        <w:rPr>
          <w:rFonts w:ascii="Arial" w:hAnsi="Arial" w:cs="Arial"/>
          <w:iCs/>
        </w:rPr>
        <w:t>)</w:t>
      </w:r>
    </w:p>
    <w:p w:rsidR="00D65A37" w:rsidRDefault="00D65A37" w:rsidP="00FD617D">
      <w:pPr>
        <w:jc w:val="center"/>
        <w:rPr>
          <w:rFonts w:ascii="Arial" w:hAnsi="Arial" w:cs="Arial"/>
          <w:b/>
        </w:rPr>
      </w:pPr>
    </w:p>
    <w:p w:rsidR="00962D57" w:rsidRDefault="00962D57" w:rsidP="00FD617D">
      <w:pPr>
        <w:jc w:val="center"/>
        <w:rPr>
          <w:rFonts w:ascii="Arial" w:hAnsi="Arial" w:cs="Arial"/>
          <w:b/>
        </w:rPr>
      </w:pPr>
    </w:p>
    <w:p w:rsidR="00C84405" w:rsidRDefault="00C84405" w:rsidP="00FD6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:rsidR="00D65A37" w:rsidRPr="009A7898" w:rsidRDefault="00D65A37" w:rsidP="00FD617D">
      <w:pPr>
        <w:jc w:val="center"/>
        <w:rPr>
          <w:rFonts w:ascii="Arial" w:hAnsi="Arial" w:cs="Arial"/>
          <w:b/>
        </w:rPr>
      </w:pPr>
    </w:p>
    <w:p w:rsidR="00917800" w:rsidRDefault="00917800" w:rsidP="009A7898">
      <w:pPr>
        <w:snapToGrid/>
        <w:rPr>
          <w:rFonts w:ascii="Arial" w:hAnsi="Arial" w:cs="Arial"/>
        </w:rPr>
      </w:pPr>
    </w:p>
    <w:p w:rsidR="00C54077" w:rsidRDefault="00C54077" w:rsidP="00C54077">
      <w:pPr>
        <w:pStyle w:val="Zkladntext2"/>
        <w:spacing w:before="0" w:after="0"/>
        <w:jc w:val="left"/>
        <w:rPr>
          <w:rFonts w:cs="Arial"/>
          <w:sz w:val="20"/>
        </w:rPr>
      </w:pPr>
      <w:r w:rsidRPr="009A7898">
        <w:rPr>
          <w:rFonts w:cs="Arial"/>
          <w:sz w:val="20"/>
        </w:rPr>
        <w:t xml:space="preserve">Předmětem dodatku je úprava </w:t>
      </w:r>
      <w:r>
        <w:rPr>
          <w:rFonts w:cs="Arial"/>
          <w:b/>
          <w:sz w:val="20"/>
        </w:rPr>
        <w:t>bodu</w:t>
      </w:r>
      <w:r w:rsidRPr="009A789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2 a </w:t>
      </w:r>
      <w:r w:rsidRPr="009A7898">
        <w:rPr>
          <w:rFonts w:cs="Arial"/>
          <w:b/>
          <w:sz w:val="20"/>
        </w:rPr>
        <w:t xml:space="preserve">3 </w:t>
      </w:r>
      <w:r>
        <w:rPr>
          <w:rFonts w:cs="Arial"/>
          <w:b/>
          <w:sz w:val="20"/>
        </w:rPr>
        <w:t>článku</w:t>
      </w:r>
      <w:r w:rsidRPr="009A7898">
        <w:rPr>
          <w:rFonts w:cs="Arial"/>
          <w:b/>
          <w:sz w:val="20"/>
        </w:rPr>
        <w:t xml:space="preserve"> II</w:t>
      </w:r>
      <w:r w:rsidRPr="009A789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smlouvy </w:t>
      </w:r>
      <w:r w:rsidRPr="00C54077">
        <w:rPr>
          <w:rFonts w:cs="Arial"/>
          <w:b/>
          <w:sz w:val="20"/>
        </w:rPr>
        <w:t>k 1. 9. 2020</w:t>
      </w:r>
      <w:r>
        <w:rPr>
          <w:rFonts w:cs="Arial"/>
          <w:sz w:val="20"/>
        </w:rPr>
        <w:t>,</w:t>
      </w:r>
    </w:p>
    <w:p w:rsidR="00C54077" w:rsidRPr="00C54077" w:rsidRDefault="00C54077" w:rsidP="002B0869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to z důvodu </w:t>
      </w:r>
      <w:r w:rsidRPr="00C54077">
        <w:rPr>
          <w:rFonts w:cs="Arial"/>
          <w:b/>
          <w:sz w:val="20"/>
        </w:rPr>
        <w:t>nárůstu délky</w:t>
      </w:r>
      <w:r>
        <w:rPr>
          <w:rFonts w:cs="Arial"/>
          <w:sz w:val="20"/>
        </w:rPr>
        <w:t xml:space="preserve"> uložených kabelů v kolektorech </w:t>
      </w:r>
      <w:proofErr w:type="spellStart"/>
      <w:r w:rsidR="0060161D">
        <w:rPr>
          <w:rFonts w:cs="Arial"/>
          <w:sz w:val="20"/>
        </w:rPr>
        <w:t>xxx</w:t>
      </w:r>
      <w:proofErr w:type="spellEnd"/>
      <w:r w:rsidRPr="009A789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celkem </w:t>
      </w:r>
      <w:r w:rsidRPr="00C54077">
        <w:rPr>
          <w:rFonts w:cs="Arial"/>
          <w:b/>
          <w:sz w:val="20"/>
        </w:rPr>
        <w:t>o </w:t>
      </w:r>
      <w:proofErr w:type="spellStart"/>
      <w:r w:rsidR="0060161D">
        <w:rPr>
          <w:rFonts w:cs="Arial"/>
          <w:b/>
          <w:sz w:val="20"/>
        </w:rPr>
        <w:t>xxx</w:t>
      </w:r>
      <w:proofErr w:type="spellEnd"/>
      <w:r w:rsidRPr="00C54077">
        <w:rPr>
          <w:rFonts w:cs="Arial"/>
          <w:b/>
          <w:sz w:val="20"/>
        </w:rPr>
        <w:t xml:space="preserve"> </w:t>
      </w:r>
      <w:proofErr w:type="spellStart"/>
      <w:r w:rsidRPr="00C54077">
        <w:rPr>
          <w:rFonts w:cs="Arial"/>
          <w:b/>
          <w:sz w:val="20"/>
        </w:rPr>
        <w:t>bm</w:t>
      </w:r>
      <w:proofErr w:type="spellEnd"/>
      <w:r w:rsidRPr="009A7898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Nárůst délky uložených kabelů je důsledek koupi části obchodního závodu od společnosti </w:t>
      </w:r>
      <w:proofErr w:type="spellStart"/>
      <w:r>
        <w:rPr>
          <w:rFonts w:cs="Arial"/>
          <w:sz w:val="20"/>
        </w:rPr>
        <w:t>CentroNet</w:t>
      </w:r>
      <w:proofErr w:type="spellEnd"/>
      <w:r w:rsidR="00E71868">
        <w:rPr>
          <w:rFonts w:cs="Arial"/>
          <w:sz w:val="20"/>
        </w:rPr>
        <w:t>,</w:t>
      </w:r>
      <w:r>
        <w:rPr>
          <w:rFonts w:cs="Arial"/>
          <w:sz w:val="20"/>
        </w:rPr>
        <w:t xml:space="preserve"> a.s. (IČO: 26165473)</w:t>
      </w:r>
      <w:r w:rsidR="002B0869">
        <w:rPr>
          <w:rFonts w:cs="Arial"/>
          <w:sz w:val="20"/>
        </w:rPr>
        <w:t xml:space="preserve"> k 1. 9. 2020 (datum zveřejnění dokladu o koupi ve sbírce listin v obchodním rejstříku).</w:t>
      </w:r>
    </w:p>
    <w:p w:rsidR="002B0869" w:rsidRDefault="002B0869" w:rsidP="002B0869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2B0869" w:rsidRDefault="002B0869" w:rsidP="002B0869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2B0869" w:rsidRDefault="002B0869" w:rsidP="002B0869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C54077" w:rsidRPr="002B0869" w:rsidRDefault="002B0869" w:rsidP="002B0869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Bod 2 a 3 článku</w:t>
      </w:r>
      <w:r w:rsidR="00C54077" w:rsidRPr="002B0869">
        <w:rPr>
          <w:rFonts w:cs="Arial"/>
          <w:b/>
          <w:bCs/>
          <w:sz w:val="20"/>
        </w:rPr>
        <w:t> II Cenové a platební ujednání</w:t>
      </w:r>
      <w:r>
        <w:rPr>
          <w:rFonts w:cs="Arial"/>
          <w:b/>
          <w:bCs/>
          <w:sz w:val="20"/>
        </w:rPr>
        <w:t xml:space="preserve"> </w:t>
      </w:r>
      <w:r w:rsidR="00C54077" w:rsidRPr="002B0869">
        <w:rPr>
          <w:rFonts w:cs="Arial"/>
          <w:sz w:val="20"/>
        </w:rPr>
        <w:t xml:space="preserve">zní od </w:t>
      </w:r>
      <w:r w:rsidR="00C54077" w:rsidRPr="002B0869">
        <w:rPr>
          <w:rFonts w:cs="Arial"/>
          <w:b/>
          <w:sz w:val="20"/>
        </w:rPr>
        <w:t xml:space="preserve">1. </w:t>
      </w:r>
      <w:r>
        <w:rPr>
          <w:rFonts w:cs="Arial"/>
          <w:b/>
          <w:sz w:val="20"/>
        </w:rPr>
        <w:t>9</w:t>
      </w:r>
      <w:r w:rsidR="00C54077" w:rsidRPr="002B0869">
        <w:rPr>
          <w:rFonts w:cs="Arial"/>
          <w:b/>
          <w:sz w:val="20"/>
        </w:rPr>
        <w:t>. 20</w:t>
      </w:r>
      <w:r>
        <w:rPr>
          <w:rFonts w:cs="Arial"/>
          <w:b/>
          <w:sz w:val="20"/>
        </w:rPr>
        <w:t>20</w:t>
      </w:r>
      <w:r w:rsidR="00C54077" w:rsidRPr="002B0869">
        <w:rPr>
          <w:rFonts w:cs="Arial"/>
          <w:sz w:val="20"/>
        </w:rPr>
        <w:t xml:space="preserve"> nově takto</w:t>
      </w:r>
      <w:r w:rsidR="00C54077" w:rsidRPr="002B0869">
        <w:rPr>
          <w:rFonts w:cs="Arial"/>
          <w:b/>
          <w:sz w:val="20"/>
        </w:rPr>
        <w:t>:</w:t>
      </w:r>
    </w:p>
    <w:p w:rsidR="00C54077" w:rsidRPr="002B0869" w:rsidRDefault="00C54077" w:rsidP="002B0869">
      <w:pPr>
        <w:pStyle w:val="Nadpis2"/>
        <w:keepNext w:val="0"/>
        <w:tabs>
          <w:tab w:val="left" w:pos="284"/>
        </w:tabs>
        <w:spacing w:before="0"/>
        <w:rPr>
          <w:rFonts w:cs="Arial"/>
          <w:b/>
          <w:bCs/>
          <w:sz w:val="20"/>
        </w:rPr>
      </w:pPr>
    </w:p>
    <w:p w:rsidR="00C54077" w:rsidRPr="002B0869" w:rsidRDefault="00C54077" w:rsidP="002B0869">
      <w:pPr>
        <w:spacing w:after="120"/>
        <w:jc w:val="both"/>
        <w:rPr>
          <w:rFonts w:ascii="Arial" w:hAnsi="Arial" w:cs="Arial"/>
        </w:rPr>
      </w:pPr>
      <w:r w:rsidRPr="002B0869">
        <w:rPr>
          <w:rFonts w:ascii="Arial" w:hAnsi="Arial" w:cs="Arial"/>
        </w:rPr>
        <w:t>2. Příspěvek na provoz kolektorů je stanoven takto:</w:t>
      </w:r>
    </w:p>
    <w:tbl>
      <w:tblPr>
        <w:tblW w:w="822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835"/>
      </w:tblGrid>
      <w:tr w:rsidR="00C54077" w:rsidRPr="002B0869" w:rsidTr="002B086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077" w:rsidRPr="002B0869" w:rsidRDefault="00C54077" w:rsidP="002B0869">
            <w:pPr>
              <w:jc w:val="both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>Skutečná délka inženýrské sítě v kolektoru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077" w:rsidRPr="002B0869" w:rsidRDefault="0060161D" w:rsidP="002B0869">
            <w:pPr>
              <w:ind w:right="509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xxx</w:t>
            </w:r>
            <w:proofErr w:type="spellEnd"/>
            <w:r w:rsidR="00C54077" w:rsidRPr="002B0869">
              <w:rPr>
                <w:rFonts w:ascii="Arial" w:hAnsi="Arial" w:cs="Arial"/>
              </w:rPr>
              <w:t xml:space="preserve">  </w:t>
            </w:r>
            <w:proofErr w:type="spellStart"/>
            <w:r w:rsidR="00C54077" w:rsidRPr="002B0869">
              <w:rPr>
                <w:rFonts w:ascii="Arial" w:hAnsi="Arial" w:cs="Arial"/>
              </w:rPr>
              <w:t>bm</w:t>
            </w:r>
            <w:proofErr w:type="spellEnd"/>
            <w:proofErr w:type="gramEnd"/>
          </w:p>
        </w:tc>
      </w:tr>
      <w:tr w:rsidR="00C54077" w:rsidRPr="002B0869" w:rsidTr="002B0869">
        <w:tc>
          <w:tcPr>
            <w:tcW w:w="5386" w:type="dxa"/>
            <w:tcBorders>
              <w:top w:val="single" w:sz="18" w:space="0" w:color="auto"/>
            </w:tcBorders>
          </w:tcPr>
          <w:p w:rsidR="00C54077" w:rsidRPr="002B0869" w:rsidRDefault="00C54077" w:rsidP="002B0869">
            <w:pPr>
              <w:jc w:val="both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 xml:space="preserve">Úhrada za 1 </w:t>
            </w:r>
            <w:proofErr w:type="spellStart"/>
            <w:r w:rsidRPr="002B0869">
              <w:rPr>
                <w:rFonts w:ascii="Arial" w:hAnsi="Arial" w:cs="Arial"/>
              </w:rPr>
              <w:t>bm</w:t>
            </w:r>
            <w:proofErr w:type="spellEnd"/>
            <w:r w:rsidRPr="002B0869">
              <w:rPr>
                <w:rFonts w:ascii="Arial" w:hAnsi="Arial" w:cs="Arial"/>
              </w:rPr>
              <w:t>/měsíc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54077" w:rsidRPr="002B0869" w:rsidRDefault="0060161D" w:rsidP="002B0869">
            <w:pPr>
              <w:ind w:right="5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C54077" w:rsidRPr="002B0869">
              <w:rPr>
                <w:rFonts w:ascii="Arial" w:hAnsi="Arial" w:cs="Arial"/>
              </w:rPr>
              <w:t xml:space="preserve"> + DPH</w:t>
            </w:r>
          </w:p>
        </w:tc>
      </w:tr>
      <w:tr w:rsidR="00C54077" w:rsidRPr="002B0869" w:rsidTr="002B0869">
        <w:tc>
          <w:tcPr>
            <w:tcW w:w="5386" w:type="dxa"/>
          </w:tcPr>
          <w:p w:rsidR="00C54077" w:rsidRPr="002B0869" w:rsidRDefault="00C54077" w:rsidP="002B0869">
            <w:pPr>
              <w:jc w:val="both"/>
              <w:rPr>
                <w:rFonts w:ascii="Arial" w:hAnsi="Arial" w:cs="Arial"/>
                <w:b/>
              </w:rPr>
            </w:pPr>
            <w:r w:rsidRPr="002B0869"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835" w:type="dxa"/>
          </w:tcPr>
          <w:p w:rsidR="00C54077" w:rsidRPr="002B0869" w:rsidRDefault="00C804DC" w:rsidP="002B0869">
            <w:pPr>
              <w:ind w:right="509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70 634,80</w:t>
            </w:r>
            <w:r w:rsidR="00C54077" w:rsidRPr="002B0869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C54077" w:rsidRPr="002B0869" w:rsidTr="002B0869">
        <w:tc>
          <w:tcPr>
            <w:tcW w:w="5386" w:type="dxa"/>
          </w:tcPr>
          <w:p w:rsidR="00C54077" w:rsidRPr="002B0869" w:rsidRDefault="00C54077" w:rsidP="002B0869">
            <w:pPr>
              <w:jc w:val="both"/>
              <w:rPr>
                <w:rFonts w:ascii="Arial" w:hAnsi="Arial" w:cs="Arial"/>
                <w:bCs/>
              </w:rPr>
            </w:pPr>
            <w:r w:rsidRPr="002B0869">
              <w:rPr>
                <w:rFonts w:ascii="Arial" w:hAnsi="Arial" w:cs="Arial"/>
                <w:bCs/>
              </w:rPr>
              <w:t>Úhrada za rok celkem</w:t>
            </w:r>
          </w:p>
        </w:tc>
        <w:tc>
          <w:tcPr>
            <w:tcW w:w="2835" w:type="dxa"/>
          </w:tcPr>
          <w:p w:rsidR="00C54077" w:rsidRPr="002B0869" w:rsidRDefault="00C804DC" w:rsidP="002B0869">
            <w:pPr>
              <w:ind w:right="5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847 617,60</w:t>
            </w:r>
            <w:r w:rsidR="00C54077" w:rsidRPr="002B0869">
              <w:rPr>
                <w:rFonts w:ascii="Arial" w:hAnsi="Arial" w:cs="Arial"/>
                <w:bCs/>
              </w:rPr>
              <w:t xml:space="preserve"> Kč + DPH</w:t>
            </w:r>
          </w:p>
        </w:tc>
      </w:tr>
    </w:tbl>
    <w:p w:rsidR="00C54077" w:rsidRPr="002B0869" w:rsidRDefault="00C54077" w:rsidP="002B0869">
      <w:pPr>
        <w:pStyle w:val="Zkladntext"/>
        <w:jc w:val="both"/>
        <w:rPr>
          <w:rFonts w:ascii="Arial" w:hAnsi="Arial" w:cs="Arial"/>
        </w:rPr>
      </w:pPr>
    </w:p>
    <w:p w:rsidR="00C54077" w:rsidRPr="002B0869" w:rsidRDefault="00C54077" w:rsidP="00816476">
      <w:pPr>
        <w:pStyle w:val="Zkladntext"/>
        <w:jc w:val="both"/>
        <w:rPr>
          <w:rFonts w:ascii="Arial" w:hAnsi="Arial" w:cs="Arial"/>
        </w:rPr>
      </w:pPr>
      <w:r w:rsidRPr="002B0869">
        <w:rPr>
          <w:rFonts w:ascii="Arial" w:hAnsi="Arial" w:cs="Arial"/>
        </w:rPr>
        <w:t xml:space="preserve">3. Uživatel se zavazuje sjednanou cenu za užívání </w:t>
      </w:r>
      <w:r w:rsidRPr="002B0869">
        <w:rPr>
          <w:rFonts w:ascii="Arial" w:hAnsi="Arial" w:cs="Arial"/>
          <w:b/>
          <w:bCs/>
        </w:rPr>
        <w:t>k</w:t>
      </w:r>
      <w:r w:rsidRPr="002B0869">
        <w:rPr>
          <w:rFonts w:ascii="Arial" w:hAnsi="Arial" w:cs="Arial"/>
        </w:rPr>
        <w:t>olektoru</w:t>
      </w:r>
      <w:r w:rsidRPr="002B0869">
        <w:rPr>
          <w:rFonts w:ascii="Arial" w:hAnsi="Arial" w:cs="Arial"/>
          <w:b/>
          <w:bCs/>
        </w:rPr>
        <w:t xml:space="preserve"> </w:t>
      </w:r>
      <w:r w:rsidRPr="002B0869">
        <w:rPr>
          <w:rFonts w:ascii="Arial" w:hAnsi="Arial" w:cs="Arial"/>
        </w:rPr>
        <w:t xml:space="preserve">hradit v měsíčních splátkách ve výši </w:t>
      </w:r>
      <w:r w:rsidR="00C804DC">
        <w:rPr>
          <w:rFonts w:ascii="Arial" w:hAnsi="Arial" w:cs="Arial"/>
          <w:b/>
        </w:rPr>
        <w:t>70 634,80</w:t>
      </w:r>
      <w:r w:rsidRPr="002B0869">
        <w:rPr>
          <w:rFonts w:ascii="Arial" w:hAnsi="Arial" w:cs="Arial"/>
          <w:b/>
        </w:rPr>
        <w:t xml:space="preserve"> Kč + DPH</w:t>
      </w:r>
      <w:r w:rsidRPr="002B0869">
        <w:rPr>
          <w:rFonts w:ascii="Arial" w:hAnsi="Arial" w:cs="Arial"/>
        </w:rPr>
        <w:t xml:space="preserve"> </w:t>
      </w:r>
      <w:r w:rsidRPr="002B0869">
        <w:rPr>
          <w:rFonts w:ascii="Arial" w:hAnsi="Arial" w:cs="Arial"/>
          <w:b/>
        </w:rPr>
        <w:t>dle platných zákonů</w:t>
      </w:r>
      <w:r w:rsidRPr="002B0869">
        <w:rPr>
          <w:rFonts w:ascii="Arial" w:hAnsi="Arial" w:cs="Arial"/>
        </w:rPr>
        <w:t xml:space="preserve"> na základě faktury vystavené správcem do 10. dne každého měsíce se splatností faktury</w:t>
      </w:r>
      <w:r w:rsidR="008874BD">
        <w:rPr>
          <w:rFonts w:ascii="Arial" w:hAnsi="Arial" w:cs="Arial"/>
        </w:rPr>
        <w:t xml:space="preserve"> </w:t>
      </w:r>
      <w:r w:rsidRPr="002B0869">
        <w:rPr>
          <w:rFonts w:ascii="Arial" w:hAnsi="Arial" w:cs="Arial"/>
        </w:rPr>
        <w:t>14 dní od doručení uživateli. DUZP se rozumí datum vystavení faktury.</w:t>
      </w:r>
    </w:p>
    <w:p w:rsidR="00816476" w:rsidRDefault="00816476" w:rsidP="00816476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Správce je oprávněn provést případné doúčtování ceny stanovené tímto Dodatkem č. 12 daňovým dokladem, který bude správcem vystaven v souladu s § 6 odstavec 1 zákona č. 340/2015 Sb., o registru smluv, ve znění pozdějších předpisů, nejdříve v den uveřejnění tohoto dodatku v registru smluv. Tento den bude dnem zdanitelného plnění.</w:t>
      </w:r>
    </w:p>
    <w:p w:rsidR="00C54077" w:rsidRPr="002B0869" w:rsidRDefault="00C54077" w:rsidP="00816476">
      <w:pPr>
        <w:pStyle w:val="Zkladntext2"/>
        <w:spacing w:before="0" w:after="0"/>
        <w:jc w:val="both"/>
        <w:rPr>
          <w:rFonts w:cs="Arial"/>
          <w:sz w:val="20"/>
        </w:rPr>
      </w:pPr>
      <w:r w:rsidRPr="002B0869">
        <w:rPr>
          <w:rFonts w:cs="Arial"/>
          <w:sz w:val="20"/>
        </w:rPr>
        <w:t xml:space="preserve">Smluvní strany se dohodly, že správcem vystavované faktury – daňové doklady mohou být zasílány na elektronickou adresu uživatele: </w:t>
      </w:r>
      <w:r w:rsidR="006E4FB5" w:rsidRPr="00816476">
        <w:rPr>
          <w:rFonts w:cs="Arial"/>
          <w:b/>
          <w:sz w:val="20"/>
        </w:rPr>
        <w:t>fakturace@nej.cz</w:t>
      </w:r>
      <w:r w:rsidR="006E4FB5">
        <w:rPr>
          <w:rFonts w:cs="Arial"/>
          <w:sz w:val="20"/>
        </w:rPr>
        <w:t xml:space="preserve">, </w:t>
      </w:r>
      <w:r w:rsidRPr="002B0869">
        <w:rPr>
          <w:rFonts w:cs="Arial"/>
          <w:sz w:val="20"/>
        </w:rPr>
        <w:t>a to ve formátu PDF.</w:t>
      </w:r>
    </w:p>
    <w:p w:rsidR="00C54077" w:rsidRPr="002B0869" w:rsidRDefault="00C54077" w:rsidP="00816476">
      <w:pPr>
        <w:jc w:val="both"/>
        <w:rPr>
          <w:rFonts w:ascii="Arial" w:hAnsi="Arial" w:cs="Arial"/>
        </w:rPr>
      </w:pPr>
      <w:r w:rsidRPr="002B0869">
        <w:rPr>
          <w:rFonts w:ascii="Arial" w:hAnsi="Arial" w:cs="Arial"/>
        </w:rPr>
        <w:t>Jinak se doručování děje na adresu stran uvedenou v záhlaví smlouvy, pokud smluvní strana prokazatelně nesdělí adresu jinou. V pochybnostech se má za to, že je doručeno 3. pracovní den od předání zásilky na poštu.</w:t>
      </w:r>
    </w:p>
    <w:p w:rsidR="00C54077" w:rsidRDefault="00C54077" w:rsidP="00C54077">
      <w:pPr>
        <w:jc w:val="center"/>
        <w:rPr>
          <w:rFonts w:ascii="Arial" w:hAnsi="Arial" w:cs="Arial"/>
          <w:b/>
        </w:rPr>
      </w:pPr>
    </w:p>
    <w:p w:rsidR="002B0869" w:rsidRDefault="002B0869">
      <w:pPr>
        <w:widowControl/>
        <w:snapToGrid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54077" w:rsidRDefault="00C54077" w:rsidP="00C54077">
      <w:pPr>
        <w:jc w:val="center"/>
        <w:rPr>
          <w:rFonts w:ascii="Arial" w:hAnsi="Arial" w:cs="Arial"/>
          <w:b/>
        </w:rPr>
      </w:pPr>
      <w:r w:rsidRPr="00AE0F63">
        <w:rPr>
          <w:rFonts w:ascii="Arial" w:hAnsi="Arial" w:cs="Arial"/>
          <w:b/>
        </w:rPr>
        <w:lastRenderedPageBreak/>
        <w:t>Závěrečná ujednání</w:t>
      </w:r>
    </w:p>
    <w:p w:rsidR="00C54077" w:rsidRPr="009A7898" w:rsidRDefault="00C54077" w:rsidP="00C54077">
      <w:pPr>
        <w:jc w:val="center"/>
        <w:rPr>
          <w:rFonts w:ascii="Arial" w:hAnsi="Arial" w:cs="Arial"/>
          <w:b/>
        </w:rPr>
      </w:pPr>
    </w:p>
    <w:p w:rsidR="00C54077" w:rsidRPr="009A7898" w:rsidRDefault="00C54077" w:rsidP="002B0869">
      <w:pPr>
        <w:jc w:val="both"/>
        <w:rPr>
          <w:rFonts w:ascii="Arial" w:hAnsi="Arial" w:cs="Arial"/>
        </w:rPr>
      </w:pPr>
    </w:p>
    <w:p w:rsidR="00C54077" w:rsidRPr="009A7898" w:rsidRDefault="002B0869" w:rsidP="002B08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C54077" w:rsidRPr="009A7898">
        <w:rPr>
          <w:rFonts w:ascii="Arial" w:hAnsi="Arial"/>
        </w:rPr>
        <w:t>Tento Dodatek č. </w:t>
      </w:r>
      <w:r>
        <w:rPr>
          <w:rFonts w:ascii="Arial" w:hAnsi="Arial"/>
        </w:rPr>
        <w:t>12</w:t>
      </w:r>
      <w:r w:rsidR="00C54077" w:rsidRPr="009A7898">
        <w:rPr>
          <w:rFonts w:ascii="Arial" w:hAnsi="Arial"/>
        </w:rPr>
        <w:t xml:space="preserve"> se provádí </w:t>
      </w:r>
      <w:r>
        <w:rPr>
          <w:rFonts w:ascii="Arial" w:hAnsi="Arial"/>
        </w:rPr>
        <w:t xml:space="preserve">v </w:t>
      </w:r>
      <w:r w:rsidR="00C54077" w:rsidRPr="009A7898">
        <w:rPr>
          <w:rFonts w:ascii="Arial" w:hAnsi="Arial"/>
        </w:rPr>
        <w:t>pěti stejnopisech, z nichž 3 obdrží správce a 2 uživatel.</w:t>
      </w:r>
    </w:p>
    <w:p w:rsidR="00C54077" w:rsidRPr="009A7898" w:rsidRDefault="00C54077" w:rsidP="002B0869">
      <w:pPr>
        <w:jc w:val="both"/>
        <w:rPr>
          <w:rFonts w:ascii="Arial" w:hAnsi="Arial"/>
        </w:rPr>
      </w:pPr>
    </w:p>
    <w:p w:rsidR="00C54077" w:rsidRPr="009A7898" w:rsidRDefault="002B0869" w:rsidP="002B0869">
      <w:pPr>
        <w:snapToGri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54077" w:rsidRPr="009A7898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(zákon o registru smluv) bude tento </w:t>
      </w:r>
      <w:r>
        <w:rPr>
          <w:rFonts w:ascii="Arial" w:hAnsi="Arial" w:cs="Arial"/>
        </w:rPr>
        <w:t>Dodatek č. 12</w:t>
      </w:r>
      <w:r w:rsidR="00C54077" w:rsidRPr="009A7898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:rsidR="00C54077" w:rsidRPr="009A7898" w:rsidRDefault="00C54077" w:rsidP="002B0869">
      <w:pPr>
        <w:jc w:val="both"/>
        <w:rPr>
          <w:rFonts w:ascii="Arial" w:hAnsi="Arial"/>
        </w:rPr>
      </w:pPr>
    </w:p>
    <w:p w:rsidR="00C54077" w:rsidRPr="009A7898" w:rsidRDefault="002B0869" w:rsidP="002B0869">
      <w:pPr>
        <w:pStyle w:val="Zkladntext2"/>
        <w:spacing w:before="0" w:after="0"/>
        <w:jc w:val="both"/>
        <w:rPr>
          <w:sz w:val="20"/>
        </w:rPr>
      </w:pPr>
      <w:r>
        <w:rPr>
          <w:sz w:val="20"/>
        </w:rPr>
        <w:t xml:space="preserve">3. </w:t>
      </w:r>
      <w:r w:rsidR="00C54077" w:rsidRPr="009A7898">
        <w:rPr>
          <w:sz w:val="20"/>
        </w:rPr>
        <w:t xml:space="preserve">Ostatní ustanovení smlouvy tímto Dodatkem č. </w:t>
      </w:r>
      <w:r w:rsidR="00C54077">
        <w:rPr>
          <w:sz w:val="20"/>
        </w:rPr>
        <w:t>1</w:t>
      </w:r>
      <w:r>
        <w:rPr>
          <w:sz w:val="20"/>
        </w:rPr>
        <w:t>2</w:t>
      </w:r>
      <w:r w:rsidR="00C54077" w:rsidRPr="009A7898">
        <w:rPr>
          <w:sz w:val="20"/>
        </w:rPr>
        <w:t xml:space="preserve"> nedotčená se nemění a zůstávají i nadále v platnosti.</w:t>
      </w:r>
    </w:p>
    <w:p w:rsidR="00917800" w:rsidRDefault="00917800" w:rsidP="009A7898">
      <w:pPr>
        <w:snapToGrid/>
        <w:rPr>
          <w:rFonts w:ascii="Arial" w:hAnsi="Arial" w:cs="Arial"/>
        </w:rPr>
      </w:pPr>
    </w:p>
    <w:p w:rsidR="00917800" w:rsidRPr="009A7898" w:rsidRDefault="00917800" w:rsidP="002B0869">
      <w:pPr>
        <w:snapToGrid/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</w:r>
      <w:r w:rsidR="002B0869">
        <w:rPr>
          <w:rFonts w:ascii="Arial" w:hAnsi="Arial" w:cs="Arial"/>
        </w:rPr>
        <w:tab/>
        <w:t>V Praze dne</w:t>
      </w:r>
    </w:p>
    <w:p w:rsidR="00FD617D" w:rsidRPr="009A7898" w:rsidRDefault="00917800" w:rsidP="00917800">
      <w:pPr>
        <w:tabs>
          <w:tab w:val="left" w:pos="3261"/>
        </w:tabs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  <w:t>U</w:t>
      </w:r>
      <w:r>
        <w:rPr>
          <w:rFonts w:ascii="Arial" w:hAnsi="Arial"/>
        </w:rPr>
        <w:t>živatel:</w:t>
      </w:r>
    </w:p>
    <w:p w:rsidR="00FD617D" w:rsidRPr="00917800" w:rsidRDefault="00FD617D" w:rsidP="00917800">
      <w:pPr>
        <w:tabs>
          <w:tab w:val="left" w:pos="3261"/>
        </w:tabs>
        <w:jc w:val="both"/>
        <w:rPr>
          <w:rFonts w:ascii="Arial" w:hAnsi="Arial"/>
          <w:b/>
        </w:rPr>
      </w:pPr>
      <w:r w:rsidRPr="00917800">
        <w:rPr>
          <w:rFonts w:ascii="Arial" w:hAnsi="Arial"/>
          <w:b/>
        </w:rPr>
        <w:t>Kolektory Praha, a.s.</w:t>
      </w:r>
      <w:r w:rsidRPr="00917800">
        <w:rPr>
          <w:rFonts w:ascii="Arial" w:hAnsi="Arial"/>
          <w:b/>
        </w:rPr>
        <w:tab/>
      </w:r>
      <w:r w:rsidR="002B0869">
        <w:rPr>
          <w:rFonts w:ascii="Arial" w:hAnsi="Arial"/>
          <w:b/>
        </w:rPr>
        <w:tab/>
      </w:r>
      <w:r w:rsidR="002B0869">
        <w:rPr>
          <w:rFonts w:ascii="Arial" w:hAnsi="Arial"/>
          <w:b/>
        </w:rPr>
        <w:tab/>
      </w:r>
      <w:r w:rsidR="002B0869">
        <w:rPr>
          <w:rFonts w:ascii="Arial" w:hAnsi="Arial"/>
          <w:b/>
        </w:rPr>
        <w:tab/>
      </w:r>
      <w:r w:rsidR="002B0869">
        <w:rPr>
          <w:rFonts w:ascii="Arial" w:hAnsi="Arial"/>
          <w:b/>
        </w:rPr>
        <w:tab/>
      </w:r>
      <w:r w:rsidR="00917800" w:rsidRPr="00917800">
        <w:rPr>
          <w:rFonts w:ascii="Arial" w:hAnsi="Arial"/>
          <w:b/>
        </w:rPr>
        <w:t>Nej.cz s.r.o.</w:t>
      </w:r>
    </w:p>
    <w:p w:rsidR="00FD617D" w:rsidRPr="009A7898" w:rsidRDefault="00FD617D" w:rsidP="00917800">
      <w:pPr>
        <w:tabs>
          <w:tab w:val="left" w:pos="426"/>
          <w:tab w:val="left" w:pos="3261"/>
        </w:tabs>
        <w:spacing w:before="120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................................</w:t>
      </w:r>
      <w:r w:rsidR="00917800">
        <w:rPr>
          <w:rFonts w:ascii="Arial" w:hAnsi="Arial"/>
        </w:rPr>
        <w:t>.....</w:t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917800">
        <w:rPr>
          <w:rFonts w:ascii="Arial" w:hAnsi="Arial"/>
        </w:rPr>
        <w:t>………………………….</w:t>
      </w:r>
    </w:p>
    <w:p w:rsidR="00FD617D" w:rsidRPr="009A7898" w:rsidRDefault="0017319D" w:rsidP="00917800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Ing. Petr Švec</w:t>
      </w:r>
      <w:r w:rsidR="00FD617D" w:rsidRPr="009A7898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917800">
        <w:rPr>
          <w:rFonts w:ascii="Arial" w:hAnsi="Arial"/>
        </w:rPr>
        <w:t xml:space="preserve">Ing. Jaroslav </w:t>
      </w:r>
      <w:proofErr w:type="spellStart"/>
      <w:r w:rsidR="00917800">
        <w:rPr>
          <w:rFonts w:ascii="Arial" w:hAnsi="Arial"/>
        </w:rPr>
        <w:t>Hanyk</w:t>
      </w:r>
      <w:proofErr w:type="spellEnd"/>
    </w:p>
    <w:p w:rsidR="00FD617D" w:rsidRPr="009A7898" w:rsidRDefault="00FD617D" w:rsidP="00917800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předseda představenstva</w:t>
      </w:r>
      <w:r w:rsidRPr="009A7898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2B0869">
        <w:rPr>
          <w:rFonts w:ascii="Arial" w:hAnsi="Arial"/>
        </w:rPr>
        <w:tab/>
      </w:r>
      <w:r w:rsidR="00917800">
        <w:rPr>
          <w:rFonts w:ascii="Arial" w:hAnsi="Arial"/>
        </w:rPr>
        <w:t>předseda Sboru jednatelů</w:t>
      </w:r>
    </w:p>
    <w:p w:rsidR="00FD617D" w:rsidRPr="009A7898" w:rsidRDefault="00FD617D" w:rsidP="00917800">
      <w:pPr>
        <w:tabs>
          <w:tab w:val="left" w:pos="426"/>
          <w:tab w:val="left" w:pos="5103"/>
        </w:tabs>
        <w:spacing w:before="84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</w:t>
      </w:r>
      <w:r w:rsidR="00917800">
        <w:rPr>
          <w:rFonts w:ascii="Arial" w:hAnsi="Arial"/>
        </w:rPr>
        <w:t>..........</w:t>
      </w:r>
    </w:p>
    <w:p w:rsidR="00FD617D" w:rsidRPr="009A7898" w:rsidRDefault="009A7898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</w:t>
      </w:r>
      <w:r w:rsidR="0017319D" w:rsidRPr="009A7898">
        <w:rPr>
          <w:rFonts w:ascii="Arial" w:hAnsi="Arial"/>
        </w:rPr>
        <w:t xml:space="preserve">. </w:t>
      </w:r>
      <w:r w:rsidR="00917800">
        <w:rPr>
          <w:rFonts w:ascii="Arial" w:hAnsi="Arial"/>
        </w:rPr>
        <w:t>Jan Vidím</w:t>
      </w:r>
    </w:p>
    <w:p w:rsidR="00FD617D" w:rsidRDefault="0017319D">
      <w:pPr>
        <w:tabs>
          <w:tab w:val="left" w:pos="426"/>
          <w:tab w:val="left" w:pos="5103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místopředseda</w:t>
      </w:r>
      <w:r w:rsidR="00FD617D">
        <w:rPr>
          <w:rFonts w:ascii="Arial" w:hAnsi="Arial"/>
          <w:sz w:val="18"/>
          <w:szCs w:val="18"/>
        </w:rPr>
        <w:t xml:space="preserve"> představenstva</w:t>
      </w:r>
    </w:p>
    <w:sectPr w:rsidR="00FD617D" w:rsidSect="009C5CD9">
      <w:headerReference w:type="default" r:id="rId7"/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E1" w:rsidRDefault="00144CE1">
      <w:r>
        <w:separator/>
      </w:r>
    </w:p>
  </w:endnote>
  <w:endnote w:type="continuationSeparator" w:id="0">
    <w:p w:rsidR="00144CE1" w:rsidRDefault="001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D434B0">
    <w:pPr>
      <w:pStyle w:val="Zpat"/>
      <w:pBdr>
        <w:top w:val="single" w:sz="4" w:space="1" w:color="auto"/>
      </w:pBdr>
      <w:jc w:val="center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 w:rsidR="00144CE1"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60161D">
      <w:rPr>
        <w:rStyle w:val="slostrnky"/>
        <w:i/>
        <w:noProof/>
        <w:sz w:val="16"/>
        <w:szCs w:val="16"/>
      </w:rPr>
      <w:t>2</w:t>
    </w:r>
    <w:r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E1" w:rsidRDefault="00144CE1">
      <w:r>
        <w:separator/>
      </w:r>
    </w:p>
  </w:footnote>
  <w:footnote w:type="continuationSeparator" w:id="0">
    <w:p w:rsidR="00144CE1" w:rsidRDefault="0014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144CE1">
    <w:pPr>
      <w:pStyle w:val="Zhlav"/>
      <w:tabs>
        <w:tab w:val="clear" w:pos="4536"/>
      </w:tabs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Kolektory Praha, a.s.</w:t>
    </w:r>
    <w:r>
      <w:rPr>
        <w:i/>
        <w:sz w:val="16"/>
        <w:szCs w:val="16"/>
        <w:u w:val="single"/>
      </w:rPr>
      <w:tab/>
      <w:t>Evidenční číslo smlouvy správce: V/2008/0020/5000/VPK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BBA"/>
    <w:multiLevelType w:val="hybridMultilevel"/>
    <w:tmpl w:val="4F7CCF54"/>
    <w:lvl w:ilvl="0" w:tplc="14FA18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7D"/>
    <w:rsid w:val="00063D3E"/>
    <w:rsid w:val="0007154E"/>
    <w:rsid w:val="00080352"/>
    <w:rsid w:val="00133847"/>
    <w:rsid w:val="00141D48"/>
    <w:rsid w:val="00142A82"/>
    <w:rsid w:val="00144CE1"/>
    <w:rsid w:val="001703AC"/>
    <w:rsid w:val="0017319D"/>
    <w:rsid w:val="00173336"/>
    <w:rsid w:val="001A158E"/>
    <w:rsid w:val="001B0043"/>
    <w:rsid w:val="001B2E6F"/>
    <w:rsid w:val="001F0507"/>
    <w:rsid w:val="001F6BF2"/>
    <w:rsid w:val="002218C4"/>
    <w:rsid w:val="0022274B"/>
    <w:rsid w:val="00240A25"/>
    <w:rsid w:val="002B0869"/>
    <w:rsid w:val="00346C74"/>
    <w:rsid w:val="0034731F"/>
    <w:rsid w:val="0035464A"/>
    <w:rsid w:val="003B3740"/>
    <w:rsid w:val="003C0C00"/>
    <w:rsid w:val="003E4217"/>
    <w:rsid w:val="00431A1B"/>
    <w:rsid w:val="0046485B"/>
    <w:rsid w:val="00475335"/>
    <w:rsid w:val="004B1124"/>
    <w:rsid w:val="004C2F7A"/>
    <w:rsid w:val="004D56E6"/>
    <w:rsid w:val="00557326"/>
    <w:rsid w:val="005D59DE"/>
    <w:rsid w:val="005D749B"/>
    <w:rsid w:val="005E5426"/>
    <w:rsid w:val="0060161D"/>
    <w:rsid w:val="006A0B7C"/>
    <w:rsid w:val="006E4D61"/>
    <w:rsid w:val="006E4FB5"/>
    <w:rsid w:val="006F27CB"/>
    <w:rsid w:val="00714DD8"/>
    <w:rsid w:val="007F406B"/>
    <w:rsid w:val="00816476"/>
    <w:rsid w:val="00846697"/>
    <w:rsid w:val="0087705F"/>
    <w:rsid w:val="008874BD"/>
    <w:rsid w:val="0089304A"/>
    <w:rsid w:val="008D1FFD"/>
    <w:rsid w:val="008F24C0"/>
    <w:rsid w:val="008F5DAF"/>
    <w:rsid w:val="00917800"/>
    <w:rsid w:val="00933EDB"/>
    <w:rsid w:val="00962D57"/>
    <w:rsid w:val="00967E33"/>
    <w:rsid w:val="009A7898"/>
    <w:rsid w:val="009C0D9C"/>
    <w:rsid w:val="009C5CD9"/>
    <w:rsid w:val="009E6B20"/>
    <w:rsid w:val="009E7A0E"/>
    <w:rsid w:val="00A36C06"/>
    <w:rsid w:val="00A77EF7"/>
    <w:rsid w:val="00AA70D6"/>
    <w:rsid w:val="00AE0F63"/>
    <w:rsid w:val="00AE7600"/>
    <w:rsid w:val="00B25B3C"/>
    <w:rsid w:val="00BB049B"/>
    <w:rsid w:val="00C54077"/>
    <w:rsid w:val="00C804DC"/>
    <w:rsid w:val="00C84405"/>
    <w:rsid w:val="00CB0BDB"/>
    <w:rsid w:val="00CB382C"/>
    <w:rsid w:val="00CC48D5"/>
    <w:rsid w:val="00D057CC"/>
    <w:rsid w:val="00D434B0"/>
    <w:rsid w:val="00D65A37"/>
    <w:rsid w:val="00D80487"/>
    <w:rsid w:val="00D92785"/>
    <w:rsid w:val="00DC3B83"/>
    <w:rsid w:val="00DE2FB8"/>
    <w:rsid w:val="00E236E7"/>
    <w:rsid w:val="00E62DF3"/>
    <w:rsid w:val="00E71868"/>
    <w:rsid w:val="00EF0731"/>
    <w:rsid w:val="00F754DC"/>
    <w:rsid w:val="00F80789"/>
    <w:rsid w:val="00FA4B63"/>
    <w:rsid w:val="00FB52C9"/>
    <w:rsid w:val="00FD617D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7A33FCF3-A630-4910-A774-1741EF92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CD9"/>
    <w:pPr>
      <w:widowControl w:val="0"/>
      <w:snapToGrid w:val="0"/>
    </w:pPr>
  </w:style>
  <w:style w:type="paragraph" w:styleId="Nadpis2">
    <w:name w:val="heading 2"/>
    <w:basedOn w:val="Normln"/>
    <w:next w:val="Normln"/>
    <w:link w:val="Nadpis2Char"/>
    <w:qFormat/>
    <w:rsid w:val="009C5CD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9C5CD9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9C5CD9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C5C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5CD9"/>
    <w:pPr>
      <w:spacing w:before="480"/>
      <w:jc w:val="center"/>
    </w:pPr>
    <w:rPr>
      <w:b/>
      <w:sz w:val="40"/>
    </w:rPr>
  </w:style>
  <w:style w:type="paragraph" w:styleId="Zkladntext2">
    <w:name w:val="Body Text 2"/>
    <w:basedOn w:val="Normln"/>
    <w:link w:val="Zkladntext2Char"/>
    <w:semiHidden/>
    <w:rsid w:val="009C5CD9"/>
    <w:pPr>
      <w:spacing w:before="1080" w:after="1800"/>
      <w:jc w:val="center"/>
    </w:pPr>
    <w:rPr>
      <w:rFonts w:ascii="Arial" w:hAnsi="Arial"/>
      <w:sz w:val="24"/>
    </w:rPr>
  </w:style>
  <w:style w:type="paragraph" w:styleId="Zhlav">
    <w:name w:val="header"/>
    <w:basedOn w:val="Normln"/>
    <w:semiHidden/>
    <w:rsid w:val="009C5C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C5CD9"/>
  </w:style>
  <w:style w:type="paragraph" w:styleId="Zkladntext">
    <w:name w:val="Body Text"/>
    <w:basedOn w:val="Normln"/>
    <w:link w:val="ZkladntextChar"/>
    <w:uiPriority w:val="99"/>
    <w:semiHidden/>
    <w:unhideWhenUsed/>
    <w:rsid w:val="00144C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CE1"/>
  </w:style>
  <w:style w:type="character" w:styleId="Hypertextovodkaz">
    <w:name w:val="Hyperlink"/>
    <w:basedOn w:val="Standardnpsmoodstavce"/>
    <w:uiPriority w:val="99"/>
    <w:unhideWhenUsed/>
    <w:rsid w:val="00144CE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C54077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540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Vrbatovam</dc:creator>
  <cp:lastModifiedBy>Olga Hlavacova</cp:lastModifiedBy>
  <cp:revision>3</cp:revision>
  <cp:lastPrinted>2013-06-26T06:18:00Z</cp:lastPrinted>
  <dcterms:created xsi:type="dcterms:W3CDTF">2020-10-19T12:16:00Z</dcterms:created>
  <dcterms:modified xsi:type="dcterms:W3CDTF">2020-10-19T12:20:00Z</dcterms:modified>
</cp:coreProperties>
</file>