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98F9D" w14:textId="77777777" w:rsidR="00682ED0" w:rsidRDefault="006C1E66" w:rsidP="00682ED0">
      <w:pPr>
        <w:spacing w:after="0" w:line="240" w:lineRule="auto"/>
        <w:rPr>
          <w:rFonts w:ascii="Arial" w:hAnsi="Arial" w:cs="Arial"/>
          <w:sz w:val="18"/>
          <w:szCs w:val="18"/>
        </w:rPr>
      </w:pPr>
      <w:bookmarkStart w:id="0" w:name="_GoBack"/>
      <w:bookmarkEnd w:id="0"/>
      <w:r w:rsidRPr="006C1E66">
        <w:rPr>
          <w:rFonts w:ascii="Arial" w:hAnsi="Arial" w:cs="Arial"/>
          <w:sz w:val="18"/>
          <w:szCs w:val="18"/>
        </w:rPr>
        <w:t xml:space="preserve">Příloha č. </w:t>
      </w:r>
      <w:r w:rsidR="006927E6">
        <w:rPr>
          <w:rFonts w:ascii="Arial" w:hAnsi="Arial" w:cs="Arial"/>
          <w:sz w:val="18"/>
          <w:szCs w:val="18"/>
        </w:rPr>
        <w:t>2</w:t>
      </w:r>
    </w:p>
    <w:p w14:paraId="4AC7639C" w14:textId="77777777" w:rsidR="00067D8F" w:rsidRPr="00067D8F" w:rsidRDefault="00067D8F" w:rsidP="00067D8F">
      <w:pPr>
        <w:spacing w:after="0" w:line="240" w:lineRule="auto"/>
        <w:jc w:val="center"/>
        <w:rPr>
          <w:rFonts w:ascii="Arial" w:eastAsia="Times New Roman" w:hAnsi="Arial" w:cs="Arial"/>
          <w:b/>
        </w:rPr>
      </w:pPr>
      <w:r w:rsidRPr="00067D8F">
        <w:rPr>
          <w:rFonts w:ascii="Arial" w:eastAsia="Times New Roman" w:hAnsi="Arial" w:cs="Arial"/>
          <w:b/>
          <w:sz w:val="32"/>
          <w:szCs w:val="32"/>
        </w:rPr>
        <w:t>Závazný návrh smlouvy</w:t>
      </w:r>
    </w:p>
    <w:p w14:paraId="5E452EE3" w14:textId="77777777" w:rsidR="00067D8F" w:rsidRPr="00067D8F" w:rsidRDefault="00067D8F" w:rsidP="00067D8F">
      <w:pPr>
        <w:jc w:val="center"/>
        <w:rPr>
          <w:rFonts w:ascii="Arial" w:eastAsia="Calibri" w:hAnsi="Arial" w:cs="Arial"/>
          <w:b/>
          <w:color w:val="984806"/>
          <w:sz w:val="36"/>
          <w:szCs w:val="36"/>
        </w:rPr>
      </w:pPr>
      <w:r w:rsidRPr="00067D8F">
        <w:rPr>
          <w:rFonts w:ascii="Arial" w:eastAsia="Calibri" w:hAnsi="Arial" w:cs="Arial"/>
          <w:b/>
          <w:color w:val="984806"/>
          <w:sz w:val="36"/>
          <w:szCs w:val="36"/>
        </w:rPr>
        <w:t>Smlouva o dílo</w:t>
      </w:r>
    </w:p>
    <w:p w14:paraId="1F24A4CA" w14:textId="77777777" w:rsidR="00067D8F" w:rsidRPr="00067D8F" w:rsidRDefault="00067D8F" w:rsidP="00067D8F">
      <w:pPr>
        <w:jc w:val="center"/>
        <w:rPr>
          <w:rFonts w:ascii="Arial" w:eastAsia="Calibri" w:hAnsi="Arial" w:cs="Arial"/>
          <w:b/>
          <w:color w:val="984806"/>
          <w:sz w:val="30"/>
          <w:szCs w:val="30"/>
        </w:rPr>
      </w:pPr>
      <w:r w:rsidRPr="00067D8F">
        <w:rPr>
          <w:rFonts w:ascii="Arial" w:eastAsia="Calibri" w:hAnsi="Arial" w:cs="Arial"/>
          <w:b/>
          <w:color w:val="984806"/>
          <w:sz w:val="30"/>
          <w:szCs w:val="30"/>
        </w:rPr>
        <w:t>„</w:t>
      </w:r>
      <w:bookmarkStart w:id="1" w:name="_Hlk52797133"/>
      <w:r w:rsidRPr="00067D8F">
        <w:rPr>
          <w:rFonts w:ascii="Arial" w:eastAsia="Calibri" w:hAnsi="Arial" w:cs="Arial"/>
          <w:b/>
          <w:color w:val="984806"/>
          <w:sz w:val="30"/>
          <w:szCs w:val="30"/>
        </w:rPr>
        <w:t>ZČU-Rekonstrukce kotelny zámku Nečtiny</w:t>
      </w:r>
      <w:bookmarkEnd w:id="1"/>
      <w:r w:rsidRPr="00067D8F">
        <w:rPr>
          <w:rFonts w:ascii="Arial" w:eastAsia="Calibri" w:hAnsi="Arial" w:cs="Arial"/>
          <w:b/>
          <w:color w:val="984806"/>
          <w:sz w:val="30"/>
          <w:szCs w:val="30"/>
        </w:rPr>
        <w:t>“</w:t>
      </w:r>
    </w:p>
    <w:p w14:paraId="5BD2A98E" w14:textId="77777777" w:rsidR="00067D8F" w:rsidRPr="00067D8F" w:rsidRDefault="00067D8F" w:rsidP="00067D8F">
      <w:pPr>
        <w:jc w:val="center"/>
        <w:rPr>
          <w:rFonts w:ascii="Arial" w:eastAsia="Calibri" w:hAnsi="Arial" w:cs="Arial"/>
          <w:b/>
          <w:color w:val="984806"/>
        </w:rPr>
      </w:pPr>
      <w:r w:rsidRPr="00067D8F">
        <w:rPr>
          <w:rFonts w:ascii="Arial" w:eastAsia="Calibri" w:hAnsi="Arial" w:cs="Arial"/>
          <w:i/>
          <w:color w:val="000000"/>
        </w:rPr>
        <w:t>uzavřená ve</w:t>
      </w:r>
      <w:r w:rsidR="00291BC9">
        <w:rPr>
          <w:rFonts w:ascii="Arial" w:eastAsia="Calibri" w:hAnsi="Arial" w:cs="Arial"/>
          <w:i/>
          <w:color w:val="000000"/>
        </w:rPr>
        <w:t xml:space="preserve"> </w:t>
      </w:r>
      <w:r w:rsidRPr="00067D8F">
        <w:rPr>
          <w:rFonts w:ascii="Arial" w:eastAsia="Calibri" w:hAnsi="Arial" w:cs="Arial"/>
          <w:i/>
          <w:color w:val="000000"/>
        </w:rPr>
        <w:t>smyslu § 2586 a násl. zákona č. 89/2012 Sb., občanský zákoník</w:t>
      </w:r>
      <w:r w:rsidRPr="00067D8F">
        <w:rPr>
          <w:rFonts w:ascii="Arial" w:eastAsia="Calibri" w:hAnsi="Arial" w:cs="Arial"/>
          <w:i/>
        </w:rPr>
        <w:t>, ve znění pozdějších předpisů</w:t>
      </w:r>
      <w:r w:rsidRPr="00067D8F">
        <w:rPr>
          <w:rFonts w:ascii="Arial" w:eastAsia="Calibri" w:hAnsi="Arial" w:cs="Arial"/>
          <w:i/>
          <w:color w:val="000000"/>
        </w:rPr>
        <w:t xml:space="preserve"> (dále jen „o.z.“)</w:t>
      </w:r>
    </w:p>
    <w:p w14:paraId="3BBF9410" w14:textId="77777777" w:rsidR="00067D8F" w:rsidRPr="00067D8F" w:rsidRDefault="00067D8F" w:rsidP="00067D8F">
      <w:pPr>
        <w:jc w:val="both"/>
        <w:rPr>
          <w:rFonts w:ascii="Arial" w:eastAsia="Calibri" w:hAnsi="Arial" w:cs="Arial"/>
          <w:color w:val="000000"/>
        </w:rPr>
      </w:pPr>
      <w:r w:rsidRPr="00067D8F">
        <w:rPr>
          <w:rFonts w:ascii="Arial" w:eastAsia="Calibri" w:hAnsi="Arial" w:cs="Arial"/>
          <w:color w:val="000000"/>
        </w:rPr>
        <w:t xml:space="preserve">Tato smlouva je uzavřena na základě výsledku poptávkového řízení veřejné zakázky malého rozsahu realizovaného mimo režim zák. č. 134/2016 Sb., o zadávání veřejných zakázek, </w:t>
      </w:r>
      <w:r w:rsidRPr="00067D8F">
        <w:rPr>
          <w:rFonts w:ascii="Arial" w:eastAsia="Calibri" w:hAnsi="Arial" w:cs="Arial"/>
          <w:i/>
        </w:rPr>
        <w:t>ve znění pozdějších předpisů</w:t>
      </w:r>
      <w:r w:rsidRPr="00067D8F">
        <w:rPr>
          <w:rFonts w:ascii="Arial" w:eastAsia="Calibri" w:hAnsi="Arial" w:cs="Arial"/>
          <w:color w:val="000000"/>
        </w:rPr>
        <w:t xml:space="preserve"> (dále jen „ZZVZ“) </w:t>
      </w:r>
    </w:p>
    <w:p w14:paraId="3F9FFDBC" w14:textId="77777777" w:rsidR="00067D8F" w:rsidRPr="00067D8F" w:rsidRDefault="00067D8F" w:rsidP="00067D8F">
      <w:pPr>
        <w:jc w:val="both"/>
        <w:rPr>
          <w:rFonts w:ascii="Arial" w:eastAsia="Calibri" w:hAnsi="Arial" w:cs="Arial"/>
          <w:color w:val="000000"/>
        </w:rPr>
      </w:pPr>
      <w:r w:rsidRPr="00067D8F">
        <w:rPr>
          <w:rFonts w:ascii="Arial" w:eastAsia="Calibri" w:hAnsi="Arial" w:cs="Arial"/>
          <w:color w:val="000000"/>
        </w:rPr>
        <w:t xml:space="preserve">číslo smlouvy Objednatele: bude uvedeno v záznamu o uveřejnění smlouvy v registru smluv dle zák. č. 340/2015 Sb. </w:t>
      </w:r>
    </w:p>
    <w:p w14:paraId="77D5D98E" w14:textId="62C575E6" w:rsidR="00067D8F" w:rsidRPr="00067D8F" w:rsidRDefault="00067D8F" w:rsidP="00067D8F">
      <w:pPr>
        <w:rPr>
          <w:rFonts w:ascii="Arial" w:eastAsia="Calibri" w:hAnsi="Arial" w:cs="Arial"/>
          <w:color w:val="000000"/>
        </w:rPr>
      </w:pPr>
      <w:r w:rsidRPr="00067D8F">
        <w:rPr>
          <w:rFonts w:ascii="Arial" w:eastAsia="Calibri" w:hAnsi="Arial" w:cs="Arial"/>
          <w:color w:val="000000"/>
        </w:rPr>
        <w:t xml:space="preserve">číslo smlouvy dodavatele: </w:t>
      </w:r>
      <w:r w:rsidR="004447C6" w:rsidRPr="004447C6">
        <w:rPr>
          <w:rFonts w:ascii="Arial" w:eastAsia="Calibri" w:hAnsi="Arial" w:cs="Arial"/>
        </w:rPr>
        <w:t>7555/20 ZCU</w:t>
      </w:r>
    </w:p>
    <w:p w14:paraId="620808A1" w14:textId="77777777" w:rsidR="00067D8F" w:rsidRPr="00DE7631" w:rsidRDefault="00067D8F" w:rsidP="00067D8F">
      <w:pPr>
        <w:jc w:val="both"/>
        <w:rPr>
          <w:rFonts w:ascii="Arial" w:eastAsia="Calibri" w:hAnsi="Arial" w:cs="Arial"/>
          <w:b/>
        </w:rPr>
      </w:pPr>
      <w:r w:rsidRPr="00DE7631">
        <w:rPr>
          <w:rFonts w:ascii="Arial" w:eastAsia="Calibri" w:hAnsi="Arial" w:cs="Arial"/>
          <w:b/>
        </w:rPr>
        <w:t>Smluvní strany:</w:t>
      </w:r>
    </w:p>
    <w:p w14:paraId="694005FE" w14:textId="77777777" w:rsidR="00067D8F" w:rsidRPr="00DE7631" w:rsidRDefault="00067D8F" w:rsidP="00067D8F">
      <w:pPr>
        <w:spacing w:after="0" w:line="240" w:lineRule="auto"/>
        <w:jc w:val="both"/>
        <w:rPr>
          <w:rFonts w:ascii="Arial" w:eastAsia="Calibri" w:hAnsi="Arial" w:cs="Arial"/>
          <w:b/>
        </w:rPr>
      </w:pPr>
      <w:r w:rsidRPr="00DE7631">
        <w:rPr>
          <w:rFonts w:ascii="Arial" w:eastAsia="Calibri" w:hAnsi="Arial" w:cs="Arial"/>
        </w:rPr>
        <w:t>1.</w:t>
      </w:r>
      <w:r w:rsidRPr="00DE7631">
        <w:rPr>
          <w:rFonts w:ascii="Arial" w:eastAsia="Calibri" w:hAnsi="Arial" w:cs="Arial"/>
          <w:b/>
        </w:rPr>
        <w:tab/>
        <w:t>Západočeská univerzita v Plzni</w:t>
      </w:r>
      <w:r w:rsidRPr="00DE7631">
        <w:rPr>
          <w:rFonts w:ascii="Arial" w:eastAsia="Calibri" w:hAnsi="Arial" w:cs="Arial"/>
          <w:b/>
        </w:rPr>
        <w:tab/>
      </w:r>
    </w:p>
    <w:p w14:paraId="5832C4A1" w14:textId="77777777" w:rsidR="00067D8F" w:rsidRPr="00DE7631" w:rsidRDefault="00067D8F" w:rsidP="00067D8F">
      <w:pPr>
        <w:spacing w:after="0" w:line="240" w:lineRule="auto"/>
        <w:ind w:firstLine="708"/>
        <w:jc w:val="both"/>
        <w:rPr>
          <w:rFonts w:ascii="Arial" w:eastAsia="Calibri" w:hAnsi="Arial" w:cs="Arial"/>
        </w:rPr>
      </w:pPr>
      <w:r w:rsidRPr="00DE7631">
        <w:rPr>
          <w:rFonts w:ascii="Arial" w:eastAsia="Calibri" w:hAnsi="Arial" w:cs="Arial"/>
        </w:rPr>
        <w:t>Veřejná vysoká škola zřízena zákonem č. 314/1991 Sb.</w:t>
      </w:r>
    </w:p>
    <w:p w14:paraId="2EAE28C9" w14:textId="77777777" w:rsidR="00067D8F" w:rsidRPr="00DE7631" w:rsidRDefault="00067D8F" w:rsidP="00067D8F">
      <w:pPr>
        <w:spacing w:after="0" w:line="240" w:lineRule="auto"/>
        <w:jc w:val="both"/>
        <w:rPr>
          <w:rFonts w:ascii="Arial" w:eastAsia="Calibri" w:hAnsi="Arial" w:cs="Arial"/>
          <w:b/>
        </w:rPr>
      </w:pPr>
      <w:r w:rsidRPr="00DE7631">
        <w:rPr>
          <w:rFonts w:ascii="Arial" w:eastAsia="Calibri" w:hAnsi="Arial" w:cs="Arial"/>
          <w:b/>
        </w:rPr>
        <w:tab/>
      </w:r>
      <w:r w:rsidRPr="00DE7631">
        <w:rPr>
          <w:rFonts w:ascii="Arial" w:eastAsia="Calibri" w:hAnsi="Arial" w:cs="Arial"/>
        </w:rPr>
        <w:t>Sídlo:</w:t>
      </w:r>
      <w:r w:rsidRPr="00DE7631">
        <w:rPr>
          <w:rFonts w:ascii="Arial" w:eastAsia="Calibri" w:hAnsi="Arial" w:cs="Arial"/>
          <w:b/>
        </w:rPr>
        <w:tab/>
      </w:r>
      <w:r w:rsidRPr="00DE7631">
        <w:rPr>
          <w:rFonts w:ascii="Arial" w:eastAsia="Calibri" w:hAnsi="Arial" w:cs="Arial"/>
          <w:b/>
        </w:rPr>
        <w:tab/>
      </w:r>
      <w:r w:rsidRPr="00DE7631">
        <w:rPr>
          <w:rFonts w:ascii="Arial" w:eastAsia="Calibri" w:hAnsi="Arial" w:cs="Arial"/>
          <w:b/>
        </w:rPr>
        <w:tab/>
      </w:r>
      <w:r w:rsidRPr="00DE7631">
        <w:rPr>
          <w:rFonts w:ascii="Arial" w:eastAsia="Calibri" w:hAnsi="Arial" w:cs="Arial"/>
          <w:b/>
        </w:rPr>
        <w:tab/>
      </w:r>
      <w:r w:rsidRPr="00DE7631">
        <w:rPr>
          <w:rFonts w:ascii="Arial" w:eastAsia="Calibri" w:hAnsi="Arial" w:cs="Arial"/>
          <w:b/>
        </w:rPr>
        <w:tab/>
      </w:r>
      <w:r w:rsidRPr="00DE7631">
        <w:rPr>
          <w:rFonts w:ascii="Arial" w:eastAsia="Calibri" w:hAnsi="Arial" w:cs="Arial"/>
        </w:rPr>
        <w:t>Plzeň, Univerzitní 8, PSČ 301 00</w:t>
      </w:r>
    </w:p>
    <w:p w14:paraId="6A5F67C1" w14:textId="77777777" w:rsidR="00067D8F" w:rsidRPr="00DE7631" w:rsidRDefault="00067D8F" w:rsidP="00067D8F">
      <w:pPr>
        <w:spacing w:after="0" w:line="240" w:lineRule="auto"/>
        <w:jc w:val="both"/>
        <w:rPr>
          <w:rFonts w:ascii="Arial" w:eastAsia="Calibri" w:hAnsi="Arial" w:cs="Arial"/>
        </w:rPr>
      </w:pPr>
      <w:r w:rsidRPr="00DE7631">
        <w:rPr>
          <w:rFonts w:ascii="Arial" w:eastAsia="Calibri" w:hAnsi="Arial" w:cs="Arial"/>
        </w:rPr>
        <w:tab/>
        <w:t>IČO:</w:t>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t>49777513</w:t>
      </w:r>
    </w:p>
    <w:p w14:paraId="691C54EA" w14:textId="77777777" w:rsidR="00067D8F" w:rsidRPr="00DE7631" w:rsidRDefault="00067D8F" w:rsidP="00067D8F">
      <w:pPr>
        <w:spacing w:after="0" w:line="240" w:lineRule="auto"/>
        <w:jc w:val="both"/>
        <w:rPr>
          <w:rFonts w:ascii="Arial" w:eastAsia="Calibri" w:hAnsi="Arial" w:cs="Arial"/>
        </w:rPr>
      </w:pPr>
      <w:r w:rsidRPr="00DE7631">
        <w:rPr>
          <w:rFonts w:ascii="Arial" w:eastAsia="Calibri" w:hAnsi="Arial" w:cs="Arial"/>
        </w:rPr>
        <w:tab/>
        <w:t>DIČ:</w:t>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t>CZ49777513</w:t>
      </w:r>
    </w:p>
    <w:p w14:paraId="7EF2943C" w14:textId="77777777" w:rsidR="00067D8F" w:rsidRPr="00DE7631" w:rsidRDefault="00067D8F" w:rsidP="00067D8F">
      <w:pPr>
        <w:tabs>
          <w:tab w:val="left" w:pos="0"/>
        </w:tabs>
        <w:spacing w:after="0" w:line="240" w:lineRule="auto"/>
        <w:rPr>
          <w:rFonts w:ascii="Arial" w:eastAsia="Calibri" w:hAnsi="Arial" w:cs="Arial"/>
          <w:b/>
        </w:rPr>
      </w:pPr>
      <w:r w:rsidRPr="00DE7631">
        <w:rPr>
          <w:rFonts w:ascii="Arial" w:eastAsia="Calibri" w:hAnsi="Arial" w:cs="Arial"/>
        </w:rPr>
        <w:tab/>
        <w:t>Zastoupená:</w:t>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t>Mgr. Marta Kollerová, kvestorka</w:t>
      </w:r>
    </w:p>
    <w:p w14:paraId="3B2DABF9" w14:textId="77777777" w:rsidR="00067D8F" w:rsidRPr="00DE7631" w:rsidRDefault="00067D8F" w:rsidP="00067D8F">
      <w:pPr>
        <w:spacing w:after="0" w:line="240" w:lineRule="auto"/>
        <w:ind w:left="708" w:hanging="708"/>
        <w:jc w:val="both"/>
        <w:rPr>
          <w:rFonts w:ascii="Arial" w:eastAsia="Calibri" w:hAnsi="Arial" w:cs="Arial"/>
        </w:rPr>
      </w:pPr>
      <w:r w:rsidRPr="00DE7631">
        <w:rPr>
          <w:rFonts w:ascii="Arial" w:eastAsia="Calibri" w:hAnsi="Arial" w:cs="Arial"/>
        </w:rPr>
        <w:tab/>
      </w:r>
    </w:p>
    <w:p w14:paraId="622B31C4" w14:textId="77777777" w:rsidR="00067D8F" w:rsidRPr="00DE7631" w:rsidRDefault="00067D8F" w:rsidP="00067D8F">
      <w:pPr>
        <w:spacing w:after="0" w:line="240" w:lineRule="auto"/>
        <w:jc w:val="both"/>
        <w:rPr>
          <w:rFonts w:ascii="Arial" w:eastAsia="Calibri" w:hAnsi="Arial" w:cs="Arial"/>
        </w:rPr>
      </w:pPr>
      <w:r w:rsidRPr="00DE7631">
        <w:rPr>
          <w:rFonts w:ascii="Arial" w:eastAsia="Calibri" w:hAnsi="Arial" w:cs="Arial"/>
        </w:rPr>
        <w:t>(dále jen „</w:t>
      </w:r>
      <w:r w:rsidRPr="00DE7631">
        <w:rPr>
          <w:rFonts w:ascii="Arial" w:eastAsia="Calibri" w:hAnsi="Arial" w:cs="Arial"/>
          <w:b/>
        </w:rPr>
        <w:t>Objednatel</w:t>
      </w:r>
      <w:r w:rsidRPr="00DE7631">
        <w:rPr>
          <w:rFonts w:ascii="Arial" w:eastAsia="Calibri" w:hAnsi="Arial" w:cs="Arial"/>
        </w:rPr>
        <w:t>“ nebo „objednatel“)</w:t>
      </w:r>
    </w:p>
    <w:p w14:paraId="2E2122E4" w14:textId="77777777" w:rsidR="00067D8F" w:rsidRPr="00DE7631" w:rsidRDefault="00067D8F" w:rsidP="00067D8F">
      <w:pPr>
        <w:jc w:val="both"/>
        <w:rPr>
          <w:rFonts w:ascii="Arial" w:eastAsia="Calibri" w:hAnsi="Arial" w:cs="Arial"/>
        </w:rPr>
      </w:pPr>
    </w:p>
    <w:p w14:paraId="484453E1" w14:textId="77777777" w:rsidR="00067D8F" w:rsidRPr="00DE7631" w:rsidRDefault="00067D8F" w:rsidP="00067D8F">
      <w:pPr>
        <w:spacing w:after="0" w:line="240" w:lineRule="auto"/>
        <w:jc w:val="both"/>
        <w:rPr>
          <w:rFonts w:ascii="Arial" w:eastAsia="Times New Roman" w:hAnsi="Arial" w:cs="Arial"/>
        </w:rPr>
      </w:pPr>
      <w:r w:rsidRPr="00DE7631">
        <w:rPr>
          <w:rFonts w:ascii="Arial" w:eastAsia="Calibri" w:hAnsi="Arial" w:cs="Arial"/>
        </w:rPr>
        <w:t>2.</w:t>
      </w:r>
      <w:r w:rsidRPr="00DE7631">
        <w:rPr>
          <w:rFonts w:ascii="Arial" w:eastAsia="Calibri" w:hAnsi="Arial" w:cs="Arial"/>
        </w:rPr>
        <w:tab/>
      </w:r>
      <w:r w:rsidRPr="00DE7631">
        <w:rPr>
          <w:rFonts w:ascii="Arial" w:eastAsia="MS Mincho" w:hAnsi="Arial" w:cs="Arial"/>
          <w:b/>
        </w:rPr>
        <w:t>CROWNING</w:t>
      </w:r>
      <w:r w:rsidRPr="00DE7631">
        <w:rPr>
          <w:rFonts w:ascii="Arial" w:eastAsia="Times New Roman" w:hAnsi="Arial" w:cs="Arial"/>
          <w:b/>
        </w:rPr>
        <w:t xml:space="preserve"> s.r.o.</w:t>
      </w:r>
    </w:p>
    <w:p w14:paraId="0052AA6C" w14:textId="77777777" w:rsidR="00067D8F" w:rsidRPr="00DE7631" w:rsidRDefault="00067D8F" w:rsidP="00067D8F">
      <w:pPr>
        <w:spacing w:after="0" w:line="240" w:lineRule="auto"/>
        <w:jc w:val="both"/>
        <w:rPr>
          <w:rFonts w:ascii="Arial" w:eastAsia="Times New Roman" w:hAnsi="Arial" w:cs="Arial"/>
        </w:rPr>
      </w:pPr>
      <w:r w:rsidRPr="00DE7631">
        <w:rPr>
          <w:rFonts w:ascii="Arial" w:eastAsia="Times New Roman" w:hAnsi="Arial" w:cs="Arial"/>
        </w:rPr>
        <w:tab/>
        <w:t>Sídlo:</w:t>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MS Mincho" w:hAnsi="Arial" w:cs="Arial"/>
        </w:rPr>
        <w:t>Luhov 36, 330 35 Líšťany</w:t>
      </w:r>
    </w:p>
    <w:p w14:paraId="7E608FE0" w14:textId="77777777" w:rsidR="00067D8F" w:rsidRPr="00DE7631" w:rsidRDefault="00067D8F" w:rsidP="00067D8F">
      <w:pPr>
        <w:spacing w:after="0" w:line="240" w:lineRule="auto"/>
        <w:jc w:val="both"/>
        <w:rPr>
          <w:rFonts w:ascii="Arial" w:eastAsia="Times New Roman" w:hAnsi="Arial" w:cs="Arial"/>
        </w:rPr>
      </w:pPr>
      <w:r w:rsidRPr="00DE7631">
        <w:rPr>
          <w:rFonts w:ascii="Arial" w:eastAsia="Times New Roman" w:hAnsi="Arial" w:cs="Arial"/>
        </w:rPr>
        <w:tab/>
        <w:t>IČO:</w:t>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MS Mincho" w:hAnsi="Arial" w:cs="Arial"/>
        </w:rPr>
        <w:t>29083362</w:t>
      </w:r>
    </w:p>
    <w:p w14:paraId="597C8FBE" w14:textId="77777777" w:rsidR="00067D8F" w:rsidRPr="00DE7631" w:rsidRDefault="00067D8F" w:rsidP="00067D8F">
      <w:pPr>
        <w:spacing w:after="0" w:line="240" w:lineRule="auto"/>
        <w:jc w:val="both"/>
        <w:rPr>
          <w:rFonts w:ascii="Arial" w:eastAsia="Times New Roman" w:hAnsi="Arial" w:cs="Arial"/>
        </w:rPr>
      </w:pPr>
      <w:r w:rsidRPr="00DE7631">
        <w:rPr>
          <w:rFonts w:ascii="Arial" w:eastAsia="Times New Roman" w:hAnsi="Arial" w:cs="Arial"/>
        </w:rPr>
        <w:tab/>
        <w:t>DIČ:</w:t>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t>CZ2</w:t>
      </w:r>
      <w:r w:rsidRPr="00DE7631">
        <w:rPr>
          <w:rFonts w:ascii="Arial" w:eastAsia="MS Mincho" w:hAnsi="Arial" w:cs="Arial"/>
        </w:rPr>
        <w:t>9083362</w:t>
      </w:r>
    </w:p>
    <w:p w14:paraId="1AA34E8F" w14:textId="595F68E3" w:rsidR="00067D8F" w:rsidRPr="00DE7631" w:rsidRDefault="00067D8F" w:rsidP="00067D8F">
      <w:pPr>
        <w:spacing w:after="0" w:line="240" w:lineRule="auto"/>
        <w:jc w:val="both"/>
        <w:rPr>
          <w:rFonts w:ascii="Arial" w:eastAsia="Times New Roman" w:hAnsi="Arial" w:cs="Arial"/>
        </w:rPr>
      </w:pPr>
      <w:r w:rsidRPr="00DE7631">
        <w:rPr>
          <w:rFonts w:ascii="Arial" w:eastAsia="Times New Roman" w:hAnsi="Arial" w:cs="Arial"/>
        </w:rPr>
        <w:tab/>
        <w:t>Zastoupený:</w:t>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Pr="00DE7631">
        <w:rPr>
          <w:rFonts w:ascii="Arial" w:eastAsia="Times New Roman" w:hAnsi="Arial" w:cs="Arial"/>
        </w:rPr>
        <w:tab/>
      </w:r>
      <w:r w:rsidR="00DD204A">
        <w:rPr>
          <w:rFonts w:ascii="Arial" w:eastAsia="MS Mincho" w:hAnsi="Arial" w:cs="Arial"/>
        </w:rPr>
        <w:t>xxx</w:t>
      </w:r>
    </w:p>
    <w:p w14:paraId="060971F6" w14:textId="77777777" w:rsidR="00067D8F" w:rsidRPr="00DE7631" w:rsidRDefault="00067D8F" w:rsidP="00067D8F">
      <w:pPr>
        <w:spacing w:after="0" w:line="240" w:lineRule="auto"/>
        <w:ind w:left="708"/>
        <w:jc w:val="both"/>
        <w:rPr>
          <w:rFonts w:ascii="Arial" w:eastAsia="MS Mincho" w:hAnsi="Arial" w:cs="Arial"/>
        </w:rPr>
      </w:pPr>
      <w:r w:rsidRPr="00DE7631">
        <w:rPr>
          <w:rFonts w:ascii="Arial" w:eastAsia="Times New Roman" w:hAnsi="Arial" w:cs="Arial"/>
        </w:rPr>
        <w:t xml:space="preserve">Zapsaný v obchodním rejstříku: vedeného </w:t>
      </w:r>
      <w:r w:rsidRPr="00DE7631">
        <w:rPr>
          <w:rFonts w:ascii="Arial" w:eastAsia="MS Mincho" w:hAnsi="Arial" w:cs="Arial"/>
        </w:rPr>
        <w:t>u Krajského soudu v Plzni</w:t>
      </w:r>
      <w:r w:rsidRPr="00DE7631">
        <w:rPr>
          <w:rFonts w:ascii="Arial" w:eastAsia="Times New Roman" w:hAnsi="Arial" w:cs="Arial"/>
        </w:rPr>
        <w:t xml:space="preserve">, oddíl C, vložka </w:t>
      </w:r>
      <w:r w:rsidRPr="00DE7631">
        <w:rPr>
          <w:rFonts w:ascii="Arial" w:eastAsia="MS Mincho" w:hAnsi="Arial" w:cs="Arial"/>
        </w:rPr>
        <w:t>30687</w:t>
      </w:r>
    </w:p>
    <w:p w14:paraId="33658BB6" w14:textId="77777777" w:rsidR="00067D8F" w:rsidRPr="00DE7631" w:rsidRDefault="00067D8F" w:rsidP="00067D8F">
      <w:pPr>
        <w:spacing w:after="0" w:line="240" w:lineRule="auto"/>
        <w:ind w:left="708"/>
        <w:jc w:val="both"/>
        <w:rPr>
          <w:rFonts w:ascii="Arial" w:eastAsia="MS Mincho" w:hAnsi="Arial" w:cs="Arial"/>
        </w:rPr>
      </w:pPr>
    </w:p>
    <w:p w14:paraId="59AD9870" w14:textId="77777777" w:rsidR="00067D8F" w:rsidRPr="00DE7631" w:rsidRDefault="00067D8F" w:rsidP="00067D8F">
      <w:pPr>
        <w:spacing w:after="0" w:line="240" w:lineRule="auto"/>
        <w:jc w:val="both"/>
        <w:rPr>
          <w:rFonts w:ascii="Arial" w:eastAsia="Calibri" w:hAnsi="Arial" w:cs="Arial"/>
        </w:rPr>
      </w:pPr>
      <w:r w:rsidRPr="00DE7631">
        <w:rPr>
          <w:rFonts w:ascii="Arial" w:eastAsia="Calibri" w:hAnsi="Arial" w:cs="Arial"/>
        </w:rPr>
        <w:t>(dále jen „</w:t>
      </w:r>
      <w:r w:rsidRPr="00DE7631">
        <w:rPr>
          <w:rFonts w:ascii="Arial" w:eastAsia="Calibri" w:hAnsi="Arial" w:cs="Arial"/>
          <w:b/>
        </w:rPr>
        <w:t>Zhotovitel</w:t>
      </w:r>
      <w:r w:rsidRPr="00DE7631">
        <w:rPr>
          <w:rFonts w:ascii="Arial" w:eastAsia="Calibri" w:hAnsi="Arial" w:cs="Arial"/>
        </w:rPr>
        <w:t>“ nebo „zhotovitel“)</w:t>
      </w:r>
    </w:p>
    <w:p w14:paraId="73BDD9ED" w14:textId="77777777" w:rsidR="00067D8F" w:rsidRPr="00DE7631" w:rsidRDefault="00067D8F" w:rsidP="00067D8F">
      <w:pPr>
        <w:spacing w:after="0" w:line="240" w:lineRule="auto"/>
        <w:jc w:val="both"/>
        <w:rPr>
          <w:rFonts w:ascii="Arial" w:eastAsia="Times New Roman" w:hAnsi="Arial" w:cs="Arial"/>
        </w:rPr>
      </w:pPr>
    </w:p>
    <w:p w14:paraId="555E3FC0" w14:textId="77777777" w:rsidR="00887694" w:rsidRPr="00DE7631" w:rsidRDefault="00887694" w:rsidP="00990FAE">
      <w:pPr>
        <w:spacing w:after="0" w:line="240" w:lineRule="auto"/>
        <w:jc w:val="center"/>
        <w:rPr>
          <w:rFonts w:ascii="Arial" w:eastAsia="Calibri" w:hAnsi="Arial" w:cs="Arial"/>
          <w:b/>
          <w:bCs/>
        </w:rPr>
      </w:pPr>
    </w:p>
    <w:p w14:paraId="1BC07CE6" w14:textId="77777777" w:rsidR="009663A1" w:rsidRPr="00DE7631" w:rsidRDefault="009663A1" w:rsidP="00990FAE">
      <w:pPr>
        <w:spacing w:after="0" w:line="240" w:lineRule="auto"/>
        <w:jc w:val="center"/>
        <w:rPr>
          <w:rFonts w:ascii="Arial" w:eastAsia="Calibri" w:hAnsi="Arial" w:cs="Arial"/>
          <w:b/>
          <w:bCs/>
        </w:rPr>
      </w:pPr>
      <w:r w:rsidRPr="00DE7631">
        <w:rPr>
          <w:rFonts w:ascii="Arial" w:eastAsia="Calibri" w:hAnsi="Arial" w:cs="Arial"/>
          <w:b/>
          <w:bCs/>
        </w:rPr>
        <w:t>I.</w:t>
      </w:r>
      <w:r w:rsidR="00291BC9">
        <w:rPr>
          <w:rFonts w:ascii="Arial" w:eastAsia="Calibri" w:hAnsi="Arial" w:cs="Arial"/>
          <w:b/>
          <w:bCs/>
        </w:rPr>
        <w:t xml:space="preserve"> </w:t>
      </w:r>
      <w:r w:rsidRPr="00DE7631">
        <w:rPr>
          <w:rFonts w:ascii="Arial" w:eastAsia="Calibri" w:hAnsi="Arial" w:cs="Arial"/>
          <w:b/>
          <w:bCs/>
        </w:rPr>
        <w:t xml:space="preserve">Předmět </w:t>
      </w:r>
      <w:r w:rsidR="00FC662D" w:rsidRPr="00DE7631">
        <w:rPr>
          <w:rFonts w:ascii="Arial" w:eastAsia="Calibri" w:hAnsi="Arial" w:cs="Arial"/>
          <w:b/>
          <w:bCs/>
        </w:rPr>
        <w:t xml:space="preserve">a účel </w:t>
      </w:r>
      <w:r w:rsidRPr="00DE7631">
        <w:rPr>
          <w:rFonts w:ascii="Arial" w:eastAsia="Calibri" w:hAnsi="Arial" w:cs="Arial"/>
          <w:b/>
          <w:bCs/>
        </w:rPr>
        <w:t>smlouvy</w:t>
      </w:r>
    </w:p>
    <w:p w14:paraId="4284365B" w14:textId="77777777" w:rsidR="009663A1" w:rsidRPr="00DE7631" w:rsidRDefault="00FC662D" w:rsidP="00AC1DA8">
      <w:pPr>
        <w:widowControl w:val="0"/>
        <w:numPr>
          <w:ilvl w:val="0"/>
          <w:numId w:val="6"/>
        </w:numPr>
        <w:tabs>
          <w:tab w:val="clear" w:pos="720"/>
          <w:tab w:val="num" w:pos="567"/>
          <w:tab w:val="left" w:pos="2268"/>
        </w:tabs>
        <w:suppressAutoHyphens/>
        <w:spacing w:before="120" w:after="120" w:line="240" w:lineRule="auto"/>
        <w:ind w:left="567" w:hanging="567"/>
        <w:jc w:val="both"/>
        <w:outlineLvl w:val="0"/>
        <w:rPr>
          <w:rFonts w:ascii="Arial" w:eastAsia="Calibri" w:hAnsi="Arial" w:cs="Arial"/>
          <w:i/>
        </w:rPr>
      </w:pPr>
      <w:r w:rsidRPr="00DE7631">
        <w:rPr>
          <w:rStyle w:val="l-L2Char"/>
          <w:rFonts w:eastAsiaTheme="minorHAnsi" w:cs="Arial"/>
          <w:szCs w:val="22"/>
        </w:rPr>
        <w:t xml:space="preserve">Účelem této smlouvy je zajištění </w:t>
      </w:r>
      <w:r w:rsidR="00AB16D6" w:rsidRPr="00DE7631">
        <w:rPr>
          <w:rStyle w:val="l-L2Char"/>
          <w:rFonts w:eastAsiaTheme="minorHAnsi" w:cs="Arial"/>
          <w:szCs w:val="22"/>
        </w:rPr>
        <w:t xml:space="preserve">stavebně-montážních prací specifikovaných touto Smlouvou. </w:t>
      </w:r>
    </w:p>
    <w:p w14:paraId="652620BD" w14:textId="77777777" w:rsidR="00FC662D" w:rsidRPr="00DE7631" w:rsidRDefault="00FC662D" w:rsidP="00AC1DA8">
      <w:pPr>
        <w:pStyle w:val="l-L1"/>
        <w:keepNext w:val="0"/>
        <w:numPr>
          <w:ilvl w:val="0"/>
          <w:numId w:val="0"/>
        </w:numPr>
        <w:spacing w:before="120" w:after="120"/>
        <w:ind w:left="567"/>
        <w:jc w:val="both"/>
        <w:rPr>
          <w:rStyle w:val="l-L2Char"/>
          <w:rFonts w:cs="Arial"/>
          <w:b w:val="0"/>
          <w:szCs w:val="22"/>
          <w:u w:val="none"/>
        </w:rPr>
      </w:pPr>
      <w:r w:rsidRPr="00DE7631">
        <w:rPr>
          <w:rStyle w:val="l-L2Char"/>
          <w:rFonts w:cs="Arial"/>
          <w:b w:val="0"/>
          <w:szCs w:val="22"/>
          <w:u w:val="none"/>
        </w:rPr>
        <w:t>Název stavby</w:t>
      </w:r>
      <w:r w:rsidR="001F79D2" w:rsidRPr="00DE7631">
        <w:rPr>
          <w:rStyle w:val="l-L2Char"/>
          <w:rFonts w:cs="Arial"/>
          <w:b w:val="0"/>
          <w:szCs w:val="22"/>
          <w:u w:val="none"/>
        </w:rPr>
        <w:t xml:space="preserve">: </w:t>
      </w:r>
      <w:r w:rsidR="001F79D2" w:rsidRPr="00DE7631">
        <w:rPr>
          <w:rFonts w:ascii="Arial" w:hAnsi="Arial" w:cs="Arial"/>
          <w:szCs w:val="22"/>
          <w:u w:val="none"/>
        </w:rPr>
        <w:t>ZČU – R</w:t>
      </w:r>
      <w:r w:rsidR="001F79D2" w:rsidRPr="00DE7631">
        <w:rPr>
          <w:rFonts w:ascii="Arial" w:eastAsia="MS Mincho" w:hAnsi="Arial" w:cs="Arial"/>
          <w:szCs w:val="22"/>
          <w:u w:val="none"/>
        </w:rPr>
        <w:t>ekonstrukce kotelny zámku Nečtiny</w:t>
      </w:r>
    </w:p>
    <w:p w14:paraId="02C2F125" w14:textId="77777777" w:rsidR="00BB1BA5" w:rsidRPr="00BB1BA5" w:rsidRDefault="00BB1BA5" w:rsidP="00BB1BA5">
      <w:pPr>
        <w:pStyle w:val="l-L1"/>
        <w:keepNext w:val="0"/>
        <w:numPr>
          <w:ilvl w:val="0"/>
          <w:numId w:val="0"/>
        </w:numPr>
        <w:spacing w:before="120" w:after="120"/>
        <w:ind w:left="4820" w:hanging="4253"/>
        <w:jc w:val="both"/>
      </w:pPr>
      <w:r>
        <w:rPr>
          <w:rStyle w:val="l-L2Char"/>
          <w:rFonts w:cs="Arial"/>
          <w:b w:val="0"/>
          <w:szCs w:val="22"/>
          <w:u w:val="none"/>
        </w:rPr>
        <w:t xml:space="preserve">Místo stavby: </w:t>
      </w:r>
      <w:bookmarkStart w:id="2" w:name="__DdeLink__745_2859887162"/>
      <w:r w:rsidRPr="00BB1BA5">
        <w:rPr>
          <w:rStyle w:val="l-L2Char"/>
          <w:rFonts w:cs="Arial"/>
          <w:b w:val="0"/>
          <w:szCs w:val="22"/>
          <w:u w:val="none"/>
        </w:rPr>
        <w:t>kotelna zámku Nečtiny, k.ú. Hrad Nečtiny, p.č. 22</w:t>
      </w:r>
      <w:bookmarkEnd w:id="2"/>
    </w:p>
    <w:p w14:paraId="0BA9BCEF" w14:textId="77777777" w:rsidR="00BB1BA5" w:rsidRDefault="00BB1BA5" w:rsidP="00BB1BA5">
      <w:pPr>
        <w:widowControl w:val="0"/>
        <w:tabs>
          <w:tab w:val="left" w:pos="2268"/>
        </w:tabs>
        <w:suppressAutoHyphens/>
        <w:spacing w:before="120" w:after="120" w:line="240" w:lineRule="auto"/>
        <w:ind w:left="567"/>
        <w:jc w:val="both"/>
        <w:outlineLvl w:val="0"/>
      </w:pPr>
      <w:r w:rsidRPr="00BB1BA5">
        <w:rPr>
          <w:rStyle w:val="l-L2Char"/>
          <w:rFonts w:eastAsiaTheme="minorHAnsi" w:cs="Arial"/>
        </w:rPr>
        <w:t>Popis stávajícího stavu: V kotelně je v současnosti jeden funkční kotel Buderus z r. 2019, a dva nefunkční kotle cca z r. 2000. Zároveň není připravené odkouření pro druhý kotel. Na hranici životnosti se také nacházejí některá čerpadla a armatury, které bude nutné vyměnit.</w:t>
      </w:r>
    </w:p>
    <w:p w14:paraId="09C1E1EA" w14:textId="77777777" w:rsidR="00B959F6" w:rsidRPr="00DE7631" w:rsidRDefault="0094298A" w:rsidP="00AC1DA8">
      <w:pPr>
        <w:widowControl w:val="0"/>
        <w:tabs>
          <w:tab w:val="left" w:pos="2268"/>
        </w:tabs>
        <w:suppressAutoHyphens/>
        <w:spacing w:before="120" w:after="120" w:line="240" w:lineRule="auto"/>
        <w:ind w:left="567"/>
        <w:jc w:val="both"/>
        <w:outlineLvl w:val="0"/>
        <w:rPr>
          <w:rStyle w:val="l-L2Char"/>
          <w:rFonts w:eastAsiaTheme="minorHAnsi" w:cs="Arial"/>
          <w:szCs w:val="22"/>
        </w:rPr>
      </w:pPr>
      <w:r w:rsidRPr="00DE7631">
        <w:rPr>
          <w:rStyle w:val="l-L2Char"/>
          <w:rFonts w:eastAsiaTheme="minorHAnsi" w:cs="Arial"/>
          <w:szCs w:val="22"/>
        </w:rPr>
        <w:t xml:space="preserve">Přesný popis požadavků </w:t>
      </w:r>
      <w:r w:rsidR="002819EF" w:rsidRPr="00DE7631">
        <w:rPr>
          <w:rStyle w:val="l-L2Char"/>
          <w:rFonts w:eastAsiaTheme="minorHAnsi" w:cs="Arial"/>
          <w:szCs w:val="22"/>
        </w:rPr>
        <w:t xml:space="preserve">na provedení </w:t>
      </w:r>
      <w:r w:rsidRPr="00DE7631">
        <w:rPr>
          <w:rStyle w:val="l-L2Char"/>
          <w:rFonts w:eastAsiaTheme="minorHAnsi" w:cs="Arial"/>
          <w:szCs w:val="22"/>
        </w:rPr>
        <w:t xml:space="preserve">je uveden v příloze č. </w:t>
      </w:r>
      <w:r w:rsidR="005D3A20">
        <w:rPr>
          <w:rStyle w:val="l-L2Char"/>
          <w:rFonts w:eastAsiaTheme="minorHAnsi" w:cs="Arial"/>
          <w:szCs w:val="22"/>
        </w:rPr>
        <w:t xml:space="preserve">1 </w:t>
      </w:r>
      <w:r w:rsidR="00382FA5" w:rsidRPr="00DE7631">
        <w:rPr>
          <w:rStyle w:val="l-L2Char"/>
          <w:rFonts w:eastAsiaTheme="minorHAnsi" w:cs="Arial"/>
          <w:szCs w:val="22"/>
        </w:rPr>
        <w:t>této smlouvy</w:t>
      </w:r>
      <w:r w:rsidRPr="00DE7631">
        <w:rPr>
          <w:rStyle w:val="l-L2Char"/>
          <w:rFonts w:eastAsiaTheme="minorHAnsi" w:cs="Arial"/>
          <w:szCs w:val="22"/>
        </w:rPr>
        <w:t xml:space="preserve">. </w:t>
      </w:r>
    </w:p>
    <w:p w14:paraId="6E04843E" w14:textId="77777777" w:rsidR="001F79D2" w:rsidRPr="00DE7631" w:rsidRDefault="00633145" w:rsidP="00DE7631">
      <w:pPr>
        <w:widowControl w:val="0"/>
        <w:tabs>
          <w:tab w:val="left" w:pos="2268"/>
        </w:tabs>
        <w:suppressAutoHyphens/>
        <w:spacing w:before="120" w:after="120" w:line="240" w:lineRule="auto"/>
        <w:ind w:left="567" w:hanging="567"/>
        <w:jc w:val="both"/>
        <w:outlineLvl w:val="0"/>
        <w:rPr>
          <w:rFonts w:ascii="Arial" w:eastAsia="Courier New" w:hAnsi="Arial" w:cs="Arial"/>
          <w:kern w:val="1"/>
        </w:rPr>
      </w:pPr>
      <w:r w:rsidRPr="00DE7631">
        <w:rPr>
          <w:rStyle w:val="l-L2Char"/>
          <w:rFonts w:eastAsiaTheme="minorHAnsi" w:cs="Arial"/>
          <w:szCs w:val="22"/>
        </w:rPr>
        <w:t xml:space="preserve">1.2. </w:t>
      </w:r>
      <w:r w:rsidR="00B959F6" w:rsidRPr="00DE7631">
        <w:rPr>
          <w:rFonts w:ascii="Arial" w:hAnsi="Arial" w:cs="Arial"/>
        </w:rPr>
        <w:t xml:space="preserve">Zhotovitel se touto smlouvou </w:t>
      </w:r>
      <w:r w:rsidR="00B959F6" w:rsidRPr="00DE7631">
        <w:rPr>
          <w:rFonts w:ascii="Arial" w:hAnsi="Arial" w:cs="Arial"/>
          <w:u w:val="single"/>
        </w:rPr>
        <w:t xml:space="preserve">zavazuje </w:t>
      </w:r>
      <w:r w:rsidR="00AB16D6" w:rsidRPr="00DE7631">
        <w:rPr>
          <w:rFonts w:ascii="Arial" w:hAnsi="Arial" w:cs="Arial"/>
          <w:b/>
          <w:u w:val="single"/>
        </w:rPr>
        <w:t xml:space="preserve">provést </w:t>
      </w:r>
      <w:r w:rsidR="00067D8F" w:rsidRPr="00DE7631">
        <w:rPr>
          <w:rFonts w:ascii="Arial" w:hAnsi="Arial" w:cs="Arial"/>
          <w:b/>
          <w:u w:val="single"/>
        </w:rPr>
        <w:t>výměnu kotle (kondenzační litinový na LTO, výkon cca 185 KW, kompatibilní s druhým kotlem a napojením na MaRTronic)</w:t>
      </w:r>
      <w:r w:rsidR="00067D8F" w:rsidRPr="00DE7631">
        <w:rPr>
          <w:rFonts w:ascii="Arial" w:hAnsi="Arial" w:cs="Arial"/>
          <w:b/>
        </w:rPr>
        <w:t xml:space="preserve"> ve </w:t>
      </w:r>
      <w:r w:rsidR="00067D8F" w:rsidRPr="00DE7631">
        <w:rPr>
          <w:rFonts w:ascii="Arial" w:hAnsi="Arial" w:cs="Arial"/>
          <w:b/>
        </w:rPr>
        <w:lastRenderedPageBreak/>
        <w:t xml:space="preserve">výše uvedeném objektu </w:t>
      </w:r>
      <w:r w:rsidR="00AB16D6" w:rsidRPr="00DE7631">
        <w:rPr>
          <w:rFonts w:ascii="Arial" w:hAnsi="Arial" w:cs="Arial"/>
          <w:b/>
        </w:rPr>
        <w:t>v objektu ZČU</w:t>
      </w:r>
      <w:r w:rsidR="00DE7631">
        <w:rPr>
          <w:rFonts w:ascii="Arial" w:hAnsi="Arial" w:cs="Arial"/>
          <w:b/>
        </w:rPr>
        <w:t xml:space="preserve"> v následujícím rozsahu:</w:t>
      </w:r>
      <w:r w:rsidR="005D3A20">
        <w:rPr>
          <w:rFonts w:ascii="Arial" w:hAnsi="Arial" w:cs="Arial"/>
          <w:b/>
        </w:rPr>
        <w:t xml:space="preserve"> </w:t>
      </w:r>
      <w:r w:rsidR="001F79D2" w:rsidRPr="00DE7631">
        <w:rPr>
          <w:rFonts w:ascii="Arial" w:eastAsia="Courier New" w:hAnsi="Arial" w:cs="Arial"/>
          <w:kern w:val="1"/>
        </w:rPr>
        <w:t>oprava komínu, výměna čerpadel a armatur, TNS, demontáž starých kotlů, likvidace odpadu, projektová dokumentace kotelny, výpočet větrání</w:t>
      </w:r>
      <w:r w:rsidR="005D3A20">
        <w:rPr>
          <w:rFonts w:ascii="Arial" w:eastAsia="Courier New" w:hAnsi="Arial" w:cs="Arial"/>
          <w:kern w:val="1"/>
        </w:rPr>
        <w:t xml:space="preserve"> </w:t>
      </w:r>
      <w:r w:rsidR="001F79D2" w:rsidRPr="00DE7631">
        <w:rPr>
          <w:rFonts w:ascii="Arial" w:eastAsia="Courier New" w:hAnsi="Arial" w:cs="Arial"/>
          <w:kern w:val="1"/>
        </w:rPr>
        <w:t>kotelny</w:t>
      </w:r>
      <w:r w:rsidR="005D3A20">
        <w:rPr>
          <w:rFonts w:ascii="Arial" w:eastAsia="Courier New" w:hAnsi="Arial" w:cs="Arial"/>
          <w:kern w:val="1"/>
        </w:rPr>
        <w:t>,</w:t>
      </w:r>
      <w:r w:rsidR="001F79D2" w:rsidRPr="00DE7631">
        <w:rPr>
          <w:rFonts w:ascii="Arial" w:eastAsia="Courier New" w:hAnsi="Arial" w:cs="Arial"/>
          <w:kern w:val="1"/>
        </w:rPr>
        <w:t xml:space="preserve"> měřák spotřeby LTO,</w:t>
      </w:r>
      <w:r w:rsidR="005D3A20">
        <w:rPr>
          <w:rFonts w:ascii="Arial" w:eastAsia="Courier New" w:hAnsi="Arial" w:cs="Arial"/>
          <w:kern w:val="1"/>
        </w:rPr>
        <w:t xml:space="preserve"> </w:t>
      </w:r>
      <w:r w:rsidR="001F79D2" w:rsidRPr="00DE7631">
        <w:rPr>
          <w:rFonts w:ascii="Arial" w:eastAsia="Courier New" w:hAnsi="Arial" w:cs="Arial"/>
          <w:kern w:val="1"/>
        </w:rPr>
        <w:t>případné zednické začištění, zprovoznění a odzkoušení.</w:t>
      </w:r>
    </w:p>
    <w:p w14:paraId="3E5242F3" w14:textId="77777777" w:rsidR="001F79D2" w:rsidRDefault="001F79D2" w:rsidP="001F79D2">
      <w:pPr>
        <w:widowControl w:val="0"/>
        <w:numPr>
          <w:ilvl w:val="0"/>
          <w:numId w:val="35"/>
        </w:numPr>
        <w:tabs>
          <w:tab w:val="left" w:pos="709"/>
        </w:tabs>
        <w:suppressAutoHyphens/>
        <w:spacing w:before="100" w:beforeAutospacing="1" w:after="100" w:afterAutospacing="1" w:line="240" w:lineRule="auto"/>
        <w:ind w:left="567" w:hanging="567"/>
        <w:jc w:val="both"/>
        <w:outlineLvl w:val="0"/>
        <w:rPr>
          <w:rFonts w:ascii="Arial" w:eastAsia="Courier New" w:hAnsi="Arial" w:cs="Arial"/>
          <w:kern w:val="1"/>
        </w:rPr>
      </w:pPr>
      <w:r w:rsidRPr="00DE7631">
        <w:rPr>
          <w:rFonts w:ascii="Arial" w:eastAsia="Courier New" w:hAnsi="Arial" w:cs="Arial"/>
          <w:kern w:val="1"/>
        </w:rPr>
        <w:t>Zhotovitel je povinen v rámci předmětu díla provést veškeré práce, služby, dodávky a výkony, kterých je třeba trvale nebo dočasně k zahájení, provedení, dokončení a předání díla.</w:t>
      </w:r>
    </w:p>
    <w:p w14:paraId="74DF43F5" w14:textId="77777777" w:rsidR="003C4C67" w:rsidRPr="00DE7631" w:rsidRDefault="003C4C67" w:rsidP="00AC1DA8">
      <w:pPr>
        <w:widowControl w:val="0"/>
        <w:numPr>
          <w:ilvl w:val="0"/>
          <w:numId w:val="35"/>
        </w:numPr>
        <w:tabs>
          <w:tab w:val="left" w:pos="709"/>
        </w:tabs>
        <w:suppressAutoHyphens/>
        <w:spacing w:before="100" w:beforeAutospacing="1" w:after="100" w:afterAutospacing="1" w:line="240" w:lineRule="auto"/>
        <w:ind w:left="567" w:hanging="567"/>
        <w:jc w:val="both"/>
        <w:outlineLvl w:val="0"/>
        <w:rPr>
          <w:rFonts w:ascii="Arial" w:eastAsia="Courier New" w:hAnsi="Arial" w:cs="Arial"/>
          <w:i/>
          <w:kern w:val="1"/>
        </w:rPr>
      </w:pPr>
      <w:bookmarkStart w:id="3" w:name="_Toc394571755"/>
      <w:r w:rsidRPr="00DE7631">
        <w:rPr>
          <w:rFonts w:ascii="Arial" w:eastAsia="Courier New" w:hAnsi="Arial" w:cs="Arial"/>
          <w:kern w:val="1"/>
        </w:rPr>
        <w:t>Zhotovitel podpisem této Smlouvy potvrzuje, že již před podpisem této Smlouvy převzal od Objednatele veškeré podklady pro provedení díla dle této Smlouvy – viz přílohy Výzvy.</w:t>
      </w:r>
      <w:bookmarkEnd w:id="3"/>
    </w:p>
    <w:p w14:paraId="343F0C7C" w14:textId="77777777" w:rsidR="003C4C67" w:rsidRPr="00DE7631" w:rsidRDefault="003C4C67" w:rsidP="00AC1DA8">
      <w:pPr>
        <w:pStyle w:val="Odstavecseseznamem"/>
        <w:widowControl w:val="0"/>
        <w:numPr>
          <w:ilvl w:val="0"/>
          <w:numId w:val="35"/>
        </w:numPr>
        <w:tabs>
          <w:tab w:val="left" w:pos="567"/>
        </w:tabs>
        <w:suppressAutoHyphens/>
        <w:spacing w:before="100" w:beforeAutospacing="1" w:after="100" w:afterAutospacing="1" w:line="240" w:lineRule="auto"/>
        <w:ind w:hanging="1434"/>
        <w:jc w:val="both"/>
        <w:rPr>
          <w:rFonts w:ascii="Arial" w:hAnsi="Arial" w:cs="Arial"/>
        </w:rPr>
      </w:pPr>
      <w:r w:rsidRPr="00DE7631">
        <w:rPr>
          <w:rFonts w:ascii="Arial" w:hAnsi="Arial" w:cs="Arial"/>
        </w:rPr>
        <w:t>Zhotovitel se zavazuje provést dílo na vlastní nebezpečí a na vlastní odpovědnost.</w:t>
      </w:r>
    </w:p>
    <w:p w14:paraId="71CEBBE6" w14:textId="77777777" w:rsidR="003C4C67" w:rsidRPr="00DE7631" w:rsidRDefault="003C4C67" w:rsidP="00AC1DA8">
      <w:pPr>
        <w:pStyle w:val="Odstavecseseznamem"/>
        <w:numPr>
          <w:ilvl w:val="0"/>
          <w:numId w:val="35"/>
        </w:numPr>
        <w:tabs>
          <w:tab w:val="left" w:pos="567"/>
        </w:tabs>
        <w:spacing w:before="100" w:beforeAutospacing="1" w:after="100" w:afterAutospacing="1"/>
        <w:ind w:hanging="1434"/>
        <w:jc w:val="both"/>
        <w:rPr>
          <w:rFonts w:ascii="Arial" w:hAnsi="Arial" w:cs="Arial"/>
          <w:i/>
        </w:rPr>
      </w:pPr>
      <w:r w:rsidRPr="00DE7631">
        <w:rPr>
          <w:rFonts w:ascii="Arial" w:hAnsi="Arial" w:cs="Arial"/>
        </w:rPr>
        <w:t>Dílo musí být provedeno odborně, kvalitně, musí mít vlastnosti v první jakosti kvality provedení a musí být provedeno zejména v souladu s</w:t>
      </w:r>
    </w:p>
    <w:p w14:paraId="230B5201" w14:textId="77777777" w:rsidR="003C4C67" w:rsidRPr="00DE7631" w:rsidRDefault="003C4C67" w:rsidP="00AC1DA8">
      <w:pPr>
        <w:pStyle w:val="Odstavecseseznamem"/>
        <w:tabs>
          <w:tab w:val="left" w:pos="720"/>
        </w:tabs>
        <w:spacing w:before="100" w:beforeAutospacing="1" w:after="100" w:afterAutospacing="1"/>
        <w:ind w:left="717"/>
        <w:jc w:val="both"/>
        <w:rPr>
          <w:rFonts w:ascii="Arial" w:hAnsi="Arial" w:cs="Arial"/>
        </w:rPr>
      </w:pPr>
      <w:r w:rsidRPr="00DE7631">
        <w:rPr>
          <w:rFonts w:ascii="Arial" w:hAnsi="Arial" w:cs="Arial"/>
        </w:rPr>
        <w:tab/>
      </w:r>
      <w:r w:rsidRPr="00DE7631">
        <w:rPr>
          <w:rFonts w:ascii="Arial" w:hAnsi="Arial" w:cs="Arial"/>
        </w:rPr>
        <w:tab/>
        <w:t>a)  výzvou k podání nabídek;</w:t>
      </w:r>
    </w:p>
    <w:p w14:paraId="0455B620" w14:textId="77777777" w:rsidR="003C4C67" w:rsidRPr="00DE7631" w:rsidRDefault="003C4C67" w:rsidP="00AC1DA8">
      <w:pPr>
        <w:pStyle w:val="Odstavecseseznamem"/>
        <w:tabs>
          <w:tab w:val="left" w:pos="720"/>
        </w:tabs>
        <w:spacing w:before="100" w:beforeAutospacing="1" w:after="100" w:afterAutospacing="1"/>
        <w:ind w:left="717"/>
        <w:jc w:val="both"/>
        <w:rPr>
          <w:rFonts w:ascii="Arial" w:hAnsi="Arial" w:cs="Arial"/>
          <w:i/>
        </w:rPr>
      </w:pPr>
      <w:r w:rsidRPr="00DE7631">
        <w:rPr>
          <w:rFonts w:ascii="Arial" w:hAnsi="Arial" w:cs="Arial"/>
        </w:rPr>
        <w:tab/>
      </w:r>
      <w:r w:rsidRPr="00DE7631">
        <w:rPr>
          <w:rFonts w:ascii="Arial" w:hAnsi="Arial" w:cs="Arial"/>
        </w:rPr>
        <w:tab/>
      </w:r>
      <w:r w:rsidR="00BF257D" w:rsidRPr="00DE7631">
        <w:rPr>
          <w:rFonts w:ascii="Arial" w:hAnsi="Arial" w:cs="Arial"/>
        </w:rPr>
        <w:t>b</w:t>
      </w:r>
      <w:r w:rsidRPr="00DE7631">
        <w:rPr>
          <w:rFonts w:ascii="Arial" w:hAnsi="Arial" w:cs="Arial"/>
        </w:rPr>
        <w:t>) právními předpisy a ČSN a ČSN EN;</w:t>
      </w:r>
    </w:p>
    <w:p w14:paraId="6738A138" w14:textId="77777777" w:rsidR="003C4C67" w:rsidRPr="00DE7631" w:rsidRDefault="003C4C67" w:rsidP="00AC1DA8">
      <w:pPr>
        <w:pStyle w:val="Odstavecseseznamem"/>
        <w:tabs>
          <w:tab w:val="left" w:pos="720"/>
        </w:tabs>
        <w:spacing w:before="100" w:beforeAutospacing="1" w:after="100" w:afterAutospacing="1"/>
        <w:ind w:left="717"/>
        <w:jc w:val="both"/>
        <w:rPr>
          <w:rFonts w:ascii="Arial" w:hAnsi="Arial" w:cs="Arial"/>
        </w:rPr>
      </w:pPr>
      <w:r w:rsidRPr="00DE7631">
        <w:rPr>
          <w:rFonts w:ascii="Arial" w:hAnsi="Arial" w:cs="Arial"/>
        </w:rPr>
        <w:tab/>
      </w:r>
      <w:r w:rsidRPr="00DE7631">
        <w:rPr>
          <w:rFonts w:ascii="Arial" w:hAnsi="Arial" w:cs="Arial"/>
        </w:rPr>
        <w:tab/>
        <w:t>d) ověřenou technickou praxí;</w:t>
      </w:r>
    </w:p>
    <w:p w14:paraId="028DD902" w14:textId="77777777" w:rsidR="003C4C67" w:rsidRPr="00DE7631" w:rsidRDefault="003C4C67" w:rsidP="00AC1DA8">
      <w:pPr>
        <w:pStyle w:val="Odstavecseseznamem"/>
        <w:tabs>
          <w:tab w:val="left" w:pos="720"/>
        </w:tabs>
        <w:spacing w:before="100" w:beforeAutospacing="1" w:after="100" w:afterAutospacing="1"/>
        <w:ind w:left="717"/>
        <w:jc w:val="both"/>
        <w:rPr>
          <w:rFonts w:ascii="Arial" w:hAnsi="Arial" w:cs="Arial"/>
          <w:i/>
        </w:rPr>
      </w:pPr>
      <w:r w:rsidRPr="00DE7631">
        <w:rPr>
          <w:rFonts w:ascii="Arial" w:hAnsi="Arial" w:cs="Arial"/>
        </w:rPr>
        <w:tab/>
      </w:r>
      <w:r w:rsidRPr="00DE7631">
        <w:rPr>
          <w:rFonts w:ascii="Arial" w:hAnsi="Arial" w:cs="Arial"/>
        </w:rPr>
        <w:tab/>
        <w:t>e) hygienickými, bezpečnostními a požárními předpisy.</w:t>
      </w:r>
    </w:p>
    <w:p w14:paraId="16CAD847" w14:textId="77777777" w:rsidR="00BF257D" w:rsidRPr="00DE7631" w:rsidRDefault="00BF257D" w:rsidP="00AC1DA8">
      <w:pPr>
        <w:pStyle w:val="Odstavecseseznamem"/>
        <w:numPr>
          <w:ilvl w:val="0"/>
          <w:numId w:val="35"/>
        </w:numPr>
        <w:spacing w:before="100" w:beforeAutospacing="1" w:after="100" w:afterAutospacing="1"/>
        <w:ind w:left="567" w:hanging="567"/>
        <w:jc w:val="both"/>
        <w:rPr>
          <w:rFonts w:ascii="Arial" w:hAnsi="Arial" w:cs="Arial"/>
        </w:rPr>
      </w:pPr>
      <w:r w:rsidRPr="00DE7631">
        <w:rPr>
          <w:rFonts w:ascii="Arial" w:hAnsi="Arial" w:cs="Arial"/>
        </w:rPr>
        <w:t>Nedílnou součástí plnění dle této smlouvy je:</w:t>
      </w:r>
      <w:r w:rsidRPr="00DE7631">
        <w:rPr>
          <w:rFonts w:ascii="Arial" w:hAnsi="Arial" w:cs="Arial"/>
        </w:rPr>
        <w:tab/>
      </w:r>
    </w:p>
    <w:p w14:paraId="7ED7D842" w14:textId="77777777" w:rsidR="00BF257D" w:rsidRPr="00DE7631" w:rsidRDefault="00AC1DA8" w:rsidP="00AC1DA8">
      <w:pPr>
        <w:pStyle w:val="Odstavecseseznamem"/>
        <w:widowControl w:val="0"/>
        <w:tabs>
          <w:tab w:val="left" w:pos="851"/>
        </w:tabs>
        <w:suppressAutoHyphens/>
        <w:spacing w:before="100" w:beforeAutospacing="1" w:after="100" w:afterAutospacing="1"/>
        <w:ind w:left="851" w:hanging="284"/>
        <w:jc w:val="both"/>
        <w:rPr>
          <w:rFonts w:ascii="Arial" w:hAnsi="Arial" w:cs="Arial"/>
          <w:bCs/>
        </w:rPr>
      </w:pPr>
      <w:r w:rsidRPr="00DE7631">
        <w:rPr>
          <w:rFonts w:ascii="Arial" w:hAnsi="Arial" w:cs="Arial"/>
        </w:rPr>
        <w:tab/>
      </w:r>
      <w:r w:rsidR="00BF257D" w:rsidRPr="00DE7631">
        <w:rPr>
          <w:rFonts w:ascii="Arial" w:hAnsi="Arial" w:cs="Arial"/>
        </w:rPr>
        <w:t>a) zajištění zařízení staveniště dle potřeby pro řádné provedení díla včetně jeho zřízení, údržby, odstranění a likvidace,</w:t>
      </w:r>
    </w:p>
    <w:p w14:paraId="39906339" w14:textId="77777777" w:rsidR="00BF257D" w:rsidRPr="00DE7631" w:rsidRDefault="00AC1DA8" w:rsidP="00AC1DA8">
      <w:pPr>
        <w:pStyle w:val="Odstavecseseznamem"/>
        <w:widowControl w:val="0"/>
        <w:tabs>
          <w:tab w:val="left" w:pos="720"/>
        </w:tabs>
        <w:suppressAutoHyphens/>
        <w:spacing w:before="100" w:beforeAutospacing="1" w:after="100" w:afterAutospacing="1"/>
        <w:ind w:left="851" w:hanging="284"/>
        <w:jc w:val="both"/>
        <w:rPr>
          <w:rFonts w:ascii="Arial" w:hAnsi="Arial" w:cs="Arial"/>
        </w:rPr>
      </w:pPr>
      <w:r w:rsidRPr="00DE7631">
        <w:rPr>
          <w:rFonts w:ascii="Arial" w:hAnsi="Arial" w:cs="Arial"/>
        </w:rPr>
        <w:tab/>
      </w:r>
      <w:r w:rsidRPr="00DE7631">
        <w:rPr>
          <w:rFonts w:ascii="Arial" w:hAnsi="Arial" w:cs="Arial"/>
        </w:rPr>
        <w:tab/>
      </w:r>
      <w:r w:rsidR="00BF257D" w:rsidRPr="00DE7631">
        <w:rPr>
          <w:rFonts w:ascii="Arial" w:hAnsi="Arial" w:cs="Arial"/>
        </w:rPr>
        <w:t>b) vyklizení staveniště a provedení závěrečného úklidu místa provedení díla vč. úklidu místa montáže,</w:t>
      </w:r>
    </w:p>
    <w:p w14:paraId="733B564C" w14:textId="77777777" w:rsidR="009B4926" w:rsidRPr="00DE7631" w:rsidRDefault="00AC1DA8" w:rsidP="00AC1DA8">
      <w:pPr>
        <w:pStyle w:val="Odstavecseseznamem"/>
        <w:widowControl w:val="0"/>
        <w:tabs>
          <w:tab w:val="left" w:pos="720"/>
        </w:tabs>
        <w:suppressAutoHyphens/>
        <w:spacing w:before="100" w:beforeAutospacing="1" w:after="100" w:afterAutospacing="1" w:line="240" w:lineRule="auto"/>
        <w:ind w:left="851" w:hanging="284"/>
        <w:jc w:val="both"/>
        <w:rPr>
          <w:rFonts w:ascii="Arial" w:hAnsi="Arial" w:cs="Arial"/>
        </w:rPr>
      </w:pPr>
      <w:r w:rsidRPr="00DE7631">
        <w:rPr>
          <w:rFonts w:ascii="Arial" w:hAnsi="Arial" w:cs="Arial"/>
        </w:rPr>
        <w:tab/>
      </w:r>
      <w:r w:rsidRPr="00DE7631">
        <w:rPr>
          <w:rFonts w:ascii="Arial" w:hAnsi="Arial" w:cs="Arial"/>
        </w:rPr>
        <w:tab/>
      </w:r>
      <w:r w:rsidR="00BF257D" w:rsidRPr="00DE7631">
        <w:rPr>
          <w:rFonts w:ascii="Arial" w:hAnsi="Arial" w:cs="Arial"/>
        </w:rPr>
        <w:t xml:space="preserve">c) </w:t>
      </w:r>
      <w:r w:rsidR="009B4926" w:rsidRPr="00DE7631">
        <w:rPr>
          <w:rFonts w:ascii="Arial" w:hAnsi="Arial" w:cs="Arial"/>
        </w:rPr>
        <w:t>d</w:t>
      </w:r>
      <w:r w:rsidR="00BF257D" w:rsidRPr="00DE7631">
        <w:rPr>
          <w:rFonts w:ascii="Arial" w:hAnsi="Arial" w:cs="Arial"/>
        </w:rPr>
        <w:t>odání specifikace jednotlivých prvků s</w:t>
      </w:r>
      <w:r w:rsidR="009B4926" w:rsidRPr="00DE7631">
        <w:rPr>
          <w:rFonts w:ascii="Arial" w:hAnsi="Arial" w:cs="Arial"/>
        </w:rPr>
        <w:t xml:space="preserve">e skutečnými dodanými </w:t>
      </w:r>
      <w:r w:rsidR="00BF257D" w:rsidRPr="00DE7631">
        <w:rPr>
          <w:rFonts w:ascii="Arial" w:hAnsi="Arial" w:cs="Arial"/>
        </w:rPr>
        <w:t xml:space="preserve">rozměry. </w:t>
      </w:r>
    </w:p>
    <w:p w14:paraId="466AA495" w14:textId="77777777" w:rsidR="00BF257D" w:rsidRPr="00DE7631" w:rsidRDefault="00AC1DA8" w:rsidP="00AC1DA8">
      <w:pPr>
        <w:pStyle w:val="Odstavecseseznamem"/>
        <w:widowControl w:val="0"/>
        <w:tabs>
          <w:tab w:val="left" w:pos="720"/>
        </w:tabs>
        <w:suppressAutoHyphens/>
        <w:spacing w:before="100" w:beforeAutospacing="1" w:after="100" w:afterAutospacing="1" w:line="240" w:lineRule="auto"/>
        <w:ind w:left="851" w:hanging="284"/>
        <w:jc w:val="both"/>
        <w:rPr>
          <w:rFonts w:ascii="Arial" w:hAnsi="Arial" w:cs="Arial"/>
        </w:rPr>
      </w:pPr>
      <w:r w:rsidRPr="00DE7631">
        <w:rPr>
          <w:rFonts w:ascii="Arial" w:hAnsi="Arial" w:cs="Arial"/>
        </w:rPr>
        <w:tab/>
      </w:r>
      <w:r w:rsidRPr="00DE7631">
        <w:rPr>
          <w:rFonts w:ascii="Arial" w:hAnsi="Arial" w:cs="Arial"/>
        </w:rPr>
        <w:tab/>
      </w:r>
      <w:r w:rsidR="009B4926" w:rsidRPr="00DE7631">
        <w:rPr>
          <w:rFonts w:ascii="Arial" w:hAnsi="Arial" w:cs="Arial"/>
        </w:rPr>
        <w:t xml:space="preserve">d) </w:t>
      </w:r>
      <w:r w:rsidR="00BF257D" w:rsidRPr="00DE7631">
        <w:rPr>
          <w:rFonts w:ascii="Arial" w:hAnsi="Arial" w:cs="Arial"/>
        </w:rPr>
        <w:t>dodání dokumentů nezbytných pro provozování předmětu díla-technickou dokumentaci (např. uživatelské příručky, návody na obsluhu a údržbu, prohlášení o shodě, revizní zprávy apod.), a to v českém jazyce, v písemné či elektronické formě, popř. v obou uvedených formách, a to vše v místě provádění díla,</w:t>
      </w:r>
    </w:p>
    <w:p w14:paraId="0438D574" w14:textId="77777777" w:rsidR="00BF257D" w:rsidRPr="00DE7631" w:rsidRDefault="00AC1DA8" w:rsidP="00AC1DA8">
      <w:pPr>
        <w:pStyle w:val="Odstavecseseznamem"/>
        <w:widowControl w:val="0"/>
        <w:tabs>
          <w:tab w:val="left" w:pos="720"/>
        </w:tabs>
        <w:suppressAutoHyphens/>
        <w:spacing w:before="100" w:beforeAutospacing="1" w:after="100" w:afterAutospacing="1"/>
        <w:ind w:left="567"/>
        <w:jc w:val="both"/>
        <w:rPr>
          <w:rFonts w:ascii="Arial" w:hAnsi="Arial" w:cs="Arial"/>
        </w:rPr>
      </w:pPr>
      <w:r w:rsidRPr="00DE7631">
        <w:rPr>
          <w:rFonts w:ascii="Arial" w:hAnsi="Arial" w:cs="Arial"/>
        </w:rPr>
        <w:tab/>
      </w:r>
      <w:r w:rsidR="009B4926" w:rsidRPr="00DE7631">
        <w:rPr>
          <w:rFonts w:ascii="Arial" w:hAnsi="Arial" w:cs="Arial"/>
        </w:rPr>
        <w:t xml:space="preserve">e) </w:t>
      </w:r>
      <w:r w:rsidR="00BF257D" w:rsidRPr="00DE7631">
        <w:rPr>
          <w:rFonts w:ascii="Arial" w:hAnsi="Arial" w:cs="Arial"/>
        </w:rPr>
        <w:t>zajištění uložení a ekologická likvidace stavebních odpadů,</w:t>
      </w:r>
    </w:p>
    <w:p w14:paraId="13617725" w14:textId="77777777" w:rsidR="009B4926" w:rsidRPr="00DE7631" w:rsidRDefault="009B4926" w:rsidP="00AC1DA8">
      <w:pPr>
        <w:pStyle w:val="Odstavecseseznamem"/>
        <w:widowControl w:val="0"/>
        <w:numPr>
          <w:ilvl w:val="0"/>
          <w:numId w:val="35"/>
        </w:numPr>
        <w:tabs>
          <w:tab w:val="left" w:pos="720"/>
        </w:tabs>
        <w:suppressAutoHyphens/>
        <w:spacing w:before="100" w:beforeAutospacing="1" w:after="100" w:afterAutospacing="1" w:line="240" w:lineRule="auto"/>
        <w:ind w:left="567" w:hanging="567"/>
        <w:jc w:val="both"/>
        <w:rPr>
          <w:rFonts w:ascii="Arial" w:hAnsi="Arial" w:cs="Arial"/>
        </w:rPr>
      </w:pPr>
      <w:r w:rsidRPr="00DE7631">
        <w:rPr>
          <w:rFonts w:ascii="Arial" w:hAnsi="Arial" w:cs="Arial"/>
        </w:rPr>
        <w:t>Objednatel se zavazuje řádně provedené dílo převzít a zaplatit za něj dohodnutou cenu uvedenou v čl. I</w:t>
      </w:r>
      <w:r w:rsidR="00AC1DA8" w:rsidRPr="00DE7631">
        <w:rPr>
          <w:rFonts w:ascii="Arial" w:hAnsi="Arial" w:cs="Arial"/>
        </w:rPr>
        <w:t>V</w:t>
      </w:r>
      <w:r w:rsidRPr="00DE7631">
        <w:rPr>
          <w:rFonts w:ascii="Arial" w:hAnsi="Arial" w:cs="Arial"/>
        </w:rPr>
        <w:t xml:space="preserve"> této smlouvy.</w:t>
      </w:r>
    </w:p>
    <w:p w14:paraId="1D247C2B" w14:textId="77777777" w:rsidR="009B4926" w:rsidRPr="00DE7631" w:rsidRDefault="009B4926" w:rsidP="00AC1DA8">
      <w:pPr>
        <w:pStyle w:val="Odstavecseseznamem"/>
        <w:numPr>
          <w:ilvl w:val="0"/>
          <w:numId w:val="35"/>
        </w:numPr>
        <w:spacing w:before="100" w:beforeAutospacing="1" w:after="100" w:afterAutospacing="1" w:line="240" w:lineRule="auto"/>
        <w:ind w:left="567" w:hanging="567"/>
        <w:jc w:val="both"/>
        <w:rPr>
          <w:rFonts w:ascii="Arial" w:hAnsi="Arial" w:cs="Arial"/>
        </w:rPr>
      </w:pPr>
      <w:r w:rsidRPr="00DE7631">
        <w:rPr>
          <w:rFonts w:ascii="Arial" w:hAnsi="Arial" w:cs="Arial"/>
        </w:rPr>
        <w:t>Smluvní strany se dohodly a Zhotovitel určil, že osobou oprávněnou k jednání za Zhotovitele ve věcech, které se týkají této Smlouvy a její realizace je:</w:t>
      </w:r>
    </w:p>
    <w:p w14:paraId="1BBC3A2A" w14:textId="30D217DF" w:rsidR="009B4926" w:rsidRPr="004447C6" w:rsidRDefault="009B4926" w:rsidP="00AC1DA8">
      <w:pPr>
        <w:pStyle w:val="Odstavecseseznamem"/>
        <w:spacing w:before="100" w:beforeAutospacing="1" w:after="100" w:afterAutospacing="1" w:line="240" w:lineRule="auto"/>
        <w:ind w:left="1434"/>
        <w:jc w:val="both"/>
        <w:rPr>
          <w:rFonts w:ascii="Arial" w:hAnsi="Arial" w:cs="Arial"/>
        </w:rPr>
      </w:pPr>
      <w:r w:rsidRPr="00DE7631">
        <w:rPr>
          <w:rFonts w:ascii="Arial" w:hAnsi="Arial" w:cs="Arial"/>
        </w:rPr>
        <w:t>jméno:</w:t>
      </w:r>
      <w:r w:rsidRPr="00DE7631">
        <w:rPr>
          <w:rFonts w:ascii="Arial" w:hAnsi="Arial" w:cs="Arial"/>
        </w:rPr>
        <w:tab/>
      </w:r>
      <w:r w:rsidR="00DD204A" w:rsidRPr="004447C6">
        <w:rPr>
          <w:rFonts w:ascii="Arial" w:hAnsi="Arial" w:cs="Arial"/>
        </w:rPr>
        <w:t>xxx</w:t>
      </w:r>
    </w:p>
    <w:p w14:paraId="1F102E1C" w14:textId="2AB40262" w:rsidR="009B4926" w:rsidRPr="004447C6" w:rsidRDefault="009B4926" w:rsidP="00AC1DA8">
      <w:pPr>
        <w:pStyle w:val="Odstavecseseznamem"/>
        <w:spacing w:before="100" w:beforeAutospacing="1" w:after="100" w:afterAutospacing="1" w:line="240" w:lineRule="auto"/>
        <w:ind w:left="1434"/>
        <w:jc w:val="both"/>
        <w:rPr>
          <w:rFonts w:ascii="Arial" w:hAnsi="Arial" w:cs="Arial"/>
        </w:rPr>
      </w:pPr>
      <w:r w:rsidRPr="004447C6">
        <w:rPr>
          <w:rFonts w:ascii="Arial" w:hAnsi="Arial" w:cs="Arial"/>
        </w:rPr>
        <w:t>e-mail:</w:t>
      </w:r>
      <w:r w:rsidRPr="004447C6">
        <w:rPr>
          <w:rFonts w:ascii="Arial" w:hAnsi="Arial" w:cs="Arial"/>
        </w:rPr>
        <w:tab/>
        <w:t>[</w:t>
      </w:r>
      <w:r w:rsidR="00DD204A" w:rsidRPr="004447C6">
        <w:rPr>
          <w:rFonts w:ascii="Arial" w:hAnsi="Arial" w:cs="Arial"/>
        </w:rPr>
        <w:t>xxx</w:t>
      </w:r>
    </w:p>
    <w:p w14:paraId="4AC59B46" w14:textId="0BE54F31" w:rsidR="009B4926" w:rsidRPr="00DE7631" w:rsidRDefault="009B4926" w:rsidP="00AC1DA8">
      <w:pPr>
        <w:pStyle w:val="Odstavecseseznamem"/>
        <w:spacing w:before="100" w:beforeAutospacing="1" w:after="100" w:afterAutospacing="1" w:line="240" w:lineRule="auto"/>
        <w:ind w:left="1434"/>
        <w:jc w:val="both"/>
        <w:rPr>
          <w:rFonts w:ascii="Arial" w:hAnsi="Arial" w:cs="Arial"/>
        </w:rPr>
      </w:pPr>
      <w:r w:rsidRPr="004447C6">
        <w:rPr>
          <w:rFonts w:ascii="Arial" w:hAnsi="Arial" w:cs="Arial"/>
        </w:rPr>
        <w:t>tel.:</w:t>
      </w:r>
      <w:r w:rsidRPr="004447C6">
        <w:rPr>
          <w:rFonts w:ascii="Arial" w:hAnsi="Arial" w:cs="Arial"/>
        </w:rPr>
        <w:tab/>
      </w:r>
      <w:r w:rsidR="00DD204A" w:rsidRPr="004447C6">
        <w:rPr>
          <w:rFonts w:ascii="Arial" w:hAnsi="Arial" w:cs="Arial"/>
        </w:rPr>
        <w:t>xxx</w:t>
      </w:r>
    </w:p>
    <w:p w14:paraId="19E2A1A0" w14:textId="77777777" w:rsidR="009B4926" w:rsidRPr="00DE7631" w:rsidRDefault="009B4926" w:rsidP="00AC1DA8">
      <w:pPr>
        <w:pStyle w:val="Odstavecseseznamem"/>
        <w:numPr>
          <w:ilvl w:val="0"/>
          <w:numId w:val="35"/>
        </w:numPr>
        <w:spacing w:before="100" w:beforeAutospacing="1" w:after="100" w:afterAutospacing="1" w:line="240" w:lineRule="auto"/>
        <w:ind w:left="567" w:hanging="567"/>
        <w:jc w:val="both"/>
        <w:rPr>
          <w:rFonts w:ascii="Arial" w:hAnsi="Arial" w:cs="Arial"/>
        </w:rPr>
      </w:pPr>
      <w:r w:rsidRPr="00DE7631">
        <w:rPr>
          <w:rFonts w:ascii="Arial" w:hAnsi="Arial" w:cs="Arial"/>
        </w:rPr>
        <w:t xml:space="preserve">Smluvní strany se dohodly a Objednatel určil, že osobou oprávněnou k jednání za Objednatele ve věcech, které se týkají této Smlouvy a její realizace je: </w:t>
      </w:r>
    </w:p>
    <w:p w14:paraId="265F3EC2" w14:textId="695AA07B" w:rsidR="009B4926" w:rsidRPr="00383511" w:rsidRDefault="009B4926" w:rsidP="00AC1DA8">
      <w:pPr>
        <w:pStyle w:val="Odstavecseseznamem"/>
        <w:spacing w:before="100" w:beforeAutospacing="1" w:after="100" w:afterAutospacing="1" w:line="240" w:lineRule="auto"/>
        <w:ind w:left="1434"/>
        <w:jc w:val="both"/>
        <w:rPr>
          <w:rFonts w:ascii="Arial" w:hAnsi="Arial" w:cs="Arial"/>
        </w:rPr>
      </w:pPr>
      <w:r w:rsidRPr="000E096A">
        <w:rPr>
          <w:rFonts w:ascii="Arial" w:hAnsi="Arial" w:cs="Arial"/>
        </w:rPr>
        <w:t>jméno</w:t>
      </w:r>
      <w:r w:rsidRPr="00383511">
        <w:rPr>
          <w:rFonts w:ascii="Arial" w:hAnsi="Arial" w:cs="Arial"/>
        </w:rPr>
        <w:t>:</w:t>
      </w:r>
      <w:r w:rsidR="00067D8F" w:rsidRPr="00383511">
        <w:rPr>
          <w:rFonts w:ascii="Arial" w:hAnsi="Arial" w:cs="Arial"/>
        </w:rPr>
        <w:t xml:space="preserve"> </w:t>
      </w:r>
      <w:r w:rsidR="00DD204A">
        <w:rPr>
          <w:rFonts w:ascii="Arial" w:hAnsi="Arial" w:cs="Arial"/>
        </w:rPr>
        <w:t>xxx</w:t>
      </w:r>
    </w:p>
    <w:p w14:paraId="2EF764D4" w14:textId="7707CAD7" w:rsidR="009B4926" w:rsidRPr="00383511" w:rsidRDefault="009B4926" w:rsidP="00AC1DA8">
      <w:pPr>
        <w:pStyle w:val="Odstavecseseznamem"/>
        <w:spacing w:before="100" w:beforeAutospacing="1" w:after="100" w:afterAutospacing="1" w:line="240" w:lineRule="auto"/>
        <w:ind w:left="1434"/>
        <w:jc w:val="both"/>
        <w:rPr>
          <w:rFonts w:ascii="Arial" w:hAnsi="Arial" w:cs="Arial"/>
        </w:rPr>
      </w:pPr>
      <w:r w:rsidRPr="00383511">
        <w:rPr>
          <w:rFonts w:ascii="Arial" w:hAnsi="Arial" w:cs="Arial"/>
        </w:rPr>
        <w:t xml:space="preserve">telefon: </w:t>
      </w:r>
      <w:r w:rsidR="00DD204A">
        <w:rPr>
          <w:rFonts w:ascii="Arial" w:hAnsi="Arial" w:cs="Arial"/>
        </w:rPr>
        <w:t>xxx</w:t>
      </w:r>
    </w:p>
    <w:p w14:paraId="63E3F660" w14:textId="47B5D13A" w:rsidR="009B4926" w:rsidRPr="00DE7631" w:rsidRDefault="009B4926" w:rsidP="00AC1DA8">
      <w:pPr>
        <w:pStyle w:val="Odstavecseseznamem"/>
        <w:spacing w:before="100" w:beforeAutospacing="1" w:after="100" w:afterAutospacing="1" w:line="240" w:lineRule="auto"/>
        <w:ind w:left="1434"/>
        <w:jc w:val="both"/>
        <w:rPr>
          <w:rFonts w:ascii="Arial" w:hAnsi="Arial" w:cs="Arial"/>
        </w:rPr>
      </w:pPr>
      <w:r w:rsidRPr="00383511">
        <w:rPr>
          <w:rFonts w:ascii="Arial" w:hAnsi="Arial" w:cs="Arial"/>
        </w:rPr>
        <w:t xml:space="preserve">e-mail: </w:t>
      </w:r>
      <w:r w:rsidR="00DD204A">
        <w:rPr>
          <w:rFonts w:ascii="Arial" w:hAnsi="Arial" w:cs="Arial"/>
        </w:rPr>
        <w:t>xxx</w:t>
      </w:r>
    </w:p>
    <w:p w14:paraId="3B6FA727" w14:textId="77777777" w:rsidR="009B4926" w:rsidRDefault="009B4926" w:rsidP="00AC1DA8">
      <w:pPr>
        <w:pStyle w:val="Odstavecseseznamem"/>
        <w:widowControl w:val="0"/>
        <w:numPr>
          <w:ilvl w:val="0"/>
          <w:numId w:val="35"/>
        </w:numPr>
        <w:tabs>
          <w:tab w:val="left" w:pos="720"/>
        </w:tabs>
        <w:suppressAutoHyphens/>
        <w:spacing w:before="100" w:beforeAutospacing="1" w:after="100" w:afterAutospacing="1" w:line="240" w:lineRule="auto"/>
        <w:ind w:left="567" w:hanging="567"/>
        <w:jc w:val="both"/>
        <w:rPr>
          <w:rFonts w:ascii="Arial" w:hAnsi="Arial" w:cs="Arial"/>
        </w:rPr>
      </w:pPr>
      <w:r w:rsidRPr="00DE7631">
        <w:rPr>
          <w:rFonts w:ascii="Arial" w:hAnsi="Arial" w:cs="Arial"/>
        </w:rPr>
        <w:t>Změna oprávněných osob dle odst.</w:t>
      </w:r>
      <w:r w:rsidR="0099347A">
        <w:rPr>
          <w:rFonts w:ascii="Arial" w:hAnsi="Arial" w:cs="Arial"/>
        </w:rPr>
        <w:t xml:space="preserve"> </w:t>
      </w:r>
      <w:r w:rsidRPr="00DE7631">
        <w:rPr>
          <w:rFonts w:ascii="Arial" w:hAnsi="Arial" w:cs="Arial"/>
        </w:rPr>
        <w:t>1.</w:t>
      </w:r>
      <w:r w:rsidR="0099347A">
        <w:rPr>
          <w:rFonts w:ascii="Arial" w:hAnsi="Arial" w:cs="Arial"/>
        </w:rPr>
        <w:t>9.</w:t>
      </w:r>
      <w:r w:rsidRPr="00DE7631">
        <w:rPr>
          <w:rFonts w:ascii="Arial" w:hAnsi="Arial" w:cs="Arial"/>
        </w:rPr>
        <w:t xml:space="preserve"> a 1.1</w:t>
      </w:r>
      <w:r w:rsidR="0099347A">
        <w:rPr>
          <w:rFonts w:ascii="Arial" w:hAnsi="Arial" w:cs="Arial"/>
        </w:rPr>
        <w:t>0</w:t>
      </w:r>
      <w:r w:rsidRPr="00DE7631">
        <w:rPr>
          <w:rFonts w:ascii="Arial" w:hAnsi="Arial" w:cs="Arial"/>
        </w:rPr>
        <w:t>. musí být oznámena druhé smluvní straně písemně, přičemž je účinná okamžikem doručení tohoto oznámení.</w:t>
      </w:r>
    </w:p>
    <w:p w14:paraId="456C5AAF" w14:textId="77777777" w:rsidR="00447392" w:rsidRPr="00DE7631" w:rsidRDefault="00447392" w:rsidP="00DE7631">
      <w:pPr>
        <w:keepNext/>
        <w:spacing w:before="240" w:after="0" w:line="240" w:lineRule="auto"/>
        <w:jc w:val="center"/>
        <w:rPr>
          <w:rFonts w:ascii="Arial" w:eastAsia="Calibri" w:hAnsi="Arial" w:cs="Arial"/>
          <w:b/>
          <w:bCs/>
        </w:rPr>
      </w:pPr>
      <w:r w:rsidRPr="00DE7631">
        <w:rPr>
          <w:rFonts w:ascii="Arial" w:eastAsia="Calibri" w:hAnsi="Arial" w:cs="Arial"/>
          <w:b/>
          <w:bCs/>
        </w:rPr>
        <w:t>II.</w:t>
      </w:r>
      <w:r w:rsidR="00291BC9">
        <w:rPr>
          <w:rFonts w:ascii="Arial" w:eastAsia="Calibri" w:hAnsi="Arial" w:cs="Arial"/>
          <w:b/>
          <w:bCs/>
        </w:rPr>
        <w:t xml:space="preserve"> </w:t>
      </w:r>
      <w:r w:rsidRPr="00DE7631">
        <w:rPr>
          <w:rFonts w:ascii="Arial" w:eastAsia="Calibri" w:hAnsi="Arial" w:cs="Arial"/>
          <w:b/>
          <w:bCs/>
        </w:rPr>
        <w:t>Způsob provádění díla</w:t>
      </w:r>
    </w:p>
    <w:p w14:paraId="68DFCB68" w14:textId="77777777" w:rsidR="001C1D9B" w:rsidRPr="00DE7631" w:rsidRDefault="001C1D9B" w:rsidP="00AC1DA8">
      <w:pPr>
        <w:pStyle w:val="Odstavecseseznamem"/>
        <w:widowControl w:val="0"/>
        <w:numPr>
          <w:ilvl w:val="0"/>
          <w:numId w:val="39"/>
        </w:numPr>
        <w:tabs>
          <w:tab w:val="left" w:pos="709"/>
        </w:tabs>
        <w:suppressAutoHyphens/>
        <w:spacing w:before="120" w:after="120" w:line="240" w:lineRule="auto"/>
        <w:ind w:left="567" w:hanging="567"/>
        <w:jc w:val="both"/>
        <w:rPr>
          <w:rFonts w:ascii="Arial" w:hAnsi="Arial" w:cs="Arial"/>
        </w:rPr>
      </w:pPr>
      <w:r w:rsidRPr="00DE7631">
        <w:rPr>
          <w:rFonts w:ascii="Arial" w:hAnsi="Arial" w:cs="Arial"/>
        </w:rPr>
        <w:t xml:space="preserve">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w:t>
      </w:r>
      <w:r w:rsidRPr="00DE7631">
        <w:rPr>
          <w:rFonts w:ascii="Arial" w:hAnsi="Arial" w:cs="Arial"/>
        </w:rPr>
        <w:lastRenderedPageBreak/>
        <w:t>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6C8B3AD5" w14:textId="77777777" w:rsidR="001C1D9B" w:rsidRPr="00DE7631" w:rsidRDefault="001C1D9B" w:rsidP="00AC1DA8">
      <w:pPr>
        <w:pStyle w:val="Odstavecseseznamem"/>
        <w:numPr>
          <w:ilvl w:val="0"/>
          <w:numId w:val="39"/>
        </w:numPr>
        <w:ind w:left="567" w:hanging="567"/>
        <w:jc w:val="both"/>
        <w:rPr>
          <w:rFonts w:ascii="Arial" w:hAnsi="Arial" w:cs="Arial"/>
        </w:rPr>
      </w:pPr>
      <w:r w:rsidRPr="00DE7631">
        <w:rPr>
          <w:rFonts w:ascii="Arial" w:hAnsi="Arial" w:cs="Arial"/>
        </w:rPr>
        <w:t>Smluvní strany jsou si povinny navzájem poskytnout veškerou součinnost potřebnou k provedení díla.</w:t>
      </w:r>
    </w:p>
    <w:p w14:paraId="345CE65B" w14:textId="77777777" w:rsidR="001C1D9B" w:rsidRPr="00DE7631" w:rsidRDefault="001C1D9B" w:rsidP="00AC1DA8">
      <w:pPr>
        <w:pStyle w:val="Odstavecseseznamem"/>
        <w:numPr>
          <w:ilvl w:val="0"/>
          <w:numId w:val="39"/>
        </w:numPr>
        <w:ind w:left="567" w:hanging="567"/>
        <w:jc w:val="both"/>
        <w:rPr>
          <w:rFonts w:ascii="Arial" w:hAnsi="Arial" w:cs="Arial"/>
        </w:rPr>
      </w:pPr>
      <w:r w:rsidRPr="00DE7631">
        <w:rPr>
          <w:rFonts w:ascii="Arial" w:hAnsi="Arial" w:cs="Arial"/>
        </w:rPr>
        <w:t xml:space="preserve">Objednatel je oprávněn v průběhu provádění díla kontrolovat průběžný postup prací na díle. Zhotovitel je povinen na výzvu Objednatele tuto součinnost umožnit. </w:t>
      </w:r>
    </w:p>
    <w:p w14:paraId="6AFDF6F7" w14:textId="77777777" w:rsidR="00886DFC" w:rsidRPr="00DE7631" w:rsidRDefault="00886DFC" w:rsidP="00AC1DA8">
      <w:pPr>
        <w:pStyle w:val="Odstavecseseznamem"/>
        <w:numPr>
          <w:ilvl w:val="0"/>
          <w:numId w:val="39"/>
        </w:numPr>
        <w:ind w:left="567" w:hanging="567"/>
        <w:jc w:val="both"/>
        <w:rPr>
          <w:rFonts w:ascii="Arial" w:hAnsi="Arial" w:cs="Arial"/>
        </w:rPr>
      </w:pPr>
      <w:r w:rsidRPr="00DE7631">
        <w:rPr>
          <w:rFonts w:ascii="Arial" w:hAnsi="Arial" w:cs="Arial"/>
        </w:rPr>
        <w:t>Objednatel si vyhrazuje právo předem odsouhlasit veškeré postupy prací a dodávek a dále také použité materiály a povrchové úpravy.</w:t>
      </w:r>
    </w:p>
    <w:p w14:paraId="2BF84DA1" w14:textId="77777777" w:rsidR="001C1D9B" w:rsidRPr="00DE7631" w:rsidRDefault="00886DFC" w:rsidP="00AC1DA8">
      <w:pPr>
        <w:pStyle w:val="Odstavecseseznamem"/>
        <w:widowControl w:val="0"/>
        <w:numPr>
          <w:ilvl w:val="0"/>
          <w:numId w:val="39"/>
        </w:numPr>
        <w:tabs>
          <w:tab w:val="left" w:pos="709"/>
        </w:tabs>
        <w:suppressAutoHyphens/>
        <w:spacing w:before="120" w:after="120" w:line="240" w:lineRule="auto"/>
        <w:ind w:left="567" w:hanging="567"/>
        <w:jc w:val="both"/>
        <w:rPr>
          <w:rFonts w:ascii="Arial" w:hAnsi="Arial" w:cs="Arial"/>
        </w:rPr>
      </w:pPr>
      <w:r w:rsidRPr="00DE7631">
        <w:rPr>
          <w:rFonts w:ascii="Arial" w:hAnsi="Arial" w:cs="Arial"/>
        </w:rPr>
        <w:t xml:space="preserve">Zhotovitel se zavazuje provádět práce s ohledem na provoz budovy </w:t>
      </w:r>
      <w:r w:rsidR="001F79D2" w:rsidRPr="00DE7631">
        <w:rPr>
          <w:rFonts w:ascii="Arial" w:hAnsi="Arial" w:cs="Arial"/>
        </w:rPr>
        <w:t>Zámku Nečtiny</w:t>
      </w:r>
      <w:r w:rsidRPr="00DE7631">
        <w:rPr>
          <w:rFonts w:ascii="Arial" w:hAnsi="Arial" w:cs="Arial"/>
        </w:rPr>
        <w:t>.</w:t>
      </w:r>
    </w:p>
    <w:p w14:paraId="6FC6E28A" w14:textId="77777777" w:rsidR="00886DFC" w:rsidRPr="00DE7631" w:rsidRDefault="00886DFC" w:rsidP="00AC1DA8">
      <w:pPr>
        <w:pStyle w:val="Odstavecseseznamem"/>
        <w:numPr>
          <w:ilvl w:val="0"/>
          <w:numId w:val="39"/>
        </w:numPr>
        <w:ind w:left="567" w:hanging="567"/>
        <w:jc w:val="both"/>
        <w:rPr>
          <w:rFonts w:ascii="Arial" w:hAnsi="Arial" w:cs="Arial"/>
        </w:rPr>
      </w:pPr>
      <w:r w:rsidRPr="00DE7631">
        <w:rPr>
          <w:rFonts w:ascii="Arial" w:hAnsi="Arial" w:cs="Arial"/>
        </w:rPr>
        <w:t>Kontrolní dny stavby budou konány zpravidla 1x týdně, pokud nebude dohodnuto jinak.</w:t>
      </w:r>
    </w:p>
    <w:p w14:paraId="3BEDCC28" w14:textId="77777777" w:rsidR="00886DFC" w:rsidRPr="00DE7631" w:rsidRDefault="00886DFC" w:rsidP="00AC1DA8">
      <w:pPr>
        <w:pStyle w:val="Odstavecseseznamem"/>
        <w:widowControl w:val="0"/>
        <w:numPr>
          <w:ilvl w:val="0"/>
          <w:numId w:val="39"/>
        </w:numPr>
        <w:tabs>
          <w:tab w:val="left" w:pos="709"/>
        </w:tabs>
        <w:suppressAutoHyphens/>
        <w:spacing w:before="120" w:after="120" w:line="240" w:lineRule="auto"/>
        <w:ind w:left="567" w:hanging="567"/>
        <w:jc w:val="both"/>
        <w:rPr>
          <w:rFonts w:ascii="Arial" w:hAnsi="Arial" w:cs="Arial"/>
        </w:rPr>
      </w:pPr>
      <w:r w:rsidRPr="00DE7631">
        <w:rPr>
          <w:rFonts w:ascii="Arial" w:hAnsi="Arial" w:cs="Arial"/>
        </w:rPr>
        <w:t>Objednatel Zhotoviteli protokolárně předá místo určené pro provedení díla (staveniště) v termínu uvedeném v čl. I</w:t>
      </w:r>
      <w:r w:rsidR="00115FF4" w:rsidRPr="00DE7631">
        <w:rPr>
          <w:rFonts w:ascii="Arial" w:hAnsi="Arial" w:cs="Arial"/>
        </w:rPr>
        <w:t>I</w:t>
      </w:r>
      <w:r w:rsidRPr="00DE7631">
        <w:rPr>
          <w:rFonts w:ascii="Arial" w:hAnsi="Arial" w:cs="Arial"/>
        </w:rPr>
        <w:t>I. této smlouvy o dílo. O předání staveniště Objednatelem Zhotoviteli bude sepsán písemný protokol. Při předání pracoviště bude Objednatelem určen způsob napojení na zdroj elektřiny, příp. vody. Přípojná místa na vnitřních rozvodech v objektu určí pověření zástupci Objednatele daných profesí při předání staveniště.</w:t>
      </w:r>
    </w:p>
    <w:p w14:paraId="2CBDF678" w14:textId="77777777" w:rsidR="00886DFC" w:rsidRPr="00DE7631" w:rsidRDefault="00886DFC" w:rsidP="00AC1DA8">
      <w:pPr>
        <w:pStyle w:val="Odstavecseseznamem"/>
        <w:numPr>
          <w:ilvl w:val="0"/>
          <w:numId w:val="39"/>
        </w:numPr>
        <w:ind w:left="567" w:hanging="567"/>
        <w:jc w:val="both"/>
        <w:rPr>
          <w:rFonts w:ascii="Arial" w:hAnsi="Arial" w:cs="Arial"/>
        </w:rPr>
      </w:pPr>
      <w:r w:rsidRPr="00DE7631">
        <w:rPr>
          <w:rFonts w:ascii="Arial" w:hAnsi="Arial" w:cs="Arial"/>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Pr>
          <w:rFonts w:ascii="Arial" w:hAnsi="Arial" w:cs="Arial"/>
        </w:rPr>
        <w:t>mezi</w:t>
      </w:r>
      <w:r w:rsidRPr="00DE7631">
        <w:rPr>
          <w:rFonts w:ascii="Arial" w:hAnsi="Arial" w:cs="Arial"/>
        </w:rPr>
        <w:t>deponii materiálu, přičemž náklady s plněním tohoto závazku, jsou zahrnuty v ceně díla.</w:t>
      </w:r>
    </w:p>
    <w:p w14:paraId="0EA52E91" w14:textId="77777777" w:rsidR="00886DFC" w:rsidRPr="00DE7631" w:rsidRDefault="00886DFC" w:rsidP="00AC1DA8">
      <w:pPr>
        <w:pStyle w:val="Odstavecseseznamem"/>
        <w:numPr>
          <w:ilvl w:val="0"/>
          <w:numId w:val="39"/>
        </w:numPr>
        <w:ind w:left="567" w:hanging="567"/>
        <w:jc w:val="both"/>
        <w:rPr>
          <w:rFonts w:ascii="Arial" w:hAnsi="Arial" w:cs="Arial"/>
        </w:rPr>
      </w:pPr>
      <w:r w:rsidRPr="00DE7631">
        <w:rPr>
          <w:rFonts w:ascii="Arial" w:hAnsi="Arial" w:cs="Arial"/>
        </w:rPr>
        <w:t>Zhotovitel bude mít v průběhu provádění předmětu díla na pracovišti výhradní odpovědnost za:</w:t>
      </w:r>
    </w:p>
    <w:p w14:paraId="71F82366" w14:textId="77777777" w:rsidR="00886DFC" w:rsidRPr="00DE7631" w:rsidRDefault="00886DFC" w:rsidP="00AC1DA8">
      <w:pPr>
        <w:pStyle w:val="Odstavecseseznamem"/>
        <w:ind w:left="1276" w:hanging="283"/>
        <w:jc w:val="both"/>
        <w:rPr>
          <w:rFonts w:ascii="Arial" w:hAnsi="Arial" w:cs="Arial"/>
        </w:rPr>
      </w:pPr>
      <w:r w:rsidRPr="00DE7631">
        <w:rPr>
          <w:rFonts w:ascii="Arial" w:hAnsi="Arial" w:cs="Arial"/>
        </w:rPr>
        <w:t>a) zajištění bezpečnosti všech osob oprávněných k pohybu na staveništi, udržování staveniště v uspořádaném stavu za účelem předcházení vzniku škod; a</w:t>
      </w:r>
    </w:p>
    <w:p w14:paraId="5772FF22" w14:textId="77777777" w:rsidR="00886DFC" w:rsidRPr="00DE7631" w:rsidRDefault="00886DFC" w:rsidP="00AC1DA8">
      <w:pPr>
        <w:pStyle w:val="Odstavecseseznamem"/>
        <w:ind w:left="1276" w:hanging="283"/>
        <w:jc w:val="both"/>
        <w:rPr>
          <w:rFonts w:ascii="Arial" w:hAnsi="Arial" w:cs="Arial"/>
        </w:rPr>
      </w:pPr>
      <w:r w:rsidRPr="00DE7631">
        <w:rPr>
          <w:rFonts w:ascii="Arial" w:hAnsi="Arial" w:cs="Arial"/>
        </w:rPr>
        <w:t>b) zajištění veškerého osvětlení a zábran potřebných pro průběh prací, bezpečnostních a dopravních opatření pro ochranu staveniště, materiálů a techniky vnesených Zhotovitelem na staveniště; a</w:t>
      </w:r>
    </w:p>
    <w:p w14:paraId="71B29796" w14:textId="77777777" w:rsidR="00886DFC" w:rsidRPr="00DE7631" w:rsidRDefault="00886DFC" w:rsidP="00AC1DA8">
      <w:pPr>
        <w:pStyle w:val="Odstavecseseznamem"/>
        <w:ind w:left="1276" w:hanging="283"/>
        <w:jc w:val="both"/>
        <w:rPr>
          <w:rFonts w:ascii="Arial" w:hAnsi="Arial" w:cs="Arial"/>
        </w:rPr>
      </w:pPr>
      <w:r w:rsidRPr="00DE7631">
        <w:rPr>
          <w:rFonts w:ascii="Arial" w:hAnsi="Arial" w:cs="Arial"/>
        </w:rPr>
        <w:t>c) 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B6E4655" w14:textId="77777777" w:rsidR="00886DFC" w:rsidRPr="00DE7631" w:rsidRDefault="00886DFC" w:rsidP="00AC1DA8">
      <w:pPr>
        <w:pStyle w:val="Odstavecseseznamem"/>
        <w:numPr>
          <w:ilvl w:val="0"/>
          <w:numId w:val="39"/>
        </w:numPr>
        <w:ind w:left="567" w:hanging="567"/>
        <w:jc w:val="both"/>
        <w:rPr>
          <w:rFonts w:ascii="Arial" w:hAnsi="Arial" w:cs="Arial"/>
        </w:rPr>
      </w:pPr>
      <w:r w:rsidRPr="00DE7631">
        <w:rPr>
          <w:rFonts w:ascii="Arial" w:hAnsi="Arial" w:cs="Arial"/>
        </w:rPr>
        <w:t>Zhotovitel až do protokolárního předání díla zodpovídá za bezpečné zajištění staveniště vůči okolnímu provozu a chodcům.</w:t>
      </w:r>
    </w:p>
    <w:p w14:paraId="008D1A00"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 xml:space="preserve">Zhotovitel po celou dobu realizace díla zodpovídá za zabezpečení staveniště dle podmínek vyhlášky </w:t>
      </w:r>
      <w:r w:rsidR="00961D15" w:rsidRPr="00DE7631">
        <w:rPr>
          <w:rFonts w:ascii="Arial" w:hAnsi="Arial" w:cs="Arial"/>
        </w:rPr>
        <w:t>Státního úřadu inspekce práce</w:t>
      </w:r>
      <w:r w:rsidRPr="00DE7631">
        <w:rPr>
          <w:rFonts w:ascii="Arial" w:hAnsi="Arial" w:cs="Arial"/>
        </w:rPr>
        <w:t>. Zhotovitel v plné míře zodpovídá za bezpečnost a ochranu zdraví všech osob v prostoru pracoviště a zabezpečí jejich vybavení ochrannými pracovními pomůckami. Dále se zhotovitel zavazuje dodržovat hygienické předpisy.</w:t>
      </w:r>
    </w:p>
    <w:p w14:paraId="402B33DD"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Zhotovitel zajišťuje přípravu staveniště, příp. zařízení staveniště, na vlastní náklady.</w:t>
      </w:r>
    </w:p>
    <w:p w14:paraId="54717229"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 xml:space="preserve">Ke dni předání předmětu díla bez vad a nedodělků Objednateli bude staveniště vyklizeno a proveden závěrečný úklid místa provádění prací. </w:t>
      </w:r>
    </w:p>
    <w:p w14:paraId="1F358223" w14:textId="77777777" w:rsidR="00AE2C8E" w:rsidRPr="00DE7631" w:rsidRDefault="00AE2C8E" w:rsidP="00AC1DA8">
      <w:pPr>
        <w:pStyle w:val="Odstavecseseznamem"/>
        <w:numPr>
          <w:ilvl w:val="0"/>
          <w:numId w:val="39"/>
        </w:numPr>
        <w:ind w:hanging="644"/>
        <w:jc w:val="both"/>
        <w:rPr>
          <w:rFonts w:ascii="Arial" w:hAnsi="Arial" w:cs="Arial"/>
        </w:rPr>
      </w:pPr>
      <w:r w:rsidRPr="00DE7631">
        <w:rPr>
          <w:rFonts w:ascii="Arial" w:hAnsi="Arial" w:cs="Arial"/>
        </w:rPr>
        <w:t>Zhotovitel je povinen po dokončení celého díla předložit Objednateli tyto doklady:</w:t>
      </w:r>
    </w:p>
    <w:p w14:paraId="62CE3A20" w14:textId="77777777" w:rsidR="00AE2C8E" w:rsidRPr="00DE7631" w:rsidRDefault="00AE2C8E" w:rsidP="00AC1DA8">
      <w:pPr>
        <w:pStyle w:val="Odstavecseseznamem"/>
        <w:ind w:left="862" w:firstLine="554"/>
        <w:jc w:val="both"/>
        <w:rPr>
          <w:rFonts w:ascii="Arial" w:hAnsi="Arial" w:cs="Arial"/>
        </w:rPr>
      </w:pPr>
      <w:r w:rsidRPr="00DE7631">
        <w:rPr>
          <w:rFonts w:ascii="Arial" w:hAnsi="Arial" w:cs="Arial"/>
        </w:rPr>
        <w:t>a) specifikace jednotlivých prvků se skutečnými dodanými rozměry;</w:t>
      </w:r>
    </w:p>
    <w:p w14:paraId="1C98CD6C" w14:textId="77777777" w:rsidR="00AE2C8E" w:rsidRPr="00DE7631" w:rsidRDefault="00AE2C8E" w:rsidP="00AC1DA8">
      <w:pPr>
        <w:pStyle w:val="Odstavecseseznamem"/>
        <w:ind w:left="862" w:firstLine="554"/>
        <w:jc w:val="both"/>
        <w:rPr>
          <w:rFonts w:ascii="Arial" w:hAnsi="Arial" w:cs="Arial"/>
        </w:rPr>
      </w:pPr>
      <w:r w:rsidRPr="00DE7631">
        <w:rPr>
          <w:rFonts w:ascii="Arial" w:hAnsi="Arial" w:cs="Arial"/>
        </w:rPr>
        <w:lastRenderedPageBreak/>
        <w:t xml:space="preserve">b) prohlášení o shodě na zabudované materiály a výrobky, certifikáty, atesty; </w:t>
      </w:r>
    </w:p>
    <w:p w14:paraId="2D0D5C03" w14:textId="77777777" w:rsidR="00AE2C8E" w:rsidRPr="00DE7631" w:rsidRDefault="00AE2C8E" w:rsidP="00AC1DA8">
      <w:pPr>
        <w:pStyle w:val="Odstavecseseznamem"/>
        <w:ind w:left="862" w:firstLine="554"/>
        <w:jc w:val="both"/>
        <w:rPr>
          <w:rFonts w:ascii="Arial" w:hAnsi="Arial" w:cs="Arial"/>
        </w:rPr>
      </w:pPr>
      <w:r w:rsidRPr="00DE7631">
        <w:rPr>
          <w:rFonts w:ascii="Arial" w:hAnsi="Arial" w:cs="Arial"/>
        </w:rPr>
        <w:t>c) předávací protokol díla,</w:t>
      </w:r>
    </w:p>
    <w:p w14:paraId="748FA645" w14:textId="77777777" w:rsidR="00AE2C8E" w:rsidRPr="00DE7631" w:rsidRDefault="00AE2C8E" w:rsidP="00AC1DA8">
      <w:pPr>
        <w:pStyle w:val="Odstavecseseznamem"/>
        <w:ind w:left="862" w:firstLine="554"/>
        <w:jc w:val="both"/>
        <w:rPr>
          <w:rFonts w:ascii="Arial" w:hAnsi="Arial" w:cs="Arial"/>
        </w:rPr>
      </w:pPr>
      <w:r w:rsidRPr="00DE7631">
        <w:rPr>
          <w:rFonts w:ascii="Arial" w:hAnsi="Arial" w:cs="Arial"/>
        </w:rPr>
        <w:t>d) montážní deník – originál,</w:t>
      </w:r>
    </w:p>
    <w:p w14:paraId="45EA9456" w14:textId="77777777" w:rsidR="00AE2C8E" w:rsidRPr="00DE7631" w:rsidRDefault="00AE2C8E" w:rsidP="00AC1DA8">
      <w:pPr>
        <w:pStyle w:val="Odstavecseseznamem"/>
        <w:ind w:left="862" w:firstLine="554"/>
        <w:jc w:val="both"/>
        <w:rPr>
          <w:rFonts w:ascii="Arial" w:hAnsi="Arial" w:cs="Arial"/>
        </w:rPr>
      </w:pPr>
      <w:r w:rsidRPr="00DE7631">
        <w:rPr>
          <w:rFonts w:ascii="Arial" w:hAnsi="Arial" w:cs="Arial"/>
        </w:rPr>
        <w:t>e) doklad o likvidaci a třídění odpadu,</w:t>
      </w:r>
    </w:p>
    <w:p w14:paraId="5349770A" w14:textId="77777777" w:rsidR="00AE2C8E" w:rsidRPr="00DE7631" w:rsidRDefault="00AE2C8E" w:rsidP="00AC1DA8">
      <w:pPr>
        <w:pStyle w:val="Odstavecseseznamem"/>
        <w:ind w:left="1416"/>
        <w:jc w:val="both"/>
        <w:rPr>
          <w:rFonts w:ascii="Arial" w:hAnsi="Arial" w:cs="Arial"/>
        </w:rPr>
      </w:pPr>
      <w:r w:rsidRPr="00DE7631">
        <w:rPr>
          <w:rFonts w:ascii="Arial" w:hAnsi="Arial" w:cs="Arial"/>
        </w:rPr>
        <w:t>f) případně další doklady potřebné pro uvedení do trvalého užívání nebo další doklady pro potřeby Objednatele (návody, revize apod.).</w:t>
      </w:r>
    </w:p>
    <w:p w14:paraId="4468A5A1"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 xml:space="preserve">Požadovaná kvalita konstrukcí a prací a způsob její kontroly se řídí platnými technickými normami, jakož i materiály a výrobky použité pro zhotovení díla musí být v souladu s ustanovením § 156 stavebního zákona a splňovat podmínky dle zákona č. 22/1997 Sb., o technických požadavcích na výrobky a o změně a doplnění některých zákonů, ve znění pozdějších předpisů. </w:t>
      </w:r>
    </w:p>
    <w:p w14:paraId="7DA6FA03"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 xml:space="preserve">Zhotovitel je povinen provádět veškerá měření, revize a odzkoušení zařízení v souladu s příslušným závazným předpisem nebo ČSN. </w:t>
      </w:r>
    </w:p>
    <w:p w14:paraId="09D22DD8"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Zhotovitel je povinen neprodleně vyrozumět Objednatele o případném ohrožení doby plnění a o všech skutečnostech, které mohou předmět smlouvy znemožnit.</w:t>
      </w:r>
    </w:p>
    <w:p w14:paraId="5F35688C"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Zhotovitel není oprávněn postoupit jakákoliv práva anebo povinnosti z této smlouvy na třetí osoby bez předchozího písemného souhlasu Objednatele.</w:t>
      </w:r>
    </w:p>
    <w:p w14:paraId="1EF89BBA" w14:textId="77777777" w:rsidR="00AE2C8E" w:rsidRPr="00DE7631" w:rsidRDefault="00AE2C8E" w:rsidP="00AC1DA8">
      <w:pPr>
        <w:pStyle w:val="Odstavecseseznamem"/>
        <w:numPr>
          <w:ilvl w:val="0"/>
          <w:numId w:val="39"/>
        </w:numPr>
        <w:ind w:left="567" w:hanging="567"/>
        <w:jc w:val="both"/>
        <w:rPr>
          <w:rFonts w:ascii="Arial" w:hAnsi="Arial" w:cs="Arial"/>
        </w:rPr>
      </w:pPr>
      <w:r w:rsidRPr="00DE7631">
        <w:rPr>
          <w:rFonts w:ascii="Arial" w:hAnsi="Arial" w:cs="Arial"/>
        </w:rPr>
        <w:t>Zhotovitel odpovídá Objednateli za majetkovou i nemajetkovou újmu způsobenou porušením povinností podle této smlouvy nebo povinnosti stanovené obecně závazným právním předpisem.</w:t>
      </w:r>
    </w:p>
    <w:p w14:paraId="427AF261" w14:textId="77777777" w:rsidR="00AE2C8E" w:rsidRPr="000E096A" w:rsidRDefault="00AE2C8E" w:rsidP="00AC1DA8">
      <w:pPr>
        <w:pStyle w:val="Odstavecseseznamem"/>
        <w:numPr>
          <w:ilvl w:val="0"/>
          <w:numId w:val="39"/>
        </w:numPr>
        <w:ind w:left="567" w:hanging="567"/>
        <w:jc w:val="both"/>
        <w:rPr>
          <w:rFonts w:ascii="Arial" w:hAnsi="Arial" w:cs="Arial"/>
        </w:rPr>
      </w:pPr>
      <w:r w:rsidRPr="000E096A">
        <w:rPr>
          <w:rFonts w:ascii="Arial" w:hAnsi="Arial" w:cs="Arial"/>
        </w:rPr>
        <w:t>Zhotovitel prohlašuje, že po dobu účinnosti této smlouvy o dílo disponuje platným pojištěním odpovědnosti za škodu způsobenou třetí osobě v souvislosti s předmětem činnosti dle smlouvy, a to v minimální výši 500.000,- Kč. Pojištění musí být sjednáno ve vztahu k území České republiky a ve vztahu ke všem podnikatelským oprávněním, která jsou nutná pro plnění předmětu této veřejné zakázky. Zhotovitel doklad o platném pojištění předložil Objednateli před podpisem této smlouvy. Zhotovitel je povinen udržet toto pojištění v platnosti a v účinnosti bez přerušení po celou dobu provádění díla až po jeho řádné předání Objednateli bez vad a nedodělků.</w:t>
      </w:r>
    </w:p>
    <w:p w14:paraId="01B15BD8" w14:textId="77777777" w:rsidR="009663A1" w:rsidRPr="00DE7631" w:rsidRDefault="009663A1" w:rsidP="00AC1DA8">
      <w:pPr>
        <w:spacing w:after="0" w:line="240" w:lineRule="auto"/>
        <w:jc w:val="center"/>
        <w:rPr>
          <w:rFonts w:ascii="Arial" w:eastAsia="Calibri" w:hAnsi="Arial" w:cs="Arial"/>
          <w:b/>
          <w:bCs/>
        </w:rPr>
      </w:pPr>
      <w:r w:rsidRPr="00DE7631">
        <w:rPr>
          <w:rFonts w:ascii="Arial" w:eastAsia="Calibri" w:hAnsi="Arial" w:cs="Arial"/>
          <w:b/>
          <w:bCs/>
        </w:rPr>
        <w:t>I</w:t>
      </w:r>
      <w:r w:rsidR="00864000" w:rsidRPr="00DE7631">
        <w:rPr>
          <w:rFonts w:ascii="Arial" w:eastAsia="Calibri" w:hAnsi="Arial" w:cs="Arial"/>
          <w:b/>
          <w:bCs/>
        </w:rPr>
        <w:t>I</w:t>
      </w:r>
      <w:r w:rsidRPr="00DE7631">
        <w:rPr>
          <w:rFonts w:ascii="Arial" w:eastAsia="Calibri" w:hAnsi="Arial" w:cs="Arial"/>
          <w:b/>
          <w:bCs/>
        </w:rPr>
        <w:t>I.</w:t>
      </w:r>
      <w:r w:rsidR="00011AAD">
        <w:rPr>
          <w:rFonts w:ascii="Arial" w:eastAsia="Calibri" w:hAnsi="Arial" w:cs="Arial"/>
          <w:b/>
          <w:bCs/>
        </w:rPr>
        <w:t xml:space="preserve"> </w:t>
      </w:r>
      <w:r w:rsidRPr="00DE7631">
        <w:rPr>
          <w:rFonts w:ascii="Arial" w:eastAsia="Calibri" w:hAnsi="Arial" w:cs="Arial"/>
          <w:b/>
          <w:bCs/>
        </w:rPr>
        <w:t>Termín a místo plnění</w:t>
      </w:r>
    </w:p>
    <w:p w14:paraId="0C1D1077" w14:textId="75ADA6A6" w:rsidR="00326FA7" w:rsidRPr="004447C6" w:rsidRDefault="009663A1" w:rsidP="00AC1DA8">
      <w:pPr>
        <w:widowControl w:val="0"/>
        <w:numPr>
          <w:ilvl w:val="0"/>
          <w:numId w:val="4"/>
        </w:numPr>
        <w:tabs>
          <w:tab w:val="clear" w:pos="720"/>
          <w:tab w:val="num" w:pos="567"/>
        </w:tabs>
        <w:suppressAutoHyphens/>
        <w:spacing w:before="120" w:after="120" w:line="240" w:lineRule="auto"/>
        <w:ind w:left="567" w:hanging="567"/>
        <w:jc w:val="both"/>
        <w:rPr>
          <w:rFonts w:ascii="Arial" w:eastAsia="Calibri" w:hAnsi="Arial" w:cs="Arial"/>
        </w:rPr>
      </w:pPr>
      <w:r w:rsidRPr="004447C6">
        <w:rPr>
          <w:rFonts w:ascii="Arial" w:eastAsia="Calibri" w:hAnsi="Arial" w:cs="Arial"/>
        </w:rPr>
        <w:t xml:space="preserve">Zhotovitel se zavazuje dílo popsané v č. I. </w:t>
      </w:r>
      <w:r w:rsidR="005B2280" w:rsidRPr="004447C6">
        <w:rPr>
          <w:rFonts w:ascii="Arial" w:eastAsia="Calibri" w:hAnsi="Arial" w:cs="Arial"/>
        </w:rPr>
        <w:t xml:space="preserve">provést </w:t>
      </w:r>
      <w:r w:rsidR="00326FA7" w:rsidRPr="004447C6">
        <w:rPr>
          <w:rFonts w:ascii="Arial" w:eastAsia="Calibri" w:hAnsi="Arial" w:cs="Arial"/>
        </w:rPr>
        <w:t xml:space="preserve">nejpozději do: </w:t>
      </w:r>
      <w:r w:rsidR="001F79D2" w:rsidRPr="004447C6">
        <w:rPr>
          <w:rFonts w:ascii="Arial" w:eastAsia="Calibri" w:hAnsi="Arial" w:cs="Arial"/>
        </w:rPr>
        <w:t>15.12.2020</w:t>
      </w:r>
      <w:r w:rsidR="009A4ACE" w:rsidRPr="004447C6">
        <w:rPr>
          <w:rFonts w:ascii="Arial" w:eastAsia="Calibri" w:hAnsi="Arial" w:cs="Arial"/>
        </w:rPr>
        <w:t xml:space="preserve">, projektová dokumentace kotelny </w:t>
      </w:r>
      <w:r w:rsidR="00E7067F" w:rsidRPr="004447C6">
        <w:rPr>
          <w:rFonts w:ascii="Arial" w:eastAsia="Calibri" w:hAnsi="Arial" w:cs="Arial"/>
        </w:rPr>
        <w:t>dle čl.</w:t>
      </w:r>
      <w:r w:rsidR="004C6993" w:rsidRPr="004447C6">
        <w:rPr>
          <w:rFonts w:ascii="Arial" w:eastAsia="Calibri" w:hAnsi="Arial" w:cs="Arial"/>
        </w:rPr>
        <w:t xml:space="preserve"> II. odst.</w:t>
      </w:r>
      <w:r w:rsidR="00E7067F" w:rsidRPr="004447C6">
        <w:rPr>
          <w:rFonts w:ascii="Arial" w:eastAsia="Calibri" w:hAnsi="Arial" w:cs="Arial"/>
        </w:rPr>
        <w:t xml:space="preserve"> 1.2.</w:t>
      </w:r>
      <w:r w:rsidR="009A4ACE" w:rsidRPr="004447C6">
        <w:rPr>
          <w:rFonts w:ascii="Arial" w:eastAsia="Calibri" w:hAnsi="Arial" w:cs="Arial"/>
        </w:rPr>
        <w:t xml:space="preserve"> do 15.1.2021</w:t>
      </w:r>
      <w:r w:rsidR="00214AE0" w:rsidRPr="004447C6">
        <w:rPr>
          <w:rFonts w:ascii="Arial" w:eastAsia="Calibri" w:hAnsi="Arial" w:cs="Arial"/>
        </w:rPr>
        <w:t>.</w:t>
      </w:r>
    </w:p>
    <w:p w14:paraId="520D520A" w14:textId="77777777" w:rsidR="00F648E3" w:rsidRPr="00DE7631" w:rsidRDefault="00F648E3" w:rsidP="00AC1DA8">
      <w:pPr>
        <w:pStyle w:val="Odstavecseseznamem"/>
        <w:numPr>
          <w:ilvl w:val="0"/>
          <w:numId w:val="4"/>
        </w:numPr>
        <w:tabs>
          <w:tab w:val="clear" w:pos="720"/>
          <w:tab w:val="num" w:pos="567"/>
        </w:tabs>
        <w:spacing w:before="120" w:after="120"/>
        <w:ind w:left="567" w:hanging="567"/>
        <w:jc w:val="both"/>
        <w:rPr>
          <w:rFonts w:ascii="Arial" w:hAnsi="Arial" w:cs="Arial"/>
        </w:rPr>
      </w:pPr>
      <w:r w:rsidRPr="00DE7631">
        <w:rPr>
          <w:rFonts w:ascii="Arial" w:hAnsi="Arial" w:cs="Arial"/>
        </w:rPr>
        <w:t>Objednatel předá staveniště Zhotoviteli do 5 pracovních dnů od účinnosti smlouvy. Rozsah staveniště bude vymezen v předávacím protokolu.</w:t>
      </w:r>
    </w:p>
    <w:p w14:paraId="64112BED" w14:textId="77777777" w:rsidR="009663A1" w:rsidRPr="00DE7631" w:rsidRDefault="009663A1" w:rsidP="00AC1DA8">
      <w:pPr>
        <w:widowControl w:val="0"/>
        <w:numPr>
          <w:ilvl w:val="0"/>
          <w:numId w:val="4"/>
        </w:numPr>
        <w:tabs>
          <w:tab w:val="clear" w:pos="720"/>
          <w:tab w:val="num" w:pos="567"/>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Zhotovitel splní svou povinnost provést dílo popsané v čl. I. této smlouvy jeho řádným ukončením a předáním Objednateli. Ukončeným dílem pro účely této smlouvy se rozumí dílo, které nebude vykazovat žádné vady a nedodělky. O předání díla bude sepsán předávací protokol, který podepíší zástupci obou smluvních stran, a do kterého Objednatel vytkne případné vady díla</w:t>
      </w:r>
      <w:r w:rsidR="004B10DB" w:rsidRPr="00DE7631">
        <w:rPr>
          <w:rFonts w:ascii="Arial" w:eastAsia="Calibri" w:hAnsi="Arial" w:cs="Arial"/>
        </w:rPr>
        <w:t>, nebránící užívání</w:t>
      </w:r>
      <w:r w:rsidR="00F648E3" w:rsidRPr="00DE7631">
        <w:rPr>
          <w:rFonts w:ascii="Arial" w:eastAsia="Calibri" w:hAnsi="Arial" w:cs="Arial"/>
        </w:rPr>
        <w:t xml:space="preserve"> spolu se lhůtou, v níž je Zhotovitel povinen vady odstranit</w:t>
      </w:r>
      <w:r w:rsidRPr="00DE7631">
        <w:rPr>
          <w:rFonts w:ascii="Arial" w:eastAsia="Calibri" w:hAnsi="Arial" w:cs="Arial"/>
        </w:rPr>
        <w:t>.</w:t>
      </w:r>
      <w:r w:rsidR="00291BC9">
        <w:rPr>
          <w:rFonts w:ascii="Arial" w:eastAsia="Calibri" w:hAnsi="Arial" w:cs="Arial"/>
        </w:rPr>
        <w:t xml:space="preserve"> </w:t>
      </w:r>
      <w:r w:rsidRPr="00DE7631">
        <w:rPr>
          <w:rFonts w:ascii="Arial" w:eastAsia="Calibri" w:hAnsi="Arial" w:cs="Arial"/>
        </w:rPr>
        <w:t>K řádném</w:t>
      </w:r>
      <w:r w:rsidR="00732C13" w:rsidRPr="00DE7631">
        <w:rPr>
          <w:rFonts w:ascii="Arial" w:eastAsia="Calibri" w:hAnsi="Arial" w:cs="Arial"/>
        </w:rPr>
        <w:t>u</w:t>
      </w:r>
      <w:r w:rsidRPr="00DE7631">
        <w:rPr>
          <w:rFonts w:ascii="Arial" w:eastAsia="Calibri" w:hAnsi="Arial" w:cs="Arial"/>
        </w:rPr>
        <w:t xml:space="preserve"> ukončení díla dle čl. </w:t>
      </w:r>
      <w:r w:rsidR="00E376E4" w:rsidRPr="00DE7631">
        <w:rPr>
          <w:rFonts w:ascii="Arial" w:eastAsia="Calibri" w:hAnsi="Arial" w:cs="Arial"/>
        </w:rPr>
        <w:t xml:space="preserve">I. </w:t>
      </w:r>
      <w:r w:rsidRPr="00DE7631">
        <w:rPr>
          <w:rFonts w:ascii="Arial" w:eastAsia="Calibri" w:hAnsi="Arial" w:cs="Arial"/>
        </w:rPr>
        <w:t>dojde protokolem o řádném provedení díla Zhotovitelem v návaznosti na řádném předání předmětn</w:t>
      </w:r>
      <w:r w:rsidR="00115FF4" w:rsidRPr="00DE7631">
        <w:rPr>
          <w:rFonts w:ascii="Arial" w:eastAsia="Calibri" w:hAnsi="Arial" w:cs="Arial"/>
        </w:rPr>
        <w:t>ých prací</w:t>
      </w:r>
      <w:r w:rsidRPr="00DE7631">
        <w:rPr>
          <w:rFonts w:ascii="Arial" w:eastAsia="Calibri" w:hAnsi="Arial" w:cs="Arial"/>
        </w:rPr>
        <w:t>.</w:t>
      </w:r>
      <w:r w:rsidR="00D566D5" w:rsidRPr="00DE7631">
        <w:rPr>
          <w:rFonts w:ascii="Arial" w:eastAsia="Calibri" w:hAnsi="Arial" w:cs="Arial"/>
        </w:rPr>
        <w:t xml:space="preserve"> Objednatel není povinen převzít Dílo vykazující jakoukoli vadu či nedodělek.</w:t>
      </w:r>
    </w:p>
    <w:p w14:paraId="01CF2002" w14:textId="00053B29" w:rsidR="009663A1" w:rsidRPr="00DE7631" w:rsidRDefault="009663A1" w:rsidP="00AC1DA8">
      <w:pPr>
        <w:widowControl w:val="0"/>
        <w:numPr>
          <w:ilvl w:val="0"/>
          <w:numId w:val="4"/>
        </w:numPr>
        <w:tabs>
          <w:tab w:val="clear" w:pos="720"/>
          <w:tab w:val="num" w:pos="567"/>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 xml:space="preserve">Místem plnění je </w:t>
      </w:r>
      <w:r w:rsidR="00383511" w:rsidRPr="00BB1BA5">
        <w:rPr>
          <w:rStyle w:val="l-L2Char"/>
          <w:rFonts w:eastAsiaTheme="minorHAnsi" w:cs="Arial"/>
        </w:rPr>
        <w:t xml:space="preserve">kotelna zámku Nečtiny, k.ú. Hrad Nečtiny, </w:t>
      </w:r>
      <w:r w:rsidR="004C6993">
        <w:rPr>
          <w:rStyle w:val="l-L2Char"/>
          <w:rFonts w:eastAsiaTheme="minorHAnsi" w:cs="Arial"/>
        </w:rPr>
        <w:t>č</w:t>
      </w:r>
      <w:r w:rsidR="00383511" w:rsidRPr="00BB1BA5">
        <w:rPr>
          <w:rStyle w:val="l-L2Char"/>
          <w:rFonts w:eastAsiaTheme="minorHAnsi" w:cs="Arial"/>
        </w:rPr>
        <w:t>.</w:t>
      </w:r>
      <w:r w:rsidR="004C6993">
        <w:rPr>
          <w:rStyle w:val="l-L2Char"/>
          <w:rFonts w:eastAsiaTheme="minorHAnsi" w:cs="Arial"/>
        </w:rPr>
        <w:t>p</w:t>
      </w:r>
      <w:r w:rsidR="00383511" w:rsidRPr="00BB1BA5">
        <w:rPr>
          <w:rStyle w:val="l-L2Char"/>
          <w:rFonts w:eastAsiaTheme="minorHAnsi" w:cs="Arial"/>
        </w:rPr>
        <w:t>. 22</w:t>
      </w:r>
      <w:r w:rsidR="00291BC9">
        <w:rPr>
          <w:rStyle w:val="l-L2Char"/>
          <w:rFonts w:eastAsiaTheme="minorHAnsi" w:cs="Arial"/>
        </w:rPr>
        <w:t>.</w:t>
      </w:r>
    </w:p>
    <w:p w14:paraId="020B9857" w14:textId="77777777" w:rsidR="00944D86" w:rsidRPr="00944D86" w:rsidRDefault="00F648E3" w:rsidP="00944D86">
      <w:pPr>
        <w:pStyle w:val="Odstavecseseznamem"/>
        <w:numPr>
          <w:ilvl w:val="0"/>
          <w:numId w:val="4"/>
        </w:numPr>
        <w:tabs>
          <w:tab w:val="clear" w:pos="720"/>
          <w:tab w:val="num" w:pos="567"/>
        </w:tabs>
        <w:spacing w:before="120" w:after="120"/>
        <w:ind w:left="567" w:hanging="567"/>
        <w:jc w:val="both"/>
        <w:rPr>
          <w:rFonts w:ascii="Arial" w:hAnsi="Arial" w:cs="Arial"/>
          <w:b/>
          <w:bCs/>
        </w:rPr>
      </w:pPr>
      <w:r w:rsidRPr="00944D86">
        <w:rPr>
          <w:rFonts w:ascii="Arial" w:hAnsi="Arial" w:cs="Arial"/>
        </w:rPr>
        <w:t>Změna termínu provedení díla je možná pouze za předpokladu sjednání změny termínu ve formě dodatku této smlouvy.</w:t>
      </w:r>
    </w:p>
    <w:p w14:paraId="11DFEA26" w14:textId="77777777" w:rsidR="009663A1" w:rsidRPr="00DE7631" w:rsidRDefault="00864000" w:rsidP="00DE7631">
      <w:pPr>
        <w:keepNext/>
        <w:spacing w:after="0" w:line="240" w:lineRule="auto"/>
        <w:jc w:val="center"/>
        <w:rPr>
          <w:rFonts w:ascii="Arial" w:eastAsia="Calibri" w:hAnsi="Arial" w:cs="Arial"/>
          <w:b/>
          <w:bCs/>
        </w:rPr>
      </w:pPr>
      <w:r w:rsidRPr="00DE7631">
        <w:rPr>
          <w:rFonts w:ascii="Arial" w:eastAsia="Calibri" w:hAnsi="Arial" w:cs="Arial"/>
          <w:b/>
          <w:bCs/>
        </w:rPr>
        <w:t>IV</w:t>
      </w:r>
      <w:r w:rsidR="009663A1" w:rsidRPr="00DE7631">
        <w:rPr>
          <w:rFonts w:ascii="Arial" w:eastAsia="Calibri" w:hAnsi="Arial" w:cs="Arial"/>
          <w:b/>
          <w:bCs/>
        </w:rPr>
        <w:t>.</w:t>
      </w:r>
      <w:r w:rsidR="00011AAD">
        <w:rPr>
          <w:rFonts w:ascii="Arial" w:eastAsia="Calibri" w:hAnsi="Arial" w:cs="Arial"/>
          <w:b/>
          <w:bCs/>
        </w:rPr>
        <w:t xml:space="preserve"> </w:t>
      </w:r>
      <w:r w:rsidR="009663A1" w:rsidRPr="00DE7631">
        <w:rPr>
          <w:rFonts w:ascii="Arial" w:eastAsia="Calibri" w:hAnsi="Arial" w:cs="Arial"/>
          <w:b/>
          <w:bCs/>
        </w:rPr>
        <w:t>Cena díla-platební podmínky</w:t>
      </w:r>
    </w:p>
    <w:p w14:paraId="5626622E" w14:textId="77777777" w:rsidR="009663A1" w:rsidRPr="004447C6" w:rsidRDefault="00AF2EF0" w:rsidP="00AC1DA8">
      <w:pPr>
        <w:widowControl w:val="0"/>
        <w:numPr>
          <w:ilvl w:val="0"/>
          <w:numId w:val="5"/>
        </w:numPr>
        <w:tabs>
          <w:tab w:val="clear" w:pos="720"/>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Objednatel se zavazuje zaplatit za plnění dle této smlouvy celkovou smluvní cenu</w:t>
      </w:r>
      <w:r w:rsidR="00CC19D9">
        <w:rPr>
          <w:rFonts w:ascii="Arial" w:eastAsia="Calibri" w:hAnsi="Arial" w:cs="Arial"/>
        </w:rPr>
        <w:t xml:space="preserve"> </w:t>
      </w:r>
      <w:r w:rsidR="00E7067F">
        <w:rPr>
          <w:rFonts w:ascii="Arial" w:eastAsia="Calibri" w:hAnsi="Arial" w:cs="Arial"/>
        </w:rPr>
        <w:t xml:space="preserve">stanovenou </w:t>
      </w:r>
      <w:r w:rsidR="00CC19D9" w:rsidRPr="004447C6">
        <w:rPr>
          <w:rFonts w:ascii="Arial" w:eastAsia="Calibri" w:hAnsi="Arial" w:cs="Arial"/>
        </w:rPr>
        <w:t xml:space="preserve">dle přílohy č. 1 </w:t>
      </w:r>
      <w:r w:rsidR="00E7067F" w:rsidRPr="004447C6">
        <w:rPr>
          <w:rFonts w:ascii="Arial" w:eastAsia="Calibri" w:hAnsi="Arial" w:cs="Arial"/>
        </w:rPr>
        <w:t xml:space="preserve">této </w:t>
      </w:r>
      <w:r w:rsidR="00CC19D9" w:rsidRPr="004447C6">
        <w:rPr>
          <w:rFonts w:ascii="Arial" w:eastAsia="Calibri" w:hAnsi="Arial" w:cs="Arial"/>
        </w:rPr>
        <w:t>smlouvy</w:t>
      </w:r>
      <w:r w:rsidR="00E7067F" w:rsidRPr="004447C6">
        <w:rPr>
          <w:rFonts w:ascii="Arial" w:eastAsia="Calibri" w:hAnsi="Arial" w:cs="Arial"/>
        </w:rPr>
        <w:t>.</w:t>
      </w:r>
      <w:r w:rsidR="009663A1" w:rsidRPr="004447C6">
        <w:rPr>
          <w:rFonts w:ascii="Arial" w:eastAsia="Calibri" w:hAnsi="Arial" w:cs="Arial"/>
        </w:rPr>
        <w:tab/>
      </w:r>
    </w:p>
    <w:p w14:paraId="199161A3" w14:textId="77777777" w:rsidR="00AF2EF0" w:rsidRPr="00DE7631" w:rsidRDefault="009663A1" w:rsidP="00AC1DA8">
      <w:pPr>
        <w:widowControl w:val="0"/>
        <w:tabs>
          <w:tab w:val="left" w:pos="1075"/>
          <w:tab w:val="left" w:pos="4620"/>
        </w:tabs>
        <w:suppressAutoHyphens/>
        <w:spacing w:before="120" w:after="0" w:line="240" w:lineRule="auto"/>
        <w:jc w:val="both"/>
        <w:rPr>
          <w:rFonts w:ascii="Arial" w:eastAsia="Calibri" w:hAnsi="Arial" w:cs="Arial"/>
        </w:rPr>
      </w:pPr>
      <w:r w:rsidRPr="00DE7631">
        <w:rPr>
          <w:rFonts w:ascii="Arial" w:eastAsia="Calibri" w:hAnsi="Arial" w:cs="Arial"/>
        </w:rPr>
        <w:tab/>
      </w:r>
      <w:r w:rsidR="009A4ACE">
        <w:rPr>
          <w:rFonts w:ascii="Arial" w:eastAsia="Calibri" w:hAnsi="Arial" w:cs="Arial"/>
        </w:rPr>
        <w:t xml:space="preserve">          </w:t>
      </w:r>
      <w:r w:rsidR="00AF2EF0" w:rsidRPr="00DE7631">
        <w:rPr>
          <w:rFonts w:ascii="Arial" w:eastAsia="Calibri" w:hAnsi="Arial" w:cs="Arial"/>
        </w:rPr>
        <w:t>DPH bude uplatněna dle platné sazby ke dni uskutečnění zdanitelného plnění.</w:t>
      </w:r>
    </w:p>
    <w:p w14:paraId="795B7331" w14:textId="77777777" w:rsidR="00910A8A" w:rsidRPr="00DE7631" w:rsidRDefault="00910A8A" w:rsidP="00AC1DA8">
      <w:pPr>
        <w:widowControl w:val="0"/>
        <w:tabs>
          <w:tab w:val="left" w:pos="1075"/>
          <w:tab w:val="left" w:pos="4620"/>
        </w:tabs>
        <w:suppressAutoHyphens/>
        <w:spacing w:before="120" w:after="0" w:line="240" w:lineRule="auto"/>
        <w:jc w:val="both"/>
        <w:rPr>
          <w:rFonts w:ascii="Arial" w:eastAsia="Calibri" w:hAnsi="Arial" w:cs="Arial"/>
        </w:rPr>
      </w:pPr>
    </w:p>
    <w:p w14:paraId="445F1BDB" w14:textId="77777777" w:rsidR="00631A08" w:rsidRPr="00DE7631" w:rsidRDefault="00631A08" w:rsidP="00AC1DA8">
      <w:pPr>
        <w:pStyle w:val="Odstavecseseznamem"/>
        <w:numPr>
          <w:ilvl w:val="0"/>
          <w:numId w:val="5"/>
        </w:numPr>
        <w:tabs>
          <w:tab w:val="clear" w:pos="720"/>
          <w:tab w:val="num" w:pos="567"/>
        </w:tabs>
        <w:ind w:left="567" w:hanging="567"/>
        <w:jc w:val="both"/>
        <w:rPr>
          <w:rFonts w:ascii="Arial" w:hAnsi="Arial" w:cs="Arial"/>
        </w:rPr>
      </w:pPr>
      <w:r w:rsidRPr="00DE7631">
        <w:rPr>
          <w:rFonts w:ascii="Arial" w:hAnsi="Arial" w:cs="Arial"/>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obecně závazných platných předpisů.</w:t>
      </w:r>
    </w:p>
    <w:p w14:paraId="0FBC808C" w14:textId="77777777" w:rsidR="00631A08" w:rsidRPr="00DE7631" w:rsidRDefault="00631A08" w:rsidP="00AC1DA8">
      <w:pPr>
        <w:pStyle w:val="Odstavecseseznamem"/>
        <w:numPr>
          <w:ilvl w:val="0"/>
          <w:numId w:val="5"/>
        </w:numPr>
        <w:tabs>
          <w:tab w:val="clear" w:pos="720"/>
          <w:tab w:val="num" w:pos="851"/>
        </w:tabs>
        <w:ind w:left="567" w:hanging="567"/>
        <w:jc w:val="both"/>
        <w:rPr>
          <w:rFonts w:ascii="Arial" w:hAnsi="Arial" w:cs="Arial"/>
        </w:rPr>
      </w:pPr>
      <w:r w:rsidRPr="00DE7631">
        <w:rPr>
          <w:rFonts w:ascii="Arial" w:hAnsi="Arial" w:cs="Arial"/>
        </w:rPr>
        <w:t xml:space="preserve">Smluvní cenu je možné překročit pouze na základě smluvených víceprací, kdy Zhotovitel provede práce, služby nebo dodávky, které nejsou součástí předmětu díla ke dni uzavření této smlouvy. Dohoda o vícepracích musí mít formu písemného dodatku k této smlouvě. </w:t>
      </w:r>
    </w:p>
    <w:p w14:paraId="4D9C221F" w14:textId="77777777" w:rsidR="00631A08" w:rsidRPr="00DE7631" w:rsidRDefault="00631A08" w:rsidP="00AC1DA8">
      <w:pPr>
        <w:pStyle w:val="Odstavecseseznamem"/>
        <w:numPr>
          <w:ilvl w:val="0"/>
          <w:numId w:val="5"/>
        </w:numPr>
        <w:tabs>
          <w:tab w:val="clear" w:pos="720"/>
          <w:tab w:val="num" w:pos="567"/>
        </w:tabs>
        <w:ind w:left="567" w:hanging="567"/>
        <w:jc w:val="both"/>
        <w:rPr>
          <w:rFonts w:ascii="Arial" w:hAnsi="Arial" w:cs="Arial"/>
        </w:rPr>
      </w:pPr>
      <w:r w:rsidRPr="00DE7631">
        <w:rPr>
          <w:rFonts w:ascii="Arial" w:hAnsi="Arial" w:cs="Arial"/>
        </w:rPr>
        <w:t xml:space="preserve">Financování </w:t>
      </w:r>
      <w:r w:rsidR="00911FAB" w:rsidRPr="00DE7631">
        <w:rPr>
          <w:rFonts w:ascii="Arial" w:hAnsi="Arial" w:cs="Arial"/>
        </w:rPr>
        <w:t>proběhne na základě konečné faktury vystavené Zhotovitelem na základě zástupcem Objednatele potvrzeného protokolu o předání díla bez nedodělků a vad</w:t>
      </w:r>
      <w:r w:rsidR="00291BC9">
        <w:rPr>
          <w:rFonts w:ascii="Arial" w:hAnsi="Arial" w:cs="Arial"/>
        </w:rPr>
        <w:t xml:space="preserve"> </w:t>
      </w:r>
      <w:r w:rsidR="00911FAB" w:rsidRPr="00DE7631">
        <w:rPr>
          <w:rFonts w:ascii="Arial" w:hAnsi="Arial" w:cs="Arial"/>
        </w:rPr>
        <w:t>nebránících užívání.</w:t>
      </w:r>
      <w:r w:rsidRPr="00DE7631">
        <w:rPr>
          <w:rFonts w:ascii="Arial" w:hAnsi="Arial" w:cs="Arial"/>
        </w:rPr>
        <w:t xml:space="preserve"> Konečná faktura bude vystavena do 15 dnů po protokolárním předání a řádném převzetí celého díla</w:t>
      </w:r>
      <w:r w:rsidR="00911FAB" w:rsidRPr="00DE7631">
        <w:rPr>
          <w:rFonts w:ascii="Arial" w:hAnsi="Arial" w:cs="Arial"/>
        </w:rPr>
        <w:t>.</w:t>
      </w:r>
      <w:r w:rsidRPr="00DE7631">
        <w:rPr>
          <w:rFonts w:ascii="Arial" w:hAnsi="Arial" w:cs="Arial"/>
        </w:rPr>
        <w:t xml:space="preserve"> Platby budou prováděny bezhotovostním převodem z účtu Objednatele na účet Zhotovitele. Platby budou probíhat výhradně v CZK. </w:t>
      </w:r>
    </w:p>
    <w:p w14:paraId="79D5DFFE" w14:textId="77777777" w:rsidR="00631A08" w:rsidRPr="00DE7631" w:rsidRDefault="00631A08" w:rsidP="001D26A8">
      <w:pPr>
        <w:pStyle w:val="Odstavecseseznamem"/>
        <w:numPr>
          <w:ilvl w:val="0"/>
          <w:numId w:val="5"/>
        </w:numPr>
        <w:tabs>
          <w:tab w:val="clear" w:pos="720"/>
          <w:tab w:val="num" w:pos="567"/>
        </w:tabs>
        <w:ind w:left="567" w:hanging="720"/>
        <w:jc w:val="both"/>
        <w:rPr>
          <w:rFonts w:ascii="Arial" w:hAnsi="Arial" w:cs="Arial"/>
        </w:rPr>
      </w:pPr>
      <w:r w:rsidRPr="00DE7631">
        <w:rPr>
          <w:rFonts w:ascii="Arial" w:hAnsi="Arial" w:cs="Arial"/>
        </w:rPr>
        <w:t xml:space="preserve">Objednatel </w:t>
      </w:r>
      <w:r w:rsidR="00911FAB" w:rsidRPr="00DE7631">
        <w:rPr>
          <w:rFonts w:ascii="Arial" w:hAnsi="Arial" w:cs="Arial"/>
        </w:rPr>
        <w:t>u</w:t>
      </w:r>
      <w:r w:rsidRPr="00DE7631">
        <w:rPr>
          <w:rFonts w:ascii="Arial" w:hAnsi="Arial" w:cs="Arial"/>
        </w:rPr>
        <w:t>hrad</w:t>
      </w:r>
      <w:r w:rsidR="00911FAB" w:rsidRPr="00DE7631">
        <w:rPr>
          <w:rFonts w:ascii="Arial" w:hAnsi="Arial" w:cs="Arial"/>
        </w:rPr>
        <w:t>í fakturu</w:t>
      </w:r>
      <w:r w:rsidRPr="00DE7631">
        <w:rPr>
          <w:rFonts w:ascii="Arial" w:hAnsi="Arial" w:cs="Arial"/>
        </w:rPr>
        <w:t xml:space="preserve"> v</w:t>
      </w:r>
      <w:r w:rsidR="00911FAB" w:rsidRPr="00DE7631">
        <w:rPr>
          <w:rFonts w:ascii="Arial" w:hAnsi="Arial" w:cs="Arial"/>
        </w:rPr>
        <w:t>e</w:t>
      </w:r>
      <w:r w:rsidRPr="00DE7631">
        <w:rPr>
          <w:rFonts w:ascii="Arial" w:hAnsi="Arial" w:cs="Arial"/>
        </w:rPr>
        <w:t xml:space="preserve"> výši 90</w:t>
      </w:r>
      <w:r w:rsidR="00291BC9">
        <w:rPr>
          <w:rFonts w:ascii="Arial" w:hAnsi="Arial" w:cs="Arial"/>
        </w:rPr>
        <w:t xml:space="preserve"> </w:t>
      </w:r>
      <w:r w:rsidRPr="00DE7631">
        <w:rPr>
          <w:rFonts w:ascii="Arial" w:hAnsi="Arial" w:cs="Arial"/>
        </w:rPr>
        <w:t>% z celkové ceny díla bez DPH. Zbývajících 10</w:t>
      </w:r>
      <w:r w:rsidR="00291BC9">
        <w:rPr>
          <w:rFonts w:ascii="Arial" w:hAnsi="Arial" w:cs="Arial"/>
        </w:rPr>
        <w:t xml:space="preserve"> </w:t>
      </w:r>
      <w:r w:rsidRPr="00DE7631">
        <w:rPr>
          <w:rFonts w:ascii="Arial" w:hAnsi="Arial" w:cs="Arial"/>
        </w:rPr>
        <w:t xml:space="preserve">% bude pozastavená částka (dále jen „zádržné“), kterou Objednatel uvolní Zhotoviteli po odstranění všech vad a nedodělků uvedených v předávacím </w:t>
      </w:r>
      <w:r w:rsidRPr="004447C6">
        <w:rPr>
          <w:rFonts w:ascii="Arial" w:hAnsi="Arial" w:cs="Arial"/>
        </w:rPr>
        <w:t>protokolu</w:t>
      </w:r>
      <w:r w:rsidR="009A4ACE" w:rsidRPr="004447C6">
        <w:rPr>
          <w:rFonts w:ascii="Arial" w:hAnsi="Arial" w:cs="Arial"/>
        </w:rPr>
        <w:t xml:space="preserve"> a po předání projektové dokumentace</w:t>
      </w:r>
      <w:r w:rsidRPr="004447C6">
        <w:rPr>
          <w:rFonts w:ascii="Arial" w:hAnsi="Arial" w:cs="Arial"/>
        </w:rPr>
        <w:t>.</w:t>
      </w:r>
      <w:r w:rsidRPr="00DE7631">
        <w:rPr>
          <w:rFonts w:ascii="Arial" w:hAnsi="Arial" w:cs="Arial"/>
        </w:rPr>
        <w:t xml:space="preserve"> Přílohou faktury bude kopie </w:t>
      </w:r>
      <w:r w:rsidR="00314CDC" w:rsidRPr="00DE7631">
        <w:rPr>
          <w:rFonts w:ascii="Arial" w:hAnsi="Arial" w:cs="Arial"/>
        </w:rPr>
        <w:t xml:space="preserve">předávacího </w:t>
      </w:r>
      <w:r w:rsidRPr="00DE7631">
        <w:rPr>
          <w:rFonts w:ascii="Arial" w:hAnsi="Arial" w:cs="Arial"/>
        </w:rPr>
        <w:t>protokolu</w:t>
      </w:r>
      <w:r w:rsidR="00314CDC" w:rsidRPr="00DE7631">
        <w:rPr>
          <w:rFonts w:ascii="Arial" w:hAnsi="Arial" w:cs="Arial"/>
        </w:rPr>
        <w:t xml:space="preserve"> o převzetí plnění dle čl. III. odst. 3.3. této Smlouvy (v případě úhrady včetně zádržného s uvedením</w:t>
      </w:r>
      <w:r w:rsidRPr="00DE7631">
        <w:rPr>
          <w:rFonts w:ascii="Arial" w:hAnsi="Arial" w:cs="Arial"/>
        </w:rPr>
        <w:t>, že dílo nevykazuje žádné zjevné vady a nedodělky</w:t>
      </w:r>
      <w:r w:rsidR="00314CDC" w:rsidRPr="00DE7631">
        <w:rPr>
          <w:rFonts w:ascii="Arial" w:hAnsi="Arial" w:cs="Arial"/>
        </w:rPr>
        <w:t>)</w:t>
      </w:r>
      <w:r w:rsidRPr="00DE7631">
        <w:rPr>
          <w:rFonts w:ascii="Arial" w:hAnsi="Arial" w:cs="Arial"/>
        </w:rPr>
        <w:t>. Protokol bude podepsán zástupci obou smluvních stran.</w:t>
      </w:r>
    </w:p>
    <w:p w14:paraId="1CFF0039" w14:textId="77777777" w:rsidR="009663A1" w:rsidRPr="00DE7631" w:rsidRDefault="009663A1" w:rsidP="00AC1DA8">
      <w:pPr>
        <w:widowControl w:val="0"/>
        <w:numPr>
          <w:ilvl w:val="0"/>
          <w:numId w:val="5"/>
        </w:numPr>
        <w:tabs>
          <w:tab w:val="clear" w:pos="720"/>
          <w:tab w:val="num" w:pos="567"/>
          <w:tab w:val="left" w:pos="2460"/>
          <w:tab w:val="left" w:pos="4620"/>
        </w:tabs>
        <w:suppressAutoHyphens/>
        <w:spacing w:after="0" w:line="240" w:lineRule="auto"/>
        <w:ind w:left="567" w:hanging="567"/>
        <w:jc w:val="both"/>
        <w:rPr>
          <w:rFonts w:ascii="Arial" w:eastAsia="Calibri" w:hAnsi="Arial" w:cs="Arial"/>
        </w:rPr>
      </w:pPr>
      <w:r w:rsidRPr="00DE7631">
        <w:rPr>
          <w:rFonts w:ascii="Arial" w:eastAsia="Calibri" w:hAnsi="Arial" w:cs="Arial"/>
        </w:rPr>
        <w:t xml:space="preserve">Smluvní cena bude Objednatelem uhrazena v české měně na základě daňového dokladu (faktury) </w:t>
      </w:r>
      <w:r w:rsidR="00AF2EF0" w:rsidRPr="00DE7631">
        <w:rPr>
          <w:rFonts w:ascii="Arial" w:eastAsia="Calibri" w:hAnsi="Arial" w:cs="Arial"/>
        </w:rPr>
        <w:t>vystaveného Zhotovitelem po provedení plnění dle této smlouvy</w:t>
      </w:r>
      <w:r w:rsidR="00631A08" w:rsidRPr="00DE7631">
        <w:rPr>
          <w:rFonts w:ascii="Arial" w:eastAsia="Calibri" w:hAnsi="Arial" w:cs="Arial"/>
        </w:rPr>
        <w:t>.</w:t>
      </w:r>
    </w:p>
    <w:p w14:paraId="7DB84260" w14:textId="77777777" w:rsidR="009663A1" w:rsidRPr="00DE7631" w:rsidRDefault="009663A1" w:rsidP="00AC1DA8">
      <w:pPr>
        <w:widowControl w:val="0"/>
        <w:tabs>
          <w:tab w:val="num" w:pos="567"/>
          <w:tab w:val="left" w:pos="2460"/>
          <w:tab w:val="left" w:pos="4620"/>
        </w:tabs>
        <w:suppressAutoHyphens/>
        <w:spacing w:after="0" w:line="240" w:lineRule="auto"/>
        <w:ind w:left="567" w:hanging="567"/>
        <w:jc w:val="both"/>
        <w:rPr>
          <w:rFonts w:ascii="Arial" w:eastAsia="Calibri" w:hAnsi="Arial" w:cs="Arial"/>
        </w:rPr>
      </w:pPr>
    </w:p>
    <w:p w14:paraId="20D75B82" w14:textId="77777777" w:rsidR="009663A1" w:rsidRPr="00DE7631" w:rsidRDefault="009663A1"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 xml:space="preserve">Daňový doklad – faktura musí obsahovat všechny náležitosti </w:t>
      </w:r>
      <w:r w:rsidR="00BC5B24" w:rsidRPr="00DE7631">
        <w:rPr>
          <w:rFonts w:ascii="Arial" w:eastAsia="Calibri" w:hAnsi="Arial" w:cs="Arial"/>
        </w:rPr>
        <w:t xml:space="preserve">dle této smlouvy a náležitosti </w:t>
      </w:r>
      <w:r w:rsidRPr="00DE7631">
        <w:rPr>
          <w:rFonts w:ascii="Arial" w:eastAsia="Calibri" w:hAnsi="Arial" w:cs="Arial"/>
        </w:rPr>
        <w:t xml:space="preserve">řádného účetního a daňového dokladu ve smyslu příslušných právních předpisů, zejména zákona č. 235/2004 Sb., o dani z přidané hodnoty. V případě, že faktura nebude mít odpovídající náležitosti, je Objednatel oprávněn ji vrátit ve lhůtě splatnosti zpět Zhotoviteli k doplnění, </w:t>
      </w:r>
      <w:r w:rsidR="00BC5B24" w:rsidRPr="00DE7631">
        <w:rPr>
          <w:rFonts w:ascii="Arial" w:eastAsia="Calibri" w:hAnsi="Arial" w:cs="Arial"/>
        </w:rPr>
        <w:t xml:space="preserve">opravě či změně, </w:t>
      </w:r>
      <w:r w:rsidRPr="00DE7631">
        <w:rPr>
          <w:rFonts w:ascii="Arial" w:eastAsia="Calibri" w:hAnsi="Arial" w:cs="Arial"/>
        </w:rPr>
        <w:t>aniž se tak dostane do prodlení se splatností. Lhůta splatnosti počíná běžet znovu od opětovného doručení náležitě doplněného či opraveného dokladu Objednateli.</w:t>
      </w:r>
    </w:p>
    <w:p w14:paraId="00DE3CCF" w14:textId="77777777" w:rsidR="009663A1" w:rsidRPr="00DE7631" w:rsidRDefault="009663A1"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 xml:space="preserve">Splatnost jednotlivých faktur se sjednává na 30 dnů ode dne jejich prokazatelného doručení Objednateli. </w:t>
      </w:r>
    </w:p>
    <w:p w14:paraId="68CF759D" w14:textId="77777777" w:rsidR="009663A1" w:rsidRPr="00DE7631" w:rsidRDefault="009663A1"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Objednatel neposkytuje zálohy.</w:t>
      </w:r>
    </w:p>
    <w:p w14:paraId="79DFEC83" w14:textId="77777777" w:rsidR="00C512DC" w:rsidRPr="00DE7631" w:rsidRDefault="009663A1"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Times New Roman" w:hAnsi="Arial" w:cs="Arial"/>
        </w:rPr>
        <w:t xml:space="preserve">Zhotovitel se zavazuje, že na jím vydaných daňových dokladech bude </w:t>
      </w:r>
      <w:r w:rsidRPr="00DE7631">
        <w:rPr>
          <w:rFonts w:ascii="Arial" w:eastAsia="Calibri" w:hAnsi="Arial" w:cs="Arial"/>
        </w:rPr>
        <w:t xml:space="preserve">uvádět pouze čísla bankovních účtů, která jsou správcem daně zveřejněna způsobem umožňujícím dálkový přístup (§ 98 písm. d) zákona č. 235/2004 Sb., o dani z přidané hodnoty, v platném znění). </w:t>
      </w:r>
    </w:p>
    <w:p w14:paraId="1E815926" w14:textId="77777777" w:rsidR="00C512DC" w:rsidRPr="00DE7631" w:rsidRDefault="00C512DC"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 xml:space="preserve">Daňové doklady (faktury) musí splňovat náležitosti § 33 zákona č. 563/1991 Sb., o účetnictví, v platném znění. Dále pak daňové doklady (faktury) budou obsahovat zejména: </w:t>
      </w:r>
    </w:p>
    <w:p w14:paraId="6345CE82" w14:textId="77777777" w:rsidR="00C512DC" w:rsidRPr="00DE7631" w:rsidRDefault="00C512DC" w:rsidP="00AC1DA8">
      <w:pPr>
        <w:pStyle w:val="Odstavecseseznamem"/>
        <w:numPr>
          <w:ilvl w:val="0"/>
          <w:numId w:val="13"/>
        </w:numPr>
        <w:tabs>
          <w:tab w:val="left" w:pos="851"/>
          <w:tab w:val="left" w:pos="884"/>
        </w:tabs>
        <w:spacing w:after="0" w:line="240" w:lineRule="auto"/>
        <w:jc w:val="both"/>
        <w:rPr>
          <w:rFonts w:ascii="Arial" w:hAnsi="Arial" w:cs="Arial"/>
        </w:rPr>
      </w:pPr>
      <w:r w:rsidRPr="00DE7631">
        <w:rPr>
          <w:rFonts w:ascii="Arial" w:hAnsi="Arial" w:cs="Arial"/>
        </w:rPr>
        <w:t xml:space="preserve">číslo a datum vystavení faktury, přesný název Stavby, </w:t>
      </w:r>
    </w:p>
    <w:p w14:paraId="08104AEA" w14:textId="77777777" w:rsidR="00C512DC" w:rsidRPr="00DE7631" w:rsidRDefault="00C512DC" w:rsidP="00AC1DA8">
      <w:pPr>
        <w:pStyle w:val="Odstavecseseznamem"/>
        <w:numPr>
          <w:ilvl w:val="0"/>
          <w:numId w:val="13"/>
        </w:numPr>
        <w:tabs>
          <w:tab w:val="left" w:pos="720"/>
          <w:tab w:val="left" w:pos="884"/>
        </w:tabs>
        <w:spacing w:after="0" w:line="240" w:lineRule="auto"/>
        <w:jc w:val="both"/>
        <w:rPr>
          <w:rFonts w:ascii="Arial" w:hAnsi="Arial" w:cs="Arial"/>
        </w:rPr>
      </w:pPr>
      <w:r w:rsidRPr="00DE7631">
        <w:rPr>
          <w:rFonts w:ascii="Arial" w:hAnsi="Arial" w:cs="Arial"/>
        </w:rPr>
        <w:t>číslo smlouvy Objednatele (uvedené v záznamu o uveřejnění této smlouvy v registru smluv dle zák. č. 340/2015 Sb.),</w:t>
      </w:r>
    </w:p>
    <w:p w14:paraId="7416A5E2" w14:textId="77777777" w:rsidR="00C512DC" w:rsidRPr="00DE7631" w:rsidRDefault="00C512DC" w:rsidP="00AC1DA8">
      <w:pPr>
        <w:pStyle w:val="Odstavecseseznamem"/>
        <w:numPr>
          <w:ilvl w:val="0"/>
          <w:numId w:val="13"/>
        </w:numPr>
        <w:tabs>
          <w:tab w:val="left" w:pos="720"/>
          <w:tab w:val="left" w:pos="884"/>
        </w:tabs>
        <w:spacing w:after="0" w:line="240" w:lineRule="auto"/>
        <w:jc w:val="both"/>
        <w:rPr>
          <w:rFonts w:ascii="Arial" w:hAnsi="Arial" w:cs="Arial"/>
        </w:rPr>
      </w:pPr>
      <w:r w:rsidRPr="00DE7631">
        <w:rPr>
          <w:rFonts w:ascii="Arial" w:hAnsi="Arial" w:cs="Arial"/>
        </w:rPr>
        <w:t xml:space="preserve">označení banky a číslo tuzemského účtu zveřejněného v "Registru plátců DPH a identifikovaných osob" (dle § 96 ZDPH), </w:t>
      </w:r>
      <w:r w:rsidRPr="00DE7631">
        <w:rPr>
          <w:rFonts w:ascii="Arial" w:hAnsi="Arial" w:cs="Arial"/>
        </w:rPr>
        <w:tab/>
      </w:r>
    </w:p>
    <w:p w14:paraId="23E6B5C1" w14:textId="77777777" w:rsidR="00C512DC" w:rsidRPr="00DE7631" w:rsidRDefault="00C512DC" w:rsidP="00AC1DA8">
      <w:pPr>
        <w:pStyle w:val="Odstavecseseznamem"/>
        <w:numPr>
          <w:ilvl w:val="0"/>
          <w:numId w:val="13"/>
        </w:numPr>
        <w:tabs>
          <w:tab w:val="left" w:pos="379"/>
          <w:tab w:val="left" w:pos="720"/>
          <w:tab w:val="left" w:pos="884"/>
          <w:tab w:val="left" w:pos="1418"/>
          <w:tab w:val="left" w:pos="4620"/>
        </w:tabs>
        <w:spacing w:after="0" w:line="240" w:lineRule="auto"/>
        <w:jc w:val="both"/>
        <w:rPr>
          <w:rFonts w:ascii="Arial" w:hAnsi="Arial" w:cs="Arial"/>
        </w:rPr>
      </w:pPr>
      <w:r w:rsidRPr="00DE7631">
        <w:rPr>
          <w:rFonts w:ascii="Arial" w:hAnsi="Arial" w:cs="Arial"/>
        </w:rPr>
        <w:t>IČO a DIČ Objednatele a Zhotovitele, jejich přesné názvy a sídlo,</w:t>
      </w:r>
    </w:p>
    <w:p w14:paraId="64D78141" w14:textId="77777777" w:rsidR="00C512DC" w:rsidRPr="00DE7631" w:rsidRDefault="00C512DC" w:rsidP="00AC1DA8">
      <w:pPr>
        <w:pStyle w:val="Odstavecseseznamem"/>
        <w:widowControl w:val="0"/>
        <w:numPr>
          <w:ilvl w:val="0"/>
          <w:numId w:val="13"/>
        </w:numPr>
        <w:tabs>
          <w:tab w:val="left" w:pos="567"/>
        </w:tabs>
        <w:suppressAutoHyphens/>
        <w:spacing w:before="120" w:after="120" w:line="240" w:lineRule="auto"/>
        <w:contextualSpacing w:val="0"/>
        <w:jc w:val="both"/>
        <w:rPr>
          <w:rFonts w:ascii="Arial" w:hAnsi="Arial" w:cs="Arial"/>
        </w:rPr>
      </w:pPr>
      <w:r w:rsidRPr="00DE7631">
        <w:rPr>
          <w:rFonts w:ascii="Arial" w:hAnsi="Arial" w:cs="Arial"/>
        </w:rPr>
        <w:t>identifikaci a kontaktní údaje osoby, která fakturu vyhotovila.</w:t>
      </w:r>
    </w:p>
    <w:p w14:paraId="3A869A24" w14:textId="77777777" w:rsidR="009663A1" w:rsidRPr="00DE7631" w:rsidRDefault="00C512DC"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Vyskytnou-li se při provádění díla vícepráce, jejichž potřeba vznikla v důsledku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smluvní ceny), je Zhotovitel povinen provést jejich přesný soupis včetně jejich ocenění a tento soupis předložit objednateli k projednání.</w:t>
      </w:r>
      <w:r w:rsidR="00291BC9">
        <w:rPr>
          <w:rFonts w:ascii="Arial" w:eastAsia="Calibri" w:hAnsi="Arial" w:cs="Arial"/>
        </w:rPr>
        <w:t xml:space="preserve"> </w:t>
      </w:r>
      <w:r w:rsidRPr="00DE7631">
        <w:rPr>
          <w:rFonts w:ascii="Arial" w:eastAsia="Calibri" w:hAnsi="Arial" w:cs="Arial"/>
        </w:rPr>
        <w:t>Objednatel je povinen se k nim do 5 (pěti) pracovních dnů vyjádřit. Změna rozsahu díla bude předem písemně ze strany Objednatele doložena a následně bude písemně odsouhlasena oběma smluvními stranami formou písemného Dodatku ke Smlouvě o dílo.</w:t>
      </w:r>
    </w:p>
    <w:p w14:paraId="58D436C3" w14:textId="77777777" w:rsidR="00C512DC" w:rsidRPr="00DE7631" w:rsidRDefault="00C512DC" w:rsidP="00AC1DA8">
      <w:pPr>
        <w:widowControl w:val="0"/>
        <w:numPr>
          <w:ilvl w:val="0"/>
          <w:numId w:val="5"/>
        </w:numPr>
        <w:tabs>
          <w:tab w:val="left"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Jestliže však nutnost provedení určitých prací vyplyne z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zavazuje se Zhotovitel tyto práce provést na základě písemného pokynu Objednatele a uzavřeného písemného Dodatku ke Smlouvě o dílo. Hodnota víceprací bude do výše max. 15</w:t>
      </w:r>
      <w:r w:rsidR="00CC19D9">
        <w:rPr>
          <w:rFonts w:ascii="Arial" w:eastAsia="Calibri" w:hAnsi="Arial" w:cs="Arial"/>
        </w:rPr>
        <w:t xml:space="preserve"> </w:t>
      </w:r>
      <w:r w:rsidRPr="00DE7631">
        <w:rPr>
          <w:rFonts w:ascii="Arial" w:eastAsia="Calibri" w:hAnsi="Arial" w:cs="Arial"/>
        </w:rPr>
        <w:t>% z předpokládané hodnoty zakázky z poptávkového řízení.</w:t>
      </w:r>
    </w:p>
    <w:p w14:paraId="6045AEF4" w14:textId="77777777" w:rsidR="00C512DC" w:rsidRPr="00DE7631" w:rsidRDefault="00C512DC" w:rsidP="00AC1DA8">
      <w:pPr>
        <w:widowControl w:val="0"/>
        <w:numPr>
          <w:ilvl w:val="0"/>
          <w:numId w:val="5"/>
        </w:numPr>
        <w:tabs>
          <w:tab w:val="clear" w:pos="720"/>
          <w:tab w:val="left" w:pos="709"/>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Objednatel je oprávněn jednostranně snížit sjednaný rozsah díla, a to i bez uvedení důvodu.</w:t>
      </w:r>
    </w:p>
    <w:p w14:paraId="6C55B7DB" w14:textId="77777777" w:rsidR="00C512DC" w:rsidRPr="00DE7631" w:rsidRDefault="00C512DC"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V případě, že zhotovitel v průběhu provádění díla shledá nebo při dodržení odborné péče shledat měl a mohl, že pro kompletní provedení díla v souladu s</w:t>
      </w:r>
      <w:r w:rsidR="00F7256D" w:rsidRPr="00DE7631">
        <w:rPr>
          <w:rFonts w:ascii="Arial" w:eastAsia="Calibri" w:hAnsi="Arial" w:cs="Arial"/>
        </w:rPr>
        <w:t>e zadáním</w:t>
      </w:r>
      <w:r w:rsidRPr="00DE7631">
        <w:rPr>
          <w:rFonts w:ascii="Arial" w:eastAsia="Calibri" w:hAnsi="Arial" w:cs="Arial"/>
        </w:rPr>
        <w:t xml:space="preserve"> není nezbytné poskytnutí 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14:paraId="2F7B3802" w14:textId="77777777" w:rsidR="00C512DC" w:rsidRDefault="00C512DC" w:rsidP="00AC1DA8">
      <w:pPr>
        <w:widowControl w:val="0"/>
        <w:numPr>
          <w:ilvl w:val="0"/>
          <w:numId w:val="5"/>
        </w:numPr>
        <w:tabs>
          <w:tab w:val="clear" w:pos="720"/>
          <w:tab w:val="num" w:pos="567"/>
          <w:tab w:val="left" w:pos="2460"/>
          <w:tab w:val="left" w:pos="4620"/>
        </w:tabs>
        <w:suppressAutoHyphens/>
        <w:spacing w:before="120" w:after="120" w:line="240" w:lineRule="auto"/>
        <w:ind w:left="567" w:hanging="567"/>
        <w:jc w:val="both"/>
        <w:rPr>
          <w:rFonts w:ascii="Arial" w:eastAsia="Calibri" w:hAnsi="Arial" w:cs="Arial"/>
        </w:rPr>
      </w:pPr>
      <w:r w:rsidRPr="00DE7631">
        <w:rPr>
          <w:rFonts w:ascii="Arial" w:eastAsia="Calibri" w:hAnsi="Arial" w:cs="Arial"/>
        </w:rPr>
        <w:t>Zhotovitel je povinen provést přesný soupis méněp</w:t>
      </w:r>
      <w:r w:rsidR="00944D86">
        <w:rPr>
          <w:rFonts w:ascii="Arial" w:eastAsia="Calibri" w:hAnsi="Arial" w:cs="Arial"/>
        </w:rPr>
        <w:t>ra</w:t>
      </w:r>
      <w:r w:rsidRPr="00DE7631">
        <w:rPr>
          <w:rFonts w:ascii="Arial" w:eastAsia="Calibri" w:hAnsi="Arial" w:cs="Arial"/>
        </w:rPr>
        <w:t>cí dle odst. 4.14. a 4.15. tohoto článku smlouvy včetně jejich ocenění a tento soupis předložit objednateli k projednání.</w:t>
      </w:r>
    </w:p>
    <w:p w14:paraId="25206A7D" w14:textId="77777777" w:rsidR="00BB1BA5" w:rsidRDefault="00BB1BA5" w:rsidP="00BB1BA5">
      <w:pPr>
        <w:widowControl w:val="0"/>
        <w:tabs>
          <w:tab w:val="left" w:pos="2460"/>
          <w:tab w:val="left" w:pos="4620"/>
        </w:tabs>
        <w:suppressAutoHyphens/>
        <w:spacing w:before="120" w:after="120" w:line="240" w:lineRule="auto"/>
        <w:jc w:val="both"/>
        <w:rPr>
          <w:rFonts w:ascii="Arial" w:eastAsia="Calibri" w:hAnsi="Arial" w:cs="Arial"/>
        </w:rPr>
      </w:pPr>
    </w:p>
    <w:p w14:paraId="67A1F501" w14:textId="77777777" w:rsidR="009663A1" w:rsidRPr="00DE7631" w:rsidRDefault="009663A1" w:rsidP="00DE7631">
      <w:pPr>
        <w:keepNext/>
        <w:tabs>
          <w:tab w:val="left" w:pos="210"/>
          <w:tab w:val="left" w:pos="548"/>
          <w:tab w:val="center" w:pos="4677"/>
          <w:tab w:val="center" w:pos="4819"/>
        </w:tabs>
        <w:spacing w:after="0" w:line="240" w:lineRule="auto"/>
        <w:jc w:val="center"/>
        <w:rPr>
          <w:rFonts w:ascii="Arial" w:eastAsia="Calibri" w:hAnsi="Arial" w:cs="Arial"/>
          <w:b/>
          <w:bCs/>
        </w:rPr>
      </w:pPr>
      <w:r w:rsidRPr="00DE7631">
        <w:rPr>
          <w:rFonts w:ascii="Arial" w:eastAsia="Calibri" w:hAnsi="Arial" w:cs="Arial"/>
          <w:b/>
          <w:bCs/>
        </w:rPr>
        <w:t>V.</w:t>
      </w:r>
      <w:r w:rsidR="00011AAD">
        <w:rPr>
          <w:rFonts w:ascii="Arial" w:eastAsia="Calibri" w:hAnsi="Arial" w:cs="Arial"/>
          <w:b/>
          <w:bCs/>
        </w:rPr>
        <w:t xml:space="preserve"> </w:t>
      </w:r>
      <w:r w:rsidRPr="00DE7631">
        <w:rPr>
          <w:rFonts w:ascii="Arial" w:eastAsia="Calibri" w:hAnsi="Arial" w:cs="Arial"/>
          <w:b/>
          <w:bCs/>
        </w:rPr>
        <w:t>Odpovědnost za vady</w:t>
      </w:r>
    </w:p>
    <w:p w14:paraId="4B411F06" w14:textId="77777777" w:rsidR="009663A1" w:rsidRPr="00DE7631" w:rsidRDefault="009663A1" w:rsidP="00AC1DA8">
      <w:pPr>
        <w:numPr>
          <w:ilvl w:val="0"/>
          <w:numId w:val="8"/>
        </w:numPr>
        <w:spacing w:after="0" w:line="240" w:lineRule="auto"/>
        <w:ind w:left="567" w:hanging="567"/>
        <w:jc w:val="both"/>
        <w:rPr>
          <w:rFonts w:ascii="Arial" w:eastAsia="Calibri" w:hAnsi="Arial" w:cs="Arial"/>
        </w:rPr>
      </w:pPr>
      <w:r w:rsidRPr="00DE7631">
        <w:rPr>
          <w:rFonts w:ascii="Arial" w:eastAsia="Calibri" w:hAnsi="Arial" w:cs="Arial"/>
        </w:rPr>
        <w:t xml:space="preserve">Dílo má vady, pokud není zhotoveno v souladu s podmínkami stanovenými touto </w:t>
      </w:r>
      <w:r w:rsidR="007161FF" w:rsidRPr="00DE7631">
        <w:rPr>
          <w:rFonts w:ascii="Arial" w:eastAsia="Calibri" w:hAnsi="Arial" w:cs="Arial"/>
        </w:rPr>
        <w:t>s</w:t>
      </w:r>
      <w:r w:rsidRPr="00DE7631">
        <w:rPr>
          <w:rFonts w:ascii="Arial" w:eastAsia="Calibri" w:hAnsi="Arial" w:cs="Arial"/>
        </w:rPr>
        <w:t>mlouvou.</w:t>
      </w:r>
    </w:p>
    <w:p w14:paraId="1C500618" w14:textId="77777777" w:rsidR="009663A1" w:rsidRPr="00DE7631" w:rsidRDefault="009663A1" w:rsidP="00AC1DA8">
      <w:pPr>
        <w:numPr>
          <w:ilvl w:val="0"/>
          <w:numId w:val="8"/>
        </w:numPr>
        <w:spacing w:after="0" w:line="240" w:lineRule="auto"/>
        <w:ind w:left="567" w:hanging="567"/>
        <w:jc w:val="both"/>
        <w:rPr>
          <w:rFonts w:ascii="Arial" w:eastAsia="Calibri" w:hAnsi="Arial" w:cs="Arial"/>
        </w:rPr>
      </w:pPr>
      <w:r w:rsidRPr="00DE7631">
        <w:rPr>
          <w:rFonts w:ascii="Arial" w:eastAsia="Calibri" w:hAnsi="Arial" w:cs="Arial"/>
        </w:rPr>
        <w:t xml:space="preserve">Pro případ vady díla sjednávají </w:t>
      </w:r>
      <w:r w:rsidR="007161FF" w:rsidRPr="00DE7631">
        <w:rPr>
          <w:rFonts w:ascii="Arial" w:eastAsia="Calibri" w:hAnsi="Arial" w:cs="Arial"/>
        </w:rPr>
        <w:t>s</w:t>
      </w:r>
      <w:r w:rsidRPr="00DE7631">
        <w:rPr>
          <w:rFonts w:ascii="Arial" w:eastAsia="Calibri" w:hAnsi="Arial" w:cs="Arial"/>
        </w:rPr>
        <w:t xml:space="preserve">mluvní strany právo Objednatele požadovat a povinnost Zhotovitele poskytovat bezplatné odstranění vady po dobu záruky za dílo. </w:t>
      </w:r>
      <w:r w:rsidR="00742C50" w:rsidRPr="00DE7631">
        <w:rPr>
          <w:rFonts w:ascii="Arial" w:eastAsia="Calibri" w:hAnsi="Arial" w:cs="Arial"/>
        </w:rPr>
        <w:t xml:space="preserve">Objednatel je povinen oznámit Zhotoviteli záruční vady v záruční době bez zbytečného odkladu poté, co je zjistí. </w:t>
      </w:r>
      <w:r w:rsidRPr="00DE7631">
        <w:rPr>
          <w:rFonts w:ascii="Arial" w:eastAsia="Calibri" w:hAnsi="Arial" w:cs="Arial"/>
        </w:rPr>
        <w:t>Zhotovitel se zavazuje případné vady díla odstranit bez zbytečného odkladu po uplatnění reklamace Objednatelem učiněné písemnou formou, nejpozději však do 7 kalendářních dnů</w:t>
      </w:r>
      <w:r w:rsidR="001B3A68" w:rsidRPr="00DE7631">
        <w:rPr>
          <w:rFonts w:ascii="Arial" w:eastAsia="Calibri" w:hAnsi="Arial" w:cs="Arial"/>
        </w:rPr>
        <w:t xml:space="preserve"> od nahlášení vady Objednatelem</w:t>
      </w:r>
      <w:r w:rsidRPr="00DE7631">
        <w:rPr>
          <w:rFonts w:ascii="Arial" w:eastAsia="Calibri" w:hAnsi="Arial" w:cs="Arial"/>
        </w:rPr>
        <w:t>, pokud nebude dohodnuto jinak.</w:t>
      </w:r>
      <w:r w:rsidR="00291BC9">
        <w:rPr>
          <w:rFonts w:ascii="Arial" w:eastAsia="Calibri" w:hAnsi="Arial" w:cs="Arial"/>
        </w:rPr>
        <w:t xml:space="preserve"> </w:t>
      </w:r>
      <w:r w:rsidR="00742C50" w:rsidRPr="00DE7631">
        <w:rPr>
          <w:rFonts w:ascii="Arial" w:eastAsia="Calibri" w:hAnsi="Arial" w:cs="Arial"/>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14:paraId="45068330" w14:textId="6DECC6BC" w:rsidR="00742C50" w:rsidRPr="00DE7631" w:rsidRDefault="00742C50" w:rsidP="00AC1DA8">
      <w:pPr>
        <w:pStyle w:val="Odstavecseseznamem"/>
        <w:numPr>
          <w:ilvl w:val="0"/>
          <w:numId w:val="8"/>
        </w:numPr>
        <w:ind w:left="567" w:hanging="567"/>
        <w:jc w:val="both"/>
        <w:rPr>
          <w:rFonts w:ascii="Arial" w:hAnsi="Arial" w:cs="Arial"/>
        </w:rPr>
      </w:pPr>
      <w:r w:rsidRPr="00DE7631">
        <w:rPr>
          <w:rFonts w:ascii="Arial" w:hAnsi="Arial" w:cs="Arial"/>
        </w:rPr>
        <w:t xml:space="preserve">Reklamaci je Objednatel povinen učinit v písemné formě a zjištěné vady blíže popsat. Za písemnou formu reklamace se považuje i zaslání informace o výskytu vady e-mailovou zprávou na následující e-mailovou adresu </w:t>
      </w:r>
      <w:r w:rsidRPr="004447C6">
        <w:rPr>
          <w:rFonts w:ascii="Arial" w:hAnsi="Arial" w:cs="Arial"/>
        </w:rPr>
        <w:t>[</w:t>
      </w:r>
      <w:r w:rsidR="004447C6" w:rsidRPr="004447C6">
        <w:rPr>
          <w:rFonts w:ascii="Arial" w:hAnsi="Arial" w:cs="Arial"/>
        </w:rPr>
        <w:t>xxx</w:t>
      </w:r>
      <w:r w:rsidRPr="004447C6">
        <w:rPr>
          <w:rFonts w:ascii="Arial" w:hAnsi="Arial" w:cs="Arial"/>
        </w:rPr>
        <w:t>.</w:t>
      </w:r>
    </w:p>
    <w:p w14:paraId="25E39252" w14:textId="77777777" w:rsidR="0030459A" w:rsidRDefault="009663A1" w:rsidP="00AC1DA8">
      <w:pPr>
        <w:numPr>
          <w:ilvl w:val="0"/>
          <w:numId w:val="8"/>
        </w:numPr>
        <w:spacing w:after="0" w:line="240" w:lineRule="auto"/>
        <w:ind w:left="567" w:hanging="567"/>
        <w:jc w:val="both"/>
        <w:rPr>
          <w:rFonts w:ascii="Arial" w:eastAsia="Calibri" w:hAnsi="Arial" w:cs="Arial"/>
        </w:rPr>
      </w:pPr>
      <w:r w:rsidRPr="00DE7631">
        <w:rPr>
          <w:rFonts w:ascii="Arial" w:eastAsia="Calibri" w:hAnsi="Arial" w:cs="Arial"/>
        </w:rPr>
        <w:t xml:space="preserve">Zhotovitel bude při plnění předmětu </w:t>
      </w:r>
      <w:r w:rsidR="002E108F" w:rsidRPr="00DE7631">
        <w:rPr>
          <w:rFonts w:ascii="Arial" w:eastAsia="Calibri" w:hAnsi="Arial" w:cs="Arial"/>
        </w:rPr>
        <w:t>s</w:t>
      </w:r>
      <w:r w:rsidRPr="00DE7631">
        <w:rPr>
          <w:rFonts w:ascii="Arial" w:eastAsia="Calibri" w:hAnsi="Arial" w:cs="Arial"/>
        </w:rPr>
        <w:t xml:space="preserve">mlouvy postupovat s odbornou péčí. Zhotovitel se zavazuje dodržovat všeobecně závazné předpisy, technické normy a ustanovení této </w:t>
      </w:r>
      <w:r w:rsidR="002E108F" w:rsidRPr="00DE7631">
        <w:rPr>
          <w:rFonts w:ascii="Arial" w:eastAsia="Calibri" w:hAnsi="Arial" w:cs="Arial"/>
        </w:rPr>
        <w:t>s</w:t>
      </w:r>
      <w:r w:rsidRPr="00DE7631">
        <w:rPr>
          <w:rFonts w:ascii="Arial" w:eastAsia="Calibri" w:hAnsi="Arial" w:cs="Arial"/>
        </w:rPr>
        <w:t>mlouvy. Zhotovitel se bude dále řídit výchozími pokyny a podklady Objednatele a případnými podmínkami dotčených orgánů.</w:t>
      </w:r>
    </w:p>
    <w:p w14:paraId="26710B03" w14:textId="77777777" w:rsidR="00BB1BA5" w:rsidRDefault="00BB1BA5" w:rsidP="00BB1BA5">
      <w:pPr>
        <w:spacing w:after="0" w:line="240" w:lineRule="auto"/>
        <w:ind w:left="567"/>
        <w:jc w:val="both"/>
        <w:rPr>
          <w:rFonts w:ascii="Arial" w:eastAsia="Calibri" w:hAnsi="Arial" w:cs="Arial"/>
        </w:rPr>
      </w:pPr>
    </w:p>
    <w:p w14:paraId="59C046E8" w14:textId="77777777" w:rsidR="009663A1" w:rsidRPr="00DE7631" w:rsidRDefault="00DE7631" w:rsidP="00DE7631">
      <w:pPr>
        <w:keepNext/>
        <w:spacing w:before="240" w:after="0" w:line="240" w:lineRule="auto"/>
        <w:jc w:val="center"/>
        <w:rPr>
          <w:rFonts w:ascii="Arial" w:eastAsia="Calibri" w:hAnsi="Arial" w:cs="Arial"/>
          <w:b/>
          <w:bCs/>
        </w:rPr>
      </w:pPr>
      <w:r>
        <w:rPr>
          <w:rFonts w:ascii="Arial" w:eastAsia="Calibri" w:hAnsi="Arial" w:cs="Arial"/>
          <w:b/>
          <w:bCs/>
        </w:rPr>
        <w:t>V</w:t>
      </w:r>
      <w:r w:rsidR="00864000" w:rsidRPr="00DE7631">
        <w:rPr>
          <w:rFonts w:ascii="Arial" w:eastAsia="Calibri" w:hAnsi="Arial" w:cs="Arial"/>
          <w:b/>
          <w:bCs/>
        </w:rPr>
        <w:t>I</w:t>
      </w:r>
      <w:r w:rsidR="009663A1" w:rsidRPr="00DE7631">
        <w:rPr>
          <w:rFonts w:ascii="Arial" w:eastAsia="Calibri" w:hAnsi="Arial" w:cs="Arial"/>
          <w:b/>
          <w:bCs/>
        </w:rPr>
        <w:t>.</w:t>
      </w:r>
      <w:r w:rsidR="00011AAD">
        <w:rPr>
          <w:rFonts w:ascii="Arial" w:eastAsia="Calibri" w:hAnsi="Arial" w:cs="Arial"/>
          <w:b/>
          <w:bCs/>
        </w:rPr>
        <w:t xml:space="preserve"> </w:t>
      </w:r>
      <w:r w:rsidR="009663A1" w:rsidRPr="00DE7631">
        <w:rPr>
          <w:rFonts w:ascii="Arial" w:eastAsia="Calibri" w:hAnsi="Arial" w:cs="Arial"/>
          <w:b/>
          <w:bCs/>
        </w:rPr>
        <w:t>Záruka za kvalitu díla</w:t>
      </w:r>
    </w:p>
    <w:p w14:paraId="406D23CC" w14:textId="77777777" w:rsidR="009663A1" w:rsidRPr="00DE7631" w:rsidRDefault="009663A1" w:rsidP="00AC1DA8">
      <w:pPr>
        <w:numPr>
          <w:ilvl w:val="0"/>
          <w:numId w:val="14"/>
        </w:numPr>
        <w:spacing w:before="120" w:after="120"/>
        <w:ind w:hanging="720"/>
        <w:jc w:val="both"/>
        <w:rPr>
          <w:rFonts w:ascii="Arial" w:eastAsia="Calibri" w:hAnsi="Arial" w:cs="Arial"/>
        </w:rPr>
      </w:pPr>
      <w:r w:rsidRPr="00DE7631">
        <w:rPr>
          <w:rFonts w:ascii="Arial" w:eastAsia="Calibri" w:hAnsi="Arial" w:cs="Arial"/>
        </w:rPr>
        <w:t xml:space="preserve">Zhotovitel touto </w:t>
      </w:r>
      <w:r w:rsidR="006356C5" w:rsidRPr="00DE7631">
        <w:rPr>
          <w:rFonts w:ascii="Arial" w:eastAsia="Calibri" w:hAnsi="Arial" w:cs="Arial"/>
        </w:rPr>
        <w:t>s</w:t>
      </w:r>
      <w:r w:rsidRPr="00DE7631">
        <w:rPr>
          <w:rFonts w:ascii="Arial" w:eastAsia="Calibri" w:hAnsi="Arial" w:cs="Arial"/>
        </w:rPr>
        <w:t xml:space="preserve">mlouvou přebírá závazek za jakost díla ode dne jeho předání Objednateli. </w:t>
      </w:r>
    </w:p>
    <w:p w14:paraId="36032A11" w14:textId="77777777" w:rsidR="009663A1" w:rsidRPr="00DE7631" w:rsidRDefault="00B80071" w:rsidP="00AC1DA8">
      <w:pPr>
        <w:numPr>
          <w:ilvl w:val="0"/>
          <w:numId w:val="14"/>
        </w:numPr>
        <w:spacing w:before="120" w:after="120" w:line="240" w:lineRule="auto"/>
        <w:ind w:hanging="720"/>
        <w:jc w:val="both"/>
        <w:rPr>
          <w:rFonts w:ascii="Arial" w:eastAsia="Calibri" w:hAnsi="Arial" w:cs="Arial"/>
        </w:rPr>
      </w:pPr>
      <w:r w:rsidRPr="00DE7631">
        <w:rPr>
          <w:rFonts w:ascii="Arial" w:eastAsia="Calibri" w:hAnsi="Arial" w:cs="Arial"/>
        </w:rPr>
        <w:t>Záruka za dílo dle této</w:t>
      </w:r>
      <w:r w:rsidR="00291BC9">
        <w:rPr>
          <w:rFonts w:ascii="Arial" w:eastAsia="Calibri" w:hAnsi="Arial" w:cs="Arial"/>
        </w:rPr>
        <w:t xml:space="preserve"> </w:t>
      </w:r>
      <w:r w:rsidR="006356C5" w:rsidRPr="00DE7631">
        <w:rPr>
          <w:rFonts w:ascii="Arial" w:eastAsia="Calibri" w:hAnsi="Arial" w:cs="Arial"/>
        </w:rPr>
        <w:t>s</w:t>
      </w:r>
      <w:r w:rsidR="009663A1" w:rsidRPr="00DE7631">
        <w:rPr>
          <w:rFonts w:ascii="Arial" w:eastAsia="Calibri" w:hAnsi="Arial" w:cs="Arial"/>
        </w:rPr>
        <w:t xml:space="preserve">mlouvy </w:t>
      </w:r>
      <w:r w:rsidR="009663A1" w:rsidRPr="004447C6">
        <w:rPr>
          <w:rFonts w:ascii="Arial" w:eastAsia="Calibri" w:hAnsi="Arial" w:cs="Arial"/>
        </w:rPr>
        <w:t xml:space="preserve">činí </w:t>
      </w:r>
      <w:r w:rsidR="00F7256D" w:rsidRPr="004447C6">
        <w:rPr>
          <w:rFonts w:ascii="Arial" w:eastAsia="Calibri" w:hAnsi="Arial" w:cs="Arial"/>
        </w:rPr>
        <w:t>24</w:t>
      </w:r>
      <w:r w:rsidR="00FB7759" w:rsidRPr="004447C6">
        <w:rPr>
          <w:rFonts w:ascii="Arial" w:eastAsia="Calibri" w:hAnsi="Arial" w:cs="Arial"/>
        </w:rPr>
        <w:t xml:space="preserve"> měsíců na technologické vybavení a </w:t>
      </w:r>
      <w:r w:rsidR="00DE7631" w:rsidRPr="004447C6">
        <w:rPr>
          <w:rFonts w:ascii="Arial" w:eastAsia="Calibri" w:hAnsi="Arial" w:cs="Arial"/>
        </w:rPr>
        <w:t>60</w:t>
      </w:r>
      <w:r w:rsidR="009663A1" w:rsidRPr="004447C6">
        <w:rPr>
          <w:rFonts w:ascii="Arial" w:eastAsia="Calibri" w:hAnsi="Arial" w:cs="Arial"/>
        </w:rPr>
        <w:t xml:space="preserve"> měsíců </w:t>
      </w:r>
      <w:r w:rsidR="00FB7759" w:rsidRPr="004447C6">
        <w:rPr>
          <w:rFonts w:ascii="Arial" w:eastAsia="Calibri" w:hAnsi="Arial" w:cs="Arial"/>
        </w:rPr>
        <w:t>na stavební práce</w:t>
      </w:r>
      <w:r w:rsidR="00FB7759">
        <w:rPr>
          <w:rFonts w:ascii="Arial" w:eastAsia="Calibri" w:hAnsi="Arial" w:cs="Arial"/>
        </w:rPr>
        <w:t xml:space="preserve"> </w:t>
      </w:r>
      <w:r w:rsidR="009663A1" w:rsidRPr="00DE7631">
        <w:rPr>
          <w:rFonts w:ascii="Arial" w:eastAsia="Calibri" w:hAnsi="Arial" w:cs="Arial"/>
        </w:rPr>
        <w:t>a počíná běžet dnem podepsání protokolu o předání a převzetí provedeného (splněného) díla bez vad a nedodělků mezi Objednatelem a Zhotovitelem</w:t>
      </w:r>
      <w:r w:rsidR="00B811A9" w:rsidRPr="00DE7631">
        <w:rPr>
          <w:rFonts w:ascii="Arial" w:eastAsia="Calibri" w:hAnsi="Arial" w:cs="Arial"/>
        </w:rPr>
        <w:t>.</w:t>
      </w:r>
    </w:p>
    <w:p w14:paraId="3271A9AA" w14:textId="77777777" w:rsidR="00BC5B24" w:rsidRDefault="00BC5B24" w:rsidP="00AC1DA8">
      <w:pPr>
        <w:numPr>
          <w:ilvl w:val="0"/>
          <w:numId w:val="14"/>
        </w:numPr>
        <w:spacing w:before="120" w:after="120" w:line="240" w:lineRule="auto"/>
        <w:ind w:hanging="720"/>
        <w:jc w:val="both"/>
        <w:rPr>
          <w:rFonts w:ascii="Arial" w:eastAsia="Calibri" w:hAnsi="Arial" w:cs="Arial"/>
        </w:rPr>
      </w:pPr>
      <w:r w:rsidRPr="00DE7631">
        <w:rPr>
          <w:rFonts w:ascii="Arial" w:eastAsia="Calibri" w:hAnsi="Arial" w:cs="Arial"/>
        </w:rPr>
        <w:t xml:space="preserve">Zhotovitel je povinen být pojištěn proti škodám způsobeným jeho činností včetně škod způsobených jeho pracovníky, a to s limitem pojistného plnění nejméně 500.000,- Kč (slovy: pět set tisíc korun českých) a zavazuje se udržet toto pojištění v platnosti a účinnosti bez přerušení od zahájení provádění Díla až do okamžiku provedení </w:t>
      </w:r>
      <w:r w:rsidR="001B3A68" w:rsidRPr="00DE7631">
        <w:rPr>
          <w:rFonts w:ascii="Arial" w:eastAsia="Calibri" w:hAnsi="Arial" w:cs="Arial"/>
        </w:rPr>
        <w:t xml:space="preserve">rekonstrukce </w:t>
      </w:r>
      <w:r w:rsidRPr="00DE7631">
        <w:rPr>
          <w:rFonts w:ascii="Arial" w:eastAsia="Calibri" w:hAnsi="Arial" w:cs="Arial"/>
        </w:rPr>
        <w:t>Stavby, nejdéle však po dobu 60 měsíců od předání Díla Objednateli. Na žádost Objednatele je Zhotovitel povinen prokázat, že pojištění v požadovaném rozsahu a výši trvá.</w:t>
      </w:r>
    </w:p>
    <w:p w14:paraId="4D86B047" w14:textId="77777777" w:rsidR="00BB1BA5" w:rsidRDefault="00BB1BA5" w:rsidP="00BB1BA5">
      <w:pPr>
        <w:spacing w:before="120" w:after="120" w:line="240" w:lineRule="auto"/>
        <w:jc w:val="both"/>
        <w:rPr>
          <w:rFonts w:ascii="Arial" w:eastAsia="Calibri" w:hAnsi="Arial" w:cs="Arial"/>
        </w:rPr>
      </w:pPr>
    </w:p>
    <w:p w14:paraId="4325859C" w14:textId="77777777" w:rsidR="009663A1" w:rsidRPr="00DE7631" w:rsidRDefault="009663A1" w:rsidP="00DE7631">
      <w:pPr>
        <w:keepNext/>
        <w:tabs>
          <w:tab w:val="left" w:pos="548"/>
          <w:tab w:val="center" w:pos="4677"/>
        </w:tabs>
        <w:spacing w:before="240" w:after="0" w:line="240" w:lineRule="auto"/>
        <w:jc w:val="center"/>
        <w:rPr>
          <w:rFonts w:ascii="Arial" w:eastAsia="Calibri" w:hAnsi="Arial" w:cs="Arial"/>
          <w:b/>
          <w:bCs/>
        </w:rPr>
      </w:pPr>
      <w:r w:rsidRPr="00DE7631">
        <w:rPr>
          <w:rFonts w:ascii="Arial" w:eastAsia="Calibri" w:hAnsi="Arial" w:cs="Arial"/>
          <w:b/>
          <w:bCs/>
        </w:rPr>
        <w:t>V</w:t>
      </w:r>
      <w:r w:rsidR="00864000" w:rsidRPr="00DE7631">
        <w:rPr>
          <w:rFonts w:ascii="Arial" w:eastAsia="Calibri" w:hAnsi="Arial" w:cs="Arial"/>
          <w:b/>
          <w:bCs/>
        </w:rPr>
        <w:t>I</w:t>
      </w:r>
      <w:r w:rsidRPr="00DE7631">
        <w:rPr>
          <w:rFonts w:ascii="Arial" w:eastAsia="Calibri" w:hAnsi="Arial" w:cs="Arial"/>
          <w:b/>
          <w:bCs/>
        </w:rPr>
        <w:t>I.</w:t>
      </w:r>
      <w:r w:rsidR="00011AAD">
        <w:rPr>
          <w:rFonts w:ascii="Arial" w:eastAsia="Calibri" w:hAnsi="Arial" w:cs="Arial"/>
          <w:b/>
          <w:bCs/>
        </w:rPr>
        <w:t xml:space="preserve"> </w:t>
      </w:r>
      <w:r w:rsidRPr="00DE7631">
        <w:rPr>
          <w:rFonts w:ascii="Arial" w:eastAsia="Calibri" w:hAnsi="Arial" w:cs="Arial"/>
          <w:b/>
          <w:bCs/>
        </w:rPr>
        <w:t>Smluvní pokuty</w:t>
      </w:r>
    </w:p>
    <w:p w14:paraId="11838824" w14:textId="77777777" w:rsidR="00B811A9" w:rsidRPr="00DE7631" w:rsidRDefault="00B811A9" w:rsidP="00AC1DA8">
      <w:pPr>
        <w:numPr>
          <w:ilvl w:val="0"/>
          <w:numId w:val="15"/>
        </w:numPr>
        <w:tabs>
          <w:tab w:val="left" w:pos="567"/>
        </w:tabs>
        <w:spacing w:before="120" w:after="120" w:line="240" w:lineRule="auto"/>
        <w:ind w:left="567" w:hanging="567"/>
        <w:jc w:val="both"/>
        <w:rPr>
          <w:rFonts w:ascii="Arial" w:eastAsia="Calibri" w:hAnsi="Arial" w:cs="Arial"/>
        </w:rPr>
      </w:pPr>
      <w:r w:rsidRPr="00DE7631">
        <w:rPr>
          <w:rFonts w:ascii="Arial" w:eastAsia="Calibri" w:hAnsi="Arial" w:cs="Arial"/>
        </w:rPr>
        <w:t>V případě prodlení Zhotovitele s plněním závazků dle této smlouvy oproti termín</w:t>
      </w:r>
      <w:r w:rsidR="00742C50" w:rsidRPr="00DE7631">
        <w:rPr>
          <w:rFonts w:ascii="Arial" w:eastAsia="Calibri" w:hAnsi="Arial" w:cs="Arial"/>
        </w:rPr>
        <w:t>u</w:t>
      </w:r>
      <w:r w:rsidRPr="00DE7631">
        <w:rPr>
          <w:rFonts w:ascii="Arial" w:eastAsia="Calibri" w:hAnsi="Arial" w:cs="Arial"/>
        </w:rPr>
        <w:t xml:space="preserve"> dle čl. III. odst. 3.1. smlouvy je Objednatel oprávněn požadovat na Zhotoviteli zaplacení smluvní pokuty ve výši 0,5 % z celkové smluvní ceny (bez DPH), a to vždy za každý i jen započatý den prodlení.</w:t>
      </w:r>
    </w:p>
    <w:p w14:paraId="7E0A9814" w14:textId="77777777" w:rsidR="00B811A9" w:rsidRPr="00DE7631" w:rsidRDefault="00B811A9" w:rsidP="00AC1DA8">
      <w:pPr>
        <w:numPr>
          <w:ilvl w:val="0"/>
          <w:numId w:val="15"/>
        </w:numPr>
        <w:tabs>
          <w:tab w:val="left" w:pos="567"/>
        </w:tabs>
        <w:spacing w:before="120" w:after="120" w:line="240" w:lineRule="auto"/>
        <w:ind w:left="567" w:hanging="567"/>
        <w:jc w:val="both"/>
        <w:rPr>
          <w:rFonts w:ascii="Arial" w:eastAsia="Calibri" w:hAnsi="Arial" w:cs="Arial"/>
        </w:rPr>
      </w:pPr>
      <w:r w:rsidRPr="00DE7631">
        <w:rPr>
          <w:rFonts w:ascii="Arial" w:eastAsia="Calibri" w:hAnsi="Arial" w:cs="Arial"/>
        </w:rPr>
        <w:t>V případě neplnění povinností dle čl. I</w:t>
      </w:r>
      <w:r w:rsidR="001B3A68" w:rsidRPr="00DE7631">
        <w:rPr>
          <w:rFonts w:ascii="Arial" w:eastAsia="Calibri" w:hAnsi="Arial" w:cs="Arial"/>
        </w:rPr>
        <w:t>I</w:t>
      </w:r>
      <w:r w:rsidRPr="00DE7631">
        <w:rPr>
          <w:rFonts w:ascii="Arial" w:eastAsia="Calibri" w:hAnsi="Arial" w:cs="Arial"/>
        </w:rPr>
        <w:t xml:space="preserve">. odst. </w:t>
      </w:r>
      <w:r w:rsidR="001B3A68" w:rsidRPr="00DE7631">
        <w:rPr>
          <w:rFonts w:ascii="Arial" w:eastAsia="Calibri" w:hAnsi="Arial" w:cs="Arial"/>
        </w:rPr>
        <w:t>2.3.</w:t>
      </w:r>
      <w:r w:rsidRPr="00DE7631">
        <w:rPr>
          <w:rFonts w:ascii="Arial" w:eastAsia="Calibri" w:hAnsi="Arial" w:cs="Arial"/>
        </w:rPr>
        <w:t xml:space="preserve"> této smlouvy je Objednatel oprávněn požadovat na Zhotoviteli za</w:t>
      </w:r>
      <w:r w:rsidR="00522EF2" w:rsidRPr="00DE7631">
        <w:rPr>
          <w:rFonts w:ascii="Arial" w:eastAsia="Calibri" w:hAnsi="Arial" w:cs="Arial"/>
        </w:rPr>
        <w:t>placení smluvní pokuty ve výši 5</w:t>
      </w:r>
      <w:r w:rsidRPr="00DE7631">
        <w:rPr>
          <w:rFonts w:ascii="Arial" w:eastAsia="Calibri" w:hAnsi="Arial" w:cs="Arial"/>
        </w:rPr>
        <w:t xml:space="preserve">00 Kč za každé neposkytnutí součinnosti. </w:t>
      </w:r>
    </w:p>
    <w:p w14:paraId="777930A5" w14:textId="77777777" w:rsidR="00B811A9" w:rsidRPr="00DE7631" w:rsidRDefault="00B811A9" w:rsidP="00AC1DA8">
      <w:pPr>
        <w:numPr>
          <w:ilvl w:val="0"/>
          <w:numId w:val="15"/>
        </w:numPr>
        <w:tabs>
          <w:tab w:val="left" w:pos="567"/>
        </w:tabs>
        <w:spacing w:before="120" w:after="120" w:line="240" w:lineRule="auto"/>
        <w:ind w:left="567" w:hanging="567"/>
        <w:jc w:val="both"/>
        <w:rPr>
          <w:rFonts w:ascii="Arial" w:eastAsia="Calibri" w:hAnsi="Arial" w:cs="Arial"/>
        </w:rPr>
      </w:pPr>
      <w:r w:rsidRPr="00DE7631">
        <w:rPr>
          <w:rFonts w:ascii="Arial" w:eastAsia="Calibri" w:hAnsi="Arial" w:cs="Arial"/>
        </w:rPr>
        <w:t xml:space="preserve">Za každý den prodlení s odstraněním vady dle čl. V. odst. 5.2. této smlouvy je Zhotovitel povinen zaplatit Objednateli smluvní pokutu ve výši </w:t>
      </w:r>
      <w:r w:rsidR="00742C50" w:rsidRPr="00DE7631">
        <w:rPr>
          <w:rFonts w:ascii="Arial" w:eastAsia="Calibri" w:hAnsi="Arial" w:cs="Arial"/>
        </w:rPr>
        <w:t>3</w:t>
      </w:r>
      <w:r w:rsidRPr="00DE7631">
        <w:rPr>
          <w:rFonts w:ascii="Arial" w:eastAsia="Calibri" w:hAnsi="Arial" w:cs="Arial"/>
        </w:rPr>
        <w:t>00,- Kč.</w:t>
      </w:r>
    </w:p>
    <w:p w14:paraId="7F4C3408" w14:textId="28676925" w:rsidR="00522EF2" w:rsidRPr="00DE7631" w:rsidRDefault="00522EF2" w:rsidP="00AC1DA8">
      <w:pPr>
        <w:pStyle w:val="Odstavecseseznamem"/>
        <w:numPr>
          <w:ilvl w:val="0"/>
          <w:numId w:val="15"/>
        </w:numPr>
        <w:ind w:left="567" w:hanging="567"/>
        <w:jc w:val="both"/>
        <w:rPr>
          <w:rFonts w:ascii="Arial" w:hAnsi="Arial" w:cs="Arial"/>
        </w:rPr>
      </w:pPr>
      <w:r w:rsidRPr="00DE7631">
        <w:rPr>
          <w:rFonts w:ascii="Arial" w:hAnsi="Arial" w:cs="Arial"/>
        </w:rPr>
        <w:t>Za prodlení s odstraněním vady havarijního charakteru dle odst. 5.2. věty čtvrté této smlouvy je Zhotovitel povinen zaplatit Objednateli smluvní pokutu ve výši 100,- Kč za každou i započatou hodinu prodlení.</w:t>
      </w:r>
    </w:p>
    <w:p w14:paraId="29750E1E" w14:textId="77777777" w:rsidR="00B811A9" w:rsidRDefault="00B811A9" w:rsidP="00AC1DA8">
      <w:pPr>
        <w:numPr>
          <w:ilvl w:val="0"/>
          <w:numId w:val="15"/>
        </w:numPr>
        <w:tabs>
          <w:tab w:val="left" w:pos="567"/>
        </w:tabs>
        <w:spacing w:before="120" w:after="120" w:line="240" w:lineRule="auto"/>
        <w:ind w:left="567" w:hanging="567"/>
        <w:jc w:val="both"/>
        <w:rPr>
          <w:rFonts w:ascii="Arial" w:eastAsia="Calibri" w:hAnsi="Arial" w:cs="Arial"/>
        </w:rPr>
      </w:pPr>
      <w:r w:rsidRPr="00DE7631">
        <w:rPr>
          <w:rFonts w:ascii="Arial" w:eastAsia="Calibri" w:hAnsi="Arial" w:cs="Arial"/>
        </w:rPr>
        <w:t xml:space="preserve">Smluvní pokuta je splatná do 30 (třiceti) dnů od data, kdy byla povinné straně doručena písemná výzva k jejímu zaplacení ze strany oprávněného, a to na účet oprávněné strany uvedený v písemné výzvě. Ustanovením o smluvní pokutě není dotčeno právo oprávněné strany na náhradu škody/újmy v plné výši. </w:t>
      </w:r>
    </w:p>
    <w:p w14:paraId="0AAB6E71" w14:textId="77777777" w:rsidR="00BB1BA5" w:rsidRPr="00DE7631" w:rsidRDefault="00BB1BA5" w:rsidP="00BB1BA5">
      <w:pPr>
        <w:tabs>
          <w:tab w:val="left" w:pos="567"/>
        </w:tabs>
        <w:spacing w:before="120" w:after="120" w:line="240" w:lineRule="auto"/>
        <w:jc w:val="both"/>
        <w:rPr>
          <w:rFonts w:ascii="Arial" w:eastAsia="Calibri" w:hAnsi="Arial" w:cs="Arial"/>
        </w:rPr>
      </w:pPr>
    </w:p>
    <w:p w14:paraId="6DB89AD9" w14:textId="77777777" w:rsidR="009663A1" w:rsidRPr="00DE7631" w:rsidRDefault="00961D15" w:rsidP="00DE7631">
      <w:pPr>
        <w:spacing w:after="0" w:line="240" w:lineRule="auto"/>
        <w:ind w:left="709" w:hanging="283"/>
        <w:jc w:val="center"/>
        <w:rPr>
          <w:rFonts w:ascii="Arial" w:eastAsia="Calibri" w:hAnsi="Arial" w:cs="Arial"/>
          <w:b/>
        </w:rPr>
      </w:pPr>
      <w:r w:rsidRPr="00DE7631">
        <w:rPr>
          <w:rFonts w:ascii="Arial" w:eastAsia="Calibri" w:hAnsi="Arial" w:cs="Arial"/>
          <w:b/>
        </w:rPr>
        <w:t>VIII</w:t>
      </w:r>
      <w:r w:rsidR="009663A1" w:rsidRPr="00DE7631">
        <w:rPr>
          <w:rFonts w:ascii="Arial" w:eastAsia="Calibri" w:hAnsi="Arial" w:cs="Arial"/>
          <w:b/>
        </w:rPr>
        <w:t>.</w:t>
      </w:r>
      <w:r w:rsidR="00011AAD">
        <w:rPr>
          <w:rFonts w:ascii="Arial" w:eastAsia="Calibri" w:hAnsi="Arial" w:cs="Arial"/>
          <w:b/>
        </w:rPr>
        <w:t xml:space="preserve"> </w:t>
      </w:r>
      <w:r w:rsidR="00522EF2" w:rsidRPr="00DE7631">
        <w:rPr>
          <w:rFonts w:ascii="Arial" w:eastAsia="Calibri" w:hAnsi="Arial" w:cs="Arial"/>
          <w:b/>
        </w:rPr>
        <w:t>Vlastnické právo a nebezpečí škody na díle</w:t>
      </w:r>
    </w:p>
    <w:p w14:paraId="5E1960B4" w14:textId="77777777" w:rsidR="00522EF2" w:rsidRPr="00DE7631" w:rsidRDefault="00522EF2" w:rsidP="00961D15">
      <w:pPr>
        <w:pStyle w:val="Odstavecseseznamem"/>
        <w:numPr>
          <w:ilvl w:val="0"/>
          <w:numId w:val="47"/>
        </w:numPr>
        <w:spacing w:before="120" w:after="120" w:line="240" w:lineRule="auto"/>
        <w:ind w:left="567" w:hanging="567"/>
        <w:jc w:val="both"/>
        <w:rPr>
          <w:rFonts w:ascii="Arial" w:hAnsi="Arial" w:cs="Arial"/>
        </w:rPr>
      </w:pPr>
      <w:r w:rsidRPr="00DE7631">
        <w:rPr>
          <w:rFonts w:ascii="Arial" w:hAnsi="Arial" w:cs="Arial"/>
        </w:rPr>
        <w:t>Vlastníkem díla je od počátku zahájení plnění Objednatel.</w:t>
      </w:r>
    </w:p>
    <w:p w14:paraId="0E9FCC8F" w14:textId="77777777" w:rsidR="00522EF2" w:rsidRDefault="00522EF2" w:rsidP="00961D15">
      <w:pPr>
        <w:pStyle w:val="Odstavecseseznamem"/>
        <w:numPr>
          <w:ilvl w:val="0"/>
          <w:numId w:val="47"/>
        </w:numPr>
        <w:spacing w:before="120" w:after="120" w:line="240" w:lineRule="auto"/>
        <w:ind w:left="567" w:hanging="567"/>
        <w:jc w:val="both"/>
        <w:rPr>
          <w:rFonts w:ascii="Arial" w:hAnsi="Arial" w:cs="Arial"/>
        </w:rPr>
      </w:pPr>
      <w:r w:rsidRPr="00DE7631">
        <w:rPr>
          <w:rFonts w:ascii="Arial" w:hAnsi="Arial" w:cs="Arial"/>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23774465" w14:textId="77777777" w:rsidR="00BB1BA5" w:rsidRDefault="00BB1BA5" w:rsidP="00BB1BA5">
      <w:pPr>
        <w:pStyle w:val="Odstavecseseznamem"/>
        <w:spacing w:before="120" w:after="120" w:line="240" w:lineRule="auto"/>
        <w:ind w:left="567"/>
        <w:jc w:val="both"/>
        <w:rPr>
          <w:rFonts w:ascii="Arial" w:hAnsi="Arial" w:cs="Arial"/>
        </w:rPr>
      </w:pPr>
    </w:p>
    <w:p w14:paraId="3187A43E" w14:textId="77777777" w:rsidR="004E4C46" w:rsidRPr="00DE7631" w:rsidRDefault="004E4C46" w:rsidP="00AC1DA8">
      <w:pPr>
        <w:spacing w:after="0" w:line="240" w:lineRule="auto"/>
        <w:jc w:val="center"/>
        <w:rPr>
          <w:rFonts w:ascii="Arial" w:eastAsia="Calibri" w:hAnsi="Arial" w:cs="Arial"/>
          <w:b/>
          <w:bCs/>
        </w:rPr>
      </w:pPr>
    </w:p>
    <w:p w14:paraId="3BB4B84A" w14:textId="77777777" w:rsidR="009663A1" w:rsidRPr="00DE7631" w:rsidRDefault="00961D15" w:rsidP="00DE7631">
      <w:pPr>
        <w:spacing w:after="0" w:line="240" w:lineRule="auto"/>
        <w:jc w:val="center"/>
        <w:rPr>
          <w:rFonts w:ascii="Arial" w:eastAsia="Calibri" w:hAnsi="Arial" w:cs="Arial"/>
          <w:b/>
          <w:u w:val="single"/>
        </w:rPr>
      </w:pPr>
      <w:r w:rsidRPr="00DE7631">
        <w:rPr>
          <w:rFonts w:ascii="Arial" w:eastAsia="Calibri" w:hAnsi="Arial" w:cs="Arial"/>
          <w:b/>
          <w:bCs/>
        </w:rPr>
        <w:t>I</w:t>
      </w:r>
      <w:r w:rsidR="009663A1" w:rsidRPr="00DE7631">
        <w:rPr>
          <w:rFonts w:ascii="Arial" w:eastAsia="Calibri" w:hAnsi="Arial" w:cs="Arial"/>
          <w:b/>
          <w:bCs/>
        </w:rPr>
        <w:t>X.</w:t>
      </w:r>
      <w:r w:rsidR="00011AAD">
        <w:rPr>
          <w:rFonts w:ascii="Arial" w:eastAsia="Calibri" w:hAnsi="Arial" w:cs="Arial"/>
          <w:b/>
          <w:bCs/>
        </w:rPr>
        <w:t xml:space="preserve"> </w:t>
      </w:r>
      <w:r w:rsidR="009663A1" w:rsidRPr="00DE7631">
        <w:rPr>
          <w:rFonts w:ascii="Arial" w:eastAsia="Calibri" w:hAnsi="Arial" w:cs="Arial"/>
          <w:b/>
          <w:bCs/>
        </w:rPr>
        <w:t>Odstoupení od smlouvy</w:t>
      </w:r>
    </w:p>
    <w:p w14:paraId="1F0EB997" w14:textId="77777777" w:rsidR="0074092D" w:rsidRPr="00DE7631" w:rsidRDefault="0074092D" w:rsidP="00017740">
      <w:pPr>
        <w:pStyle w:val="Odstavecseseznamem"/>
        <w:widowControl w:val="0"/>
        <w:numPr>
          <w:ilvl w:val="0"/>
          <w:numId w:val="48"/>
        </w:numPr>
        <w:tabs>
          <w:tab w:val="num" w:pos="709"/>
        </w:tabs>
        <w:suppressAutoHyphens/>
        <w:spacing w:before="120" w:after="120" w:line="240" w:lineRule="auto"/>
        <w:ind w:hanging="720"/>
        <w:jc w:val="both"/>
        <w:rPr>
          <w:rFonts w:ascii="Arial" w:hAnsi="Arial" w:cs="Arial"/>
        </w:rPr>
      </w:pPr>
      <w:r w:rsidRPr="00DE7631">
        <w:rPr>
          <w:rFonts w:ascii="Arial" w:hAnsi="Arial" w:cs="Arial"/>
        </w:rPr>
        <w:t>Obě smluvní strany jsou oprávněny odstoupit od této smlouvy v případech stanovených zákonem.</w:t>
      </w:r>
    </w:p>
    <w:p w14:paraId="12F28D01" w14:textId="77777777" w:rsidR="0074092D" w:rsidRPr="00DE7631" w:rsidRDefault="0074092D" w:rsidP="00017740">
      <w:pPr>
        <w:pStyle w:val="Odstavecseseznamem"/>
        <w:widowControl w:val="0"/>
        <w:numPr>
          <w:ilvl w:val="0"/>
          <w:numId w:val="48"/>
        </w:numPr>
        <w:tabs>
          <w:tab w:val="num" w:pos="709"/>
        </w:tabs>
        <w:suppressAutoHyphens/>
        <w:spacing w:before="120" w:after="120" w:line="240" w:lineRule="auto"/>
        <w:ind w:hanging="720"/>
        <w:jc w:val="both"/>
        <w:rPr>
          <w:rFonts w:ascii="Arial" w:hAnsi="Arial" w:cs="Arial"/>
        </w:rPr>
      </w:pPr>
      <w:r w:rsidRPr="00DE7631">
        <w:rPr>
          <w:rFonts w:ascii="Arial" w:hAnsi="Arial" w:cs="Arial"/>
        </w:rPr>
        <w:t>Smluvní strany se dohodly, že Objednatel je oprávněn v souladu s § 2001 o.z. od této smlouvy (případně i jen od neprovedené části plnění) písemně odstoupit z důvodu jejího porušení Zhotovitelem.</w:t>
      </w:r>
    </w:p>
    <w:p w14:paraId="7E182D36" w14:textId="77777777" w:rsidR="0074092D" w:rsidRPr="00DE7631" w:rsidRDefault="0074092D" w:rsidP="00017740">
      <w:pPr>
        <w:pStyle w:val="Odstavecseseznamem"/>
        <w:widowControl w:val="0"/>
        <w:numPr>
          <w:ilvl w:val="0"/>
          <w:numId w:val="48"/>
        </w:numPr>
        <w:tabs>
          <w:tab w:val="num" w:pos="709"/>
        </w:tabs>
        <w:suppressAutoHyphens/>
        <w:spacing w:before="120" w:after="120" w:line="240" w:lineRule="auto"/>
        <w:ind w:hanging="720"/>
        <w:jc w:val="both"/>
        <w:rPr>
          <w:rFonts w:ascii="Arial" w:hAnsi="Arial" w:cs="Arial"/>
        </w:rPr>
      </w:pPr>
      <w:r w:rsidRPr="00DE7631">
        <w:rPr>
          <w:rFonts w:ascii="Arial" w:hAnsi="Arial" w:cs="Arial"/>
        </w:rPr>
        <w:t>Objednatel je dále oprávněn odstoupit od této smlouvy v případě že:</w:t>
      </w:r>
    </w:p>
    <w:p w14:paraId="008B6642" w14:textId="77777777" w:rsidR="0074092D" w:rsidRPr="00DE7631" w:rsidRDefault="00AC1DA8" w:rsidP="00AC1DA8">
      <w:pPr>
        <w:numPr>
          <w:ilvl w:val="0"/>
          <w:numId w:val="32"/>
        </w:numPr>
        <w:tabs>
          <w:tab w:val="left" w:pos="693"/>
          <w:tab w:val="left" w:pos="1068"/>
        </w:tabs>
        <w:autoSpaceDE w:val="0"/>
        <w:autoSpaceDN w:val="0"/>
        <w:adjustRightInd w:val="0"/>
        <w:spacing w:before="120" w:after="120" w:line="240" w:lineRule="auto"/>
        <w:jc w:val="both"/>
        <w:rPr>
          <w:rFonts w:ascii="Arial" w:eastAsia="Calibri" w:hAnsi="Arial" w:cs="Arial"/>
        </w:rPr>
      </w:pPr>
      <w:r w:rsidRPr="00DE7631">
        <w:rPr>
          <w:rFonts w:ascii="Arial" w:eastAsia="Calibri" w:hAnsi="Arial" w:cs="Arial"/>
        </w:rPr>
        <w:t>z</w:t>
      </w:r>
      <w:r w:rsidR="0074092D" w:rsidRPr="00DE7631">
        <w:rPr>
          <w:rFonts w:ascii="Arial" w:eastAsia="Calibri" w:hAnsi="Arial" w:cs="Arial"/>
        </w:rPr>
        <w:t>hotovitel bez právního důvodu přeruší provádění Díla na dobu delší než patnáct (15) pracovních dnů (za přerušení provádění se považuje i nezahájení provádění Díla);</w:t>
      </w:r>
    </w:p>
    <w:p w14:paraId="7EDEAC58" w14:textId="77777777" w:rsidR="0074092D" w:rsidRPr="00DE7631" w:rsidRDefault="00AC1DA8" w:rsidP="00AC1DA8">
      <w:pPr>
        <w:numPr>
          <w:ilvl w:val="0"/>
          <w:numId w:val="32"/>
        </w:numPr>
        <w:tabs>
          <w:tab w:val="left" w:pos="693"/>
          <w:tab w:val="left" w:pos="1068"/>
        </w:tabs>
        <w:autoSpaceDE w:val="0"/>
        <w:autoSpaceDN w:val="0"/>
        <w:adjustRightInd w:val="0"/>
        <w:spacing w:before="120" w:after="120" w:line="240" w:lineRule="auto"/>
        <w:jc w:val="both"/>
        <w:rPr>
          <w:rFonts w:ascii="Arial" w:eastAsia="Calibri" w:hAnsi="Arial" w:cs="Arial"/>
        </w:rPr>
      </w:pPr>
      <w:r w:rsidRPr="00DE7631">
        <w:rPr>
          <w:rFonts w:ascii="Arial" w:eastAsia="Calibri" w:hAnsi="Arial" w:cs="Arial"/>
        </w:rPr>
        <w:t>z</w:t>
      </w:r>
      <w:r w:rsidR="0074092D" w:rsidRPr="00DE7631">
        <w:rPr>
          <w:rFonts w:ascii="Arial" w:eastAsia="Calibri" w:hAnsi="Arial" w:cs="Arial"/>
        </w:rPr>
        <w:t>hotovitel provádí dílo neodborně nebo v rozporu s podklady pro provedení Díla nebo v rozporu s pokyny Objednatele;</w:t>
      </w:r>
    </w:p>
    <w:p w14:paraId="3F8698EA" w14:textId="77777777" w:rsidR="0074092D" w:rsidRPr="00DE7631" w:rsidRDefault="00AC1DA8" w:rsidP="00AC1DA8">
      <w:pPr>
        <w:numPr>
          <w:ilvl w:val="0"/>
          <w:numId w:val="32"/>
        </w:numPr>
        <w:tabs>
          <w:tab w:val="left" w:pos="693"/>
          <w:tab w:val="left" w:pos="1068"/>
        </w:tabs>
        <w:autoSpaceDE w:val="0"/>
        <w:autoSpaceDN w:val="0"/>
        <w:adjustRightInd w:val="0"/>
        <w:spacing w:before="120" w:after="120" w:line="240" w:lineRule="auto"/>
        <w:jc w:val="both"/>
        <w:rPr>
          <w:rFonts w:ascii="Arial" w:eastAsia="Calibri" w:hAnsi="Arial" w:cs="Arial"/>
        </w:rPr>
      </w:pPr>
      <w:r w:rsidRPr="00DE7631">
        <w:rPr>
          <w:rFonts w:ascii="Arial" w:eastAsia="Calibri" w:hAnsi="Arial" w:cs="Arial"/>
        </w:rPr>
        <w:t>z</w:t>
      </w:r>
      <w:r w:rsidR="0074092D" w:rsidRPr="00DE7631">
        <w:rPr>
          <w:rFonts w:ascii="Arial" w:eastAsia="Calibri" w:hAnsi="Arial" w:cs="Arial"/>
        </w:rPr>
        <w:t>hotovitel písemně oznámí objednateli, že není schopen plnit své závazky podle této smlouvy;</w:t>
      </w:r>
    </w:p>
    <w:p w14:paraId="29A5326F" w14:textId="77777777" w:rsidR="0074092D" w:rsidRPr="00DE7631" w:rsidRDefault="0074092D" w:rsidP="00AC1DA8">
      <w:pPr>
        <w:numPr>
          <w:ilvl w:val="0"/>
          <w:numId w:val="32"/>
        </w:numPr>
        <w:tabs>
          <w:tab w:val="left" w:pos="693"/>
          <w:tab w:val="left" w:pos="1068"/>
        </w:tabs>
        <w:autoSpaceDE w:val="0"/>
        <w:autoSpaceDN w:val="0"/>
        <w:adjustRightInd w:val="0"/>
        <w:spacing w:before="120" w:after="120" w:line="240" w:lineRule="auto"/>
        <w:jc w:val="both"/>
        <w:rPr>
          <w:rFonts w:ascii="Arial" w:eastAsia="Calibri" w:hAnsi="Arial" w:cs="Arial"/>
        </w:rPr>
      </w:pPr>
      <w:r w:rsidRPr="00DE7631">
        <w:rPr>
          <w:rFonts w:ascii="Arial" w:eastAsia="Calibri"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18C959B" w14:textId="77777777" w:rsidR="00017740" w:rsidRDefault="0074092D" w:rsidP="00017740">
      <w:pPr>
        <w:numPr>
          <w:ilvl w:val="0"/>
          <w:numId w:val="32"/>
        </w:numPr>
        <w:tabs>
          <w:tab w:val="left" w:pos="693"/>
          <w:tab w:val="left" w:pos="1068"/>
        </w:tabs>
        <w:autoSpaceDE w:val="0"/>
        <w:autoSpaceDN w:val="0"/>
        <w:adjustRightInd w:val="0"/>
        <w:spacing w:before="120" w:after="120" w:line="240" w:lineRule="auto"/>
        <w:jc w:val="both"/>
        <w:rPr>
          <w:rFonts w:ascii="Arial" w:eastAsia="Calibri" w:hAnsi="Arial" w:cs="Arial"/>
        </w:rPr>
      </w:pPr>
      <w:r w:rsidRPr="00DE7631">
        <w:rPr>
          <w:rFonts w:ascii="Arial" w:eastAsia="Calibri" w:hAnsi="Arial" w:cs="Arial"/>
        </w:rPr>
        <w:t>je podán návrh na zrušení Zhotovitele podle zák. č. 90/2012 sb., zákona o obchodních korporacích</w:t>
      </w:r>
      <w:r w:rsidR="00E61A76" w:rsidRPr="00DE7631">
        <w:rPr>
          <w:rFonts w:ascii="Arial" w:eastAsia="Calibri" w:hAnsi="Arial" w:cs="Arial"/>
        </w:rPr>
        <w:t>, v platném znění,</w:t>
      </w:r>
      <w:r w:rsidRPr="00DE7631">
        <w:rPr>
          <w:rFonts w:ascii="Arial" w:eastAsia="Calibri" w:hAnsi="Arial" w:cs="Arial"/>
        </w:rPr>
        <w:t xml:space="preserve"> nebo je zahájena likvidace Zhotovitele v souladu s příslušnými právními předpisy.</w:t>
      </w:r>
    </w:p>
    <w:p w14:paraId="49542783" w14:textId="77777777" w:rsidR="00BB1BA5" w:rsidRPr="00DE7631" w:rsidRDefault="00BB1BA5" w:rsidP="00BB1BA5">
      <w:pPr>
        <w:tabs>
          <w:tab w:val="left" w:pos="693"/>
          <w:tab w:val="left" w:pos="1068"/>
        </w:tabs>
        <w:autoSpaceDE w:val="0"/>
        <w:autoSpaceDN w:val="0"/>
        <w:adjustRightInd w:val="0"/>
        <w:spacing w:before="120" w:after="120" w:line="240" w:lineRule="auto"/>
        <w:ind w:left="1070"/>
        <w:jc w:val="both"/>
        <w:rPr>
          <w:rFonts w:ascii="Arial" w:eastAsia="Calibri" w:hAnsi="Arial" w:cs="Arial"/>
        </w:rPr>
      </w:pPr>
    </w:p>
    <w:p w14:paraId="3C7C9C04" w14:textId="77777777" w:rsidR="00E22F4C" w:rsidRPr="00DE7631" w:rsidRDefault="00E22F4C" w:rsidP="00DE7631">
      <w:pPr>
        <w:keepNext/>
        <w:spacing w:before="240" w:after="0" w:line="240" w:lineRule="auto"/>
        <w:jc w:val="center"/>
        <w:rPr>
          <w:rFonts w:ascii="Arial" w:eastAsia="Calibri" w:hAnsi="Arial" w:cs="Arial"/>
          <w:b/>
          <w:bCs/>
        </w:rPr>
      </w:pPr>
      <w:r w:rsidRPr="00DE7631">
        <w:rPr>
          <w:rFonts w:ascii="Arial" w:eastAsia="Calibri" w:hAnsi="Arial" w:cs="Arial"/>
          <w:b/>
          <w:bCs/>
        </w:rPr>
        <w:t>X.</w:t>
      </w:r>
      <w:r w:rsidR="00011AAD">
        <w:rPr>
          <w:rFonts w:ascii="Arial" w:eastAsia="Calibri" w:hAnsi="Arial" w:cs="Arial"/>
          <w:b/>
          <w:bCs/>
        </w:rPr>
        <w:t xml:space="preserve"> </w:t>
      </w:r>
      <w:r w:rsidRPr="00DE7631">
        <w:rPr>
          <w:rFonts w:ascii="Arial" w:eastAsia="Calibri" w:hAnsi="Arial" w:cs="Arial"/>
          <w:b/>
          <w:bCs/>
        </w:rPr>
        <w:t>Závěrečná ustanovení</w:t>
      </w:r>
    </w:p>
    <w:p w14:paraId="137A0D9D" w14:textId="77777777" w:rsidR="00E22F4C" w:rsidRPr="00DE7631" w:rsidRDefault="00017740" w:rsidP="00944D86">
      <w:pPr>
        <w:spacing w:before="120" w:after="120" w:line="240" w:lineRule="auto"/>
        <w:ind w:left="708" w:hanging="708"/>
        <w:jc w:val="both"/>
        <w:rPr>
          <w:rFonts w:ascii="Arial" w:hAnsi="Arial" w:cs="Arial"/>
        </w:rPr>
      </w:pPr>
      <w:r w:rsidRPr="00DE7631">
        <w:rPr>
          <w:rFonts w:ascii="Arial" w:hAnsi="Arial" w:cs="Arial"/>
        </w:rPr>
        <w:t>10.1</w:t>
      </w:r>
      <w:r w:rsidR="004E4C46" w:rsidRPr="00DE7631">
        <w:rPr>
          <w:rFonts w:ascii="Arial" w:hAnsi="Arial" w:cs="Arial"/>
        </w:rPr>
        <w:t>.</w:t>
      </w:r>
      <w:r w:rsidR="00944D86">
        <w:rPr>
          <w:rFonts w:ascii="Arial" w:hAnsi="Arial" w:cs="Arial"/>
        </w:rPr>
        <w:tab/>
      </w:r>
      <w:r w:rsidR="00E22F4C" w:rsidRPr="00DE7631">
        <w:rPr>
          <w:rFonts w:ascii="Arial" w:hAnsi="Arial" w:cs="Arial"/>
        </w:rPr>
        <w:t>Smluvní strany se dohodly, že ostatní práva a povinnosti smluvních stran se řídí o.z.</w:t>
      </w:r>
      <w:r w:rsidR="00944D86">
        <w:rPr>
          <w:rFonts w:ascii="Arial" w:hAnsi="Arial" w:cs="Arial"/>
        </w:rPr>
        <w:t xml:space="preserve"> a příslušnými právními předpisy. R</w:t>
      </w:r>
      <w:r w:rsidR="00E22F4C" w:rsidRPr="00DE7631">
        <w:rPr>
          <w:rFonts w:ascii="Arial" w:hAnsi="Arial" w:cs="Arial"/>
        </w:rPr>
        <w:t>ozhodčí řízení je vyloučeno.</w:t>
      </w:r>
    </w:p>
    <w:p w14:paraId="4C68F070" w14:textId="77777777" w:rsidR="00E22F4C" w:rsidRPr="00DE7631" w:rsidRDefault="00017740" w:rsidP="00017740">
      <w:pPr>
        <w:spacing w:before="120" w:after="120" w:line="240" w:lineRule="auto"/>
        <w:jc w:val="both"/>
        <w:rPr>
          <w:rFonts w:ascii="Arial" w:hAnsi="Arial" w:cs="Arial"/>
        </w:rPr>
      </w:pPr>
      <w:r w:rsidRPr="00DE7631">
        <w:rPr>
          <w:rFonts w:ascii="Arial" w:hAnsi="Arial" w:cs="Arial"/>
        </w:rPr>
        <w:t xml:space="preserve">10.2. </w:t>
      </w:r>
      <w:r w:rsidR="00E22F4C" w:rsidRPr="00DE7631">
        <w:rPr>
          <w:rFonts w:ascii="Arial" w:hAnsi="Arial" w:cs="Arial"/>
        </w:rPr>
        <w:t xml:space="preserve">Smlouvu lze měnit a doplňovat pouze písemně, a to vzestupně číslovanými dodatky. </w:t>
      </w:r>
    </w:p>
    <w:p w14:paraId="70DCDF90" w14:textId="77777777" w:rsidR="00E22F4C" w:rsidRPr="00DE7631" w:rsidRDefault="00017740" w:rsidP="00017740">
      <w:pPr>
        <w:spacing w:before="120" w:after="120" w:line="240" w:lineRule="auto"/>
        <w:ind w:left="567" w:hanging="567"/>
        <w:jc w:val="both"/>
        <w:rPr>
          <w:rFonts w:ascii="Arial" w:hAnsi="Arial" w:cs="Arial"/>
        </w:rPr>
      </w:pPr>
      <w:r w:rsidRPr="00DE7631">
        <w:rPr>
          <w:rFonts w:ascii="Arial" w:hAnsi="Arial" w:cs="Arial"/>
        </w:rPr>
        <w:t xml:space="preserve">10.3. </w:t>
      </w:r>
      <w:r w:rsidR="00E22F4C" w:rsidRPr="00DE7631">
        <w:rPr>
          <w:rFonts w:ascii="Arial" w:hAnsi="Arial" w:cs="Arial"/>
        </w:rPr>
        <w:t>Smlouva nabývá platnosti dnem jejího uzavření, tj. dnem podpisu smlouvy oprávněnými zástupci obou smluvních stran. Účinnosti nabývá smlouva v souladu se zákonem č. 340/2015 Sb., o registru smluv, dnem jejího uveřejnění v Registru smluv, které zajistí Objednatel.</w:t>
      </w:r>
    </w:p>
    <w:p w14:paraId="64798036" w14:textId="1F695ED2" w:rsidR="00E22F4C" w:rsidRPr="00DE7631" w:rsidRDefault="00017740" w:rsidP="00017740">
      <w:pPr>
        <w:spacing w:before="120" w:after="120" w:line="240" w:lineRule="auto"/>
        <w:ind w:left="567" w:hanging="567"/>
        <w:jc w:val="both"/>
        <w:rPr>
          <w:rFonts w:ascii="Arial" w:hAnsi="Arial" w:cs="Arial"/>
        </w:rPr>
      </w:pPr>
      <w:r w:rsidRPr="00DE7631">
        <w:rPr>
          <w:rFonts w:ascii="Arial" w:hAnsi="Arial" w:cs="Arial"/>
        </w:rPr>
        <w:t xml:space="preserve">10.4. </w:t>
      </w:r>
      <w:r w:rsidR="00E22F4C" w:rsidRPr="00DE7631">
        <w:rPr>
          <w:rFonts w:ascii="Arial" w:hAnsi="Arial" w:cs="Arial"/>
        </w:rPr>
        <w:t>Nebude-li tato smlouva zveřejněna v souladu s § 5 zák. č. 340/2015 Sb. Objednatelem nejpozději do jednoho měsíce po jejím uzavření je Zhotovitel povinen tuto smlouvu uveřejnit v souladu s § 5 zák. č. 340/2015 Sb. nejpozději do 3 měsíců od jejího uzavření.</w:t>
      </w:r>
    </w:p>
    <w:p w14:paraId="24387CD9" w14:textId="77777777" w:rsidR="00E22F4C" w:rsidRPr="00DE7631" w:rsidRDefault="00017740" w:rsidP="00017740">
      <w:pPr>
        <w:spacing w:before="120" w:after="120" w:line="240" w:lineRule="auto"/>
        <w:ind w:left="567" w:hanging="567"/>
        <w:jc w:val="both"/>
        <w:rPr>
          <w:rFonts w:ascii="Arial" w:hAnsi="Arial" w:cs="Arial"/>
        </w:rPr>
      </w:pPr>
      <w:r w:rsidRPr="00DE7631">
        <w:rPr>
          <w:rFonts w:ascii="Arial" w:hAnsi="Arial" w:cs="Arial"/>
        </w:rPr>
        <w:t xml:space="preserve">10.5. </w:t>
      </w:r>
      <w:r w:rsidR="00E22F4C" w:rsidRPr="00DE7631">
        <w:rPr>
          <w:rFonts w:ascii="Arial" w:hAnsi="Arial" w:cs="Arial"/>
        </w:rPr>
        <w:t>Tato smlouva je vyhotoven</w:t>
      </w:r>
      <w:r w:rsidR="00E61A76" w:rsidRPr="00DE7631">
        <w:rPr>
          <w:rFonts w:ascii="Arial" w:hAnsi="Arial" w:cs="Arial"/>
        </w:rPr>
        <w:t>a</w:t>
      </w:r>
      <w:r w:rsidR="00E22F4C" w:rsidRPr="00DE7631">
        <w:rPr>
          <w:rFonts w:ascii="Arial" w:hAnsi="Arial" w:cs="Arial"/>
        </w:rPr>
        <w:t xml:space="preserve"> v elektronické podobě, se zaručenými elektronickými podpisy zástupců smluvních stran založenými na kvalifikovaném certifikátu, nebo </w:t>
      </w:r>
      <w:r w:rsidR="00E61A76" w:rsidRPr="00DE7631">
        <w:rPr>
          <w:rFonts w:ascii="Arial" w:hAnsi="Arial" w:cs="Arial"/>
        </w:rPr>
        <w:t xml:space="preserve">(pokud některá ze stran takovým elektronickým podpisem nedisponuje) </w:t>
      </w:r>
      <w:r w:rsidR="00E22F4C" w:rsidRPr="00DE7631">
        <w:rPr>
          <w:rFonts w:ascii="Arial" w:hAnsi="Arial" w:cs="Arial"/>
        </w:rPr>
        <w:t>v listinné podobě (ve dvou vyhotoveních, po jednom pro každou smluvní stranu) s vlastnoručními podpisy oprávněných osob.</w:t>
      </w:r>
    </w:p>
    <w:p w14:paraId="261A5385" w14:textId="77777777" w:rsidR="00864000" w:rsidRPr="00DE7631" w:rsidRDefault="00864000" w:rsidP="00EC5F2B">
      <w:pPr>
        <w:spacing w:after="0"/>
        <w:rPr>
          <w:rFonts w:ascii="Arial" w:hAnsi="Arial" w:cs="Arial"/>
          <w:b/>
        </w:rPr>
      </w:pPr>
    </w:p>
    <w:p w14:paraId="5B02E21E" w14:textId="77777777" w:rsidR="00EC5F2B" w:rsidRPr="004447C6" w:rsidRDefault="00EC5F2B" w:rsidP="00EC5F2B">
      <w:pPr>
        <w:spacing w:after="0"/>
        <w:rPr>
          <w:rFonts w:ascii="Arial" w:hAnsi="Arial" w:cs="Arial"/>
        </w:rPr>
      </w:pPr>
      <w:r w:rsidRPr="00DE7631">
        <w:rPr>
          <w:rFonts w:ascii="Arial" w:hAnsi="Arial" w:cs="Arial"/>
          <w:b/>
        </w:rPr>
        <w:t>Přílohy</w:t>
      </w:r>
      <w:r w:rsidRPr="004447C6">
        <w:rPr>
          <w:rFonts w:ascii="Arial" w:hAnsi="Arial" w:cs="Arial"/>
          <w:b/>
        </w:rPr>
        <w:t>:</w:t>
      </w:r>
      <w:r w:rsidRPr="004447C6">
        <w:rPr>
          <w:rFonts w:ascii="Arial" w:hAnsi="Arial" w:cs="Arial"/>
        </w:rPr>
        <w:t xml:space="preserve"> č. 1 – Tabulka pro stanovení ceny díla</w:t>
      </w:r>
    </w:p>
    <w:p w14:paraId="18A979B5" w14:textId="77777777" w:rsidR="00B6231D" w:rsidRPr="00DE7631" w:rsidRDefault="00B6231D" w:rsidP="009663A1">
      <w:pPr>
        <w:spacing w:after="120" w:line="240" w:lineRule="auto"/>
        <w:jc w:val="both"/>
        <w:rPr>
          <w:rFonts w:ascii="Arial" w:eastAsia="Calibri" w:hAnsi="Arial" w:cs="Arial"/>
        </w:rPr>
      </w:pPr>
    </w:p>
    <w:p w14:paraId="38AEE24E" w14:textId="77777777" w:rsidR="009663A1" w:rsidRPr="00DE7631" w:rsidRDefault="009663A1" w:rsidP="009663A1">
      <w:pPr>
        <w:spacing w:after="120" w:line="240" w:lineRule="auto"/>
        <w:jc w:val="both"/>
        <w:rPr>
          <w:rFonts w:ascii="Arial" w:eastAsia="Calibri" w:hAnsi="Arial" w:cs="Arial"/>
        </w:rPr>
      </w:pPr>
      <w:r w:rsidRPr="00DE7631">
        <w:rPr>
          <w:rFonts w:ascii="Arial" w:eastAsia="Calibri" w:hAnsi="Arial" w:cs="Arial"/>
        </w:rPr>
        <w:t xml:space="preserve">Objednatel: </w:t>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t>Zhotovitel:</w:t>
      </w:r>
    </w:p>
    <w:p w14:paraId="282CA41A" w14:textId="05181A6B" w:rsidR="009663A1" w:rsidRPr="00DE7631" w:rsidRDefault="009663A1" w:rsidP="004447C6">
      <w:pPr>
        <w:spacing w:after="0" w:line="240" w:lineRule="auto"/>
        <w:jc w:val="both"/>
        <w:rPr>
          <w:rFonts w:ascii="Arial" w:eastAsia="Calibri" w:hAnsi="Arial" w:cs="Arial"/>
        </w:rPr>
      </w:pPr>
      <w:r w:rsidRPr="00DE7631">
        <w:rPr>
          <w:rFonts w:ascii="Arial" w:eastAsia="Calibri" w:hAnsi="Arial" w:cs="Arial"/>
        </w:rPr>
        <w:br/>
        <w:t>V Plzni dne ………….</w:t>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r>
      <w:r w:rsidRPr="00DE7631">
        <w:rPr>
          <w:rFonts w:ascii="Arial" w:eastAsia="Calibri" w:hAnsi="Arial" w:cs="Arial"/>
        </w:rPr>
        <w:tab/>
        <w:t>V </w:t>
      </w:r>
      <w:r w:rsidRPr="00DE7631">
        <w:rPr>
          <w:rFonts w:ascii="Arial" w:eastAsia="Calibri" w:hAnsi="Arial" w:cs="Arial"/>
          <w:highlight w:val="yellow"/>
        </w:rPr>
        <w:t>[</w:t>
      </w:r>
      <w:r w:rsidR="004447C6">
        <w:rPr>
          <w:rFonts w:ascii="Arial" w:eastAsia="Calibri" w:hAnsi="Arial" w:cs="Arial"/>
          <w:highlight w:val="yellow"/>
        </w:rPr>
        <w:t>Plzni</w:t>
      </w:r>
      <w:r w:rsidRPr="00DE7631">
        <w:rPr>
          <w:rFonts w:ascii="Arial" w:eastAsia="Calibri" w:hAnsi="Arial" w:cs="Arial"/>
          <w:highlight w:val="yellow"/>
        </w:rPr>
        <w:t>]</w:t>
      </w:r>
    </w:p>
    <w:p w14:paraId="53A04426" w14:textId="2F854863" w:rsidR="009663A1" w:rsidRPr="00DE7631" w:rsidRDefault="009663A1" w:rsidP="004447C6">
      <w:pPr>
        <w:spacing w:after="0"/>
        <w:ind w:left="4248" w:firstLine="708"/>
        <w:jc w:val="both"/>
        <w:rPr>
          <w:rFonts w:ascii="Arial" w:eastAsia="Calibri" w:hAnsi="Arial" w:cs="Arial"/>
        </w:rPr>
      </w:pPr>
      <w:r w:rsidRPr="00DE7631">
        <w:rPr>
          <w:rFonts w:ascii="Arial" w:eastAsia="Calibri" w:hAnsi="Arial" w:cs="Arial"/>
        </w:rPr>
        <w:t xml:space="preserve">dne </w:t>
      </w:r>
      <w:r w:rsidRPr="00DE7631">
        <w:rPr>
          <w:rFonts w:ascii="Arial" w:eastAsia="Calibri" w:hAnsi="Arial" w:cs="Arial"/>
          <w:highlight w:val="yellow"/>
        </w:rPr>
        <w:t>[</w:t>
      </w:r>
      <w:r w:rsidR="004447C6">
        <w:rPr>
          <w:rFonts w:ascii="Arial" w:eastAsia="Calibri" w:hAnsi="Arial" w:cs="Arial"/>
          <w:highlight w:val="yellow"/>
        </w:rPr>
        <w:t>13.10.2020</w:t>
      </w:r>
      <w:r w:rsidRPr="00DE7631">
        <w:rPr>
          <w:rFonts w:ascii="Arial" w:eastAsia="Calibri" w:hAnsi="Arial" w:cs="Arial"/>
          <w:highlight w:val="yellow"/>
        </w:rPr>
        <w:t>]</w:t>
      </w:r>
    </w:p>
    <w:p w14:paraId="46634351" w14:textId="77777777" w:rsidR="00EC5F2B" w:rsidRPr="00DE7631" w:rsidRDefault="00EC5F2B" w:rsidP="00EC5F2B">
      <w:pPr>
        <w:spacing w:after="0" w:line="240" w:lineRule="auto"/>
        <w:jc w:val="both"/>
        <w:rPr>
          <w:rFonts w:ascii="Arial" w:eastAsia="Times New Roman" w:hAnsi="Arial" w:cs="Arial"/>
          <w:bCs/>
        </w:rPr>
      </w:pPr>
    </w:p>
    <w:p w14:paraId="691A4846" w14:textId="77777777" w:rsidR="00B6231D" w:rsidRPr="00DE7631" w:rsidRDefault="00B6231D" w:rsidP="00EC5F2B">
      <w:pPr>
        <w:spacing w:after="0" w:line="240" w:lineRule="auto"/>
        <w:jc w:val="both"/>
        <w:rPr>
          <w:rFonts w:ascii="Arial" w:eastAsia="Times New Roman" w:hAnsi="Arial" w:cs="Arial"/>
          <w:bCs/>
        </w:rPr>
      </w:pPr>
    </w:p>
    <w:p w14:paraId="30539B12" w14:textId="77777777" w:rsidR="00EC5F2B" w:rsidRPr="00DE7631" w:rsidRDefault="00EC5F2B" w:rsidP="00EC5F2B">
      <w:pPr>
        <w:spacing w:after="0" w:line="240" w:lineRule="auto"/>
        <w:jc w:val="both"/>
        <w:rPr>
          <w:rFonts w:ascii="Arial" w:eastAsia="Times New Roman" w:hAnsi="Arial" w:cs="Arial"/>
          <w:snapToGrid w:val="0"/>
        </w:rPr>
      </w:pPr>
      <w:r w:rsidRPr="00DE7631">
        <w:rPr>
          <w:rFonts w:ascii="Arial" w:eastAsia="Times New Roman" w:hAnsi="Arial" w:cs="Arial"/>
          <w:bCs/>
        </w:rPr>
        <w:t>……………………</w:t>
      </w:r>
      <w:r w:rsidRPr="00DE7631">
        <w:rPr>
          <w:rFonts w:ascii="Arial" w:eastAsia="Times New Roman" w:hAnsi="Arial" w:cs="Arial"/>
          <w:bCs/>
        </w:rPr>
        <w:tab/>
      </w:r>
      <w:r w:rsidRPr="00DE7631">
        <w:rPr>
          <w:rFonts w:ascii="Arial" w:eastAsia="Times New Roman" w:hAnsi="Arial" w:cs="Arial"/>
          <w:bCs/>
        </w:rPr>
        <w:tab/>
      </w:r>
      <w:r w:rsidRPr="00DE7631">
        <w:rPr>
          <w:rFonts w:ascii="Arial" w:eastAsia="Times New Roman" w:hAnsi="Arial" w:cs="Arial"/>
          <w:bCs/>
        </w:rPr>
        <w:tab/>
      </w:r>
      <w:r w:rsidRPr="00DE7631">
        <w:rPr>
          <w:rFonts w:ascii="Arial" w:eastAsia="Times New Roman" w:hAnsi="Arial" w:cs="Arial"/>
          <w:bCs/>
        </w:rPr>
        <w:tab/>
      </w:r>
      <w:r w:rsidRPr="00DE7631">
        <w:rPr>
          <w:rFonts w:ascii="Arial" w:eastAsia="Times New Roman" w:hAnsi="Arial" w:cs="Arial"/>
          <w:bCs/>
        </w:rPr>
        <w:tab/>
        <w:t>…………………………..</w:t>
      </w:r>
    </w:p>
    <w:p w14:paraId="1270BBC3" w14:textId="00214F1D" w:rsidR="00EC5F2B" w:rsidRPr="00DE7631" w:rsidRDefault="00EC5F2B" w:rsidP="00EC5F2B">
      <w:pPr>
        <w:spacing w:after="0" w:line="240" w:lineRule="auto"/>
        <w:jc w:val="both"/>
        <w:rPr>
          <w:rFonts w:ascii="Arial" w:eastAsia="Times New Roman" w:hAnsi="Arial" w:cs="Arial"/>
          <w:b/>
          <w:snapToGrid w:val="0"/>
        </w:rPr>
      </w:pPr>
      <w:r w:rsidRPr="00DE7631">
        <w:rPr>
          <w:rFonts w:ascii="Arial" w:eastAsia="Times New Roman" w:hAnsi="Arial" w:cs="Arial"/>
          <w:b/>
          <w:snapToGrid w:val="0"/>
        </w:rPr>
        <w:t>Západočeská univerzita v Plzni</w:t>
      </w:r>
      <w:r w:rsidRPr="00DE7631">
        <w:rPr>
          <w:rFonts w:ascii="Arial" w:eastAsia="Times New Roman" w:hAnsi="Arial" w:cs="Arial"/>
          <w:b/>
          <w:snapToGrid w:val="0"/>
        </w:rPr>
        <w:tab/>
      </w:r>
      <w:r w:rsidRPr="00DE7631">
        <w:rPr>
          <w:rFonts w:ascii="Arial" w:eastAsia="Times New Roman" w:hAnsi="Arial" w:cs="Arial"/>
          <w:b/>
          <w:snapToGrid w:val="0"/>
        </w:rPr>
        <w:tab/>
      </w:r>
      <w:r w:rsidRPr="00DE7631">
        <w:rPr>
          <w:rFonts w:ascii="Arial" w:eastAsia="Times New Roman" w:hAnsi="Arial" w:cs="Arial"/>
          <w:b/>
          <w:snapToGrid w:val="0"/>
        </w:rPr>
        <w:tab/>
      </w:r>
      <w:r w:rsidR="004447C6">
        <w:rPr>
          <w:rFonts w:ascii="Arial" w:eastAsia="Times New Roman" w:hAnsi="Arial" w:cs="Arial"/>
          <w:snapToGrid w:val="0"/>
          <w:highlight w:val="yellow"/>
        </w:rPr>
        <w:t>Crowning s.r.o.</w:t>
      </w:r>
    </w:p>
    <w:p w14:paraId="09DFE07D" w14:textId="405B47A2" w:rsidR="00EC5F2B" w:rsidRPr="00DE7631" w:rsidRDefault="00EC5F2B" w:rsidP="00EC5F2B">
      <w:pPr>
        <w:spacing w:after="0" w:line="240" w:lineRule="auto"/>
        <w:jc w:val="both"/>
        <w:rPr>
          <w:rFonts w:ascii="Arial" w:eastAsia="Times New Roman" w:hAnsi="Arial" w:cs="Arial"/>
          <w:snapToGrid w:val="0"/>
        </w:rPr>
      </w:pPr>
      <w:r w:rsidRPr="00DE7631">
        <w:rPr>
          <w:rFonts w:ascii="Arial" w:eastAsia="Times New Roman" w:hAnsi="Arial" w:cs="Arial"/>
          <w:snapToGrid w:val="0"/>
        </w:rPr>
        <w:t>Mgr. Marta Kollerová</w:t>
      </w:r>
      <w:r w:rsidRPr="00DE7631">
        <w:rPr>
          <w:rFonts w:ascii="Arial" w:eastAsia="Times New Roman" w:hAnsi="Arial" w:cs="Arial"/>
          <w:snapToGrid w:val="0"/>
        </w:rPr>
        <w:tab/>
      </w:r>
      <w:r w:rsidRPr="00DE7631">
        <w:rPr>
          <w:rFonts w:ascii="Arial" w:eastAsia="Times New Roman" w:hAnsi="Arial" w:cs="Arial"/>
          <w:snapToGrid w:val="0"/>
        </w:rPr>
        <w:tab/>
      </w:r>
      <w:r w:rsidRPr="00DE7631">
        <w:rPr>
          <w:rFonts w:ascii="Arial" w:eastAsia="Times New Roman" w:hAnsi="Arial" w:cs="Arial"/>
          <w:snapToGrid w:val="0"/>
        </w:rPr>
        <w:tab/>
      </w:r>
      <w:r w:rsidRPr="00DE7631">
        <w:rPr>
          <w:rFonts w:ascii="Arial" w:eastAsia="Times New Roman" w:hAnsi="Arial" w:cs="Arial"/>
          <w:snapToGrid w:val="0"/>
        </w:rPr>
        <w:tab/>
      </w:r>
      <w:r w:rsidRPr="00DE7631">
        <w:rPr>
          <w:rFonts w:ascii="Arial" w:eastAsia="Times New Roman" w:hAnsi="Arial" w:cs="Arial"/>
          <w:snapToGrid w:val="0"/>
        </w:rPr>
        <w:tab/>
      </w:r>
      <w:r w:rsidR="004447C6">
        <w:rPr>
          <w:rFonts w:ascii="Arial" w:eastAsia="Times New Roman" w:hAnsi="Arial" w:cs="Arial"/>
          <w:snapToGrid w:val="0"/>
          <w:highlight w:val="yellow"/>
        </w:rPr>
        <w:t>xxx</w:t>
      </w:r>
    </w:p>
    <w:p w14:paraId="6CB3DB2C" w14:textId="712D6209" w:rsidR="0005144C" w:rsidRPr="00DE7631" w:rsidRDefault="00EC5F2B" w:rsidP="00EC5F2B">
      <w:pPr>
        <w:spacing w:after="0"/>
        <w:rPr>
          <w:rFonts w:ascii="Arial" w:hAnsi="Arial" w:cs="Arial"/>
        </w:rPr>
      </w:pPr>
      <w:r w:rsidRPr="00DE7631">
        <w:rPr>
          <w:rFonts w:ascii="Arial" w:eastAsia="Times New Roman" w:hAnsi="Arial" w:cs="Arial"/>
          <w:snapToGrid w:val="0"/>
        </w:rPr>
        <w:t>kvestorka</w:t>
      </w:r>
      <w:r w:rsidRPr="00DE7631">
        <w:rPr>
          <w:rFonts w:ascii="Arial" w:eastAsia="Times New Roman" w:hAnsi="Arial" w:cs="Arial"/>
          <w:snapToGrid w:val="0"/>
        </w:rPr>
        <w:tab/>
      </w:r>
      <w:r w:rsidRPr="00DE7631">
        <w:rPr>
          <w:rFonts w:ascii="Arial" w:eastAsia="Times New Roman" w:hAnsi="Arial" w:cs="Arial"/>
          <w:snapToGrid w:val="0"/>
        </w:rPr>
        <w:tab/>
      </w:r>
      <w:r w:rsidRPr="00DE7631">
        <w:rPr>
          <w:rFonts w:ascii="Arial" w:eastAsia="Times New Roman" w:hAnsi="Arial" w:cs="Arial"/>
          <w:snapToGrid w:val="0"/>
        </w:rPr>
        <w:tab/>
      </w:r>
      <w:r w:rsidRPr="00DE7631">
        <w:rPr>
          <w:rFonts w:ascii="Arial" w:eastAsia="Times New Roman" w:hAnsi="Arial" w:cs="Arial"/>
          <w:snapToGrid w:val="0"/>
        </w:rPr>
        <w:tab/>
      </w:r>
      <w:r w:rsidRPr="00DE7631">
        <w:rPr>
          <w:rFonts w:ascii="Arial" w:eastAsia="Times New Roman" w:hAnsi="Arial" w:cs="Arial"/>
          <w:snapToGrid w:val="0"/>
        </w:rPr>
        <w:tab/>
      </w:r>
      <w:r w:rsidRPr="00DE7631">
        <w:rPr>
          <w:rFonts w:ascii="Arial" w:eastAsia="Times New Roman" w:hAnsi="Arial" w:cs="Arial"/>
          <w:snapToGrid w:val="0"/>
        </w:rPr>
        <w:tab/>
      </w:r>
      <w:r w:rsidR="004447C6">
        <w:rPr>
          <w:rFonts w:ascii="Arial" w:eastAsia="Times New Roman" w:hAnsi="Arial" w:cs="Arial"/>
          <w:snapToGrid w:val="0"/>
          <w:highlight w:val="yellow"/>
        </w:rPr>
        <w:t>xxx</w:t>
      </w:r>
    </w:p>
    <w:sectPr w:rsidR="0005144C" w:rsidRPr="00DE7631" w:rsidSect="00B6231D">
      <w:footerReference w:type="default" r:id="rId9"/>
      <w:pgSz w:w="11906" w:h="16838" w:code="9"/>
      <w:pgMar w:top="993" w:right="1134" w:bottom="964" w:left="1134"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B29A7" w14:textId="77777777" w:rsidR="000B1B96" w:rsidRDefault="000B1B96">
      <w:pPr>
        <w:spacing w:after="0" w:line="240" w:lineRule="auto"/>
      </w:pPr>
      <w:r>
        <w:separator/>
      </w:r>
    </w:p>
  </w:endnote>
  <w:endnote w:type="continuationSeparator" w:id="0">
    <w:p w14:paraId="5AC366E1" w14:textId="77777777" w:rsidR="000B1B96" w:rsidRDefault="000B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89175" w14:textId="77777777" w:rsidR="00BD7504" w:rsidRPr="0005144C" w:rsidRDefault="0005144C" w:rsidP="0005144C">
    <w:pPr>
      <w:pStyle w:val="Zpat"/>
      <w:tabs>
        <w:tab w:val="left" w:pos="1455"/>
      </w:tabs>
      <w:rPr>
        <w:sz w:val="24"/>
      </w:rPr>
    </w:pPr>
    <w:r w:rsidRPr="0005144C">
      <w:rPr>
        <w:sz w:val="24"/>
      </w:rPr>
      <w:tab/>
    </w:r>
    <w:r w:rsidRPr="0005144C">
      <w:rPr>
        <w:sz w:val="24"/>
      </w:rPr>
      <w:tab/>
    </w:r>
  </w:p>
  <w:p w14:paraId="79C0E9F3" w14:textId="45D1EA60" w:rsidR="00BD7504" w:rsidRDefault="005A1B96" w:rsidP="00880CE7">
    <w:pPr>
      <w:pStyle w:val="Zpat"/>
      <w:jc w:val="center"/>
    </w:pPr>
    <w:r>
      <w:rPr>
        <w:noProof/>
      </w:rPr>
      <mc:AlternateContent>
        <mc:Choice Requires="wps">
          <w:drawing>
            <wp:anchor distT="0" distB="0" distL="114300" distR="114300" simplePos="0" relativeHeight="251659264" behindDoc="0" locked="0" layoutInCell="1" allowOverlap="1" wp14:anchorId="0DE3BA2D" wp14:editId="1EBFF976">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6A1940" w14:textId="77777777" w:rsidR="00BD7504" w:rsidRPr="0063602E" w:rsidRDefault="00DA4417" w:rsidP="0063602E">
                          <w:pPr>
                            <w:pBdr>
                              <w:top w:val="single" w:sz="4" w:space="1" w:color="7F7F7F"/>
                            </w:pBdr>
                            <w:jc w:val="center"/>
                            <w:rPr>
                              <w:color w:val="365F91"/>
                            </w:rPr>
                          </w:pPr>
                          <w:r w:rsidRPr="0063602E">
                            <w:rPr>
                              <w:color w:val="365F91"/>
                            </w:rPr>
                            <w:fldChar w:fldCharType="begin"/>
                          </w:r>
                          <w:r w:rsidR="00D209BE" w:rsidRPr="0063602E">
                            <w:rPr>
                              <w:color w:val="365F91"/>
                            </w:rPr>
                            <w:instrText>PAGE   \* MERGEFORMAT</w:instrText>
                          </w:r>
                          <w:r w:rsidRPr="0063602E">
                            <w:rPr>
                              <w:color w:val="365F91"/>
                            </w:rPr>
                            <w:fldChar w:fldCharType="separate"/>
                          </w:r>
                          <w:r w:rsidR="005A1B96">
                            <w:rPr>
                              <w:noProof/>
                              <w:color w:val="365F91"/>
                            </w:rPr>
                            <w:t>2</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left:0;text-align:left;margin-left:490.95pt;margin-top:816.9pt;width:32.1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" filled="f" fillcolor="#c0504d" stroked="f" strokecolor="#5c83b4" strokeweight="2.25pt">
              <v:textbox inset=",0,,0">
                <w:txbxContent>
                  <w:p w14:paraId="746A1940" w14:textId="77777777" w:rsidR="00BD7504" w:rsidRPr="0063602E" w:rsidRDefault="00DA4417" w:rsidP="0063602E">
                    <w:pPr>
                      <w:pBdr>
                        <w:top w:val="single" w:sz="4" w:space="1" w:color="7F7F7F"/>
                      </w:pBdr>
                      <w:jc w:val="center"/>
                      <w:rPr>
                        <w:color w:val="365F91"/>
                      </w:rPr>
                    </w:pPr>
                    <w:r w:rsidRPr="0063602E">
                      <w:rPr>
                        <w:color w:val="365F91"/>
                      </w:rPr>
                      <w:fldChar w:fldCharType="begin"/>
                    </w:r>
                    <w:r w:rsidR="00D209BE" w:rsidRPr="0063602E">
                      <w:rPr>
                        <w:color w:val="365F91"/>
                      </w:rPr>
                      <w:instrText>PAGE   \* MERGEFORMAT</w:instrText>
                    </w:r>
                    <w:r w:rsidRPr="0063602E">
                      <w:rPr>
                        <w:color w:val="365F91"/>
                      </w:rPr>
                      <w:fldChar w:fldCharType="separate"/>
                    </w:r>
                    <w:r w:rsidR="005A1B96">
                      <w:rPr>
                        <w:noProof/>
                        <w:color w:val="365F91"/>
                      </w:rPr>
                      <w:t>2</w:t>
                    </w:r>
                    <w:r w:rsidRPr="0063602E">
                      <w:rPr>
                        <w:color w:val="365F91"/>
                      </w:rPr>
                      <w:fldChar w:fldCharType="end"/>
                    </w:r>
                  </w:p>
                </w:txbxContent>
              </v:textbox>
              <w10:wrap anchorx="page" anchory="page"/>
            </v:rect>
          </w:pict>
        </mc:Fallback>
      </mc:AlternateContent>
    </w:r>
  </w:p>
  <w:p w14:paraId="78DC152C" w14:textId="77777777" w:rsidR="00BD7504" w:rsidRDefault="000B1B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89219" w14:textId="77777777" w:rsidR="000B1B96" w:rsidRDefault="000B1B96">
      <w:pPr>
        <w:spacing w:after="0" w:line="240" w:lineRule="auto"/>
      </w:pPr>
      <w:r>
        <w:separator/>
      </w:r>
    </w:p>
  </w:footnote>
  <w:footnote w:type="continuationSeparator" w:id="0">
    <w:p w14:paraId="4C4D9B66" w14:textId="77777777" w:rsidR="000B1B96" w:rsidRDefault="000B1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D76124E"/>
    <w:name w:val="WW8Num3"/>
    <w:lvl w:ilvl="0">
      <w:start w:val="1"/>
      <w:numFmt w:val="ordinal"/>
      <w:lvlText w:val="3.%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5">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6">
    <w:nsid w:val="04A13A15"/>
    <w:multiLevelType w:val="multilevel"/>
    <w:tmpl w:val="10AE41B0"/>
    <w:lvl w:ilvl="0">
      <w:start w:val="4"/>
      <w:numFmt w:val="decimal"/>
      <w:lvlText w:val="11. %1."/>
      <w:lvlJc w:val="left"/>
      <w:pPr>
        <w:tabs>
          <w:tab w:val="num" w:pos="720"/>
        </w:tabs>
        <w:ind w:left="720" w:hanging="360"/>
      </w:pPr>
      <w:rPr>
        <w:rFonts w:hint="default"/>
      </w:rPr>
    </w:lvl>
    <w:lvl w:ilvl="1">
      <w:start w:val="1"/>
      <w:numFmt w:val="ordinal"/>
      <w:lvlText w:val="10.%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0B737DCD"/>
    <w:multiLevelType w:val="multilevel"/>
    <w:tmpl w:val="0448AD74"/>
    <w:lvl w:ilvl="0">
      <w:start w:val="1"/>
      <w:numFmt w:val="lowerLetter"/>
      <w:lvlText w:val="%1)"/>
      <w:lvlJc w:val="left"/>
      <w:pPr>
        <w:ind w:left="1063" w:hanging="360"/>
      </w:p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9">
    <w:nsid w:val="0D1D4FB3"/>
    <w:multiLevelType w:val="hybridMultilevel"/>
    <w:tmpl w:val="15106ED0"/>
    <w:lvl w:ilvl="0" w:tplc="B2FE505E">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0FEA3FFB"/>
    <w:multiLevelType w:val="hybridMultilevel"/>
    <w:tmpl w:val="694620FC"/>
    <w:lvl w:ilvl="0" w:tplc="8160A1B2">
      <w:start w:val="1"/>
      <w:numFmt w:val="decimal"/>
      <w:lvlText w:val="8. %1."/>
      <w:lvlJc w:val="left"/>
      <w:pPr>
        <w:ind w:left="1146" w:hanging="360"/>
      </w:pPr>
      <w:rPr>
        <w:rFonts w:hint="default"/>
      </w:rPr>
    </w:lvl>
    <w:lvl w:ilvl="1" w:tplc="83A4BCEE">
      <w:start w:val="1"/>
      <w:numFmt w:val="decimal"/>
      <w:lvlText w:val="10. %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156215C0"/>
    <w:multiLevelType w:val="hybridMultilevel"/>
    <w:tmpl w:val="F3746560"/>
    <w:lvl w:ilvl="0" w:tplc="5DFAC9CC">
      <w:start w:val="1"/>
      <w:numFmt w:val="ordinal"/>
      <w:lvlText w:val="9.3.%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AB3FED"/>
    <w:multiLevelType w:val="hybridMultilevel"/>
    <w:tmpl w:val="B1605228"/>
    <w:lvl w:ilvl="0" w:tplc="24AAE28E">
      <w:start w:val="1"/>
      <w:numFmt w:val="ordinal"/>
      <w:lvlText w:val="1.%1"/>
      <w:lvlJc w:val="left"/>
      <w:pPr>
        <w:ind w:left="2135" w:hanging="360"/>
      </w:pPr>
      <w:rPr>
        <w:rFonts w:hint="default"/>
        <w:b w:val="0"/>
        <w:i w:val="0"/>
      </w:rPr>
    </w:lvl>
    <w:lvl w:ilvl="1" w:tplc="04050019">
      <w:start w:val="1"/>
      <w:numFmt w:val="lowerLetter"/>
      <w:lvlText w:val="%2."/>
      <w:lvlJc w:val="left"/>
      <w:pPr>
        <w:ind w:left="2855" w:hanging="360"/>
      </w:pPr>
    </w:lvl>
    <w:lvl w:ilvl="2" w:tplc="0405001B" w:tentative="1">
      <w:start w:val="1"/>
      <w:numFmt w:val="lowerRoman"/>
      <w:lvlText w:val="%3."/>
      <w:lvlJc w:val="right"/>
      <w:pPr>
        <w:ind w:left="3575" w:hanging="180"/>
      </w:pPr>
    </w:lvl>
    <w:lvl w:ilvl="3" w:tplc="0405000F" w:tentative="1">
      <w:start w:val="1"/>
      <w:numFmt w:val="decimal"/>
      <w:lvlText w:val="%4."/>
      <w:lvlJc w:val="left"/>
      <w:pPr>
        <w:ind w:left="4295" w:hanging="360"/>
      </w:pPr>
    </w:lvl>
    <w:lvl w:ilvl="4" w:tplc="04050019" w:tentative="1">
      <w:start w:val="1"/>
      <w:numFmt w:val="lowerLetter"/>
      <w:lvlText w:val="%5."/>
      <w:lvlJc w:val="left"/>
      <w:pPr>
        <w:ind w:left="5015" w:hanging="360"/>
      </w:pPr>
    </w:lvl>
    <w:lvl w:ilvl="5" w:tplc="0405001B" w:tentative="1">
      <w:start w:val="1"/>
      <w:numFmt w:val="lowerRoman"/>
      <w:lvlText w:val="%6."/>
      <w:lvlJc w:val="right"/>
      <w:pPr>
        <w:ind w:left="5735" w:hanging="180"/>
      </w:pPr>
    </w:lvl>
    <w:lvl w:ilvl="6" w:tplc="0405000F" w:tentative="1">
      <w:start w:val="1"/>
      <w:numFmt w:val="decimal"/>
      <w:lvlText w:val="%7."/>
      <w:lvlJc w:val="left"/>
      <w:pPr>
        <w:ind w:left="6455" w:hanging="360"/>
      </w:pPr>
    </w:lvl>
    <w:lvl w:ilvl="7" w:tplc="04050019" w:tentative="1">
      <w:start w:val="1"/>
      <w:numFmt w:val="lowerLetter"/>
      <w:lvlText w:val="%8."/>
      <w:lvlJc w:val="left"/>
      <w:pPr>
        <w:ind w:left="7175" w:hanging="360"/>
      </w:pPr>
    </w:lvl>
    <w:lvl w:ilvl="8" w:tplc="0405001B" w:tentative="1">
      <w:start w:val="1"/>
      <w:numFmt w:val="lowerRoman"/>
      <w:lvlText w:val="%9."/>
      <w:lvlJc w:val="right"/>
      <w:pPr>
        <w:ind w:left="7895" w:hanging="180"/>
      </w:pPr>
    </w:lvl>
  </w:abstractNum>
  <w:abstractNum w:abstractNumId="13">
    <w:nsid w:val="1EED132C"/>
    <w:multiLevelType w:val="hybridMultilevel"/>
    <w:tmpl w:val="6666D2C4"/>
    <w:lvl w:ilvl="0" w:tplc="C4AEDEC2">
      <w:start w:val="1"/>
      <w:numFmt w:val="decimal"/>
      <w:lvlText w:val="9.%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219C16B3"/>
    <w:multiLevelType w:val="hybridMultilevel"/>
    <w:tmpl w:val="01FEC9E4"/>
    <w:lvl w:ilvl="0" w:tplc="0846C1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228A2E61"/>
    <w:multiLevelType w:val="multilevel"/>
    <w:tmpl w:val="CD689F2A"/>
    <w:lvl w:ilvl="0">
      <w:start w:val="7"/>
      <w:numFmt w:val="decimal"/>
      <w:lvlText w:val="%1."/>
      <w:lvlJc w:val="left"/>
      <w:pPr>
        <w:ind w:left="360" w:hanging="360"/>
      </w:pPr>
      <w:rPr>
        <w:rFonts w:eastAsia="Calibri" w:hint="default"/>
      </w:rPr>
    </w:lvl>
    <w:lvl w:ilvl="1">
      <w:start w:val="1"/>
      <w:numFmt w:val="decimal"/>
      <w:lvlText w:val="8.%2."/>
      <w:lvlJc w:val="left"/>
      <w:pPr>
        <w:ind w:left="862" w:hanging="720"/>
      </w:pPr>
      <w:rPr>
        <w:rFonts w:ascii="Arial" w:hAnsi="Arial" w:cs="Arial" w:hint="default"/>
        <w:b w:val="0"/>
      </w:rPr>
    </w:lvl>
    <w:lvl w:ilvl="2">
      <w:start w:val="1"/>
      <w:numFmt w:val="decimal"/>
      <w:lvlText w:val="%1.%2.%3."/>
      <w:lvlJc w:val="left"/>
      <w:pPr>
        <w:ind w:left="1572" w:hanging="720"/>
      </w:pPr>
      <w:rPr>
        <w:rFonts w:eastAsia="Calibri" w:hint="default"/>
      </w:rPr>
    </w:lvl>
    <w:lvl w:ilvl="3">
      <w:start w:val="1"/>
      <w:numFmt w:val="decimal"/>
      <w:lvlText w:val="%1.%2.%3.%4."/>
      <w:lvlJc w:val="left"/>
      <w:pPr>
        <w:ind w:left="2358" w:hanging="108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570" w:hanging="144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782" w:hanging="1800"/>
      </w:pPr>
      <w:rPr>
        <w:rFonts w:eastAsia="Calibri" w:hint="default"/>
      </w:rPr>
    </w:lvl>
    <w:lvl w:ilvl="8">
      <w:start w:val="1"/>
      <w:numFmt w:val="decimal"/>
      <w:lvlText w:val="%1.%2.%3.%4.%5.%6.%7.%8.%9."/>
      <w:lvlJc w:val="left"/>
      <w:pPr>
        <w:ind w:left="5208" w:hanging="1800"/>
      </w:pPr>
      <w:rPr>
        <w:rFonts w:eastAsia="Calibri" w:hint="default"/>
      </w:rPr>
    </w:lvl>
  </w:abstractNum>
  <w:abstractNum w:abstractNumId="16">
    <w:nsid w:val="22FD7B56"/>
    <w:multiLevelType w:val="multilevel"/>
    <w:tmpl w:val="A8C4FB3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nsid w:val="23B35528"/>
    <w:multiLevelType w:val="hybridMultilevel"/>
    <w:tmpl w:val="30802932"/>
    <w:lvl w:ilvl="0" w:tplc="4EBE2184">
      <w:start w:val="1"/>
      <w:numFmt w:val="decimal"/>
      <w:lvlText w:val="8.%1."/>
      <w:lvlJc w:val="left"/>
      <w:pPr>
        <w:ind w:left="19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A7750ED"/>
    <w:multiLevelType w:val="multilevel"/>
    <w:tmpl w:val="57BAE7FA"/>
    <w:lvl w:ilvl="0">
      <w:start w:val="8"/>
      <w:numFmt w:val="decimal"/>
      <w:lvlText w:val="%1."/>
      <w:lvlJc w:val="left"/>
      <w:pPr>
        <w:ind w:left="360" w:hanging="360"/>
      </w:pPr>
      <w:rPr>
        <w:rFonts w:hint="default"/>
      </w:rPr>
    </w:lvl>
    <w:lvl w:ilvl="1">
      <w:start w:val="1"/>
      <w:numFmt w:val="decimal"/>
      <w:lvlText w:val="9.%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9">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4265CF0"/>
    <w:multiLevelType w:val="hybridMultilevel"/>
    <w:tmpl w:val="1A60274C"/>
    <w:lvl w:ilvl="0" w:tplc="40A8BFFE">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42C4C5D"/>
    <w:multiLevelType w:val="hybridMultilevel"/>
    <w:tmpl w:val="D01C471E"/>
    <w:lvl w:ilvl="0" w:tplc="893C4D6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7475496"/>
    <w:multiLevelType w:val="multilevel"/>
    <w:tmpl w:val="D480C2DA"/>
    <w:lvl w:ilvl="0">
      <w:start w:val="1"/>
      <w:numFmt w:val="decimal"/>
      <w:lvlText w:val="%1."/>
      <w:lvlJc w:val="left"/>
      <w:pPr>
        <w:ind w:left="1080" w:hanging="360"/>
      </w:pPr>
      <w:rPr>
        <w:rFonts w:hint="default"/>
      </w:rPr>
    </w:lvl>
    <w:lvl w:ilvl="1">
      <w:start w:val="6"/>
      <w:numFmt w:val="ordinal"/>
      <w:lvlText w:val="2.%2"/>
      <w:lvlJc w:val="left"/>
      <w:pPr>
        <w:ind w:left="862" w:hanging="720"/>
      </w:pPr>
      <w:rPr>
        <w:rFonts w:hint="default"/>
        <w:b w:val="0"/>
        <w:i w:val="0"/>
        <w:strike w:val="0"/>
      </w:rPr>
    </w:lvl>
    <w:lvl w:ilvl="2">
      <w:start w:val="1"/>
      <w:numFmt w:val="ordinal"/>
      <w:lvlText w:val="1.4.%3"/>
      <w:lvlJc w:val="left"/>
      <w:pPr>
        <w:ind w:left="1288" w:hanging="720"/>
      </w:pPr>
      <w:rPr>
        <w:rFonts w:hint="default"/>
        <w:b w:val="0"/>
      </w:rPr>
    </w:lvl>
    <w:lvl w:ilvl="3">
      <w:start w:val="1"/>
      <w:numFmt w:val="decimal"/>
      <w:isLgl/>
      <w:lvlText w:val="%1.%2.%3.%4."/>
      <w:lvlJc w:val="left"/>
      <w:pPr>
        <w:ind w:left="1800" w:hanging="1080"/>
      </w:pPr>
      <w:rPr>
        <w:rFonts w:eastAsiaTheme="minorHAnsi" w:hint="default"/>
        <w:b/>
      </w:rPr>
    </w:lvl>
    <w:lvl w:ilvl="4">
      <w:start w:val="1"/>
      <w:numFmt w:val="decimal"/>
      <w:isLgl/>
      <w:lvlText w:val="%1.%2.%3.%4.%5."/>
      <w:lvlJc w:val="left"/>
      <w:pPr>
        <w:ind w:left="1800" w:hanging="1080"/>
      </w:pPr>
      <w:rPr>
        <w:rFonts w:eastAsiaTheme="minorHAnsi" w:hint="default"/>
        <w:b/>
      </w:rPr>
    </w:lvl>
    <w:lvl w:ilvl="5">
      <w:start w:val="1"/>
      <w:numFmt w:val="decimal"/>
      <w:isLgl/>
      <w:lvlText w:val="%1.%2.%3.%4.%5.%6."/>
      <w:lvlJc w:val="left"/>
      <w:pPr>
        <w:ind w:left="2160" w:hanging="1440"/>
      </w:pPr>
      <w:rPr>
        <w:rFonts w:eastAsiaTheme="minorHAnsi" w:hint="default"/>
        <w:b/>
      </w:rPr>
    </w:lvl>
    <w:lvl w:ilvl="6">
      <w:start w:val="1"/>
      <w:numFmt w:val="decimal"/>
      <w:isLgl/>
      <w:lvlText w:val="%1.%2.%3.%4.%5.%6.%7."/>
      <w:lvlJc w:val="left"/>
      <w:pPr>
        <w:ind w:left="2160" w:hanging="1440"/>
      </w:pPr>
      <w:rPr>
        <w:rFonts w:eastAsiaTheme="minorHAnsi" w:hint="default"/>
        <w:b/>
      </w:rPr>
    </w:lvl>
    <w:lvl w:ilvl="7">
      <w:start w:val="1"/>
      <w:numFmt w:val="decimal"/>
      <w:isLgl/>
      <w:lvlText w:val="%1.%2.%3.%4.%5.%6.%7.%8."/>
      <w:lvlJc w:val="left"/>
      <w:pPr>
        <w:ind w:left="2520" w:hanging="1800"/>
      </w:pPr>
      <w:rPr>
        <w:rFonts w:eastAsiaTheme="minorHAnsi" w:hint="default"/>
        <w:b/>
      </w:rPr>
    </w:lvl>
    <w:lvl w:ilvl="8">
      <w:start w:val="1"/>
      <w:numFmt w:val="decimal"/>
      <w:isLgl/>
      <w:lvlText w:val="%1.%2.%3.%4.%5.%6.%7.%8.%9."/>
      <w:lvlJc w:val="left"/>
      <w:pPr>
        <w:ind w:left="2520" w:hanging="1800"/>
      </w:pPr>
      <w:rPr>
        <w:rFonts w:eastAsiaTheme="minorHAnsi" w:hint="default"/>
        <w:b/>
      </w:rPr>
    </w:lvl>
  </w:abstractNum>
  <w:abstractNum w:abstractNumId="24">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8ED1CCD"/>
    <w:multiLevelType w:val="multilevel"/>
    <w:tmpl w:val="7714A23E"/>
    <w:lvl w:ilvl="0">
      <w:start w:val="11"/>
      <w:numFmt w:val="decimal"/>
      <w:lvlText w:val="%1."/>
      <w:lvlJc w:val="left"/>
      <w:pPr>
        <w:ind w:left="480" w:hanging="480"/>
      </w:pPr>
      <w:rPr>
        <w:rFonts w:hint="default"/>
      </w:rPr>
    </w:lvl>
    <w:lvl w:ilvl="1">
      <w:start w:val="1"/>
      <w:numFmt w:val="decimal"/>
      <w:lvlText w:val="12.%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nsid w:val="3C996D3D"/>
    <w:multiLevelType w:val="multilevel"/>
    <w:tmpl w:val="1F8A3618"/>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ED70DE3"/>
    <w:multiLevelType w:val="hybridMultilevel"/>
    <w:tmpl w:val="E932E08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nsid w:val="40041C59"/>
    <w:multiLevelType w:val="multilevel"/>
    <w:tmpl w:val="339C2D5A"/>
    <w:lvl w:ilvl="0">
      <w:start w:val="10"/>
      <w:numFmt w:val="decimal"/>
      <w:lvlText w:val="%1."/>
      <w:lvlJc w:val="left"/>
      <w:pPr>
        <w:ind w:left="480" w:hanging="480"/>
      </w:pPr>
      <w:rPr>
        <w:rFonts w:hint="default"/>
      </w:rPr>
    </w:lvl>
    <w:lvl w:ilvl="1">
      <w:start w:val="1"/>
      <w:numFmt w:val="ordinal"/>
      <w:lvlText w:val="10.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2237968"/>
    <w:multiLevelType w:val="hybridMultilevel"/>
    <w:tmpl w:val="8B305040"/>
    <w:lvl w:ilvl="0" w:tplc="3C8C4BE0">
      <w:start w:val="1"/>
      <w:numFmt w:val="lowerLetter"/>
      <w:lvlText w:val="%1)"/>
      <w:lvlJc w:val="left"/>
      <w:pPr>
        <w:ind w:left="1287" w:hanging="360"/>
      </w:pPr>
      <w:rPr>
        <w:rFonts w:ascii="Arial" w:hAnsi="Arial" w:cs="Aria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nsid w:val="44EB1E00"/>
    <w:multiLevelType w:val="hybridMultilevel"/>
    <w:tmpl w:val="DBC0E4A0"/>
    <w:lvl w:ilvl="0" w:tplc="8160A1B2">
      <w:start w:val="1"/>
      <w:numFmt w:val="decimal"/>
      <w:lvlText w:val="8. %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nsid w:val="461F4CFA"/>
    <w:multiLevelType w:val="hybridMultilevel"/>
    <w:tmpl w:val="6DE0C460"/>
    <w:lvl w:ilvl="0" w:tplc="2D662FBC">
      <w:start w:val="1"/>
      <w:numFmt w:val="ordinal"/>
      <w:lvlText w:val="2.%1"/>
      <w:lvlJc w:val="left"/>
      <w:pPr>
        <w:ind w:left="644" w:hanging="360"/>
      </w:pPr>
      <w:rPr>
        <w:rFonts w:hint="default"/>
        <w:strike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6">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7">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nsid w:val="55003573"/>
    <w:multiLevelType w:val="hybridMultilevel"/>
    <w:tmpl w:val="EA0A422A"/>
    <w:lvl w:ilvl="0" w:tplc="B35C6B8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0">
    <w:nsid w:val="57E824CA"/>
    <w:multiLevelType w:val="hybridMultilevel"/>
    <w:tmpl w:val="35926FF2"/>
    <w:lvl w:ilvl="0" w:tplc="E3747E50">
      <w:start w:val="1"/>
      <w:numFmt w:val="decimal"/>
      <w:lvlText w:val="7. %1."/>
      <w:lvlJc w:val="left"/>
      <w:pPr>
        <w:ind w:left="1146" w:hanging="360"/>
      </w:pPr>
      <w:rPr>
        <w:rFonts w:hint="default"/>
      </w:rPr>
    </w:lvl>
    <w:lvl w:ilvl="1" w:tplc="B864460C">
      <w:start w:val="1"/>
      <w:numFmt w:val="decimal"/>
      <w:lvlText w:val="9. %2."/>
      <w:lvlJc w:val="left"/>
      <w:pPr>
        <w:ind w:left="1866" w:hanging="360"/>
      </w:pPr>
      <w:rPr>
        <w:rFonts w:hint="default"/>
        <w:b w:val="0"/>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nsid w:val="6131603E"/>
    <w:multiLevelType w:val="hybridMultilevel"/>
    <w:tmpl w:val="AB7E98EE"/>
    <w:lvl w:ilvl="0" w:tplc="86A258CA">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198592A"/>
    <w:multiLevelType w:val="multilevel"/>
    <w:tmpl w:val="EF7CF99C"/>
    <w:lvl w:ilvl="0">
      <w:start w:val="1"/>
      <w:numFmt w:val="ordinal"/>
      <w:lvlText w:val="11.%14."/>
      <w:lvlJc w:val="left"/>
      <w:pPr>
        <w:tabs>
          <w:tab w:val="num" w:pos="720"/>
        </w:tabs>
        <w:ind w:left="720" w:hanging="360"/>
      </w:pPr>
      <w:rPr>
        <w:rFonts w:hint="default"/>
      </w:rPr>
    </w:lvl>
    <w:lvl w:ilvl="1">
      <w:start w:val="1"/>
      <w:numFmt w:val="ordinal"/>
      <w:lvlText w:val="10.%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66035C9C"/>
    <w:multiLevelType w:val="hybridMultilevel"/>
    <w:tmpl w:val="4F562926"/>
    <w:lvl w:ilvl="0" w:tplc="75CA290A">
      <w:start w:val="1"/>
      <w:numFmt w:val="ordinal"/>
      <w:lvlText w:val="1.%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47">
    <w:nsid w:val="662434D6"/>
    <w:multiLevelType w:val="hybridMultilevel"/>
    <w:tmpl w:val="8D58F94A"/>
    <w:lvl w:ilvl="0" w:tplc="E5D00F4A">
      <w:start w:val="4"/>
      <w:numFmt w:val="ordinal"/>
      <w:lvlText w:val="1.%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6A2326C"/>
    <w:multiLevelType w:val="multilevel"/>
    <w:tmpl w:val="61CEB01E"/>
    <w:lvl w:ilvl="0">
      <w:start w:val="1"/>
      <w:numFmt w:val="ordinal"/>
      <w:lvlText w:val="10.%1"/>
      <w:lvlJc w:val="left"/>
      <w:pPr>
        <w:tabs>
          <w:tab w:val="num" w:pos="720"/>
        </w:tabs>
        <w:ind w:left="720" w:hanging="360"/>
      </w:pPr>
      <w:rPr>
        <w:rFonts w:hint="default"/>
      </w:rPr>
    </w:lvl>
    <w:lvl w:ilvl="1">
      <w:start w:val="1"/>
      <w:numFmt w:val="decimal"/>
      <w:lvlText w:val="11. %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83224FC"/>
    <w:multiLevelType w:val="multilevel"/>
    <w:tmpl w:val="475AD31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1">
    <w:nsid w:val="68665BDF"/>
    <w:multiLevelType w:val="hybridMultilevel"/>
    <w:tmpl w:val="74A08AE6"/>
    <w:lvl w:ilvl="0" w:tplc="75CA290A">
      <w:start w:val="1"/>
      <w:numFmt w:val="ordinal"/>
      <w:lvlText w:val="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2">
    <w:nsid w:val="68DE6D22"/>
    <w:multiLevelType w:val="hybridMultilevel"/>
    <w:tmpl w:val="F98C32B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3">
    <w:nsid w:val="69A0669A"/>
    <w:multiLevelType w:val="hybridMultilevel"/>
    <w:tmpl w:val="D1D46FAE"/>
    <w:lvl w:ilvl="0" w:tplc="C4AEDEC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73FC5035"/>
    <w:multiLevelType w:val="hybridMultilevel"/>
    <w:tmpl w:val="C0003C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7">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49"/>
  </w:num>
  <w:num w:numId="2">
    <w:abstractNumId w:val="56"/>
  </w:num>
  <w:num w:numId="3">
    <w:abstractNumId w:val="36"/>
  </w:num>
  <w:num w:numId="4">
    <w:abstractNumId w:val="0"/>
  </w:num>
  <w:num w:numId="5">
    <w:abstractNumId w:val="2"/>
  </w:num>
  <w:num w:numId="6">
    <w:abstractNumId w:val="3"/>
  </w:num>
  <w:num w:numId="7">
    <w:abstractNumId w:val="39"/>
  </w:num>
  <w:num w:numId="8">
    <w:abstractNumId w:val="21"/>
  </w:num>
  <w:num w:numId="9">
    <w:abstractNumId w:val="51"/>
  </w:num>
  <w:num w:numId="10">
    <w:abstractNumId w:val="55"/>
  </w:num>
  <w:num w:numId="11">
    <w:abstractNumId w:val="52"/>
  </w:num>
  <w:num w:numId="12">
    <w:abstractNumId w:val="42"/>
  </w:num>
  <w:num w:numId="13">
    <w:abstractNumId w:val="7"/>
  </w:num>
  <w:num w:numId="14">
    <w:abstractNumId w:val="22"/>
  </w:num>
  <w:num w:numId="15">
    <w:abstractNumId w:val="43"/>
  </w:num>
  <w:num w:numId="16">
    <w:abstractNumId w:val="40"/>
  </w:num>
  <w:num w:numId="17">
    <w:abstractNumId w:val="10"/>
  </w:num>
  <w:num w:numId="18">
    <w:abstractNumId w:val="48"/>
  </w:num>
  <w:num w:numId="19">
    <w:abstractNumId w:val="41"/>
  </w:num>
  <w:num w:numId="20">
    <w:abstractNumId w:val="19"/>
  </w:num>
  <w:num w:numId="21">
    <w:abstractNumId w:val="34"/>
  </w:num>
  <w:num w:numId="22">
    <w:abstractNumId w:val="26"/>
  </w:num>
  <w:num w:numId="23">
    <w:abstractNumId w:val="19"/>
  </w:num>
  <w:num w:numId="24">
    <w:abstractNumId w:val="4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0"/>
  </w:num>
  <w:num w:numId="28">
    <w:abstractNumId w:val="14"/>
  </w:num>
  <w:num w:numId="29">
    <w:abstractNumId w:val="15"/>
  </w:num>
  <w:num w:numId="30">
    <w:abstractNumId w:val="31"/>
  </w:num>
  <w:num w:numId="31">
    <w:abstractNumId w:val="6"/>
  </w:num>
  <w:num w:numId="32">
    <w:abstractNumId w:val="57"/>
  </w:num>
  <w:num w:numId="33">
    <w:abstractNumId w:val="25"/>
  </w:num>
  <w:num w:numId="34">
    <w:abstractNumId w:val="44"/>
  </w:num>
  <w:num w:numId="35">
    <w:abstractNumId w:val="37"/>
  </w:num>
  <w:num w:numId="36">
    <w:abstractNumId w:val="33"/>
  </w:num>
  <w:num w:numId="37">
    <w:abstractNumId w:val="9"/>
  </w:num>
  <w:num w:numId="38">
    <w:abstractNumId w:val="47"/>
  </w:num>
  <w:num w:numId="39">
    <w:abstractNumId w:val="35"/>
  </w:num>
  <w:num w:numId="40">
    <w:abstractNumId w:val="54"/>
  </w:num>
  <w:num w:numId="41">
    <w:abstractNumId w:val="18"/>
  </w:num>
  <w:num w:numId="42">
    <w:abstractNumId w:val="12"/>
  </w:num>
  <w:num w:numId="43">
    <w:abstractNumId w:val="8"/>
  </w:num>
  <w:num w:numId="44">
    <w:abstractNumId w:val="29"/>
  </w:num>
  <w:num w:numId="45">
    <w:abstractNumId w:val="16"/>
  </w:num>
  <w:num w:numId="46">
    <w:abstractNumId w:val="50"/>
  </w:num>
  <w:num w:numId="47">
    <w:abstractNumId w:val="17"/>
  </w:num>
  <w:num w:numId="48">
    <w:abstractNumId w:val="53"/>
  </w:num>
  <w:num w:numId="49">
    <w:abstractNumId w:val="13"/>
  </w:num>
  <w:num w:numId="5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A1"/>
    <w:rsid w:val="00011AAD"/>
    <w:rsid w:val="000170F5"/>
    <w:rsid w:val="00017740"/>
    <w:rsid w:val="00020FA1"/>
    <w:rsid w:val="00023921"/>
    <w:rsid w:val="00042C23"/>
    <w:rsid w:val="00044B78"/>
    <w:rsid w:val="00045514"/>
    <w:rsid w:val="00047116"/>
    <w:rsid w:val="000471D4"/>
    <w:rsid w:val="0005144C"/>
    <w:rsid w:val="00066721"/>
    <w:rsid w:val="00066DEC"/>
    <w:rsid w:val="00067D8F"/>
    <w:rsid w:val="0007152C"/>
    <w:rsid w:val="000753E0"/>
    <w:rsid w:val="000765FE"/>
    <w:rsid w:val="000A2F8A"/>
    <w:rsid w:val="000B1B96"/>
    <w:rsid w:val="000B258C"/>
    <w:rsid w:val="000C24A2"/>
    <w:rsid w:val="000C5789"/>
    <w:rsid w:val="000D2CFC"/>
    <w:rsid w:val="000E049E"/>
    <w:rsid w:val="000E096A"/>
    <w:rsid w:val="000E281E"/>
    <w:rsid w:val="000E3479"/>
    <w:rsid w:val="000F56F1"/>
    <w:rsid w:val="00115FF4"/>
    <w:rsid w:val="001237C1"/>
    <w:rsid w:val="0015534B"/>
    <w:rsid w:val="0015573D"/>
    <w:rsid w:val="0016472B"/>
    <w:rsid w:val="001658E2"/>
    <w:rsid w:val="00170129"/>
    <w:rsid w:val="001921FA"/>
    <w:rsid w:val="001957D7"/>
    <w:rsid w:val="001A0F4F"/>
    <w:rsid w:val="001A1FA9"/>
    <w:rsid w:val="001B3A68"/>
    <w:rsid w:val="001B5A1A"/>
    <w:rsid w:val="001C0BF6"/>
    <w:rsid w:val="001C1D9B"/>
    <w:rsid w:val="001D26A8"/>
    <w:rsid w:val="001E1C59"/>
    <w:rsid w:val="001F79D2"/>
    <w:rsid w:val="002020F6"/>
    <w:rsid w:val="00214AE0"/>
    <w:rsid w:val="00221DC7"/>
    <w:rsid w:val="00234ED6"/>
    <w:rsid w:val="00254F8D"/>
    <w:rsid w:val="00260F51"/>
    <w:rsid w:val="00263D05"/>
    <w:rsid w:val="0027344B"/>
    <w:rsid w:val="002819EF"/>
    <w:rsid w:val="00286E4F"/>
    <w:rsid w:val="00291BC9"/>
    <w:rsid w:val="002A580C"/>
    <w:rsid w:val="002C07B9"/>
    <w:rsid w:val="002D791F"/>
    <w:rsid w:val="002E108F"/>
    <w:rsid w:val="002E1529"/>
    <w:rsid w:val="002E28D3"/>
    <w:rsid w:val="002E317A"/>
    <w:rsid w:val="002E4CAD"/>
    <w:rsid w:val="002F1C20"/>
    <w:rsid w:val="0030459A"/>
    <w:rsid w:val="003107B0"/>
    <w:rsid w:val="00312F25"/>
    <w:rsid w:val="00314CDC"/>
    <w:rsid w:val="003157D5"/>
    <w:rsid w:val="00326FA7"/>
    <w:rsid w:val="0034170B"/>
    <w:rsid w:val="00341D9F"/>
    <w:rsid w:val="00355331"/>
    <w:rsid w:val="0036224D"/>
    <w:rsid w:val="003707A9"/>
    <w:rsid w:val="00373D64"/>
    <w:rsid w:val="00373F1C"/>
    <w:rsid w:val="00382FA5"/>
    <w:rsid w:val="00383511"/>
    <w:rsid w:val="00390BFD"/>
    <w:rsid w:val="003969C6"/>
    <w:rsid w:val="003A6474"/>
    <w:rsid w:val="003B607A"/>
    <w:rsid w:val="003C4C67"/>
    <w:rsid w:val="003D1DD3"/>
    <w:rsid w:val="003E2B16"/>
    <w:rsid w:val="003F476D"/>
    <w:rsid w:val="00436E95"/>
    <w:rsid w:val="004447C6"/>
    <w:rsid w:val="00447392"/>
    <w:rsid w:val="00473FD5"/>
    <w:rsid w:val="004B10DB"/>
    <w:rsid w:val="004B2EA7"/>
    <w:rsid w:val="004B7654"/>
    <w:rsid w:val="004C049D"/>
    <w:rsid w:val="004C0F5A"/>
    <w:rsid w:val="004C5010"/>
    <w:rsid w:val="004C6993"/>
    <w:rsid w:val="004C77BB"/>
    <w:rsid w:val="004D12EA"/>
    <w:rsid w:val="004D1EAF"/>
    <w:rsid w:val="004D6C2F"/>
    <w:rsid w:val="004E184D"/>
    <w:rsid w:val="004E346A"/>
    <w:rsid w:val="004E4C46"/>
    <w:rsid w:val="00522EF2"/>
    <w:rsid w:val="005240D1"/>
    <w:rsid w:val="00526E53"/>
    <w:rsid w:val="00532449"/>
    <w:rsid w:val="0053557D"/>
    <w:rsid w:val="00543DF0"/>
    <w:rsid w:val="00556163"/>
    <w:rsid w:val="00580FA8"/>
    <w:rsid w:val="005822C0"/>
    <w:rsid w:val="00595DAE"/>
    <w:rsid w:val="00597EF3"/>
    <w:rsid w:val="005A1B96"/>
    <w:rsid w:val="005B00DD"/>
    <w:rsid w:val="005B2280"/>
    <w:rsid w:val="005B31AD"/>
    <w:rsid w:val="005D0F4B"/>
    <w:rsid w:val="005D3A20"/>
    <w:rsid w:val="005E7312"/>
    <w:rsid w:val="005F53BD"/>
    <w:rsid w:val="00610D17"/>
    <w:rsid w:val="0061196E"/>
    <w:rsid w:val="006138DF"/>
    <w:rsid w:val="00621DB0"/>
    <w:rsid w:val="00622288"/>
    <w:rsid w:val="00631A08"/>
    <w:rsid w:val="00633145"/>
    <w:rsid w:val="006331A8"/>
    <w:rsid w:val="00634CCD"/>
    <w:rsid w:val="006356C5"/>
    <w:rsid w:val="006406E3"/>
    <w:rsid w:val="006444C6"/>
    <w:rsid w:val="006545E3"/>
    <w:rsid w:val="006547C2"/>
    <w:rsid w:val="006553BA"/>
    <w:rsid w:val="00670E33"/>
    <w:rsid w:val="00672190"/>
    <w:rsid w:val="006723A1"/>
    <w:rsid w:val="00682ED0"/>
    <w:rsid w:val="006927E6"/>
    <w:rsid w:val="0069600E"/>
    <w:rsid w:val="00696066"/>
    <w:rsid w:val="006A67FE"/>
    <w:rsid w:val="006C1E66"/>
    <w:rsid w:val="006C7545"/>
    <w:rsid w:val="006E1971"/>
    <w:rsid w:val="006E1E50"/>
    <w:rsid w:val="006E57A6"/>
    <w:rsid w:val="00701E82"/>
    <w:rsid w:val="00707710"/>
    <w:rsid w:val="007161FF"/>
    <w:rsid w:val="00732C13"/>
    <w:rsid w:val="00732E22"/>
    <w:rsid w:val="007350C5"/>
    <w:rsid w:val="00735E0B"/>
    <w:rsid w:val="0074092D"/>
    <w:rsid w:val="00742C50"/>
    <w:rsid w:val="00743C48"/>
    <w:rsid w:val="00752A14"/>
    <w:rsid w:val="007576FB"/>
    <w:rsid w:val="00780F4C"/>
    <w:rsid w:val="007A5307"/>
    <w:rsid w:val="007A7D0C"/>
    <w:rsid w:val="007B460C"/>
    <w:rsid w:val="007C26A1"/>
    <w:rsid w:val="007E217A"/>
    <w:rsid w:val="007F3A56"/>
    <w:rsid w:val="00814D5D"/>
    <w:rsid w:val="00814D82"/>
    <w:rsid w:val="00815AF5"/>
    <w:rsid w:val="00827B68"/>
    <w:rsid w:val="00830A6E"/>
    <w:rsid w:val="0083215B"/>
    <w:rsid w:val="00833E29"/>
    <w:rsid w:val="00853379"/>
    <w:rsid w:val="00864000"/>
    <w:rsid w:val="00882D9C"/>
    <w:rsid w:val="00886DFC"/>
    <w:rsid w:val="00887694"/>
    <w:rsid w:val="008917CD"/>
    <w:rsid w:val="008A3BC9"/>
    <w:rsid w:val="008A4B8D"/>
    <w:rsid w:val="008A6288"/>
    <w:rsid w:val="008C3AC7"/>
    <w:rsid w:val="008C5542"/>
    <w:rsid w:val="008D2DA3"/>
    <w:rsid w:val="008D3601"/>
    <w:rsid w:val="008E4FA9"/>
    <w:rsid w:val="008E79B1"/>
    <w:rsid w:val="00900728"/>
    <w:rsid w:val="00910A8A"/>
    <w:rsid w:val="00911FAB"/>
    <w:rsid w:val="009217EC"/>
    <w:rsid w:val="00922CCC"/>
    <w:rsid w:val="00923067"/>
    <w:rsid w:val="009231AA"/>
    <w:rsid w:val="00923542"/>
    <w:rsid w:val="0093040B"/>
    <w:rsid w:val="009320AB"/>
    <w:rsid w:val="00933A22"/>
    <w:rsid w:val="00934902"/>
    <w:rsid w:val="0093657B"/>
    <w:rsid w:val="0094298A"/>
    <w:rsid w:val="00944D86"/>
    <w:rsid w:val="00950FAC"/>
    <w:rsid w:val="009511DB"/>
    <w:rsid w:val="00961D15"/>
    <w:rsid w:val="00962045"/>
    <w:rsid w:val="009663A1"/>
    <w:rsid w:val="00990FAE"/>
    <w:rsid w:val="0099347A"/>
    <w:rsid w:val="00996881"/>
    <w:rsid w:val="009A2ABC"/>
    <w:rsid w:val="009A4ACE"/>
    <w:rsid w:val="009B4926"/>
    <w:rsid w:val="009B7F92"/>
    <w:rsid w:val="009C4C30"/>
    <w:rsid w:val="009C6D3D"/>
    <w:rsid w:val="009D5E6C"/>
    <w:rsid w:val="00A03328"/>
    <w:rsid w:val="00A03B5E"/>
    <w:rsid w:val="00A11280"/>
    <w:rsid w:val="00A14D06"/>
    <w:rsid w:val="00A21B7C"/>
    <w:rsid w:val="00A21CBE"/>
    <w:rsid w:val="00A271BF"/>
    <w:rsid w:val="00A44EFA"/>
    <w:rsid w:val="00A5348E"/>
    <w:rsid w:val="00A60658"/>
    <w:rsid w:val="00A675AF"/>
    <w:rsid w:val="00A83467"/>
    <w:rsid w:val="00AA0BA5"/>
    <w:rsid w:val="00AA1367"/>
    <w:rsid w:val="00AB16D6"/>
    <w:rsid w:val="00AB4ADA"/>
    <w:rsid w:val="00AB5188"/>
    <w:rsid w:val="00AC1DA8"/>
    <w:rsid w:val="00AE11C2"/>
    <w:rsid w:val="00AE29F9"/>
    <w:rsid w:val="00AE2C8E"/>
    <w:rsid w:val="00AF15C9"/>
    <w:rsid w:val="00AF2EF0"/>
    <w:rsid w:val="00B07897"/>
    <w:rsid w:val="00B15D69"/>
    <w:rsid w:val="00B20F06"/>
    <w:rsid w:val="00B24F19"/>
    <w:rsid w:val="00B4013B"/>
    <w:rsid w:val="00B41E43"/>
    <w:rsid w:val="00B5557B"/>
    <w:rsid w:val="00B56543"/>
    <w:rsid w:val="00B61260"/>
    <w:rsid w:val="00B6231D"/>
    <w:rsid w:val="00B755A3"/>
    <w:rsid w:val="00B80071"/>
    <w:rsid w:val="00B811A9"/>
    <w:rsid w:val="00B8440C"/>
    <w:rsid w:val="00B92038"/>
    <w:rsid w:val="00B959F6"/>
    <w:rsid w:val="00BB1BA5"/>
    <w:rsid w:val="00BB50F9"/>
    <w:rsid w:val="00BC2DCC"/>
    <w:rsid w:val="00BC5B24"/>
    <w:rsid w:val="00BC663C"/>
    <w:rsid w:val="00BD3A32"/>
    <w:rsid w:val="00BE5203"/>
    <w:rsid w:val="00BE6476"/>
    <w:rsid w:val="00BE64C6"/>
    <w:rsid w:val="00BF018B"/>
    <w:rsid w:val="00BF257D"/>
    <w:rsid w:val="00BF5961"/>
    <w:rsid w:val="00C07F4E"/>
    <w:rsid w:val="00C35A4E"/>
    <w:rsid w:val="00C37DAD"/>
    <w:rsid w:val="00C43117"/>
    <w:rsid w:val="00C4387A"/>
    <w:rsid w:val="00C512B2"/>
    <w:rsid w:val="00C512DC"/>
    <w:rsid w:val="00C56D68"/>
    <w:rsid w:val="00C56E71"/>
    <w:rsid w:val="00C87276"/>
    <w:rsid w:val="00CA6C6C"/>
    <w:rsid w:val="00CC19D9"/>
    <w:rsid w:val="00CD2B68"/>
    <w:rsid w:val="00CD5CC1"/>
    <w:rsid w:val="00CF12BE"/>
    <w:rsid w:val="00CF66B9"/>
    <w:rsid w:val="00D01469"/>
    <w:rsid w:val="00D07B68"/>
    <w:rsid w:val="00D17B36"/>
    <w:rsid w:val="00D209BE"/>
    <w:rsid w:val="00D26891"/>
    <w:rsid w:val="00D26F1A"/>
    <w:rsid w:val="00D419B0"/>
    <w:rsid w:val="00D43444"/>
    <w:rsid w:val="00D566D5"/>
    <w:rsid w:val="00D726DD"/>
    <w:rsid w:val="00D75E9F"/>
    <w:rsid w:val="00D841BE"/>
    <w:rsid w:val="00D87EA8"/>
    <w:rsid w:val="00DA4417"/>
    <w:rsid w:val="00DA5181"/>
    <w:rsid w:val="00DB39B8"/>
    <w:rsid w:val="00DB3C21"/>
    <w:rsid w:val="00DD204A"/>
    <w:rsid w:val="00DE7631"/>
    <w:rsid w:val="00E01FE4"/>
    <w:rsid w:val="00E054E9"/>
    <w:rsid w:val="00E22F4C"/>
    <w:rsid w:val="00E276D0"/>
    <w:rsid w:val="00E34019"/>
    <w:rsid w:val="00E3726E"/>
    <w:rsid w:val="00E376E4"/>
    <w:rsid w:val="00E47FD7"/>
    <w:rsid w:val="00E61A76"/>
    <w:rsid w:val="00E64FAB"/>
    <w:rsid w:val="00E6511D"/>
    <w:rsid w:val="00E70373"/>
    <w:rsid w:val="00E7067F"/>
    <w:rsid w:val="00E73C79"/>
    <w:rsid w:val="00EB133A"/>
    <w:rsid w:val="00EB4582"/>
    <w:rsid w:val="00EB49C7"/>
    <w:rsid w:val="00EC5F2B"/>
    <w:rsid w:val="00EF4DC7"/>
    <w:rsid w:val="00EF6D18"/>
    <w:rsid w:val="00F0104F"/>
    <w:rsid w:val="00F01B2C"/>
    <w:rsid w:val="00F327DC"/>
    <w:rsid w:val="00F3542C"/>
    <w:rsid w:val="00F538E7"/>
    <w:rsid w:val="00F62BAD"/>
    <w:rsid w:val="00F630CC"/>
    <w:rsid w:val="00F648E3"/>
    <w:rsid w:val="00F67ABD"/>
    <w:rsid w:val="00F7256D"/>
    <w:rsid w:val="00F72717"/>
    <w:rsid w:val="00FA0D5D"/>
    <w:rsid w:val="00FB3574"/>
    <w:rsid w:val="00FB7759"/>
    <w:rsid w:val="00FC662D"/>
    <w:rsid w:val="00FD2C41"/>
    <w:rsid w:val="00FD3F02"/>
    <w:rsid w:val="00FE120D"/>
    <w:rsid w:val="00FE2006"/>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B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9663A1"/>
    <w:pPr>
      <w:keepNext/>
      <w:spacing w:after="0"/>
      <w:jc w:val="center"/>
      <w:outlineLvl w:val="0"/>
    </w:pPr>
    <w:rPr>
      <w:rFonts w:ascii="Verdana" w:eastAsia="Calibri"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eastAsia="Calibri"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eastAsia="Calibri" w:hAnsi="Verdana" w:cs="Times New Roman"/>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eastAsia="Calibri"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eastAsia="Calibri" w:hAnsi="Verdana" w:cs="Times New Roman"/>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63A1"/>
    <w:rPr>
      <w:rFonts w:ascii="Verdana" w:eastAsia="Calibri" w:hAnsi="Verdana" w:cs="Arial"/>
      <w:b/>
      <w:sz w:val="32"/>
      <w:szCs w:val="32"/>
    </w:rPr>
  </w:style>
  <w:style w:type="character" w:customStyle="1" w:styleId="Nadpis2Char">
    <w:name w:val="Nadpis 2 Char"/>
    <w:basedOn w:val="Standardnpsmoodstavce"/>
    <w:link w:val="Nadpis2"/>
    <w:rsid w:val="009663A1"/>
    <w:rPr>
      <w:rFonts w:ascii="Verdana" w:eastAsia="Calibri" w:hAnsi="Verdana" w:cs="Arial"/>
      <w:b/>
      <w:spacing w:val="40"/>
      <w:sz w:val="20"/>
      <w:szCs w:val="20"/>
    </w:rPr>
  </w:style>
  <w:style w:type="character" w:customStyle="1" w:styleId="Nadpis3Char">
    <w:name w:val="Nadpis 3 Char"/>
    <w:basedOn w:val="Standardnpsmoodstavce"/>
    <w:link w:val="Nadpis3"/>
    <w:rsid w:val="009663A1"/>
    <w:rPr>
      <w:rFonts w:ascii="Verdana" w:eastAsia="Calibri" w:hAnsi="Verdana" w:cs="Times New Roman"/>
      <w:b/>
      <w:bCs/>
      <w:sz w:val="18"/>
      <w:szCs w:val="18"/>
    </w:rPr>
  </w:style>
  <w:style w:type="character" w:customStyle="1" w:styleId="Nadpis4Char">
    <w:name w:val="Nadpis 4 Char"/>
    <w:basedOn w:val="Standardnpsmoodstavce"/>
    <w:link w:val="Nadpis4"/>
    <w:rsid w:val="009663A1"/>
    <w:rPr>
      <w:rFonts w:ascii="Verdana" w:eastAsia="Calibri" w:hAnsi="Verdana" w:cs="Arial"/>
      <w:b/>
      <w:sz w:val="20"/>
      <w:szCs w:val="20"/>
      <w:u w:val="single"/>
    </w:rPr>
  </w:style>
  <w:style w:type="character" w:customStyle="1" w:styleId="Nadpis5Char">
    <w:name w:val="Nadpis 5 Char"/>
    <w:basedOn w:val="Standardnpsmoodstavce"/>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basedOn w:val="Standardnpsmoodstavce"/>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rPr>
      <w:rFonts w:ascii="Calibri" w:eastAsia="Calibri" w:hAnsi="Calibri" w:cs="Times New Roman"/>
    </w:r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rPr>
      <w:rFonts w:ascii="Calibri" w:eastAsia="Calibri" w:hAnsi="Calibri" w:cs="Times New Roman"/>
    </w:rPr>
  </w:style>
  <w:style w:type="character" w:customStyle="1" w:styleId="ZpatChar">
    <w:name w:val="Zápatí Char"/>
    <w:basedOn w:val="Standardnpsmoodstavce"/>
    <w:link w:val="Zpat"/>
    <w:uiPriority w:val="99"/>
    <w:rsid w:val="009663A1"/>
    <w:rPr>
      <w:rFonts w:ascii="Calibri" w:eastAsia="Calibri" w:hAnsi="Calibri" w:cs="Times New Roman"/>
    </w:rPr>
  </w:style>
  <w:style w:type="paragraph" w:styleId="Bezmezer">
    <w:name w:val="No Spacing"/>
    <w:link w:val="BezmezerChar"/>
    <w:qFormat/>
    <w:rsid w:val="009663A1"/>
    <w:pPr>
      <w:spacing w:after="0" w:line="240" w:lineRule="auto"/>
    </w:pPr>
    <w:rPr>
      <w:rFonts w:ascii="Calibri" w:eastAsia="Times New Roman" w:hAnsi="Calibri" w:cs="Times New Roman"/>
    </w:rPr>
  </w:style>
  <w:style w:type="character" w:customStyle="1" w:styleId="BezmezerChar">
    <w:name w:val="Bez mezer Char"/>
    <w:link w:val="Bezmezer"/>
    <w:rsid w:val="009663A1"/>
    <w:rPr>
      <w:rFonts w:ascii="Calibri" w:eastAsia="Times New Roman" w:hAnsi="Calibri" w:cs="Times New Roman"/>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basedOn w:val="Textkomente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eastAsia="Calibri" w:hAnsi="Tahoma" w:cs="Tahoma"/>
      <w:sz w:val="16"/>
      <w:szCs w:val="16"/>
    </w:rPr>
  </w:style>
  <w:style w:type="character" w:customStyle="1" w:styleId="TextbublinyChar">
    <w:name w:val="Text bubliny Char"/>
    <w:basedOn w:val="Standardnpsmoodstavce"/>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cs="Times New Roman"/>
      <w:b/>
      <w:caps/>
      <w:szCs w:val="24"/>
    </w:rPr>
  </w:style>
  <w:style w:type="paragraph" w:styleId="Zkladntext2">
    <w:name w:val="Body Text 2"/>
    <w:basedOn w:val="Normln"/>
    <w:link w:val="Zkladntext2Char"/>
    <w:rsid w:val="009663A1"/>
    <w:pPr>
      <w:spacing w:after="0" w:line="240" w:lineRule="auto"/>
      <w:jc w:val="both"/>
    </w:pPr>
    <w:rPr>
      <w:rFonts w:ascii="Verdana" w:eastAsia="Times New Roman" w:hAnsi="Verdana" w:cs="Times New Roman"/>
      <w:sz w:val="20"/>
      <w:szCs w:val="24"/>
    </w:rPr>
  </w:style>
  <w:style w:type="character" w:customStyle="1" w:styleId="Zkladntext2Char">
    <w:name w:val="Základní text 2 Char"/>
    <w:basedOn w:val="Standardnpsmoodstavce"/>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rPr>
      <w:rFonts w:ascii="Calibri" w:eastAsia="Calibri" w:hAnsi="Calibri" w:cs="Times New Roman"/>
    </w:rPr>
  </w:style>
  <w:style w:type="character" w:customStyle="1" w:styleId="ZkladntextChar">
    <w:name w:val="Základní text Char"/>
    <w:basedOn w:val="Standardnpsmoodstavce"/>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cs="Times New Roman"/>
      <w:snapToGrid w:val="0"/>
      <w:szCs w:val="20"/>
    </w:rPr>
  </w:style>
  <w:style w:type="paragraph" w:styleId="Zkladntextodsazen2">
    <w:name w:val="Body Text Indent 2"/>
    <w:basedOn w:val="Normln"/>
    <w:link w:val="Zkladntextodsazen2Char"/>
    <w:rsid w:val="009663A1"/>
    <w:pPr>
      <w:ind w:left="540"/>
      <w:jc w:val="both"/>
    </w:pPr>
    <w:rPr>
      <w:rFonts w:ascii="Arial" w:eastAsia="Calibri" w:hAnsi="Arial" w:cs="Arial"/>
    </w:rPr>
  </w:style>
  <w:style w:type="character" w:customStyle="1" w:styleId="Zkladntextodsazen2Char">
    <w:name w:val="Základní text odsazený 2 Char"/>
    <w:basedOn w:val="Standardnpsmoodstavce"/>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eastAsia="Calibri" w:hAnsi="Arial" w:cs="Arial"/>
    </w:rPr>
  </w:style>
  <w:style w:type="character" w:customStyle="1" w:styleId="Zkladntextodsazen3Char">
    <w:name w:val="Základní text odsazený 3 Char"/>
    <w:basedOn w:val="Standardnpsmoodstavce"/>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eastAsia="Calibri" w:hAnsi="Verdana" w:cs="Arial"/>
      <w:b/>
      <w:spacing w:val="40"/>
      <w:sz w:val="32"/>
      <w:szCs w:val="32"/>
    </w:rPr>
  </w:style>
  <w:style w:type="character" w:customStyle="1" w:styleId="Zkladntext3Char">
    <w:name w:val="Základní text 3 Char"/>
    <w:basedOn w:val="Standardnpsmoodstavce"/>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cs="Times New Roman"/>
      <w:b/>
      <w:bCs/>
      <w:sz w:val="24"/>
      <w:szCs w:val="24"/>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cs="Times New Roman"/>
      <w:b/>
      <w:bCs/>
      <w:sz w:val="24"/>
      <w:szCs w:val="24"/>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cs="Times New Roman"/>
      <w:sz w:val="20"/>
      <w:szCs w:val="24"/>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qFormat/>
    <w:rsid w:val="009663A1"/>
    <w:pPr>
      <w:spacing w:after="0"/>
      <w:jc w:val="center"/>
    </w:pPr>
    <w:rPr>
      <w:rFonts w:ascii="Verdana" w:eastAsia="Calibri" w:hAnsi="Verdana" w:cs="Arial"/>
      <w:b/>
      <w:sz w:val="28"/>
      <w:szCs w:val="28"/>
      <w:u w:val="single"/>
    </w:rPr>
  </w:style>
  <w:style w:type="character" w:customStyle="1" w:styleId="NzevChar">
    <w:name w:val="Název Char"/>
    <w:basedOn w:val="Standardnpsmoodstavce"/>
    <w:link w:val="Nzev"/>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cs="Times New Roman"/>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cs="Times New Roman"/>
      <w:sz w:val="20"/>
      <w:szCs w:val="24"/>
      <w:lang w:eastAsia="ar-SA"/>
    </w:rPr>
  </w:style>
  <w:style w:type="paragraph" w:customStyle="1" w:styleId="Default">
    <w:name w:val="Default"/>
    <w:rsid w:val="009663A1"/>
    <w:pPr>
      <w:autoSpaceDE w:val="0"/>
      <w:autoSpaceDN w:val="0"/>
      <w:adjustRightInd w:val="0"/>
      <w:spacing w:after="0" w:line="240" w:lineRule="auto"/>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cs="Times New Roman"/>
      <w:sz w:val="21"/>
      <w:szCs w:val="21"/>
    </w:rPr>
  </w:style>
  <w:style w:type="character" w:customStyle="1" w:styleId="ProsttextChar">
    <w:name w:val="Prostý text Char"/>
    <w:basedOn w:val="Standardnpsmoodstavce"/>
    <w:link w:val="Prosttext"/>
    <w:rsid w:val="009663A1"/>
    <w:rPr>
      <w:rFonts w:ascii="Consolas" w:eastAsia="Times New Roman" w:hAnsi="Consolas" w:cs="Times New Roman"/>
      <w:sz w:val="21"/>
      <w:szCs w:val="21"/>
    </w:rPr>
  </w:style>
  <w:style w:type="table" w:styleId="Mkatabulky">
    <w:name w:val="Table Grid"/>
    <w:basedOn w:val="Normlntabulka"/>
    <w:rsid w:val="009663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cs="Times New Roman"/>
      <w:sz w:val="24"/>
      <w:szCs w:val="24"/>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cs="Times New Roman"/>
      <w:noProof/>
      <w:sz w:val="24"/>
      <w:szCs w:val="20"/>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rPr>
  </w:style>
  <w:style w:type="paragraph" w:styleId="Revize">
    <w:name w:val="Revision"/>
    <w:hidden/>
    <w:uiPriority w:val="99"/>
    <w:semiHidden/>
    <w:rsid w:val="009663A1"/>
    <w:pPr>
      <w:spacing w:after="0" w:line="240" w:lineRule="auto"/>
    </w:pPr>
    <w:rPr>
      <w:rFonts w:ascii="Calibri" w:eastAsia="Calibri" w:hAnsi="Calibri" w:cs="Times New Roman"/>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20"/>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cs="Times New Roman"/>
      <w:szCs w:val="24"/>
    </w:rPr>
  </w:style>
  <w:style w:type="character" w:customStyle="1" w:styleId="l-L2Char">
    <w:name w:val="Čl - L2 Char"/>
    <w:link w:val="l-L2"/>
    <w:qFormat/>
    <w:rsid w:val="005F53BD"/>
    <w:rPr>
      <w:rFonts w:ascii="Arial" w:eastAsia="Times New Roman" w:hAnsi="Arial"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9663A1"/>
    <w:pPr>
      <w:keepNext/>
      <w:spacing w:after="0"/>
      <w:jc w:val="center"/>
      <w:outlineLvl w:val="0"/>
    </w:pPr>
    <w:rPr>
      <w:rFonts w:ascii="Verdana" w:eastAsia="Calibri"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eastAsia="Calibri"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eastAsia="Calibri" w:hAnsi="Verdana" w:cs="Times New Roman"/>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eastAsia="Calibri"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eastAsia="Calibri" w:hAnsi="Verdana" w:cs="Times New Roman"/>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63A1"/>
    <w:rPr>
      <w:rFonts w:ascii="Verdana" w:eastAsia="Calibri" w:hAnsi="Verdana" w:cs="Arial"/>
      <w:b/>
      <w:sz w:val="32"/>
      <w:szCs w:val="32"/>
    </w:rPr>
  </w:style>
  <w:style w:type="character" w:customStyle="1" w:styleId="Nadpis2Char">
    <w:name w:val="Nadpis 2 Char"/>
    <w:basedOn w:val="Standardnpsmoodstavce"/>
    <w:link w:val="Nadpis2"/>
    <w:rsid w:val="009663A1"/>
    <w:rPr>
      <w:rFonts w:ascii="Verdana" w:eastAsia="Calibri" w:hAnsi="Verdana" w:cs="Arial"/>
      <w:b/>
      <w:spacing w:val="40"/>
      <w:sz w:val="20"/>
      <w:szCs w:val="20"/>
    </w:rPr>
  </w:style>
  <w:style w:type="character" w:customStyle="1" w:styleId="Nadpis3Char">
    <w:name w:val="Nadpis 3 Char"/>
    <w:basedOn w:val="Standardnpsmoodstavce"/>
    <w:link w:val="Nadpis3"/>
    <w:rsid w:val="009663A1"/>
    <w:rPr>
      <w:rFonts w:ascii="Verdana" w:eastAsia="Calibri" w:hAnsi="Verdana" w:cs="Times New Roman"/>
      <w:b/>
      <w:bCs/>
      <w:sz w:val="18"/>
      <w:szCs w:val="18"/>
    </w:rPr>
  </w:style>
  <w:style w:type="character" w:customStyle="1" w:styleId="Nadpis4Char">
    <w:name w:val="Nadpis 4 Char"/>
    <w:basedOn w:val="Standardnpsmoodstavce"/>
    <w:link w:val="Nadpis4"/>
    <w:rsid w:val="009663A1"/>
    <w:rPr>
      <w:rFonts w:ascii="Verdana" w:eastAsia="Calibri" w:hAnsi="Verdana" w:cs="Arial"/>
      <w:b/>
      <w:sz w:val="20"/>
      <w:szCs w:val="20"/>
      <w:u w:val="single"/>
    </w:rPr>
  </w:style>
  <w:style w:type="character" w:customStyle="1" w:styleId="Nadpis5Char">
    <w:name w:val="Nadpis 5 Char"/>
    <w:basedOn w:val="Standardnpsmoodstavce"/>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basedOn w:val="Standardnpsmoodstavce"/>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rPr>
      <w:rFonts w:ascii="Calibri" w:eastAsia="Calibri" w:hAnsi="Calibri" w:cs="Times New Roman"/>
    </w:r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rPr>
      <w:rFonts w:ascii="Calibri" w:eastAsia="Calibri" w:hAnsi="Calibri" w:cs="Times New Roman"/>
    </w:rPr>
  </w:style>
  <w:style w:type="character" w:customStyle="1" w:styleId="ZpatChar">
    <w:name w:val="Zápatí Char"/>
    <w:basedOn w:val="Standardnpsmoodstavce"/>
    <w:link w:val="Zpat"/>
    <w:uiPriority w:val="99"/>
    <w:rsid w:val="009663A1"/>
    <w:rPr>
      <w:rFonts w:ascii="Calibri" w:eastAsia="Calibri" w:hAnsi="Calibri" w:cs="Times New Roman"/>
    </w:rPr>
  </w:style>
  <w:style w:type="paragraph" w:styleId="Bezmezer">
    <w:name w:val="No Spacing"/>
    <w:link w:val="BezmezerChar"/>
    <w:qFormat/>
    <w:rsid w:val="009663A1"/>
    <w:pPr>
      <w:spacing w:after="0" w:line="240" w:lineRule="auto"/>
    </w:pPr>
    <w:rPr>
      <w:rFonts w:ascii="Calibri" w:eastAsia="Times New Roman" w:hAnsi="Calibri" w:cs="Times New Roman"/>
    </w:rPr>
  </w:style>
  <w:style w:type="character" w:customStyle="1" w:styleId="BezmezerChar">
    <w:name w:val="Bez mezer Char"/>
    <w:link w:val="Bezmezer"/>
    <w:rsid w:val="009663A1"/>
    <w:rPr>
      <w:rFonts w:ascii="Calibri" w:eastAsia="Times New Roman" w:hAnsi="Calibri" w:cs="Times New Roman"/>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basedOn w:val="Textkomente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eastAsia="Calibri" w:hAnsi="Tahoma" w:cs="Tahoma"/>
      <w:sz w:val="16"/>
      <w:szCs w:val="16"/>
    </w:rPr>
  </w:style>
  <w:style w:type="character" w:customStyle="1" w:styleId="TextbublinyChar">
    <w:name w:val="Text bubliny Char"/>
    <w:basedOn w:val="Standardnpsmoodstavce"/>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cs="Times New Roman"/>
      <w:b/>
      <w:caps/>
      <w:szCs w:val="24"/>
    </w:rPr>
  </w:style>
  <w:style w:type="paragraph" w:styleId="Zkladntext2">
    <w:name w:val="Body Text 2"/>
    <w:basedOn w:val="Normln"/>
    <w:link w:val="Zkladntext2Char"/>
    <w:rsid w:val="009663A1"/>
    <w:pPr>
      <w:spacing w:after="0" w:line="240" w:lineRule="auto"/>
      <w:jc w:val="both"/>
    </w:pPr>
    <w:rPr>
      <w:rFonts w:ascii="Verdana" w:eastAsia="Times New Roman" w:hAnsi="Verdana" w:cs="Times New Roman"/>
      <w:sz w:val="20"/>
      <w:szCs w:val="24"/>
    </w:rPr>
  </w:style>
  <w:style w:type="character" w:customStyle="1" w:styleId="Zkladntext2Char">
    <w:name w:val="Základní text 2 Char"/>
    <w:basedOn w:val="Standardnpsmoodstavce"/>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rPr>
      <w:rFonts w:ascii="Calibri" w:eastAsia="Calibri" w:hAnsi="Calibri" w:cs="Times New Roman"/>
    </w:rPr>
  </w:style>
  <w:style w:type="character" w:customStyle="1" w:styleId="ZkladntextChar">
    <w:name w:val="Základní text Char"/>
    <w:basedOn w:val="Standardnpsmoodstavce"/>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cs="Times New Roman"/>
      <w:snapToGrid w:val="0"/>
      <w:szCs w:val="20"/>
    </w:rPr>
  </w:style>
  <w:style w:type="paragraph" w:styleId="Zkladntextodsazen2">
    <w:name w:val="Body Text Indent 2"/>
    <w:basedOn w:val="Normln"/>
    <w:link w:val="Zkladntextodsazen2Char"/>
    <w:rsid w:val="009663A1"/>
    <w:pPr>
      <w:ind w:left="540"/>
      <w:jc w:val="both"/>
    </w:pPr>
    <w:rPr>
      <w:rFonts w:ascii="Arial" w:eastAsia="Calibri" w:hAnsi="Arial" w:cs="Arial"/>
    </w:rPr>
  </w:style>
  <w:style w:type="character" w:customStyle="1" w:styleId="Zkladntextodsazen2Char">
    <w:name w:val="Základní text odsazený 2 Char"/>
    <w:basedOn w:val="Standardnpsmoodstavce"/>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eastAsia="Calibri" w:hAnsi="Arial" w:cs="Arial"/>
    </w:rPr>
  </w:style>
  <w:style w:type="character" w:customStyle="1" w:styleId="Zkladntextodsazen3Char">
    <w:name w:val="Základní text odsazený 3 Char"/>
    <w:basedOn w:val="Standardnpsmoodstavce"/>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eastAsia="Calibri" w:hAnsi="Verdana" w:cs="Arial"/>
      <w:b/>
      <w:spacing w:val="40"/>
      <w:sz w:val="32"/>
      <w:szCs w:val="32"/>
    </w:rPr>
  </w:style>
  <w:style w:type="character" w:customStyle="1" w:styleId="Zkladntext3Char">
    <w:name w:val="Základní text 3 Char"/>
    <w:basedOn w:val="Standardnpsmoodstavce"/>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cs="Times New Roman"/>
      <w:b/>
      <w:bCs/>
      <w:sz w:val="24"/>
      <w:szCs w:val="24"/>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cs="Times New Roman"/>
      <w:b/>
      <w:bCs/>
      <w:sz w:val="24"/>
      <w:szCs w:val="24"/>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cs="Times New Roman"/>
      <w:sz w:val="20"/>
      <w:szCs w:val="24"/>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qFormat/>
    <w:rsid w:val="009663A1"/>
    <w:pPr>
      <w:spacing w:after="0"/>
      <w:jc w:val="center"/>
    </w:pPr>
    <w:rPr>
      <w:rFonts w:ascii="Verdana" w:eastAsia="Calibri" w:hAnsi="Verdana" w:cs="Arial"/>
      <w:b/>
      <w:sz w:val="28"/>
      <w:szCs w:val="28"/>
      <w:u w:val="single"/>
    </w:rPr>
  </w:style>
  <w:style w:type="character" w:customStyle="1" w:styleId="NzevChar">
    <w:name w:val="Název Char"/>
    <w:basedOn w:val="Standardnpsmoodstavce"/>
    <w:link w:val="Nzev"/>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cs="Times New Roman"/>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cs="Times New Roman"/>
      <w:sz w:val="20"/>
      <w:szCs w:val="24"/>
      <w:lang w:eastAsia="ar-SA"/>
    </w:rPr>
  </w:style>
  <w:style w:type="paragraph" w:customStyle="1" w:styleId="Default">
    <w:name w:val="Default"/>
    <w:rsid w:val="009663A1"/>
    <w:pPr>
      <w:autoSpaceDE w:val="0"/>
      <w:autoSpaceDN w:val="0"/>
      <w:adjustRightInd w:val="0"/>
      <w:spacing w:after="0" w:line="240" w:lineRule="auto"/>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cs="Times New Roman"/>
      <w:sz w:val="21"/>
      <w:szCs w:val="21"/>
    </w:rPr>
  </w:style>
  <w:style w:type="character" w:customStyle="1" w:styleId="ProsttextChar">
    <w:name w:val="Prostý text Char"/>
    <w:basedOn w:val="Standardnpsmoodstavce"/>
    <w:link w:val="Prosttext"/>
    <w:rsid w:val="009663A1"/>
    <w:rPr>
      <w:rFonts w:ascii="Consolas" w:eastAsia="Times New Roman" w:hAnsi="Consolas" w:cs="Times New Roman"/>
      <w:sz w:val="21"/>
      <w:szCs w:val="21"/>
    </w:rPr>
  </w:style>
  <w:style w:type="table" w:styleId="Mkatabulky">
    <w:name w:val="Table Grid"/>
    <w:basedOn w:val="Normlntabulka"/>
    <w:rsid w:val="009663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cs="Times New Roman"/>
      <w:sz w:val="24"/>
      <w:szCs w:val="24"/>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cs="Times New Roman"/>
      <w:noProof/>
      <w:sz w:val="24"/>
      <w:szCs w:val="20"/>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rPr>
  </w:style>
  <w:style w:type="paragraph" w:styleId="Revize">
    <w:name w:val="Revision"/>
    <w:hidden/>
    <w:uiPriority w:val="99"/>
    <w:semiHidden/>
    <w:rsid w:val="009663A1"/>
    <w:pPr>
      <w:spacing w:after="0" w:line="240" w:lineRule="auto"/>
    </w:pPr>
    <w:rPr>
      <w:rFonts w:ascii="Calibri" w:eastAsia="Calibri" w:hAnsi="Calibri" w:cs="Times New Roman"/>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20"/>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cs="Times New Roman"/>
      <w:szCs w:val="24"/>
    </w:rPr>
  </w:style>
  <w:style w:type="character" w:customStyle="1" w:styleId="l-L2Char">
    <w:name w:val="Čl - L2 Char"/>
    <w:link w:val="l-L2"/>
    <w:qFormat/>
    <w:rsid w:val="005F53BD"/>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C5F3-BDF6-4A62-B579-BA93E4E8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3640</Words>
  <Characters>21482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Ivana Fischer</dc:creator>
  <cp:lastModifiedBy>Blanka GREBEŇOVÁ</cp:lastModifiedBy>
  <cp:revision>2</cp:revision>
  <cp:lastPrinted>2020-08-04T07:22:00Z</cp:lastPrinted>
  <dcterms:created xsi:type="dcterms:W3CDTF">2020-10-16T11:34:00Z</dcterms:created>
  <dcterms:modified xsi:type="dcterms:W3CDTF">2020-10-16T11:34:00Z</dcterms:modified>
</cp:coreProperties>
</file>