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52497" w14:textId="1E57F374" w:rsidR="007C0642" w:rsidRPr="00406CC0" w:rsidRDefault="003B42E8" w:rsidP="00BE65AC">
      <w:pPr>
        <w:tabs>
          <w:tab w:val="center" w:pos="4536"/>
        </w:tabs>
        <w:spacing w:after="0" w:line="240" w:lineRule="auto"/>
        <w:jc w:val="right"/>
        <w:rPr>
          <w:rFonts w:ascii="Times New Roman" w:eastAsia="Times New Roman" w:hAnsi="Times New Roman"/>
          <w:lang w:eastAsia="cs-CZ"/>
        </w:rPr>
      </w:pPr>
      <w:r w:rsidRPr="00406CC0">
        <w:rPr>
          <w:rFonts w:ascii="Times New Roman" w:eastAsia="Times New Roman" w:hAnsi="Times New Roman"/>
          <w:lang w:eastAsia="cs-CZ"/>
        </w:rPr>
        <w:tab/>
      </w:r>
      <w:r w:rsidR="007C0642" w:rsidRPr="00406CC0">
        <w:rPr>
          <w:rFonts w:ascii="Times New Roman" w:eastAsia="Times New Roman" w:hAnsi="Times New Roman"/>
          <w:lang w:eastAsia="cs-CZ"/>
        </w:rPr>
        <w:t xml:space="preserve">Evidenční číslo smlouvy: </w:t>
      </w:r>
      <w:r w:rsidR="000D24AA">
        <w:rPr>
          <w:rFonts w:ascii="Times New Roman" w:eastAsia="Times New Roman" w:hAnsi="Times New Roman"/>
          <w:lang w:eastAsia="cs-CZ"/>
        </w:rPr>
        <w:t>KK02137/2020</w:t>
      </w:r>
    </w:p>
    <w:p w14:paraId="6639BE7F" w14:textId="77777777" w:rsidR="007C0642" w:rsidRPr="0096502F" w:rsidRDefault="007C0642" w:rsidP="008D35BD">
      <w:pPr>
        <w:tabs>
          <w:tab w:val="center" w:pos="4536"/>
        </w:tabs>
        <w:spacing w:after="0" w:line="240" w:lineRule="auto"/>
        <w:jc w:val="center"/>
        <w:rPr>
          <w:rFonts w:ascii="Times New Roman" w:eastAsia="Times New Roman" w:hAnsi="Times New Roman"/>
          <w:b/>
          <w:bCs/>
          <w:sz w:val="28"/>
          <w:szCs w:val="28"/>
          <w:lang w:eastAsia="cs-CZ"/>
        </w:rPr>
      </w:pPr>
    </w:p>
    <w:p w14:paraId="504E01E6" w14:textId="77777777" w:rsidR="0014413C" w:rsidRPr="0096502F" w:rsidRDefault="000201A9" w:rsidP="00BE65AC">
      <w:pPr>
        <w:tabs>
          <w:tab w:val="center" w:pos="4536"/>
        </w:tabs>
        <w:spacing w:after="0" w:line="240" w:lineRule="auto"/>
        <w:jc w:val="center"/>
        <w:rPr>
          <w:rFonts w:ascii="Times New Roman" w:eastAsia="Times New Roman" w:hAnsi="Times New Roman"/>
          <w:b/>
          <w:i/>
          <w:caps/>
          <w:spacing w:val="60"/>
          <w:sz w:val="28"/>
          <w:szCs w:val="28"/>
          <w:lang w:eastAsia="cs-CZ"/>
        </w:rPr>
      </w:pPr>
      <w:r w:rsidRPr="0096502F">
        <w:rPr>
          <w:rFonts w:ascii="Times New Roman" w:eastAsia="Times New Roman" w:hAnsi="Times New Roman"/>
          <w:b/>
          <w:bCs/>
          <w:caps/>
          <w:spacing w:val="60"/>
          <w:sz w:val="28"/>
          <w:szCs w:val="28"/>
          <w:lang w:eastAsia="cs-CZ"/>
        </w:rPr>
        <w:t>Veřejnoprávní smlouva</w:t>
      </w:r>
    </w:p>
    <w:p w14:paraId="5BABC6BE" w14:textId="77777777" w:rsidR="0014413C" w:rsidRPr="0096502F" w:rsidRDefault="003B42E8" w:rsidP="00BE65AC">
      <w:pPr>
        <w:tabs>
          <w:tab w:val="center" w:pos="4536"/>
        </w:tabs>
        <w:spacing w:after="0" w:line="240" w:lineRule="auto"/>
        <w:rPr>
          <w:rFonts w:ascii="Times New Roman" w:eastAsia="Times New Roman" w:hAnsi="Times New Roman"/>
          <w:caps/>
          <w:sz w:val="28"/>
          <w:szCs w:val="28"/>
          <w:lang w:eastAsia="cs-CZ"/>
        </w:rPr>
      </w:pPr>
      <w:r w:rsidRPr="0096502F">
        <w:rPr>
          <w:rFonts w:ascii="Times New Roman" w:eastAsia="Times New Roman" w:hAnsi="Times New Roman"/>
          <w:caps/>
          <w:sz w:val="28"/>
          <w:szCs w:val="28"/>
          <w:lang w:eastAsia="cs-CZ"/>
        </w:rPr>
        <w:tab/>
      </w:r>
      <w:r w:rsidR="0014413C" w:rsidRPr="0096502F">
        <w:rPr>
          <w:rFonts w:ascii="Times New Roman" w:eastAsia="Times New Roman" w:hAnsi="Times New Roman"/>
          <w:caps/>
          <w:sz w:val="28"/>
          <w:szCs w:val="28"/>
          <w:lang w:eastAsia="cs-CZ"/>
        </w:rPr>
        <w:t>o poskytnutí dotace z rozpočtu Karlovarského kraje</w:t>
      </w:r>
    </w:p>
    <w:p w14:paraId="67F46055" w14:textId="77777777" w:rsidR="00E22F7A" w:rsidRPr="0096502F" w:rsidRDefault="00E22F7A" w:rsidP="00BE65AC">
      <w:pPr>
        <w:tabs>
          <w:tab w:val="center" w:pos="4536"/>
        </w:tabs>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b/>
        <w:t>(dále jen „smlouva“)</w:t>
      </w:r>
    </w:p>
    <w:p w14:paraId="252079A4" w14:textId="77777777" w:rsidR="0014413C" w:rsidRPr="0096502F" w:rsidRDefault="0014413C" w:rsidP="008D35BD">
      <w:pPr>
        <w:spacing w:after="0" w:line="240" w:lineRule="auto"/>
        <w:jc w:val="center"/>
        <w:rPr>
          <w:rFonts w:ascii="Times New Roman" w:eastAsia="Times New Roman" w:hAnsi="Times New Roman"/>
          <w:lang w:eastAsia="cs-CZ"/>
        </w:rPr>
      </w:pPr>
    </w:p>
    <w:p w14:paraId="69E75D78" w14:textId="7700BD8D" w:rsidR="008D35BD" w:rsidRDefault="008D35BD" w:rsidP="008D35BD">
      <w:pPr>
        <w:spacing w:after="0" w:line="240" w:lineRule="auto"/>
        <w:jc w:val="center"/>
        <w:rPr>
          <w:rFonts w:ascii="Times New Roman" w:eastAsia="Times New Roman" w:hAnsi="Times New Roman"/>
          <w:lang w:eastAsia="cs-CZ"/>
        </w:rPr>
      </w:pPr>
    </w:p>
    <w:p w14:paraId="7274C866" w14:textId="5EA7ABD5" w:rsidR="000E4F11" w:rsidRDefault="000E4F11" w:rsidP="008D35BD">
      <w:pPr>
        <w:spacing w:after="0" w:line="240" w:lineRule="auto"/>
        <w:jc w:val="center"/>
        <w:rPr>
          <w:rFonts w:ascii="Times New Roman" w:eastAsia="Times New Roman" w:hAnsi="Times New Roman"/>
          <w:lang w:eastAsia="cs-CZ"/>
        </w:rPr>
      </w:pPr>
    </w:p>
    <w:p w14:paraId="6177ED82" w14:textId="77777777" w:rsidR="000E4F11" w:rsidRPr="0096502F" w:rsidRDefault="000E4F11" w:rsidP="008D35BD">
      <w:pPr>
        <w:spacing w:after="0" w:line="240" w:lineRule="auto"/>
        <w:jc w:val="center"/>
        <w:rPr>
          <w:rFonts w:ascii="Times New Roman" w:eastAsia="Times New Roman" w:hAnsi="Times New Roman"/>
          <w:lang w:eastAsia="cs-CZ"/>
        </w:rPr>
      </w:pPr>
    </w:p>
    <w:p w14:paraId="6BF9BD13"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Smluvní strany:</w:t>
      </w:r>
    </w:p>
    <w:p w14:paraId="66D7851A" w14:textId="77777777" w:rsidR="003B42E8" w:rsidRPr="0096502F" w:rsidRDefault="003B42E8" w:rsidP="00BE65AC">
      <w:pPr>
        <w:spacing w:after="0" w:line="240" w:lineRule="auto"/>
        <w:rPr>
          <w:rFonts w:ascii="Times New Roman" w:eastAsia="Times New Roman" w:hAnsi="Times New Roman"/>
          <w:lang w:eastAsia="cs-CZ"/>
        </w:rPr>
      </w:pPr>
    </w:p>
    <w:p w14:paraId="751A1261" w14:textId="77777777" w:rsidR="003B42E8" w:rsidRPr="0096502F" w:rsidRDefault="003B42E8" w:rsidP="00BE65AC">
      <w:pPr>
        <w:spacing w:after="0" w:line="240" w:lineRule="auto"/>
        <w:rPr>
          <w:rFonts w:ascii="Times New Roman" w:eastAsia="Times New Roman" w:hAnsi="Times New Roman"/>
          <w:b/>
          <w:lang w:eastAsia="cs-CZ"/>
        </w:rPr>
      </w:pPr>
      <w:r w:rsidRPr="0096502F">
        <w:rPr>
          <w:rFonts w:ascii="Times New Roman" w:eastAsia="Times New Roman" w:hAnsi="Times New Roman"/>
          <w:b/>
          <w:lang w:eastAsia="cs-CZ"/>
        </w:rPr>
        <w:t>Karlovarský kraj</w:t>
      </w:r>
    </w:p>
    <w:p w14:paraId="04400E93" w14:textId="77777777" w:rsidR="00F44B77" w:rsidRPr="0096502F" w:rsidRDefault="0054027F"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Adresa sídla</w:t>
      </w:r>
      <w:r w:rsidR="003B42E8" w:rsidRPr="0096502F">
        <w:rPr>
          <w:rFonts w:ascii="Times New Roman" w:eastAsia="Times New Roman" w:hAnsi="Times New Roman"/>
          <w:lang w:eastAsia="cs-CZ"/>
        </w:rPr>
        <w:t>:</w:t>
      </w:r>
      <w:r w:rsidR="003B42E8" w:rsidRPr="0096502F">
        <w:rPr>
          <w:rFonts w:ascii="Times New Roman" w:eastAsia="Times New Roman" w:hAnsi="Times New Roman"/>
          <w:lang w:eastAsia="cs-CZ"/>
        </w:rPr>
        <w:tab/>
      </w:r>
      <w:r w:rsidR="003B42E8" w:rsidRPr="0096502F">
        <w:rPr>
          <w:rFonts w:ascii="Times New Roman" w:eastAsia="Times New Roman" w:hAnsi="Times New Roman"/>
          <w:lang w:eastAsia="cs-CZ"/>
        </w:rPr>
        <w:tab/>
        <w:t>Závodní 353/88, 360 06 Karlovy Vary</w:t>
      </w:r>
      <w:r w:rsidR="00F44B77" w:rsidRPr="0096502F">
        <w:rPr>
          <w:rFonts w:ascii="Times New Roman" w:eastAsia="Times New Roman" w:hAnsi="Times New Roman"/>
          <w:lang w:eastAsia="cs-CZ"/>
        </w:rPr>
        <w:t xml:space="preserve"> – Dvory</w:t>
      </w:r>
    </w:p>
    <w:p w14:paraId="287BD048" w14:textId="77777777" w:rsidR="003B42E8" w:rsidRPr="0096502F" w:rsidRDefault="00910550"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Identifikační čísl</w:t>
      </w:r>
      <w:r w:rsidR="003F2BD5" w:rsidRPr="0096502F">
        <w:rPr>
          <w:rFonts w:ascii="Times New Roman" w:eastAsia="Times New Roman" w:hAnsi="Times New Roman"/>
          <w:lang w:eastAsia="cs-CZ"/>
        </w:rPr>
        <w:t>o</w:t>
      </w:r>
      <w:r w:rsidR="003B42E8" w:rsidRPr="0096502F">
        <w:rPr>
          <w:rFonts w:ascii="Times New Roman" w:eastAsia="Times New Roman" w:hAnsi="Times New Roman"/>
          <w:lang w:eastAsia="cs-CZ"/>
        </w:rPr>
        <w:t>:</w:t>
      </w:r>
      <w:r w:rsidR="003B42E8" w:rsidRPr="0096502F">
        <w:rPr>
          <w:rFonts w:ascii="Times New Roman" w:eastAsia="Times New Roman" w:hAnsi="Times New Roman"/>
          <w:lang w:eastAsia="cs-CZ"/>
        </w:rPr>
        <w:tab/>
        <w:t>70891168</w:t>
      </w:r>
    </w:p>
    <w:p w14:paraId="30F21A72"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DIČ:</w:t>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Pr="0096502F">
        <w:rPr>
          <w:rFonts w:ascii="Times New Roman" w:eastAsia="Times New Roman" w:hAnsi="Times New Roman"/>
          <w:lang w:eastAsia="cs-CZ"/>
        </w:rPr>
        <w:tab/>
        <w:t>CZ70891168</w:t>
      </w:r>
    </w:p>
    <w:p w14:paraId="52ED5B68"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Zastoupený:</w:t>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00D83F70" w:rsidRPr="004B7D78">
        <w:rPr>
          <w:rFonts w:ascii="Times New Roman" w:eastAsia="Times New Roman" w:hAnsi="Times New Roman"/>
          <w:lang w:eastAsia="cs-CZ"/>
        </w:rPr>
        <w:t xml:space="preserve">Ing. Karlem </w:t>
      </w:r>
      <w:proofErr w:type="spellStart"/>
      <w:r w:rsidR="00D83F70" w:rsidRPr="004B7D78">
        <w:rPr>
          <w:rFonts w:ascii="Times New Roman" w:eastAsia="Times New Roman" w:hAnsi="Times New Roman"/>
          <w:lang w:eastAsia="cs-CZ"/>
        </w:rPr>
        <w:t>Jakobcem</w:t>
      </w:r>
      <w:proofErr w:type="spellEnd"/>
      <w:r w:rsidR="00D83F70" w:rsidRPr="004B7D78">
        <w:rPr>
          <w:rFonts w:ascii="Times New Roman" w:eastAsia="Times New Roman" w:hAnsi="Times New Roman"/>
          <w:lang w:eastAsia="cs-CZ"/>
        </w:rPr>
        <w:t>, členem Rady Karlovarského kraje</w:t>
      </w:r>
    </w:p>
    <w:p w14:paraId="76D8965F" w14:textId="77777777" w:rsidR="000201A9"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Bankovní spojení:</w:t>
      </w:r>
      <w:r w:rsidRPr="0096502F">
        <w:rPr>
          <w:rFonts w:ascii="Times New Roman" w:eastAsia="Times New Roman" w:hAnsi="Times New Roman"/>
          <w:lang w:eastAsia="cs-CZ"/>
        </w:rPr>
        <w:tab/>
      </w:r>
    </w:p>
    <w:p w14:paraId="6E0DA26F" w14:textId="77777777" w:rsidR="003B42E8" w:rsidRPr="0096502F" w:rsidRDefault="003B42E8" w:rsidP="000201A9">
      <w:pPr>
        <w:spacing w:after="0" w:line="240" w:lineRule="auto"/>
        <w:ind w:left="1416" w:firstLine="708"/>
        <w:rPr>
          <w:rFonts w:ascii="Times New Roman" w:eastAsia="Times New Roman" w:hAnsi="Times New Roman"/>
          <w:lang w:eastAsia="cs-CZ"/>
        </w:rPr>
      </w:pPr>
      <w:r w:rsidRPr="0096502F">
        <w:rPr>
          <w:rFonts w:ascii="Times New Roman" w:eastAsia="Times New Roman" w:hAnsi="Times New Roman"/>
          <w:lang w:eastAsia="cs-CZ"/>
        </w:rPr>
        <w:t>Komerční b</w:t>
      </w:r>
      <w:r w:rsidR="000201A9" w:rsidRPr="0096502F">
        <w:rPr>
          <w:rFonts w:ascii="Times New Roman" w:eastAsia="Times New Roman" w:hAnsi="Times New Roman"/>
          <w:lang w:eastAsia="cs-CZ"/>
        </w:rPr>
        <w:t>anka, a.s.</w:t>
      </w:r>
    </w:p>
    <w:p w14:paraId="1C1D7A22" w14:textId="0939CE56" w:rsidR="000201A9" w:rsidRPr="0096502F" w:rsidRDefault="000201A9" w:rsidP="000201A9">
      <w:pPr>
        <w:spacing w:after="0" w:line="240" w:lineRule="auto"/>
        <w:ind w:left="1416" w:firstLine="708"/>
        <w:rPr>
          <w:rFonts w:ascii="Times New Roman" w:eastAsia="Times New Roman" w:hAnsi="Times New Roman"/>
          <w:lang w:eastAsia="cs-CZ"/>
        </w:rPr>
      </w:pPr>
      <w:r w:rsidRPr="0096502F">
        <w:rPr>
          <w:rFonts w:ascii="Times New Roman" w:eastAsia="Times New Roman" w:hAnsi="Times New Roman"/>
          <w:lang w:eastAsia="cs-CZ"/>
        </w:rPr>
        <w:t>č</w:t>
      </w:r>
      <w:r w:rsidR="003B42E8" w:rsidRPr="0096502F">
        <w:rPr>
          <w:rFonts w:ascii="Times New Roman" w:eastAsia="Times New Roman" w:hAnsi="Times New Roman"/>
          <w:lang w:eastAsia="cs-CZ"/>
        </w:rPr>
        <w:t>íslo účtu</w:t>
      </w:r>
      <w:r w:rsidR="001F7DC6">
        <w:rPr>
          <w:rFonts w:ascii="Times New Roman" w:eastAsia="Times New Roman" w:hAnsi="Times New Roman"/>
          <w:lang w:eastAsia="cs-CZ"/>
        </w:rPr>
        <w:t>:</w:t>
      </w:r>
      <w:r w:rsidR="003B42E8" w:rsidRPr="0096502F">
        <w:rPr>
          <w:rFonts w:ascii="Times New Roman" w:eastAsia="Times New Roman" w:hAnsi="Times New Roman"/>
          <w:lang w:eastAsia="cs-CZ"/>
        </w:rPr>
        <w:tab/>
      </w:r>
      <w:r w:rsidR="004B7D78">
        <w:rPr>
          <w:rFonts w:ascii="Times New Roman" w:eastAsia="Times New Roman" w:hAnsi="Times New Roman"/>
          <w:lang w:eastAsia="cs-CZ"/>
        </w:rPr>
        <w:tab/>
      </w:r>
      <w:r w:rsidR="004B7D78">
        <w:rPr>
          <w:rFonts w:ascii="Times New Roman" w:eastAsia="Times New Roman" w:hAnsi="Times New Roman"/>
          <w:lang w:eastAsia="cs-CZ"/>
        </w:rPr>
        <w:tab/>
      </w:r>
      <w:r w:rsidR="004B7D78">
        <w:rPr>
          <w:rFonts w:ascii="Times New Roman" w:eastAsia="Times New Roman" w:hAnsi="Times New Roman"/>
          <w:lang w:eastAsia="cs-CZ"/>
        </w:rPr>
        <w:tab/>
        <w:t>číslo účtu</w:t>
      </w:r>
      <w:r w:rsidR="004B7D78">
        <w:rPr>
          <w:rFonts w:ascii="Times New Roman" w:eastAsia="Times New Roman" w:hAnsi="Times New Roman"/>
          <w:lang w:eastAsia="cs-CZ"/>
        </w:rPr>
        <w:tab/>
      </w:r>
      <w:r w:rsidR="005042EE">
        <w:rPr>
          <w:rFonts w:ascii="Times New Roman" w:eastAsia="Times New Roman" w:hAnsi="Times New Roman"/>
          <w:lang w:eastAsia="cs-CZ"/>
        </w:rPr>
        <w:t xml:space="preserve">x </w:t>
      </w:r>
      <w:proofErr w:type="spellStart"/>
      <w:r w:rsidR="005042EE">
        <w:rPr>
          <w:rFonts w:ascii="Times New Roman" w:eastAsia="Times New Roman" w:hAnsi="Times New Roman"/>
          <w:lang w:eastAsia="cs-CZ"/>
        </w:rPr>
        <w:t>x</w:t>
      </w:r>
      <w:proofErr w:type="spellEnd"/>
      <w:r w:rsidR="005042EE">
        <w:rPr>
          <w:rFonts w:ascii="Times New Roman" w:eastAsia="Times New Roman" w:hAnsi="Times New Roman"/>
          <w:lang w:eastAsia="cs-CZ"/>
        </w:rPr>
        <w:t xml:space="preserve"> </w:t>
      </w:r>
      <w:proofErr w:type="spellStart"/>
      <w:r w:rsidR="005042EE">
        <w:rPr>
          <w:rFonts w:ascii="Times New Roman" w:eastAsia="Times New Roman" w:hAnsi="Times New Roman"/>
          <w:lang w:eastAsia="cs-CZ"/>
        </w:rPr>
        <w:t>x</w:t>
      </w:r>
      <w:proofErr w:type="spellEnd"/>
      <w:r w:rsidR="005042EE">
        <w:rPr>
          <w:rFonts w:ascii="Times New Roman" w:eastAsia="Times New Roman" w:hAnsi="Times New Roman"/>
          <w:lang w:eastAsia="cs-CZ"/>
        </w:rPr>
        <w:t xml:space="preserve"> </w:t>
      </w:r>
      <w:proofErr w:type="spellStart"/>
      <w:r w:rsidR="005042EE">
        <w:rPr>
          <w:rFonts w:ascii="Times New Roman" w:eastAsia="Times New Roman" w:hAnsi="Times New Roman"/>
          <w:lang w:eastAsia="cs-CZ"/>
        </w:rPr>
        <w:t>x</w:t>
      </w:r>
      <w:proofErr w:type="spellEnd"/>
      <w:r w:rsidR="005042EE">
        <w:rPr>
          <w:rFonts w:ascii="Times New Roman" w:eastAsia="Times New Roman" w:hAnsi="Times New Roman"/>
          <w:lang w:eastAsia="cs-CZ"/>
        </w:rPr>
        <w:t xml:space="preserve"> </w:t>
      </w:r>
      <w:proofErr w:type="spellStart"/>
      <w:r w:rsidR="005042EE">
        <w:rPr>
          <w:rFonts w:ascii="Times New Roman" w:eastAsia="Times New Roman" w:hAnsi="Times New Roman"/>
          <w:lang w:eastAsia="cs-CZ"/>
        </w:rPr>
        <w:t>x</w:t>
      </w:r>
      <w:proofErr w:type="spellEnd"/>
      <w:r w:rsidR="005042EE">
        <w:rPr>
          <w:rFonts w:ascii="Times New Roman" w:eastAsia="Times New Roman" w:hAnsi="Times New Roman"/>
          <w:lang w:eastAsia="cs-CZ"/>
        </w:rPr>
        <w:t xml:space="preserve"> </w:t>
      </w:r>
      <w:proofErr w:type="spellStart"/>
      <w:r w:rsidR="005042EE">
        <w:rPr>
          <w:rFonts w:ascii="Times New Roman" w:eastAsia="Times New Roman" w:hAnsi="Times New Roman"/>
          <w:lang w:eastAsia="cs-CZ"/>
        </w:rPr>
        <w:t>x</w:t>
      </w:r>
      <w:proofErr w:type="spellEnd"/>
    </w:p>
    <w:p w14:paraId="31E31CEE" w14:textId="77777777" w:rsidR="00761C0F" w:rsidRDefault="000201A9" w:rsidP="000201A9">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případně další účty</w:t>
      </w:r>
      <w:r w:rsidR="00761C0F">
        <w:rPr>
          <w:rFonts w:ascii="Times New Roman" w:eastAsia="Times New Roman" w:hAnsi="Times New Roman"/>
          <w:lang w:eastAsia="cs-CZ"/>
        </w:rPr>
        <w:t>:</w:t>
      </w:r>
    </w:p>
    <w:p w14:paraId="70D9A13D" w14:textId="5D759D69" w:rsidR="00571D39" w:rsidRPr="004B7D78" w:rsidRDefault="00761C0F" w:rsidP="000201A9">
      <w:pPr>
        <w:spacing w:after="0" w:line="240" w:lineRule="auto"/>
        <w:rPr>
          <w:rFonts w:ascii="Times New Roman" w:eastAsia="Times New Roman" w:hAnsi="Times New Roman"/>
          <w:lang w:eastAsia="cs-CZ"/>
        </w:rPr>
      </w:pPr>
      <w:r>
        <w:rPr>
          <w:rFonts w:ascii="Times New Roman" w:eastAsia="Times New Roman" w:hAnsi="Times New Roman"/>
          <w:lang w:eastAsia="cs-CZ"/>
        </w:rPr>
        <w:tab/>
      </w:r>
      <w:r>
        <w:rPr>
          <w:rFonts w:ascii="Times New Roman" w:eastAsia="Times New Roman" w:hAnsi="Times New Roman"/>
          <w:lang w:eastAsia="cs-CZ"/>
        </w:rPr>
        <w:tab/>
      </w:r>
      <w:r w:rsidR="000201A9" w:rsidRPr="0096502F">
        <w:rPr>
          <w:rFonts w:ascii="Times New Roman" w:eastAsia="Times New Roman" w:hAnsi="Times New Roman"/>
          <w:lang w:eastAsia="cs-CZ"/>
        </w:rPr>
        <w:tab/>
      </w:r>
      <w:r w:rsidR="00571D39" w:rsidRPr="0096502F">
        <w:rPr>
          <w:rFonts w:ascii="Times New Roman" w:eastAsia="Times New Roman" w:hAnsi="Times New Roman"/>
          <w:lang w:eastAsia="cs-CZ"/>
        </w:rPr>
        <w:t>Československá obchodní banka, a.s.</w:t>
      </w:r>
      <w:r w:rsidR="004B7D78">
        <w:rPr>
          <w:rFonts w:ascii="Times New Roman" w:eastAsia="Times New Roman" w:hAnsi="Times New Roman"/>
          <w:lang w:eastAsia="cs-CZ"/>
        </w:rPr>
        <w:t xml:space="preserve"> </w:t>
      </w:r>
      <w:r w:rsidR="004B7D78">
        <w:rPr>
          <w:rFonts w:ascii="Times New Roman" w:eastAsia="Times New Roman" w:hAnsi="Times New Roman"/>
          <w:lang w:eastAsia="cs-CZ"/>
        </w:rPr>
        <w:tab/>
      </w:r>
      <w:r w:rsidR="00571D39" w:rsidRPr="0096502F">
        <w:rPr>
          <w:rFonts w:ascii="Times New Roman" w:eastAsia="Times New Roman" w:hAnsi="Times New Roman"/>
          <w:lang w:eastAsia="cs-CZ"/>
        </w:rPr>
        <w:t>číslo účtu</w:t>
      </w:r>
      <w:r w:rsidR="00190091">
        <w:rPr>
          <w:rFonts w:ascii="Times New Roman" w:eastAsia="Times New Roman" w:hAnsi="Times New Roman"/>
          <w:lang w:eastAsia="cs-CZ"/>
        </w:rPr>
        <w:t xml:space="preserve">: </w:t>
      </w:r>
      <w:r w:rsidR="00571D39" w:rsidRPr="0096502F">
        <w:rPr>
          <w:rFonts w:ascii="Times New Roman" w:eastAsia="Times New Roman" w:hAnsi="Times New Roman"/>
          <w:lang w:eastAsia="cs-CZ"/>
        </w:rPr>
        <w:tab/>
      </w:r>
      <w:r w:rsidR="005042EE">
        <w:rPr>
          <w:rFonts w:ascii="Times New Roman" w:eastAsia="Times New Roman" w:hAnsi="Times New Roman"/>
          <w:lang w:eastAsia="cs-CZ"/>
        </w:rPr>
        <w:t xml:space="preserve">x </w:t>
      </w:r>
      <w:proofErr w:type="spellStart"/>
      <w:r w:rsidR="005042EE">
        <w:rPr>
          <w:rFonts w:ascii="Times New Roman" w:eastAsia="Times New Roman" w:hAnsi="Times New Roman"/>
          <w:lang w:eastAsia="cs-CZ"/>
        </w:rPr>
        <w:t>x</w:t>
      </w:r>
      <w:proofErr w:type="spellEnd"/>
      <w:r w:rsidR="005042EE">
        <w:rPr>
          <w:rFonts w:ascii="Times New Roman" w:eastAsia="Times New Roman" w:hAnsi="Times New Roman"/>
          <w:lang w:eastAsia="cs-CZ"/>
        </w:rPr>
        <w:t xml:space="preserve"> </w:t>
      </w:r>
      <w:proofErr w:type="spellStart"/>
      <w:r w:rsidR="005042EE">
        <w:rPr>
          <w:rFonts w:ascii="Times New Roman" w:eastAsia="Times New Roman" w:hAnsi="Times New Roman"/>
          <w:lang w:eastAsia="cs-CZ"/>
        </w:rPr>
        <w:t>x</w:t>
      </w:r>
      <w:proofErr w:type="spellEnd"/>
      <w:r w:rsidR="005042EE">
        <w:rPr>
          <w:rFonts w:ascii="Times New Roman" w:eastAsia="Times New Roman" w:hAnsi="Times New Roman"/>
          <w:lang w:eastAsia="cs-CZ"/>
        </w:rPr>
        <w:t xml:space="preserve"> </w:t>
      </w:r>
      <w:proofErr w:type="spellStart"/>
      <w:r w:rsidR="005042EE">
        <w:rPr>
          <w:rFonts w:ascii="Times New Roman" w:eastAsia="Times New Roman" w:hAnsi="Times New Roman"/>
          <w:lang w:eastAsia="cs-CZ"/>
        </w:rPr>
        <w:t>x</w:t>
      </w:r>
      <w:proofErr w:type="spellEnd"/>
      <w:r w:rsidR="005042EE">
        <w:rPr>
          <w:rFonts w:ascii="Times New Roman" w:eastAsia="Times New Roman" w:hAnsi="Times New Roman"/>
          <w:lang w:eastAsia="cs-CZ"/>
        </w:rPr>
        <w:t xml:space="preserve"> </w:t>
      </w:r>
      <w:proofErr w:type="spellStart"/>
      <w:r w:rsidR="005042EE">
        <w:rPr>
          <w:rFonts w:ascii="Times New Roman" w:eastAsia="Times New Roman" w:hAnsi="Times New Roman"/>
          <w:lang w:eastAsia="cs-CZ"/>
        </w:rPr>
        <w:t>x</w:t>
      </w:r>
      <w:proofErr w:type="spellEnd"/>
      <w:r w:rsidR="005042EE">
        <w:rPr>
          <w:rFonts w:ascii="Times New Roman" w:eastAsia="Times New Roman" w:hAnsi="Times New Roman"/>
          <w:lang w:eastAsia="cs-CZ"/>
        </w:rPr>
        <w:t xml:space="preserve"> </w:t>
      </w:r>
      <w:proofErr w:type="spellStart"/>
      <w:r w:rsidR="005042EE">
        <w:rPr>
          <w:rFonts w:ascii="Times New Roman" w:eastAsia="Times New Roman" w:hAnsi="Times New Roman"/>
          <w:lang w:eastAsia="cs-CZ"/>
        </w:rPr>
        <w:t>x</w:t>
      </w:r>
      <w:proofErr w:type="spellEnd"/>
    </w:p>
    <w:p w14:paraId="680B85A3" w14:textId="0E4FA010" w:rsidR="008B030C" w:rsidRPr="0096502F" w:rsidRDefault="00571D39"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Česká spořitelna, a.s.</w:t>
      </w:r>
      <w:r w:rsidR="004B7D78">
        <w:rPr>
          <w:rFonts w:ascii="Times New Roman" w:hAnsi="Times New Roman"/>
          <w:color w:val="000000"/>
        </w:rPr>
        <w:tab/>
      </w:r>
      <w:r w:rsidR="004B7D78">
        <w:rPr>
          <w:rFonts w:ascii="Times New Roman" w:hAnsi="Times New Roman"/>
          <w:color w:val="000000"/>
        </w:rPr>
        <w:tab/>
      </w:r>
      <w:r w:rsidR="004B7D78">
        <w:rPr>
          <w:rFonts w:ascii="Times New Roman" w:hAnsi="Times New Roman"/>
          <w:color w:val="000000"/>
        </w:rPr>
        <w:tab/>
      </w:r>
      <w:r w:rsidR="008B030C" w:rsidRPr="0096502F">
        <w:rPr>
          <w:rFonts w:ascii="Times New Roman" w:hAnsi="Times New Roman"/>
          <w:color w:val="000000"/>
        </w:rPr>
        <w:t>č</w:t>
      </w:r>
      <w:r w:rsidRPr="0096502F">
        <w:rPr>
          <w:rFonts w:ascii="Times New Roman" w:hAnsi="Times New Roman"/>
          <w:color w:val="000000"/>
        </w:rPr>
        <w:t>íslo účtu</w:t>
      </w:r>
      <w:r w:rsidR="00190091">
        <w:rPr>
          <w:rFonts w:ascii="Times New Roman" w:hAnsi="Times New Roman"/>
          <w:color w:val="000000"/>
        </w:rPr>
        <w:t xml:space="preserve">: </w:t>
      </w:r>
      <w:r w:rsidR="008B030C" w:rsidRPr="0096502F">
        <w:rPr>
          <w:rFonts w:ascii="Times New Roman" w:hAnsi="Times New Roman"/>
          <w:color w:val="000000"/>
        </w:rPr>
        <w:tab/>
      </w:r>
      <w:r w:rsidR="005042EE">
        <w:rPr>
          <w:rFonts w:ascii="Times New Roman" w:eastAsia="Times New Roman" w:hAnsi="Times New Roman"/>
          <w:lang w:eastAsia="cs-CZ"/>
        </w:rPr>
        <w:t xml:space="preserve">x </w:t>
      </w:r>
      <w:proofErr w:type="spellStart"/>
      <w:r w:rsidR="005042EE">
        <w:rPr>
          <w:rFonts w:ascii="Times New Roman" w:eastAsia="Times New Roman" w:hAnsi="Times New Roman"/>
          <w:lang w:eastAsia="cs-CZ"/>
        </w:rPr>
        <w:t>x</w:t>
      </w:r>
      <w:proofErr w:type="spellEnd"/>
      <w:r w:rsidR="005042EE">
        <w:rPr>
          <w:rFonts w:ascii="Times New Roman" w:eastAsia="Times New Roman" w:hAnsi="Times New Roman"/>
          <w:lang w:eastAsia="cs-CZ"/>
        </w:rPr>
        <w:t xml:space="preserve"> </w:t>
      </w:r>
      <w:proofErr w:type="spellStart"/>
      <w:r w:rsidR="005042EE">
        <w:rPr>
          <w:rFonts w:ascii="Times New Roman" w:eastAsia="Times New Roman" w:hAnsi="Times New Roman"/>
          <w:lang w:eastAsia="cs-CZ"/>
        </w:rPr>
        <w:t>x</w:t>
      </w:r>
      <w:proofErr w:type="spellEnd"/>
      <w:r w:rsidR="005042EE">
        <w:rPr>
          <w:rFonts w:ascii="Times New Roman" w:eastAsia="Times New Roman" w:hAnsi="Times New Roman"/>
          <w:lang w:eastAsia="cs-CZ"/>
        </w:rPr>
        <w:t xml:space="preserve"> </w:t>
      </w:r>
      <w:proofErr w:type="spellStart"/>
      <w:r w:rsidR="005042EE">
        <w:rPr>
          <w:rFonts w:ascii="Times New Roman" w:eastAsia="Times New Roman" w:hAnsi="Times New Roman"/>
          <w:lang w:eastAsia="cs-CZ"/>
        </w:rPr>
        <w:t>x</w:t>
      </w:r>
      <w:proofErr w:type="spellEnd"/>
      <w:r w:rsidR="005042EE">
        <w:rPr>
          <w:rFonts w:ascii="Times New Roman" w:eastAsia="Times New Roman" w:hAnsi="Times New Roman"/>
          <w:lang w:eastAsia="cs-CZ"/>
        </w:rPr>
        <w:t xml:space="preserve"> </w:t>
      </w:r>
      <w:proofErr w:type="spellStart"/>
      <w:r w:rsidR="005042EE">
        <w:rPr>
          <w:rFonts w:ascii="Times New Roman" w:eastAsia="Times New Roman" w:hAnsi="Times New Roman"/>
          <w:lang w:eastAsia="cs-CZ"/>
        </w:rPr>
        <w:t>x</w:t>
      </w:r>
      <w:proofErr w:type="spellEnd"/>
      <w:r w:rsidR="005042EE">
        <w:rPr>
          <w:rFonts w:ascii="Times New Roman" w:eastAsia="Times New Roman" w:hAnsi="Times New Roman"/>
          <w:lang w:eastAsia="cs-CZ"/>
        </w:rPr>
        <w:t xml:space="preserve"> </w:t>
      </w:r>
      <w:proofErr w:type="spellStart"/>
      <w:r w:rsidR="005042EE">
        <w:rPr>
          <w:rFonts w:ascii="Times New Roman" w:eastAsia="Times New Roman" w:hAnsi="Times New Roman"/>
          <w:lang w:eastAsia="cs-CZ"/>
        </w:rPr>
        <w:t>x</w:t>
      </w:r>
      <w:proofErr w:type="spellEnd"/>
    </w:p>
    <w:p w14:paraId="1D12AE63" w14:textId="1567011B" w:rsidR="008D35BD" w:rsidRPr="004B7D78" w:rsidRDefault="008B030C" w:rsidP="00BE65AC">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PPF banka, a.s.</w:t>
      </w:r>
      <w:r w:rsidR="004B7D78">
        <w:rPr>
          <w:rFonts w:ascii="Times New Roman" w:hAnsi="Times New Roman"/>
          <w:color w:val="000000"/>
        </w:rPr>
        <w:tab/>
      </w:r>
      <w:r w:rsidR="004B7D78">
        <w:rPr>
          <w:rFonts w:ascii="Times New Roman" w:hAnsi="Times New Roman"/>
          <w:color w:val="000000"/>
        </w:rPr>
        <w:tab/>
      </w:r>
      <w:r w:rsidR="004B7D78">
        <w:rPr>
          <w:rFonts w:ascii="Times New Roman" w:hAnsi="Times New Roman"/>
          <w:color w:val="000000"/>
        </w:rPr>
        <w:tab/>
      </w:r>
      <w:r w:rsidR="004B7D78">
        <w:rPr>
          <w:rFonts w:ascii="Times New Roman" w:hAnsi="Times New Roman"/>
          <w:color w:val="000000"/>
        </w:rPr>
        <w:tab/>
      </w:r>
      <w:r w:rsidRPr="0096502F">
        <w:rPr>
          <w:rFonts w:ascii="Times New Roman" w:hAnsi="Times New Roman"/>
          <w:color w:val="000000"/>
        </w:rPr>
        <w:t>číslo účtu</w:t>
      </w:r>
      <w:r w:rsidR="001F7DC6">
        <w:rPr>
          <w:rFonts w:ascii="Times New Roman" w:hAnsi="Times New Roman"/>
          <w:color w:val="000000"/>
        </w:rPr>
        <w:t>:</w:t>
      </w:r>
      <w:r w:rsidR="000201A9" w:rsidRPr="0096502F">
        <w:rPr>
          <w:rFonts w:ascii="Times New Roman" w:eastAsia="Times New Roman" w:hAnsi="Times New Roman"/>
          <w:lang w:eastAsia="cs-CZ"/>
        </w:rPr>
        <w:tab/>
      </w:r>
      <w:r w:rsidR="005042EE">
        <w:rPr>
          <w:rFonts w:ascii="Times New Roman" w:eastAsia="Times New Roman" w:hAnsi="Times New Roman"/>
          <w:lang w:eastAsia="cs-CZ"/>
        </w:rPr>
        <w:t xml:space="preserve">x </w:t>
      </w:r>
      <w:proofErr w:type="spellStart"/>
      <w:r w:rsidR="005042EE">
        <w:rPr>
          <w:rFonts w:ascii="Times New Roman" w:eastAsia="Times New Roman" w:hAnsi="Times New Roman"/>
          <w:lang w:eastAsia="cs-CZ"/>
        </w:rPr>
        <w:t>x</w:t>
      </w:r>
      <w:proofErr w:type="spellEnd"/>
      <w:r w:rsidR="005042EE">
        <w:rPr>
          <w:rFonts w:ascii="Times New Roman" w:eastAsia="Times New Roman" w:hAnsi="Times New Roman"/>
          <w:lang w:eastAsia="cs-CZ"/>
        </w:rPr>
        <w:t xml:space="preserve"> </w:t>
      </w:r>
      <w:proofErr w:type="spellStart"/>
      <w:r w:rsidR="005042EE">
        <w:rPr>
          <w:rFonts w:ascii="Times New Roman" w:eastAsia="Times New Roman" w:hAnsi="Times New Roman"/>
          <w:lang w:eastAsia="cs-CZ"/>
        </w:rPr>
        <w:t>x</w:t>
      </w:r>
      <w:proofErr w:type="spellEnd"/>
      <w:r w:rsidR="005042EE">
        <w:rPr>
          <w:rFonts w:ascii="Times New Roman" w:eastAsia="Times New Roman" w:hAnsi="Times New Roman"/>
          <w:lang w:eastAsia="cs-CZ"/>
        </w:rPr>
        <w:t xml:space="preserve"> </w:t>
      </w:r>
      <w:proofErr w:type="spellStart"/>
      <w:r w:rsidR="005042EE">
        <w:rPr>
          <w:rFonts w:ascii="Times New Roman" w:eastAsia="Times New Roman" w:hAnsi="Times New Roman"/>
          <w:lang w:eastAsia="cs-CZ"/>
        </w:rPr>
        <w:t>x</w:t>
      </w:r>
      <w:proofErr w:type="spellEnd"/>
      <w:r w:rsidR="005042EE">
        <w:rPr>
          <w:rFonts w:ascii="Times New Roman" w:eastAsia="Times New Roman" w:hAnsi="Times New Roman"/>
          <w:lang w:eastAsia="cs-CZ"/>
        </w:rPr>
        <w:t xml:space="preserve"> </w:t>
      </w:r>
      <w:proofErr w:type="spellStart"/>
      <w:r w:rsidR="005042EE">
        <w:rPr>
          <w:rFonts w:ascii="Times New Roman" w:eastAsia="Times New Roman" w:hAnsi="Times New Roman"/>
          <w:lang w:eastAsia="cs-CZ"/>
        </w:rPr>
        <w:t>x</w:t>
      </w:r>
      <w:proofErr w:type="spellEnd"/>
      <w:r w:rsidR="005042EE">
        <w:rPr>
          <w:rFonts w:ascii="Times New Roman" w:eastAsia="Times New Roman" w:hAnsi="Times New Roman"/>
          <w:lang w:eastAsia="cs-CZ"/>
        </w:rPr>
        <w:t xml:space="preserve"> </w:t>
      </w:r>
      <w:proofErr w:type="spellStart"/>
      <w:r w:rsidR="005042EE">
        <w:rPr>
          <w:rFonts w:ascii="Times New Roman" w:eastAsia="Times New Roman" w:hAnsi="Times New Roman"/>
          <w:lang w:eastAsia="cs-CZ"/>
        </w:rPr>
        <w:t>x</w:t>
      </w:r>
      <w:proofErr w:type="spellEnd"/>
    </w:p>
    <w:p w14:paraId="70B8BC37" w14:textId="77777777" w:rsidR="003B42E8" w:rsidRPr="0096502F" w:rsidRDefault="003F2BD5"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Datová schránka:</w:t>
      </w:r>
      <w:r w:rsidRPr="0096502F">
        <w:rPr>
          <w:rFonts w:ascii="Times New Roman" w:eastAsia="Times New Roman" w:hAnsi="Times New Roman"/>
          <w:lang w:eastAsia="cs-CZ"/>
        </w:rPr>
        <w:tab/>
        <w:t>siqbxt2</w:t>
      </w:r>
    </w:p>
    <w:p w14:paraId="7A198948" w14:textId="77777777" w:rsidR="00543233" w:rsidRPr="0096502F" w:rsidRDefault="00543233" w:rsidP="00BE65AC">
      <w:pPr>
        <w:spacing w:after="0" w:line="240" w:lineRule="auto"/>
        <w:rPr>
          <w:rFonts w:ascii="Times New Roman" w:eastAsia="Times New Roman" w:hAnsi="Times New Roman"/>
          <w:lang w:eastAsia="cs-CZ"/>
        </w:rPr>
      </w:pPr>
      <w:proofErr w:type="spellStart"/>
      <w:r w:rsidRPr="0096502F">
        <w:rPr>
          <w:rFonts w:ascii="Times New Roman" w:eastAsia="Times New Roman" w:hAnsi="Times New Roman"/>
          <w:lang w:eastAsia="cs-CZ"/>
        </w:rPr>
        <w:t>Administrující</w:t>
      </w:r>
      <w:proofErr w:type="spellEnd"/>
      <w:r w:rsidRPr="0096502F">
        <w:rPr>
          <w:rFonts w:ascii="Times New Roman" w:eastAsia="Times New Roman" w:hAnsi="Times New Roman"/>
          <w:lang w:eastAsia="cs-CZ"/>
        </w:rPr>
        <w:t xml:space="preserve"> odbor:</w:t>
      </w:r>
      <w:r w:rsidRPr="0096502F">
        <w:rPr>
          <w:rFonts w:ascii="Times New Roman" w:eastAsia="Times New Roman" w:hAnsi="Times New Roman"/>
          <w:lang w:eastAsia="cs-CZ"/>
        </w:rPr>
        <w:tab/>
        <w:t>odbor</w:t>
      </w:r>
      <w:r w:rsidR="00190091">
        <w:rPr>
          <w:rFonts w:ascii="Times New Roman" w:eastAsia="Times New Roman" w:hAnsi="Times New Roman"/>
          <w:lang w:eastAsia="cs-CZ"/>
        </w:rPr>
        <w:t xml:space="preserve"> </w:t>
      </w:r>
      <w:r w:rsidR="001F7DC6">
        <w:rPr>
          <w:rFonts w:ascii="Times New Roman" w:eastAsia="Times New Roman" w:hAnsi="Times New Roman"/>
          <w:lang w:eastAsia="cs-CZ"/>
        </w:rPr>
        <w:t>životního prostředí a zemědělství</w:t>
      </w:r>
    </w:p>
    <w:p w14:paraId="40B48060" w14:textId="77777777" w:rsidR="003F2BD5" w:rsidRPr="0096502F" w:rsidRDefault="003F2BD5" w:rsidP="00BE65AC">
      <w:pPr>
        <w:spacing w:after="0" w:line="240" w:lineRule="auto"/>
        <w:rPr>
          <w:rFonts w:ascii="Times New Roman" w:eastAsia="Times New Roman" w:hAnsi="Times New Roman"/>
          <w:lang w:eastAsia="cs-CZ"/>
        </w:rPr>
      </w:pPr>
    </w:p>
    <w:p w14:paraId="67ADA808"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(dále jen „poskytovatel“)</w:t>
      </w:r>
    </w:p>
    <w:p w14:paraId="0C142DDA" w14:textId="77777777" w:rsidR="003B42E8" w:rsidRPr="0096502F" w:rsidRDefault="003B42E8" w:rsidP="00BE65AC">
      <w:pPr>
        <w:spacing w:after="0" w:line="240" w:lineRule="auto"/>
        <w:rPr>
          <w:rFonts w:ascii="Times New Roman" w:eastAsia="Times New Roman" w:hAnsi="Times New Roman"/>
          <w:lang w:eastAsia="cs-CZ"/>
        </w:rPr>
      </w:pPr>
    </w:p>
    <w:p w14:paraId="7D2FA9BB"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w:t>
      </w:r>
    </w:p>
    <w:p w14:paraId="288F6B36" w14:textId="77777777" w:rsidR="003B42E8" w:rsidRPr="0096502F" w:rsidRDefault="003B42E8" w:rsidP="00BE65AC">
      <w:pPr>
        <w:spacing w:after="0" w:line="240" w:lineRule="auto"/>
        <w:rPr>
          <w:rFonts w:ascii="Times New Roman" w:eastAsia="Times New Roman" w:hAnsi="Times New Roman"/>
          <w:lang w:eastAsia="cs-CZ"/>
        </w:rPr>
      </w:pPr>
    </w:p>
    <w:p w14:paraId="789722BD" w14:textId="055430A4" w:rsidR="00F26E62" w:rsidRPr="00F26E62" w:rsidRDefault="000E4F11" w:rsidP="00BE65AC">
      <w:pPr>
        <w:tabs>
          <w:tab w:val="left" w:pos="2127"/>
        </w:tabs>
        <w:spacing w:after="0" w:line="240" w:lineRule="auto"/>
        <w:ind w:left="2127" w:right="-57" w:hanging="2127"/>
        <w:rPr>
          <w:rFonts w:ascii="Times New Roman" w:eastAsia="Times New Roman" w:hAnsi="Times New Roman"/>
          <w:b/>
          <w:bCs/>
          <w:lang w:eastAsia="cs-CZ"/>
        </w:rPr>
      </w:pPr>
      <w:r w:rsidRPr="000E4F11">
        <w:rPr>
          <w:rFonts w:ascii="Times New Roman" w:eastAsia="Times New Roman" w:hAnsi="Times New Roman"/>
          <w:b/>
          <w:bCs/>
          <w:lang w:eastAsia="cs-CZ"/>
        </w:rPr>
        <w:t>Lesy Jáchymov s.r.o.</w:t>
      </w:r>
    </w:p>
    <w:p w14:paraId="21D2FB7D" w14:textId="66F689D6" w:rsidR="00602229" w:rsidRPr="000E4F11" w:rsidRDefault="000040D0" w:rsidP="00F26E62">
      <w:pPr>
        <w:tabs>
          <w:tab w:val="left" w:pos="2127"/>
          <w:tab w:val="left" w:pos="2977"/>
        </w:tabs>
        <w:spacing w:after="0" w:line="240" w:lineRule="auto"/>
        <w:ind w:left="2127" w:right="-57" w:hanging="2127"/>
        <w:rPr>
          <w:rFonts w:ascii="Times New Roman" w:eastAsia="Times New Roman" w:hAnsi="Times New Roman"/>
          <w:bCs/>
          <w:lang w:eastAsia="cs-CZ"/>
        </w:rPr>
      </w:pPr>
      <w:r w:rsidRPr="000E4F11">
        <w:rPr>
          <w:rFonts w:ascii="Times New Roman" w:eastAsia="Times New Roman" w:hAnsi="Times New Roman"/>
          <w:bCs/>
          <w:lang w:eastAsia="cs-CZ"/>
        </w:rPr>
        <w:t>Adresa sídla</w:t>
      </w:r>
      <w:r w:rsidR="00602229" w:rsidRPr="000E4F11">
        <w:rPr>
          <w:rFonts w:ascii="Times New Roman" w:eastAsia="Times New Roman" w:hAnsi="Times New Roman"/>
          <w:bCs/>
          <w:lang w:eastAsia="cs-CZ"/>
        </w:rPr>
        <w:t>:</w:t>
      </w:r>
      <w:r w:rsidR="00602229" w:rsidRPr="000E4F11">
        <w:rPr>
          <w:rFonts w:ascii="Times New Roman" w:eastAsia="Times New Roman" w:hAnsi="Times New Roman"/>
          <w:bCs/>
          <w:lang w:eastAsia="cs-CZ"/>
        </w:rPr>
        <w:tab/>
      </w:r>
      <w:proofErr w:type="spellStart"/>
      <w:r w:rsidR="000E4F11" w:rsidRPr="000E4F11">
        <w:rPr>
          <w:rFonts w:ascii="Times New Roman" w:eastAsia="Times New Roman" w:hAnsi="Times New Roman"/>
          <w:bCs/>
          <w:lang w:eastAsia="cs-CZ"/>
        </w:rPr>
        <w:t>Mathesiova</w:t>
      </w:r>
      <w:proofErr w:type="spellEnd"/>
      <w:r w:rsidR="000E4F11" w:rsidRPr="000E4F11">
        <w:rPr>
          <w:rFonts w:ascii="Times New Roman" w:eastAsia="Times New Roman" w:hAnsi="Times New Roman"/>
          <w:bCs/>
          <w:lang w:eastAsia="cs-CZ"/>
        </w:rPr>
        <w:t xml:space="preserve"> 209, 36251</w:t>
      </w:r>
      <w:r w:rsidR="000E4F11" w:rsidRPr="000E4F11">
        <w:t xml:space="preserve"> </w:t>
      </w:r>
      <w:r w:rsidR="000E4F11" w:rsidRPr="000E4F11">
        <w:rPr>
          <w:rFonts w:ascii="Times New Roman" w:eastAsia="Times New Roman" w:hAnsi="Times New Roman"/>
          <w:bCs/>
          <w:lang w:eastAsia="cs-CZ"/>
        </w:rPr>
        <w:t>Jáchymov</w:t>
      </w:r>
    </w:p>
    <w:p w14:paraId="3606B2A4" w14:textId="40445A91" w:rsidR="009D5AFF" w:rsidRPr="000E4F11"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0E4F11">
        <w:rPr>
          <w:rFonts w:ascii="Times New Roman" w:eastAsia="Times New Roman" w:hAnsi="Times New Roman"/>
          <w:bCs/>
          <w:lang w:eastAsia="cs-CZ"/>
        </w:rPr>
        <w:t>Identifikační číslo:</w:t>
      </w:r>
      <w:r w:rsidRPr="000E4F11">
        <w:rPr>
          <w:rFonts w:ascii="Times New Roman" w:eastAsia="Times New Roman" w:hAnsi="Times New Roman"/>
          <w:bCs/>
          <w:lang w:eastAsia="cs-CZ"/>
        </w:rPr>
        <w:tab/>
      </w:r>
      <w:r w:rsidR="000E4F11" w:rsidRPr="000E4F11">
        <w:rPr>
          <w:rFonts w:ascii="Times New Roman" w:eastAsia="Times New Roman" w:hAnsi="Times New Roman"/>
          <w:bCs/>
          <w:lang w:eastAsia="cs-CZ"/>
        </w:rPr>
        <w:t>04251521</w:t>
      </w:r>
    </w:p>
    <w:p w14:paraId="3A001B50" w14:textId="5BB02717" w:rsidR="009D5AFF" w:rsidRPr="000E4F11"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0E4F11">
        <w:rPr>
          <w:rFonts w:ascii="Times New Roman" w:eastAsia="Times New Roman" w:hAnsi="Times New Roman"/>
          <w:bCs/>
          <w:lang w:eastAsia="cs-CZ"/>
        </w:rPr>
        <w:t>DIČ:</w:t>
      </w:r>
      <w:r w:rsidRPr="000E4F11">
        <w:rPr>
          <w:rFonts w:ascii="Times New Roman" w:eastAsia="Times New Roman" w:hAnsi="Times New Roman"/>
          <w:bCs/>
          <w:lang w:eastAsia="cs-CZ"/>
        </w:rPr>
        <w:tab/>
      </w:r>
      <w:r w:rsidR="000E4F11" w:rsidRPr="000E4F11">
        <w:rPr>
          <w:rFonts w:ascii="Times New Roman" w:eastAsia="Times New Roman" w:hAnsi="Times New Roman"/>
          <w:bCs/>
          <w:lang w:eastAsia="cs-CZ"/>
        </w:rPr>
        <w:t>CZ04251521</w:t>
      </w:r>
    </w:p>
    <w:p w14:paraId="3124AED2" w14:textId="5C66AB08" w:rsidR="009D5AFF" w:rsidRPr="000E4F11"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0E4F11">
        <w:rPr>
          <w:rFonts w:ascii="Times New Roman" w:eastAsia="Times New Roman" w:hAnsi="Times New Roman"/>
          <w:bCs/>
          <w:lang w:eastAsia="cs-CZ"/>
        </w:rPr>
        <w:t>Právní forma:</w:t>
      </w:r>
      <w:r w:rsidRPr="000E4F11">
        <w:rPr>
          <w:rFonts w:ascii="Times New Roman" w:eastAsia="Times New Roman" w:hAnsi="Times New Roman"/>
          <w:bCs/>
          <w:lang w:eastAsia="cs-CZ"/>
        </w:rPr>
        <w:tab/>
      </w:r>
      <w:r w:rsidR="00F26E62" w:rsidRPr="000E4F11">
        <w:rPr>
          <w:rFonts w:ascii="Times New Roman" w:eastAsia="Times New Roman" w:hAnsi="Times New Roman"/>
          <w:bCs/>
          <w:lang w:eastAsia="cs-CZ"/>
        </w:rPr>
        <w:t>Společnost s ručením omezeným</w:t>
      </w:r>
    </w:p>
    <w:p w14:paraId="67537133" w14:textId="54E68656" w:rsidR="009D5AFF" w:rsidRPr="000E4F11" w:rsidRDefault="009D5AFF" w:rsidP="00BE65AC">
      <w:pPr>
        <w:tabs>
          <w:tab w:val="left" w:pos="2127"/>
        </w:tabs>
        <w:spacing w:after="0" w:line="240" w:lineRule="auto"/>
        <w:ind w:right="-57"/>
        <w:rPr>
          <w:rFonts w:ascii="Times New Roman" w:eastAsia="Arial Unicode MS" w:hAnsi="Times New Roman"/>
          <w:lang w:eastAsia="cs-CZ"/>
        </w:rPr>
      </w:pPr>
      <w:r w:rsidRPr="000E4F11">
        <w:rPr>
          <w:rFonts w:ascii="Times New Roman" w:eastAsia="Times New Roman" w:hAnsi="Times New Roman"/>
          <w:lang w:eastAsia="cs-CZ"/>
        </w:rPr>
        <w:t>Zastoupený:</w:t>
      </w:r>
      <w:r w:rsidRPr="000E4F11">
        <w:rPr>
          <w:rFonts w:ascii="Times New Roman" w:eastAsia="Times New Roman" w:hAnsi="Times New Roman"/>
          <w:lang w:eastAsia="cs-CZ"/>
        </w:rPr>
        <w:tab/>
      </w:r>
      <w:r w:rsidR="000E4F11" w:rsidRPr="000E4F11">
        <w:rPr>
          <w:rFonts w:ascii="Times New Roman" w:eastAsia="Times New Roman" w:hAnsi="Times New Roman"/>
          <w:lang w:eastAsia="cs-CZ"/>
        </w:rPr>
        <w:t xml:space="preserve">Ing. Robertem </w:t>
      </w:r>
      <w:proofErr w:type="spellStart"/>
      <w:r w:rsidR="000E4F11" w:rsidRPr="000E4F11">
        <w:rPr>
          <w:rFonts w:ascii="Times New Roman" w:eastAsia="Times New Roman" w:hAnsi="Times New Roman"/>
          <w:lang w:eastAsia="cs-CZ"/>
        </w:rPr>
        <w:t>Marschnerem</w:t>
      </w:r>
      <w:proofErr w:type="spellEnd"/>
      <w:r w:rsidR="00F26E62" w:rsidRPr="000E4F11">
        <w:rPr>
          <w:rFonts w:ascii="Times New Roman" w:eastAsia="Times New Roman" w:hAnsi="Times New Roman"/>
          <w:lang w:eastAsia="cs-CZ"/>
        </w:rPr>
        <w:t>, jednatelem</w:t>
      </w:r>
    </w:p>
    <w:p w14:paraId="072A933D" w14:textId="17FB8437" w:rsidR="009D5AFF" w:rsidRPr="000E4F11" w:rsidRDefault="009D5AFF" w:rsidP="00BE65AC">
      <w:pPr>
        <w:tabs>
          <w:tab w:val="left" w:pos="2127"/>
        </w:tabs>
        <w:spacing w:after="0" w:line="240" w:lineRule="auto"/>
        <w:ind w:right="-57"/>
        <w:rPr>
          <w:rFonts w:ascii="Times New Roman" w:eastAsia="Arial Unicode MS" w:hAnsi="Times New Roman"/>
          <w:lang w:eastAsia="cs-CZ"/>
        </w:rPr>
      </w:pPr>
      <w:r w:rsidRPr="000E4F11">
        <w:rPr>
          <w:rFonts w:ascii="Times New Roman" w:eastAsia="Arial Unicode MS" w:hAnsi="Times New Roman"/>
          <w:lang w:eastAsia="cs-CZ"/>
        </w:rPr>
        <w:t>Reg</w:t>
      </w:r>
      <w:r w:rsidR="00F26E62" w:rsidRPr="000E4F11">
        <w:rPr>
          <w:rFonts w:ascii="Times New Roman" w:eastAsia="Arial Unicode MS" w:hAnsi="Times New Roman"/>
          <w:lang w:eastAsia="cs-CZ"/>
        </w:rPr>
        <w:t xml:space="preserve">istrace ve veřejném rejstříku: </w:t>
      </w:r>
      <w:r w:rsidR="000E4F11" w:rsidRPr="000E4F11">
        <w:rPr>
          <w:rFonts w:ascii="Times New Roman" w:hAnsi="Times New Roman"/>
          <w:color w:val="333333"/>
          <w:shd w:val="clear" w:color="auto" w:fill="FFFFFF"/>
        </w:rPr>
        <w:t>C 31369 vedená u Krajského soudu v Plzni</w:t>
      </w:r>
    </w:p>
    <w:p w14:paraId="075F393F" w14:textId="072F16A8" w:rsidR="009D5AFF" w:rsidRPr="000E4F11" w:rsidRDefault="009D5AFF" w:rsidP="004B7D78">
      <w:pPr>
        <w:tabs>
          <w:tab w:val="left" w:pos="2127"/>
        </w:tabs>
        <w:spacing w:after="0" w:line="240" w:lineRule="auto"/>
        <w:ind w:right="-57"/>
        <w:rPr>
          <w:rFonts w:ascii="Times New Roman" w:eastAsia="Arial Unicode MS" w:hAnsi="Times New Roman"/>
          <w:lang w:eastAsia="cs-CZ"/>
        </w:rPr>
      </w:pPr>
      <w:r w:rsidRPr="000E4F11">
        <w:rPr>
          <w:rFonts w:ascii="Times New Roman" w:eastAsia="Times New Roman" w:hAnsi="Times New Roman"/>
          <w:lang w:eastAsia="cs-CZ"/>
        </w:rPr>
        <w:t>Bankovní spojení:</w:t>
      </w:r>
      <w:r w:rsidRPr="000E4F11">
        <w:rPr>
          <w:rFonts w:ascii="Times New Roman" w:eastAsia="Times New Roman" w:hAnsi="Times New Roman"/>
          <w:lang w:eastAsia="cs-CZ"/>
        </w:rPr>
        <w:tab/>
      </w:r>
      <w:r w:rsidR="000E4F11" w:rsidRPr="000E4F11">
        <w:rPr>
          <w:rFonts w:ascii="Times New Roman" w:eastAsia="Times New Roman" w:hAnsi="Times New Roman"/>
          <w:lang w:eastAsia="cs-CZ"/>
        </w:rPr>
        <w:t>Československá obchodní banka, a.s.</w:t>
      </w:r>
      <w:r w:rsidR="000E4F11" w:rsidRPr="000E4F11">
        <w:rPr>
          <w:rFonts w:ascii="Times New Roman" w:eastAsia="Arial Unicode MS" w:hAnsi="Times New Roman"/>
          <w:lang w:eastAsia="cs-CZ"/>
        </w:rPr>
        <w:t xml:space="preserve">           </w:t>
      </w:r>
      <w:r w:rsidR="008D35BD" w:rsidRPr="000E4F11">
        <w:rPr>
          <w:rFonts w:ascii="Times New Roman" w:eastAsia="Times New Roman" w:hAnsi="Times New Roman"/>
          <w:lang w:eastAsia="cs-CZ"/>
        </w:rPr>
        <w:t>č</w:t>
      </w:r>
      <w:r w:rsidRPr="000E4F11">
        <w:rPr>
          <w:rFonts w:ascii="Times New Roman" w:eastAsia="Times New Roman" w:hAnsi="Times New Roman"/>
          <w:lang w:eastAsia="cs-CZ"/>
        </w:rPr>
        <w:t>íslo účtu:</w:t>
      </w:r>
      <w:r w:rsidR="000E4F11" w:rsidRPr="000E4F11">
        <w:t xml:space="preserve"> </w:t>
      </w:r>
      <w:r w:rsidR="005042EE">
        <w:rPr>
          <w:rFonts w:ascii="Times New Roman" w:eastAsia="Times New Roman" w:hAnsi="Times New Roman"/>
          <w:lang w:eastAsia="cs-CZ"/>
        </w:rPr>
        <w:t xml:space="preserve">x </w:t>
      </w:r>
      <w:proofErr w:type="spellStart"/>
      <w:r w:rsidR="005042EE">
        <w:rPr>
          <w:rFonts w:ascii="Times New Roman" w:eastAsia="Times New Roman" w:hAnsi="Times New Roman"/>
          <w:lang w:eastAsia="cs-CZ"/>
        </w:rPr>
        <w:t>x</w:t>
      </w:r>
      <w:proofErr w:type="spellEnd"/>
      <w:r w:rsidR="005042EE">
        <w:rPr>
          <w:rFonts w:ascii="Times New Roman" w:eastAsia="Times New Roman" w:hAnsi="Times New Roman"/>
          <w:lang w:eastAsia="cs-CZ"/>
        </w:rPr>
        <w:t xml:space="preserve"> </w:t>
      </w:r>
      <w:proofErr w:type="spellStart"/>
      <w:r w:rsidR="005042EE">
        <w:rPr>
          <w:rFonts w:ascii="Times New Roman" w:eastAsia="Times New Roman" w:hAnsi="Times New Roman"/>
          <w:lang w:eastAsia="cs-CZ"/>
        </w:rPr>
        <w:t>x</w:t>
      </w:r>
      <w:proofErr w:type="spellEnd"/>
      <w:r w:rsidR="005042EE">
        <w:rPr>
          <w:rFonts w:ascii="Times New Roman" w:eastAsia="Times New Roman" w:hAnsi="Times New Roman"/>
          <w:lang w:eastAsia="cs-CZ"/>
        </w:rPr>
        <w:t xml:space="preserve"> </w:t>
      </w:r>
      <w:proofErr w:type="spellStart"/>
      <w:r w:rsidR="005042EE">
        <w:rPr>
          <w:rFonts w:ascii="Times New Roman" w:eastAsia="Times New Roman" w:hAnsi="Times New Roman"/>
          <w:lang w:eastAsia="cs-CZ"/>
        </w:rPr>
        <w:t>x</w:t>
      </w:r>
      <w:proofErr w:type="spellEnd"/>
      <w:r w:rsidR="005042EE">
        <w:rPr>
          <w:rFonts w:ascii="Times New Roman" w:eastAsia="Times New Roman" w:hAnsi="Times New Roman"/>
          <w:lang w:eastAsia="cs-CZ"/>
        </w:rPr>
        <w:t xml:space="preserve"> </w:t>
      </w:r>
      <w:proofErr w:type="spellStart"/>
      <w:r w:rsidR="005042EE">
        <w:rPr>
          <w:rFonts w:ascii="Times New Roman" w:eastAsia="Times New Roman" w:hAnsi="Times New Roman"/>
          <w:lang w:eastAsia="cs-CZ"/>
        </w:rPr>
        <w:t>x</w:t>
      </w:r>
      <w:proofErr w:type="spellEnd"/>
      <w:r w:rsidR="005042EE">
        <w:rPr>
          <w:rFonts w:ascii="Times New Roman" w:eastAsia="Times New Roman" w:hAnsi="Times New Roman"/>
          <w:lang w:eastAsia="cs-CZ"/>
        </w:rPr>
        <w:t xml:space="preserve"> </w:t>
      </w:r>
      <w:proofErr w:type="spellStart"/>
      <w:r w:rsidR="005042EE">
        <w:rPr>
          <w:rFonts w:ascii="Times New Roman" w:eastAsia="Times New Roman" w:hAnsi="Times New Roman"/>
          <w:lang w:eastAsia="cs-CZ"/>
        </w:rPr>
        <w:t>x</w:t>
      </w:r>
      <w:proofErr w:type="spellEnd"/>
    </w:p>
    <w:p w14:paraId="6B23CE32" w14:textId="6ADCD5ED" w:rsidR="009D5AFF" w:rsidRPr="0096502F" w:rsidRDefault="009D5AFF" w:rsidP="00BE65AC">
      <w:pPr>
        <w:spacing w:after="0" w:line="240" w:lineRule="auto"/>
        <w:rPr>
          <w:rFonts w:ascii="Times New Roman" w:eastAsia="Times New Roman" w:hAnsi="Times New Roman"/>
          <w:lang w:eastAsia="cs-CZ"/>
        </w:rPr>
      </w:pPr>
      <w:r w:rsidRPr="000E4F11">
        <w:rPr>
          <w:rFonts w:ascii="Times New Roman" w:eastAsia="Times New Roman" w:hAnsi="Times New Roman"/>
          <w:lang w:eastAsia="cs-CZ"/>
        </w:rPr>
        <w:t>E-mail:</w:t>
      </w:r>
      <w:r w:rsidRPr="000E4F11">
        <w:rPr>
          <w:rFonts w:ascii="Times New Roman" w:eastAsia="Times New Roman" w:hAnsi="Times New Roman"/>
          <w:lang w:eastAsia="cs-CZ"/>
        </w:rPr>
        <w:tab/>
      </w:r>
      <w:r w:rsidRPr="000E4F11">
        <w:rPr>
          <w:rFonts w:ascii="Times New Roman" w:eastAsia="Times New Roman" w:hAnsi="Times New Roman"/>
          <w:lang w:eastAsia="cs-CZ"/>
        </w:rPr>
        <w:tab/>
      </w:r>
      <w:r w:rsidRPr="000E4F11">
        <w:rPr>
          <w:rFonts w:ascii="Times New Roman" w:eastAsia="Times New Roman" w:hAnsi="Times New Roman"/>
          <w:lang w:eastAsia="cs-CZ"/>
        </w:rPr>
        <w:tab/>
      </w:r>
      <w:r w:rsidR="005042EE">
        <w:rPr>
          <w:rFonts w:ascii="Times New Roman" w:eastAsia="Times New Roman" w:hAnsi="Times New Roman"/>
          <w:lang w:eastAsia="cs-CZ"/>
        </w:rPr>
        <w:t xml:space="preserve">x </w:t>
      </w:r>
      <w:proofErr w:type="spellStart"/>
      <w:r w:rsidR="005042EE">
        <w:rPr>
          <w:rFonts w:ascii="Times New Roman" w:eastAsia="Times New Roman" w:hAnsi="Times New Roman"/>
          <w:lang w:eastAsia="cs-CZ"/>
        </w:rPr>
        <w:t>x</w:t>
      </w:r>
      <w:proofErr w:type="spellEnd"/>
      <w:r w:rsidR="005042EE">
        <w:rPr>
          <w:rFonts w:ascii="Times New Roman" w:eastAsia="Times New Roman" w:hAnsi="Times New Roman"/>
          <w:lang w:eastAsia="cs-CZ"/>
        </w:rPr>
        <w:t xml:space="preserve"> </w:t>
      </w:r>
      <w:proofErr w:type="spellStart"/>
      <w:r w:rsidR="005042EE">
        <w:rPr>
          <w:rFonts w:ascii="Times New Roman" w:eastAsia="Times New Roman" w:hAnsi="Times New Roman"/>
          <w:lang w:eastAsia="cs-CZ"/>
        </w:rPr>
        <w:t>x</w:t>
      </w:r>
      <w:proofErr w:type="spellEnd"/>
      <w:r w:rsidR="005042EE">
        <w:rPr>
          <w:rFonts w:ascii="Times New Roman" w:eastAsia="Times New Roman" w:hAnsi="Times New Roman"/>
          <w:lang w:eastAsia="cs-CZ"/>
        </w:rPr>
        <w:t xml:space="preserve"> </w:t>
      </w:r>
      <w:proofErr w:type="spellStart"/>
      <w:r w:rsidR="005042EE">
        <w:rPr>
          <w:rFonts w:ascii="Times New Roman" w:eastAsia="Times New Roman" w:hAnsi="Times New Roman"/>
          <w:lang w:eastAsia="cs-CZ"/>
        </w:rPr>
        <w:t>x</w:t>
      </w:r>
      <w:proofErr w:type="spellEnd"/>
      <w:r w:rsidR="005042EE">
        <w:rPr>
          <w:rFonts w:ascii="Times New Roman" w:eastAsia="Times New Roman" w:hAnsi="Times New Roman"/>
          <w:lang w:eastAsia="cs-CZ"/>
        </w:rPr>
        <w:t xml:space="preserve"> </w:t>
      </w:r>
      <w:proofErr w:type="spellStart"/>
      <w:r w:rsidR="005042EE">
        <w:rPr>
          <w:rFonts w:ascii="Times New Roman" w:eastAsia="Times New Roman" w:hAnsi="Times New Roman"/>
          <w:lang w:eastAsia="cs-CZ"/>
        </w:rPr>
        <w:t>x</w:t>
      </w:r>
      <w:proofErr w:type="spellEnd"/>
      <w:r w:rsidR="005042EE">
        <w:rPr>
          <w:rFonts w:ascii="Times New Roman" w:eastAsia="Times New Roman" w:hAnsi="Times New Roman"/>
          <w:lang w:eastAsia="cs-CZ"/>
        </w:rPr>
        <w:t xml:space="preserve"> </w:t>
      </w:r>
      <w:proofErr w:type="spellStart"/>
      <w:r w:rsidR="005042EE">
        <w:rPr>
          <w:rFonts w:ascii="Times New Roman" w:eastAsia="Times New Roman" w:hAnsi="Times New Roman"/>
          <w:lang w:eastAsia="cs-CZ"/>
        </w:rPr>
        <w:t>x</w:t>
      </w:r>
      <w:proofErr w:type="spellEnd"/>
    </w:p>
    <w:p w14:paraId="57AA49BA" w14:textId="1CCFBD6B" w:rsidR="0092610B" w:rsidRPr="00F26E62" w:rsidRDefault="0092610B" w:rsidP="0092610B">
      <w:pPr>
        <w:tabs>
          <w:tab w:val="left" w:pos="2127"/>
          <w:tab w:val="left" w:pos="2214"/>
        </w:tabs>
        <w:spacing w:after="0" w:line="240" w:lineRule="auto"/>
        <w:jc w:val="both"/>
        <w:rPr>
          <w:rFonts w:ascii="Times New Roman" w:eastAsia="Times New Roman" w:hAnsi="Times New Roman"/>
          <w:lang w:eastAsia="cs-CZ"/>
        </w:rPr>
      </w:pPr>
      <w:r w:rsidRPr="00F26E62">
        <w:rPr>
          <w:rFonts w:ascii="Times New Roman" w:eastAsia="Times New Roman" w:hAnsi="Times New Roman"/>
          <w:lang w:eastAsia="cs-CZ"/>
        </w:rPr>
        <w:t>Je plátce DPH.</w:t>
      </w:r>
    </w:p>
    <w:p w14:paraId="08D681FC" w14:textId="77777777" w:rsidR="00F26E62" w:rsidRDefault="00F26E62" w:rsidP="00F26E62">
      <w:pPr>
        <w:tabs>
          <w:tab w:val="left" w:pos="2127"/>
          <w:tab w:val="left" w:pos="2214"/>
        </w:tabs>
        <w:spacing w:after="0" w:line="240" w:lineRule="auto"/>
        <w:rPr>
          <w:rFonts w:ascii="Times New Roman" w:eastAsia="Times New Roman" w:hAnsi="Times New Roman"/>
          <w:lang w:eastAsia="cs-CZ"/>
        </w:rPr>
      </w:pPr>
      <w:r>
        <w:rPr>
          <w:rFonts w:ascii="Times New Roman" w:eastAsia="Times New Roman" w:hAnsi="Times New Roman"/>
          <w:lang w:eastAsia="cs-CZ"/>
        </w:rPr>
        <w:t>(dále jen „příjemce“)</w:t>
      </w:r>
    </w:p>
    <w:p w14:paraId="07F05414" w14:textId="77777777" w:rsidR="009D5AFF" w:rsidRPr="0096502F" w:rsidRDefault="009D5AFF" w:rsidP="00BE65AC">
      <w:pPr>
        <w:tabs>
          <w:tab w:val="left" w:pos="2127"/>
        </w:tabs>
        <w:spacing w:after="0" w:line="240" w:lineRule="auto"/>
        <w:ind w:left="2127" w:right="-57" w:hanging="2127"/>
        <w:rPr>
          <w:rFonts w:ascii="Times New Roman" w:eastAsia="Times New Roman" w:hAnsi="Times New Roman"/>
          <w:bCs/>
          <w:lang w:eastAsia="cs-CZ"/>
        </w:rPr>
      </w:pPr>
    </w:p>
    <w:p w14:paraId="3E34581F" w14:textId="39CF4515" w:rsidR="003B42E8" w:rsidRPr="0096502F" w:rsidRDefault="00350B8A" w:rsidP="00BE65AC">
      <w:pPr>
        <w:spacing w:after="0" w:line="240" w:lineRule="auto"/>
        <w:rPr>
          <w:rFonts w:ascii="Times New Roman" w:eastAsia="Times New Roman" w:hAnsi="Times New Roman"/>
          <w:lang w:eastAsia="cs-CZ"/>
        </w:rPr>
      </w:pPr>
      <w:r w:rsidRPr="0096502F" w:rsidDel="00350B8A">
        <w:rPr>
          <w:rFonts w:ascii="Times New Roman" w:eastAsia="Times New Roman" w:hAnsi="Times New Roman"/>
          <w:i/>
          <w:lang w:eastAsia="cs-CZ"/>
        </w:rPr>
        <w:t xml:space="preserve"> </w:t>
      </w:r>
      <w:r w:rsidR="003B42E8" w:rsidRPr="0096502F">
        <w:rPr>
          <w:rFonts w:ascii="Times New Roman" w:eastAsia="Times New Roman" w:hAnsi="Times New Roman"/>
          <w:lang w:eastAsia="cs-CZ"/>
        </w:rPr>
        <w:t>(společně jako „smluvní strany“)</w:t>
      </w:r>
    </w:p>
    <w:p w14:paraId="79258230" w14:textId="77777777" w:rsidR="0014413C" w:rsidRPr="0096502F" w:rsidRDefault="0014413C" w:rsidP="00BE65AC">
      <w:pPr>
        <w:spacing w:after="0" w:line="240" w:lineRule="auto"/>
        <w:rPr>
          <w:rFonts w:ascii="Times New Roman" w:eastAsia="Times New Roman" w:hAnsi="Times New Roman"/>
          <w:lang w:eastAsia="cs-CZ"/>
        </w:rPr>
      </w:pPr>
    </w:p>
    <w:p w14:paraId="2F005EFA" w14:textId="149263D4" w:rsidR="0014413C"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w:t>
      </w:r>
    </w:p>
    <w:p w14:paraId="4F0C65AD" w14:textId="77777777" w:rsidR="000E4F11" w:rsidRPr="0096502F" w:rsidRDefault="000E4F11" w:rsidP="00BE65AC">
      <w:pPr>
        <w:spacing w:after="0" w:line="240" w:lineRule="auto"/>
        <w:jc w:val="center"/>
        <w:rPr>
          <w:rFonts w:ascii="Times New Roman" w:eastAsia="Times New Roman" w:hAnsi="Times New Roman"/>
          <w:b/>
          <w:bCs/>
          <w:lang w:eastAsia="cs-CZ"/>
        </w:rPr>
      </w:pPr>
    </w:p>
    <w:p w14:paraId="3C487A42" w14:textId="448121B9" w:rsidR="0014413C"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Obecné ustanovení</w:t>
      </w:r>
    </w:p>
    <w:p w14:paraId="28F78BC7" w14:textId="77777777" w:rsidR="000E4F11" w:rsidRPr="0096502F" w:rsidRDefault="000E4F11" w:rsidP="00BE65AC">
      <w:pPr>
        <w:spacing w:after="0" w:line="240" w:lineRule="auto"/>
        <w:jc w:val="center"/>
        <w:rPr>
          <w:rFonts w:ascii="Times New Roman" w:eastAsia="Times New Roman" w:hAnsi="Times New Roman"/>
          <w:b/>
          <w:bCs/>
          <w:lang w:eastAsia="cs-CZ"/>
        </w:rPr>
      </w:pPr>
    </w:p>
    <w:p w14:paraId="4386FCDC" w14:textId="71980028" w:rsidR="0086528E" w:rsidRDefault="0014413C" w:rsidP="004B7D78">
      <w:pPr>
        <w:spacing w:after="0" w:line="240" w:lineRule="auto"/>
        <w:ind w:left="426"/>
        <w:jc w:val="both"/>
        <w:rPr>
          <w:rFonts w:ascii="Times New Roman" w:eastAsia="Arial Unicode MS" w:hAnsi="Times New Roman"/>
          <w:lang w:eastAsia="cs-CZ"/>
        </w:rPr>
      </w:pPr>
      <w:r w:rsidRPr="0096502F">
        <w:rPr>
          <w:rFonts w:ascii="Times New Roman" w:eastAsia="Arial Unicode MS" w:hAnsi="Times New Roman"/>
          <w:lang w:eastAsia="cs-CZ"/>
        </w:rPr>
        <w:t>V souladu se zákony č. 129/2000 Sb., o krajích</w:t>
      </w:r>
      <w:r w:rsidR="00910550" w:rsidRPr="0096502F">
        <w:rPr>
          <w:rFonts w:ascii="Times New Roman" w:eastAsia="Arial Unicode MS" w:hAnsi="Times New Roman"/>
          <w:lang w:eastAsia="cs-CZ"/>
        </w:rPr>
        <w:t xml:space="preserve"> (krajské zřízení)</w:t>
      </w:r>
      <w:r w:rsidRPr="0096502F">
        <w:rPr>
          <w:rFonts w:ascii="Times New Roman" w:eastAsia="Arial Unicode MS" w:hAnsi="Times New Roman"/>
          <w:lang w:eastAsia="cs-CZ"/>
        </w:rPr>
        <w:t>, ve znění pozdějších předpisů, a</w:t>
      </w:r>
      <w:r w:rsidR="00910550" w:rsidRPr="0096502F">
        <w:rPr>
          <w:rFonts w:ascii="Times New Roman" w:eastAsia="Arial Unicode MS" w:hAnsi="Times New Roman"/>
          <w:lang w:eastAsia="cs-CZ"/>
        </w:rPr>
        <w:t> </w:t>
      </w:r>
      <w:r w:rsidRPr="0096502F">
        <w:rPr>
          <w:rFonts w:ascii="Times New Roman" w:eastAsia="Arial Unicode MS" w:hAnsi="Times New Roman"/>
          <w:lang w:eastAsia="cs-CZ"/>
        </w:rPr>
        <w:t>č. 250/2000 Sb., o</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rozpočtových pravidlech územních rozpočtů, ve znění p</w:t>
      </w:r>
      <w:r w:rsidR="001F7C4F" w:rsidRPr="0096502F">
        <w:rPr>
          <w:rFonts w:ascii="Times New Roman" w:eastAsia="Arial Unicode MS" w:hAnsi="Times New Roman"/>
          <w:lang w:eastAsia="cs-CZ"/>
        </w:rPr>
        <w:t>ozdějších předpisů (dále také „RPÚR</w:t>
      </w:r>
      <w:r w:rsidRPr="0096502F">
        <w:rPr>
          <w:rFonts w:ascii="Times New Roman" w:eastAsia="Arial Unicode MS" w:hAnsi="Times New Roman"/>
          <w:lang w:eastAsia="cs-CZ"/>
        </w:rPr>
        <w:t xml:space="preserve">“) </w:t>
      </w:r>
      <w:r w:rsidR="00E22F7A" w:rsidRPr="0096502F">
        <w:rPr>
          <w:rFonts w:ascii="Times New Roman" w:eastAsia="Arial Unicode MS" w:hAnsi="Times New Roman"/>
          <w:lang w:eastAsia="cs-CZ"/>
        </w:rPr>
        <w:t xml:space="preserve">a v souladu s Programem pro poskytování dotací z rozpočtu Karlovarského kraje </w:t>
      </w:r>
      <w:r w:rsidR="00F26E62" w:rsidRPr="00CD1761">
        <w:rPr>
          <w:rFonts w:ascii="Times New Roman" w:hAnsi="Times New Roman"/>
        </w:rPr>
        <w:t xml:space="preserve">na opakovanou umělou obnovu lesů poškozených suchem a ochranu lesa proti zvěři </w:t>
      </w:r>
      <w:r w:rsidR="00F26E62" w:rsidRPr="00200B50">
        <w:rPr>
          <w:rFonts w:ascii="Times New Roman" w:hAnsi="Times New Roman"/>
        </w:rPr>
        <w:t>oplocenkami</w:t>
      </w:r>
      <w:r w:rsidR="00F26E62" w:rsidRPr="00200B50">
        <w:rPr>
          <w:rFonts w:ascii="Times New Roman" w:eastAsia="Arial Unicode MS" w:hAnsi="Times New Roman"/>
          <w:lang w:eastAsia="cs-CZ"/>
        </w:rPr>
        <w:t xml:space="preserve"> </w:t>
      </w:r>
      <w:r w:rsidR="00E34F38" w:rsidRPr="0096502F">
        <w:rPr>
          <w:rFonts w:ascii="Times New Roman" w:eastAsia="Arial Unicode MS" w:hAnsi="Times New Roman"/>
          <w:lang w:eastAsia="cs-CZ"/>
        </w:rPr>
        <w:t xml:space="preserve">(dále jen „dotační program“) </w:t>
      </w:r>
      <w:r w:rsidRPr="0096502F">
        <w:rPr>
          <w:rFonts w:ascii="Times New Roman" w:eastAsia="Arial Unicode MS" w:hAnsi="Times New Roman"/>
          <w:lang w:eastAsia="cs-CZ"/>
        </w:rPr>
        <w:t>poskytovatel poskytuje příjemci dotaci na účel uvedený v článku II.</w:t>
      </w:r>
      <w:r w:rsidR="00F44B77" w:rsidRPr="0096502F">
        <w:rPr>
          <w:rFonts w:ascii="Times New Roman" w:eastAsia="Arial Unicode MS" w:hAnsi="Times New Roman"/>
          <w:lang w:eastAsia="cs-CZ"/>
        </w:rPr>
        <w:t> </w:t>
      </w:r>
      <w:r w:rsidRPr="0096502F">
        <w:rPr>
          <w:rFonts w:ascii="Times New Roman" w:eastAsia="Arial Unicode MS" w:hAnsi="Times New Roman"/>
          <w:lang w:eastAsia="cs-CZ"/>
        </w:rPr>
        <w:t>smlouvy a příjemce tuto dotaci přijímá.</w:t>
      </w:r>
    </w:p>
    <w:p w14:paraId="63CDD1B5" w14:textId="6BD8BD0F" w:rsidR="00F26E62" w:rsidRDefault="00F26E62" w:rsidP="004B7D78">
      <w:pPr>
        <w:spacing w:after="0" w:line="240" w:lineRule="auto"/>
        <w:ind w:left="426"/>
        <w:jc w:val="both"/>
        <w:rPr>
          <w:rFonts w:ascii="Times New Roman" w:eastAsia="Arial Unicode MS" w:hAnsi="Times New Roman"/>
          <w:lang w:eastAsia="cs-CZ"/>
        </w:rPr>
      </w:pPr>
    </w:p>
    <w:p w14:paraId="77E59EA1" w14:textId="018D3B46" w:rsidR="0014413C"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II.</w:t>
      </w:r>
    </w:p>
    <w:p w14:paraId="2227ACA5" w14:textId="77777777" w:rsidR="000E4F11" w:rsidRPr="0096502F" w:rsidRDefault="000E4F11" w:rsidP="00BE65AC">
      <w:pPr>
        <w:spacing w:after="0" w:line="240" w:lineRule="auto"/>
        <w:jc w:val="center"/>
        <w:rPr>
          <w:rFonts w:ascii="Times New Roman" w:eastAsia="Times New Roman" w:hAnsi="Times New Roman"/>
          <w:b/>
          <w:bCs/>
          <w:lang w:eastAsia="cs-CZ"/>
        </w:rPr>
      </w:pPr>
    </w:p>
    <w:p w14:paraId="3F038F62" w14:textId="222AFDEC" w:rsidR="0014413C" w:rsidRDefault="002415E5"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Výše dotace,</w:t>
      </w:r>
      <w:r w:rsidR="0014413C" w:rsidRPr="0096502F">
        <w:rPr>
          <w:rFonts w:ascii="Times New Roman" w:eastAsia="Times New Roman" w:hAnsi="Times New Roman"/>
          <w:b/>
          <w:bCs/>
          <w:lang w:eastAsia="cs-CZ"/>
        </w:rPr>
        <w:t xml:space="preserve"> její účel</w:t>
      </w:r>
      <w:r w:rsidRPr="0096502F">
        <w:rPr>
          <w:rFonts w:ascii="Times New Roman" w:eastAsia="Times New Roman" w:hAnsi="Times New Roman"/>
          <w:b/>
          <w:bCs/>
          <w:lang w:eastAsia="cs-CZ"/>
        </w:rPr>
        <w:t xml:space="preserve"> a údaje o dotaci</w:t>
      </w:r>
    </w:p>
    <w:p w14:paraId="665C10FC" w14:textId="77777777" w:rsidR="000E4F11" w:rsidRPr="0096502F" w:rsidRDefault="000E4F11" w:rsidP="00BE65AC">
      <w:pPr>
        <w:spacing w:after="0" w:line="240" w:lineRule="auto"/>
        <w:jc w:val="center"/>
        <w:rPr>
          <w:rFonts w:ascii="Times New Roman" w:eastAsia="Times New Roman" w:hAnsi="Times New Roman"/>
          <w:b/>
          <w:bCs/>
          <w:lang w:eastAsia="cs-CZ"/>
        </w:rPr>
      </w:pPr>
    </w:p>
    <w:p w14:paraId="06A0770D" w14:textId="5AB10D08" w:rsidR="00406CC0" w:rsidRPr="0096502F" w:rsidRDefault="0014413C" w:rsidP="00953AAE">
      <w:pPr>
        <w:pStyle w:val="Normlnweb"/>
        <w:numPr>
          <w:ilvl w:val="0"/>
          <w:numId w:val="7"/>
        </w:numPr>
        <w:ind w:left="426" w:hanging="426"/>
        <w:jc w:val="both"/>
        <w:rPr>
          <w:b/>
          <w:bCs/>
          <w:sz w:val="22"/>
          <w:szCs w:val="22"/>
        </w:rPr>
      </w:pPr>
      <w:r w:rsidRPr="0096502F">
        <w:rPr>
          <w:sz w:val="22"/>
          <w:szCs w:val="22"/>
        </w:rPr>
        <w:t xml:space="preserve">Poskytovatel poskytuje příjemci </w:t>
      </w:r>
      <w:r w:rsidR="002415E5" w:rsidRPr="0096502F">
        <w:rPr>
          <w:sz w:val="22"/>
          <w:szCs w:val="22"/>
        </w:rPr>
        <w:t xml:space="preserve">dotaci z rozpočtu poskytovatele </w:t>
      </w:r>
      <w:r w:rsidRPr="0096502F">
        <w:rPr>
          <w:sz w:val="22"/>
          <w:szCs w:val="22"/>
        </w:rPr>
        <w:t>v</w:t>
      </w:r>
      <w:r w:rsidR="00424DBD" w:rsidRPr="0096502F">
        <w:rPr>
          <w:sz w:val="22"/>
          <w:szCs w:val="22"/>
        </w:rPr>
        <w:t xml:space="preserve"> kalendářním </w:t>
      </w:r>
      <w:r w:rsidRPr="0096502F">
        <w:rPr>
          <w:sz w:val="22"/>
          <w:szCs w:val="22"/>
        </w:rPr>
        <w:t>roce</w:t>
      </w:r>
      <w:r w:rsidR="002415E5" w:rsidRPr="0096502F">
        <w:rPr>
          <w:sz w:val="22"/>
          <w:szCs w:val="22"/>
        </w:rPr>
        <w:t xml:space="preserve">, </w:t>
      </w:r>
      <w:r w:rsidRPr="0096502F">
        <w:rPr>
          <w:sz w:val="22"/>
          <w:szCs w:val="22"/>
        </w:rPr>
        <w:t>ve</w:t>
      </w:r>
      <w:r w:rsidR="002415E5" w:rsidRPr="0096502F">
        <w:rPr>
          <w:sz w:val="22"/>
          <w:szCs w:val="22"/>
        </w:rPr>
        <w:t> </w:t>
      </w:r>
      <w:r w:rsidRPr="0096502F">
        <w:rPr>
          <w:sz w:val="22"/>
          <w:szCs w:val="22"/>
        </w:rPr>
        <w:t xml:space="preserve">výši </w:t>
      </w:r>
      <w:r w:rsidR="002415E5" w:rsidRPr="0096502F">
        <w:rPr>
          <w:sz w:val="22"/>
          <w:szCs w:val="22"/>
        </w:rPr>
        <w:t>a</w:t>
      </w:r>
      <w:r w:rsidR="00AB7308">
        <w:rPr>
          <w:sz w:val="22"/>
          <w:szCs w:val="22"/>
        </w:rPr>
        <w:t> </w:t>
      </w:r>
      <w:r w:rsidRPr="0096502F">
        <w:rPr>
          <w:iCs/>
          <w:snapToGrid w:val="0"/>
          <w:sz w:val="22"/>
          <w:szCs w:val="22"/>
        </w:rPr>
        <w:t>na</w:t>
      </w:r>
      <w:r w:rsidR="00AB7308">
        <w:rPr>
          <w:iCs/>
          <w:snapToGrid w:val="0"/>
          <w:sz w:val="22"/>
          <w:szCs w:val="22"/>
        </w:rPr>
        <w:t> </w:t>
      </w:r>
      <w:r w:rsidR="002415E5" w:rsidRPr="0096502F">
        <w:rPr>
          <w:iCs/>
          <w:snapToGrid w:val="0"/>
          <w:sz w:val="22"/>
          <w:szCs w:val="22"/>
        </w:rPr>
        <w:t xml:space="preserve">účel </w:t>
      </w:r>
      <w:r w:rsidR="002415E5" w:rsidRPr="0096502F">
        <w:rPr>
          <w:sz w:val="22"/>
          <w:szCs w:val="22"/>
        </w:rPr>
        <w:t>podle údajů uvedených v odstavci 2. tohoto článku</w:t>
      </w:r>
      <w:r w:rsidRPr="0096502F">
        <w:rPr>
          <w:sz w:val="22"/>
          <w:szCs w:val="22"/>
        </w:rPr>
        <w:t>.</w:t>
      </w:r>
      <w:r w:rsidR="00406CC0" w:rsidRPr="0096502F">
        <w:rPr>
          <w:sz w:val="22"/>
          <w:szCs w:val="22"/>
        </w:rPr>
        <w:t xml:space="preserve"> </w:t>
      </w:r>
      <w:r w:rsidR="00A522F0">
        <w:rPr>
          <w:sz w:val="22"/>
          <w:szCs w:val="22"/>
        </w:rPr>
        <w:t xml:space="preserve">Dotace je poskytována v souladu s podmínkami „Dotačního rámce pro poskytování příspěvků na podporu hospodaření v lesích </w:t>
      </w:r>
      <w:r w:rsidR="00E17221">
        <w:rPr>
          <w:sz w:val="22"/>
          <w:szCs w:val="22"/>
        </w:rPr>
        <w:br/>
      </w:r>
      <w:r w:rsidR="00A522F0">
        <w:rPr>
          <w:sz w:val="22"/>
          <w:szCs w:val="22"/>
        </w:rPr>
        <w:t>na období 2014-2020“ schválenou Evropskou komisí pod č. SA.36748 (2013/N) včetně pozdějších změn.</w:t>
      </w:r>
    </w:p>
    <w:p w14:paraId="5503D608" w14:textId="77777777" w:rsidR="002415E5" w:rsidRPr="0096502F" w:rsidRDefault="002415E5" w:rsidP="002415E5">
      <w:pPr>
        <w:pStyle w:val="Normlnweb"/>
        <w:ind w:left="426"/>
        <w:jc w:val="both"/>
        <w:rPr>
          <w:b/>
          <w:bCs/>
          <w:sz w:val="22"/>
          <w:szCs w:val="22"/>
        </w:rPr>
      </w:pPr>
    </w:p>
    <w:p w14:paraId="0F36E679" w14:textId="77777777" w:rsidR="00ED646C" w:rsidRPr="000E4F11" w:rsidRDefault="00ED646C" w:rsidP="00953AAE">
      <w:pPr>
        <w:pStyle w:val="Normlnweb"/>
        <w:numPr>
          <w:ilvl w:val="0"/>
          <w:numId w:val="7"/>
        </w:numPr>
        <w:ind w:left="426" w:hanging="426"/>
        <w:jc w:val="both"/>
        <w:rPr>
          <w:b/>
          <w:bCs/>
          <w:sz w:val="22"/>
          <w:szCs w:val="22"/>
        </w:rPr>
      </w:pPr>
      <w:r w:rsidRPr="000E4F11">
        <w:rPr>
          <w:sz w:val="22"/>
          <w:szCs w:val="22"/>
        </w:rPr>
        <w:t>Údaje o dotaci:</w:t>
      </w:r>
    </w:p>
    <w:p w14:paraId="48346335" w14:textId="7C07AE17" w:rsidR="00ED646C" w:rsidRPr="000E4F11" w:rsidRDefault="00ED646C" w:rsidP="002415E5">
      <w:pPr>
        <w:pStyle w:val="Normlnweb"/>
        <w:ind w:left="426"/>
        <w:jc w:val="both"/>
        <w:rPr>
          <w:b/>
          <w:bCs/>
          <w:sz w:val="22"/>
          <w:szCs w:val="22"/>
        </w:rPr>
      </w:pPr>
      <w:r w:rsidRPr="000E4F11">
        <w:rPr>
          <w:sz w:val="22"/>
          <w:szCs w:val="22"/>
        </w:rPr>
        <w:t>Dotace se poskytuje v kalendářním roce:</w:t>
      </w:r>
      <w:r w:rsidR="002415E5" w:rsidRPr="000E4F11">
        <w:rPr>
          <w:sz w:val="22"/>
          <w:szCs w:val="22"/>
        </w:rPr>
        <w:tab/>
      </w:r>
      <w:r w:rsidR="002415E5" w:rsidRPr="000E4F11">
        <w:rPr>
          <w:sz w:val="22"/>
          <w:szCs w:val="22"/>
        </w:rPr>
        <w:tab/>
      </w:r>
      <w:r w:rsidR="002415E5" w:rsidRPr="000E4F11">
        <w:rPr>
          <w:sz w:val="22"/>
          <w:szCs w:val="22"/>
        </w:rPr>
        <w:tab/>
      </w:r>
      <w:r w:rsidR="00F26E62" w:rsidRPr="000E4F11">
        <w:rPr>
          <w:sz w:val="22"/>
          <w:szCs w:val="22"/>
        </w:rPr>
        <w:t>2020</w:t>
      </w:r>
    </w:p>
    <w:p w14:paraId="1CCECB63" w14:textId="4503EE4B" w:rsidR="00ED646C" w:rsidRPr="000E4F11" w:rsidRDefault="00ED646C" w:rsidP="002415E5">
      <w:pPr>
        <w:pStyle w:val="Normlnweb"/>
        <w:ind w:left="426"/>
        <w:jc w:val="both"/>
        <w:rPr>
          <w:b/>
          <w:bCs/>
          <w:sz w:val="22"/>
          <w:szCs w:val="22"/>
        </w:rPr>
      </w:pPr>
      <w:r w:rsidRPr="000E4F11">
        <w:rPr>
          <w:sz w:val="22"/>
          <w:szCs w:val="22"/>
        </w:rPr>
        <w:t>Dotace se poskytuje ve výši:</w:t>
      </w:r>
      <w:r w:rsidR="002415E5" w:rsidRPr="000E4F11">
        <w:rPr>
          <w:sz w:val="22"/>
          <w:szCs w:val="22"/>
        </w:rPr>
        <w:tab/>
      </w:r>
      <w:r w:rsidR="002415E5" w:rsidRPr="000E4F11">
        <w:rPr>
          <w:sz w:val="22"/>
          <w:szCs w:val="22"/>
        </w:rPr>
        <w:tab/>
      </w:r>
      <w:r w:rsidR="002415E5" w:rsidRPr="000E4F11">
        <w:rPr>
          <w:sz w:val="22"/>
          <w:szCs w:val="22"/>
        </w:rPr>
        <w:tab/>
      </w:r>
      <w:r w:rsidR="002415E5" w:rsidRPr="000E4F11">
        <w:rPr>
          <w:sz w:val="22"/>
          <w:szCs w:val="22"/>
        </w:rPr>
        <w:tab/>
      </w:r>
      <w:r w:rsidR="000E4F11" w:rsidRPr="000E4F11">
        <w:rPr>
          <w:sz w:val="22"/>
          <w:szCs w:val="22"/>
        </w:rPr>
        <w:t>259.396,21</w:t>
      </w:r>
      <w:r w:rsidR="002415E5" w:rsidRPr="000E4F11">
        <w:rPr>
          <w:sz w:val="22"/>
          <w:szCs w:val="22"/>
        </w:rPr>
        <w:t>Kč</w:t>
      </w:r>
    </w:p>
    <w:p w14:paraId="445D545B" w14:textId="1A444980" w:rsidR="002415E5" w:rsidRPr="000E4F11" w:rsidRDefault="002415E5" w:rsidP="002415E5">
      <w:pPr>
        <w:pStyle w:val="Normlnweb"/>
        <w:ind w:left="426"/>
        <w:jc w:val="both"/>
        <w:rPr>
          <w:sz w:val="22"/>
          <w:szCs w:val="22"/>
        </w:rPr>
      </w:pPr>
      <w:r w:rsidRPr="000E4F11">
        <w:rPr>
          <w:sz w:val="22"/>
          <w:szCs w:val="22"/>
        </w:rPr>
        <w:t>(Slovy:</w:t>
      </w:r>
      <w:r w:rsidR="000E4F11" w:rsidRPr="000E4F11">
        <w:t xml:space="preserve"> </w:t>
      </w:r>
      <w:r w:rsidR="000E4F11" w:rsidRPr="000E4F11">
        <w:rPr>
          <w:sz w:val="22"/>
          <w:szCs w:val="22"/>
        </w:rPr>
        <w:t>dvě stě padesát devět tisíc tři sta devadesát šest korun českých dvacet jeden haléřů</w:t>
      </w:r>
      <w:r w:rsidRPr="000E4F11">
        <w:rPr>
          <w:sz w:val="22"/>
          <w:szCs w:val="22"/>
        </w:rPr>
        <w:t>)</w:t>
      </w:r>
    </w:p>
    <w:p w14:paraId="4B79F429" w14:textId="4A910F93" w:rsidR="00ED646C" w:rsidRPr="000E4F11" w:rsidRDefault="00ED646C" w:rsidP="002415E5">
      <w:pPr>
        <w:pStyle w:val="Normlnweb"/>
        <w:ind w:left="426"/>
        <w:jc w:val="both"/>
        <w:rPr>
          <w:b/>
          <w:bCs/>
          <w:color w:val="FF0000"/>
          <w:sz w:val="22"/>
          <w:szCs w:val="22"/>
        </w:rPr>
      </w:pPr>
      <w:r w:rsidRPr="000E4F11">
        <w:rPr>
          <w:sz w:val="22"/>
          <w:szCs w:val="22"/>
        </w:rPr>
        <w:t>Dotace se poskytuje na účel:</w:t>
      </w:r>
      <w:r w:rsidR="002415E5" w:rsidRPr="000E4F11">
        <w:rPr>
          <w:sz w:val="22"/>
          <w:szCs w:val="22"/>
        </w:rPr>
        <w:tab/>
      </w:r>
      <w:r w:rsidR="002415E5" w:rsidRPr="000E4F11">
        <w:rPr>
          <w:sz w:val="22"/>
          <w:szCs w:val="22"/>
        </w:rPr>
        <w:tab/>
      </w:r>
      <w:r w:rsidR="002415E5" w:rsidRPr="000E4F11">
        <w:rPr>
          <w:sz w:val="22"/>
          <w:szCs w:val="22"/>
        </w:rPr>
        <w:tab/>
      </w:r>
      <w:r w:rsidR="002415E5" w:rsidRPr="000E4F11">
        <w:rPr>
          <w:sz w:val="22"/>
          <w:szCs w:val="22"/>
        </w:rPr>
        <w:tab/>
      </w:r>
      <w:r w:rsidR="004B7D78" w:rsidRPr="000E4F11">
        <w:rPr>
          <w:sz w:val="22"/>
          <w:szCs w:val="22"/>
        </w:rPr>
        <w:t xml:space="preserve"> umělá obnova a ochrana lesa</w:t>
      </w:r>
    </w:p>
    <w:p w14:paraId="20989F37" w14:textId="70D8B236" w:rsidR="00ED646C" w:rsidRPr="0096502F" w:rsidRDefault="00ED646C" w:rsidP="002415E5">
      <w:pPr>
        <w:pStyle w:val="Normlnweb"/>
        <w:ind w:left="426"/>
        <w:jc w:val="both"/>
        <w:rPr>
          <w:b/>
          <w:bCs/>
          <w:sz w:val="22"/>
          <w:szCs w:val="22"/>
        </w:rPr>
      </w:pPr>
      <w:r w:rsidRPr="000E4F11">
        <w:rPr>
          <w:sz w:val="22"/>
          <w:szCs w:val="22"/>
        </w:rPr>
        <w:t xml:space="preserve">Platba </w:t>
      </w:r>
      <w:r w:rsidR="002415E5" w:rsidRPr="000E4F11">
        <w:rPr>
          <w:sz w:val="22"/>
          <w:szCs w:val="22"/>
        </w:rPr>
        <w:t>dotace bude opatřena variabilním symbolem:</w:t>
      </w:r>
      <w:r w:rsidR="002415E5" w:rsidRPr="0096502F">
        <w:rPr>
          <w:sz w:val="22"/>
          <w:szCs w:val="22"/>
        </w:rPr>
        <w:tab/>
      </w:r>
      <w:r w:rsidR="005042EE">
        <w:t xml:space="preserve">x </w:t>
      </w:r>
      <w:proofErr w:type="spellStart"/>
      <w:r w:rsidR="005042EE">
        <w:t>x</w:t>
      </w:r>
      <w:proofErr w:type="spellEnd"/>
      <w:r w:rsidR="005042EE">
        <w:t xml:space="preserve"> </w:t>
      </w:r>
      <w:proofErr w:type="spellStart"/>
      <w:r w:rsidR="005042EE">
        <w:t>x</w:t>
      </w:r>
      <w:proofErr w:type="spellEnd"/>
      <w:r w:rsidR="005042EE">
        <w:t xml:space="preserve"> </w:t>
      </w:r>
      <w:proofErr w:type="spellStart"/>
      <w:r w:rsidR="005042EE">
        <w:t>x</w:t>
      </w:r>
      <w:proofErr w:type="spellEnd"/>
      <w:r w:rsidR="005042EE">
        <w:t xml:space="preserve"> </w:t>
      </w:r>
      <w:proofErr w:type="spellStart"/>
      <w:r w:rsidR="005042EE">
        <w:t>x</w:t>
      </w:r>
      <w:proofErr w:type="spellEnd"/>
      <w:r w:rsidR="005042EE">
        <w:t xml:space="preserve"> </w:t>
      </w:r>
      <w:proofErr w:type="spellStart"/>
      <w:r w:rsidR="005042EE">
        <w:t>x</w:t>
      </w:r>
      <w:proofErr w:type="spellEnd"/>
    </w:p>
    <w:p w14:paraId="1A20BE0D" w14:textId="2C7BDB50" w:rsidR="0014413C" w:rsidRDefault="0014413C" w:rsidP="00BE65AC">
      <w:pPr>
        <w:spacing w:after="0" w:line="240" w:lineRule="auto"/>
        <w:jc w:val="both"/>
        <w:rPr>
          <w:rFonts w:ascii="Times New Roman" w:eastAsia="Times New Roman" w:hAnsi="Times New Roman"/>
          <w:b/>
          <w:bCs/>
          <w:lang w:eastAsia="cs-CZ"/>
        </w:rPr>
      </w:pPr>
    </w:p>
    <w:p w14:paraId="269945C2" w14:textId="77777777" w:rsidR="000E4F11" w:rsidRPr="0096502F" w:rsidRDefault="000E4F11" w:rsidP="00BE65AC">
      <w:pPr>
        <w:spacing w:after="0" w:line="240" w:lineRule="auto"/>
        <w:jc w:val="both"/>
        <w:rPr>
          <w:rFonts w:ascii="Times New Roman" w:eastAsia="Times New Roman" w:hAnsi="Times New Roman"/>
          <w:b/>
          <w:bCs/>
          <w:lang w:eastAsia="cs-CZ"/>
        </w:rPr>
      </w:pPr>
    </w:p>
    <w:p w14:paraId="7527AD9E" w14:textId="68C34498" w:rsidR="0014413C"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III.</w:t>
      </w:r>
    </w:p>
    <w:p w14:paraId="262B5DD4" w14:textId="77777777" w:rsidR="000E4F11" w:rsidRPr="0096502F" w:rsidRDefault="000E4F11" w:rsidP="00BE65AC">
      <w:pPr>
        <w:spacing w:after="0" w:line="240" w:lineRule="auto"/>
        <w:jc w:val="center"/>
        <w:rPr>
          <w:rFonts w:ascii="Times New Roman" w:eastAsia="Times New Roman" w:hAnsi="Times New Roman"/>
          <w:b/>
          <w:bCs/>
          <w:lang w:eastAsia="cs-CZ"/>
        </w:rPr>
      </w:pPr>
    </w:p>
    <w:p w14:paraId="6B33DB08" w14:textId="0BA46D74" w:rsidR="00A97803" w:rsidRDefault="0014413C" w:rsidP="007C3BD9">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Způsob poskytnutí dotace</w:t>
      </w:r>
    </w:p>
    <w:p w14:paraId="3E07B2E3" w14:textId="77777777" w:rsidR="000E4F11" w:rsidRPr="007C3BD9" w:rsidRDefault="000E4F11" w:rsidP="007C3BD9">
      <w:pPr>
        <w:spacing w:after="0" w:line="240" w:lineRule="auto"/>
        <w:jc w:val="center"/>
        <w:rPr>
          <w:rFonts w:ascii="Times New Roman" w:eastAsia="Times New Roman" w:hAnsi="Times New Roman"/>
          <w:b/>
          <w:bCs/>
          <w:lang w:eastAsia="cs-CZ"/>
        </w:rPr>
      </w:pPr>
    </w:p>
    <w:p w14:paraId="3F66A38A" w14:textId="42E72A32" w:rsidR="00A97803" w:rsidRPr="00C439A1" w:rsidRDefault="00A97803" w:rsidP="00197828">
      <w:pPr>
        <w:spacing w:after="0" w:line="240" w:lineRule="auto"/>
        <w:ind w:left="360"/>
        <w:jc w:val="both"/>
        <w:rPr>
          <w:rFonts w:ascii="Times New Roman" w:eastAsia="Times New Roman" w:hAnsi="Times New Roman"/>
          <w:lang w:eastAsia="cs-CZ"/>
        </w:rPr>
      </w:pPr>
      <w:r w:rsidRPr="0096502F">
        <w:rPr>
          <w:rFonts w:ascii="Times New Roman" w:eastAsia="Arial Unicode MS" w:hAnsi="Times New Roman"/>
          <w:lang w:eastAsia="cs-CZ"/>
        </w:rPr>
        <w:t xml:space="preserve">Dotace bude příjemci poukázána jednorázově do </w:t>
      </w:r>
      <w:r w:rsidR="00197828" w:rsidRPr="00E17221">
        <w:rPr>
          <w:rFonts w:ascii="Times New Roman" w:eastAsia="Arial Unicode MS" w:hAnsi="Times New Roman"/>
          <w:lang w:eastAsia="cs-CZ"/>
        </w:rPr>
        <w:t>2</w:t>
      </w:r>
      <w:r w:rsidRPr="00E17221">
        <w:rPr>
          <w:rFonts w:ascii="Times New Roman" w:eastAsia="Arial Unicode MS" w:hAnsi="Times New Roman"/>
          <w:lang w:eastAsia="cs-CZ"/>
        </w:rPr>
        <w:t>0</w:t>
      </w:r>
      <w:r w:rsidRPr="0096502F">
        <w:rPr>
          <w:rFonts w:ascii="Times New Roman" w:eastAsia="Arial Unicode MS" w:hAnsi="Times New Roman"/>
          <w:color w:val="FF0000"/>
          <w:lang w:eastAsia="cs-CZ"/>
        </w:rPr>
        <w:t xml:space="preserve"> </w:t>
      </w:r>
      <w:r w:rsidRPr="0096502F">
        <w:rPr>
          <w:rFonts w:ascii="Times New Roman" w:eastAsia="Arial Unicode MS" w:hAnsi="Times New Roman"/>
          <w:lang w:eastAsia="cs-CZ"/>
        </w:rPr>
        <w:t xml:space="preserve">pracovních dnů </w:t>
      </w:r>
      <w:r w:rsidR="00197828">
        <w:rPr>
          <w:rFonts w:ascii="Times New Roman" w:eastAsia="Arial Unicode MS" w:hAnsi="Times New Roman"/>
          <w:lang w:eastAsia="cs-CZ"/>
        </w:rPr>
        <w:t>od uzavření smlouvy</w:t>
      </w:r>
      <w:r w:rsidRPr="0096502F">
        <w:rPr>
          <w:rFonts w:ascii="Times New Roman" w:eastAsia="Arial Unicode MS" w:hAnsi="Times New Roman"/>
          <w:lang w:eastAsia="cs-CZ"/>
        </w:rPr>
        <w:t xml:space="preserve">, a to formou bezhotovostního převodu na bankovní účet </w:t>
      </w:r>
      <w:r w:rsidR="00197828">
        <w:rPr>
          <w:rFonts w:ascii="Times New Roman" w:eastAsia="Arial Unicode MS" w:hAnsi="Times New Roman"/>
          <w:lang w:eastAsia="cs-CZ"/>
        </w:rPr>
        <w:t>příjemce</w:t>
      </w:r>
      <w:r w:rsidR="00197828" w:rsidRPr="0096502F">
        <w:rPr>
          <w:rFonts w:ascii="Times New Roman" w:eastAsia="Arial Unicode MS" w:hAnsi="Times New Roman"/>
          <w:lang w:eastAsia="cs-CZ"/>
        </w:rPr>
        <w:t xml:space="preserve"> </w:t>
      </w:r>
      <w:r w:rsidRPr="0096502F">
        <w:rPr>
          <w:rFonts w:ascii="Times New Roman" w:eastAsia="Arial Unicode MS" w:hAnsi="Times New Roman"/>
          <w:lang w:eastAsia="cs-CZ"/>
        </w:rPr>
        <w:t>uvedený výše v</w:t>
      </w:r>
      <w:r>
        <w:rPr>
          <w:rFonts w:ascii="Times New Roman" w:eastAsia="Arial Unicode MS" w:hAnsi="Times New Roman"/>
          <w:lang w:eastAsia="cs-CZ"/>
        </w:rPr>
        <w:t> </w:t>
      </w:r>
      <w:r w:rsidRPr="0096502F">
        <w:rPr>
          <w:rFonts w:ascii="Times New Roman" w:eastAsia="Arial Unicode MS" w:hAnsi="Times New Roman"/>
          <w:lang w:eastAsia="cs-CZ"/>
        </w:rPr>
        <w:t>smlouvě. Platba bude opatřena variabilním symbolem uvedeným v odstavci 2. čl. II.</w:t>
      </w:r>
    </w:p>
    <w:p w14:paraId="5F9CB2AF" w14:textId="77777777" w:rsidR="00A97803" w:rsidRPr="0096502F" w:rsidRDefault="00A97803" w:rsidP="00C439A1">
      <w:pPr>
        <w:spacing w:after="0" w:line="240" w:lineRule="auto"/>
        <w:jc w:val="both"/>
        <w:rPr>
          <w:rFonts w:ascii="Times New Roman" w:eastAsia="Times New Roman" w:hAnsi="Times New Roman"/>
          <w:i/>
          <w:lang w:eastAsia="cs-CZ"/>
        </w:rPr>
      </w:pPr>
    </w:p>
    <w:p w14:paraId="56AF6E4A" w14:textId="77777777" w:rsidR="00A97803" w:rsidRPr="0096502F" w:rsidRDefault="00A97803" w:rsidP="00BE65AC">
      <w:pPr>
        <w:spacing w:after="0" w:line="240" w:lineRule="auto"/>
        <w:jc w:val="both"/>
        <w:rPr>
          <w:rFonts w:ascii="Times New Roman" w:eastAsia="Times New Roman" w:hAnsi="Times New Roman"/>
          <w:lang w:eastAsia="cs-CZ"/>
        </w:rPr>
      </w:pPr>
    </w:p>
    <w:p w14:paraId="2326F4F6" w14:textId="73BADF61" w:rsidR="0014413C"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IV.</w:t>
      </w:r>
    </w:p>
    <w:p w14:paraId="631893B5" w14:textId="77777777" w:rsidR="000E4F11" w:rsidRPr="0096502F" w:rsidRDefault="000E4F11" w:rsidP="00BE65AC">
      <w:pPr>
        <w:spacing w:after="0" w:line="240" w:lineRule="auto"/>
        <w:jc w:val="center"/>
        <w:rPr>
          <w:rFonts w:ascii="Times New Roman" w:eastAsia="Times New Roman" w:hAnsi="Times New Roman"/>
          <w:b/>
          <w:bCs/>
          <w:lang w:eastAsia="cs-CZ"/>
        </w:rPr>
      </w:pPr>
    </w:p>
    <w:p w14:paraId="2890404F" w14:textId="624BA311" w:rsidR="0014413C"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Základní povinnosti příjemce</w:t>
      </w:r>
    </w:p>
    <w:p w14:paraId="0ABBA3C3" w14:textId="77777777" w:rsidR="000E4F11" w:rsidRPr="0096502F" w:rsidRDefault="000E4F11" w:rsidP="00BE65AC">
      <w:pPr>
        <w:spacing w:after="0" w:line="240" w:lineRule="auto"/>
        <w:jc w:val="center"/>
        <w:rPr>
          <w:rFonts w:ascii="Times New Roman" w:eastAsia="Times New Roman" w:hAnsi="Times New Roman"/>
          <w:b/>
          <w:bCs/>
          <w:lang w:eastAsia="cs-CZ"/>
        </w:rPr>
      </w:pPr>
    </w:p>
    <w:p w14:paraId="40FFE05B" w14:textId="3FC0EFE5" w:rsidR="00D90BDC" w:rsidRPr="00C65523" w:rsidRDefault="00D90BDC" w:rsidP="00953AAE">
      <w:pPr>
        <w:numPr>
          <w:ilvl w:val="0"/>
          <w:numId w:val="5"/>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hAnsi="Times New Roman"/>
          <w:lang w:eastAsia="cs-CZ"/>
        </w:rPr>
        <w:t>Příjemce je povinen řídit se Pravidly pro příjem a hodnocení žádostí, poskytnutí a </w:t>
      </w:r>
      <w:r w:rsidR="00E231E5" w:rsidRPr="0096502F">
        <w:rPr>
          <w:rFonts w:ascii="Times New Roman" w:hAnsi="Times New Roman"/>
          <w:lang w:eastAsia="cs-CZ"/>
        </w:rPr>
        <w:t xml:space="preserve">finanční </w:t>
      </w:r>
      <w:r w:rsidRPr="0096502F">
        <w:rPr>
          <w:rFonts w:ascii="Times New Roman" w:hAnsi="Times New Roman"/>
          <w:lang w:eastAsia="cs-CZ"/>
        </w:rPr>
        <w:t xml:space="preserve">vypořádání dotace z rozpočtu Karlovarského kraje programu </w:t>
      </w:r>
      <w:r w:rsidR="00C439A1">
        <w:rPr>
          <w:rFonts w:ascii="Times New Roman" w:hAnsi="Times New Roman"/>
          <w:lang w:eastAsia="cs-CZ"/>
        </w:rPr>
        <w:t>uvedeného</w:t>
      </w:r>
      <w:r w:rsidR="00985B02" w:rsidRPr="0096502F">
        <w:rPr>
          <w:rFonts w:ascii="Times New Roman" w:hAnsi="Times New Roman"/>
          <w:lang w:eastAsia="cs-CZ"/>
        </w:rPr>
        <w:t xml:space="preserve"> v odst. 1 čl. I </w:t>
      </w:r>
      <w:r w:rsidRPr="0096502F">
        <w:rPr>
          <w:rFonts w:ascii="Times New Roman" w:hAnsi="Times New Roman"/>
          <w:lang w:eastAsia="cs-CZ"/>
        </w:rPr>
        <w:t xml:space="preserve"> schválenými </w:t>
      </w:r>
      <w:r w:rsidRPr="00197828">
        <w:rPr>
          <w:rFonts w:ascii="Times New Roman" w:hAnsi="Times New Roman"/>
          <w:lang w:eastAsia="cs-CZ"/>
        </w:rPr>
        <w:t>Radou</w:t>
      </w:r>
      <w:r w:rsidRPr="0096502F">
        <w:rPr>
          <w:rFonts w:ascii="Times New Roman" w:hAnsi="Times New Roman"/>
          <w:color w:val="FF0000"/>
          <w:lang w:eastAsia="cs-CZ"/>
        </w:rPr>
        <w:t xml:space="preserve"> </w:t>
      </w:r>
      <w:r w:rsidRPr="0096502F">
        <w:rPr>
          <w:rFonts w:ascii="Times New Roman" w:hAnsi="Times New Roman"/>
          <w:lang w:eastAsia="cs-CZ"/>
        </w:rPr>
        <w:t xml:space="preserve">Karlovarského kraje usnesením číslo </w:t>
      </w:r>
      <w:r w:rsidR="00197828" w:rsidRPr="00E17221">
        <w:rPr>
          <w:rFonts w:ascii="Times New Roman" w:hAnsi="Times New Roman"/>
          <w:lang w:eastAsia="cs-CZ"/>
        </w:rPr>
        <w:t xml:space="preserve">RK 1533/12/19 </w:t>
      </w:r>
      <w:r w:rsidRPr="0096502F">
        <w:rPr>
          <w:rFonts w:ascii="Times New Roman" w:hAnsi="Times New Roman"/>
          <w:lang w:eastAsia="cs-CZ"/>
        </w:rPr>
        <w:t xml:space="preserve">ze dne </w:t>
      </w:r>
      <w:r w:rsidR="00197828" w:rsidRPr="00E17221">
        <w:rPr>
          <w:rFonts w:ascii="Times New Roman" w:hAnsi="Times New Roman"/>
          <w:lang w:eastAsia="cs-CZ"/>
        </w:rPr>
        <w:t>20.12.2019</w:t>
      </w:r>
      <w:r w:rsidR="0069493F" w:rsidRPr="0096502F">
        <w:rPr>
          <w:rFonts w:ascii="Times New Roman" w:hAnsi="Times New Roman"/>
          <w:lang w:eastAsia="cs-CZ"/>
        </w:rPr>
        <w:t xml:space="preserve">, zveřejněnými </w:t>
      </w:r>
      <w:r w:rsidR="00E17221">
        <w:rPr>
          <w:rFonts w:ascii="Times New Roman" w:hAnsi="Times New Roman"/>
          <w:lang w:eastAsia="cs-CZ"/>
        </w:rPr>
        <w:br/>
      </w:r>
      <w:r w:rsidR="0069493F" w:rsidRPr="0096502F">
        <w:rPr>
          <w:rFonts w:ascii="Times New Roman" w:hAnsi="Times New Roman"/>
          <w:lang w:eastAsia="cs-CZ"/>
        </w:rPr>
        <w:t>na úřední desce poskytovatele a touto smlouvou.</w:t>
      </w:r>
    </w:p>
    <w:p w14:paraId="334ECBBD" w14:textId="77777777" w:rsidR="00C65523" w:rsidRPr="00C65523" w:rsidRDefault="00C65523" w:rsidP="00C65523">
      <w:pPr>
        <w:spacing w:after="0" w:line="240" w:lineRule="auto"/>
        <w:ind w:left="426"/>
        <w:jc w:val="both"/>
        <w:rPr>
          <w:rFonts w:ascii="Times New Roman" w:eastAsia="Arial Unicode MS" w:hAnsi="Times New Roman"/>
          <w:lang w:eastAsia="cs-CZ"/>
        </w:rPr>
      </w:pPr>
    </w:p>
    <w:p w14:paraId="00731281" w14:textId="6ABDB2F7" w:rsidR="0014413C" w:rsidRPr="00E17221" w:rsidRDefault="0014413C" w:rsidP="00953AAE">
      <w:pPr>
        <w:numPr>
          <w:ilvl w:val="0"/>
          <w:numId w:val="5"/>
        </w:numPr>
        <w:tabs>
          <w:tab w:val="clear" w:pos="360"/>
        </w:tabs>
        <w:spacing w:after="0" w:line="240" w:lineRule="auto"/>
        <w:ind w:left="426" w:hanging="426"/>
        <w:jc w:val="both"/>
        <w:rPr>
          <w:rFonts w:ascii="Times New Roman" w:eastAsia="Arial Unicode MS" w:hAnsi="Times New Roman"/>
          <w:lang w:eastAsia="cs-CZ"/>
        </w:rPr>
      </w:pPr>
      <w:r w:rsidRPr="00C65523">
        <w:rPr>
          <w:rFonts w:ascii="Times New Roman" w:eastAsia="Arial Unicode MS" w:hAnsi="Times New Roman"/>
          <w:lang w:eastAsia="cs-CZ"/>
        </w:rPr>
        <w:t xml:space="preserve">Příjemce je povinen použít poskytnuté </w:t>
      </w:r>
      <w:r w:rsidR="0069493F" w:rsidRPr="00C65523">
        <w:rPr>
          <w:rFonts w:ascii="Times New Roman" w:eastAsia="Arial Unicode MS" w:hAnsi="Times New Roman"/>
          <w:lang w:eastAsia="cs-CZ"/>
        </w:rPr>
        <w:t>finanční</w:t>
      </w:r>
      <w:r w:rsidRPr="00C65523">
        <w:rPr>
          <w:rFonts w:ascii="Times New Roman" w:eastAsia="Arial Unicode MS" w:hAnsi="Times New Roman"/>
          <w:lang w:eastAsia="cs-CZ"/>
        </w:rPr>
        <w:t xml:space="preserve"> prostředky maximálně hospodárným způsobem</w:t>
      </w:r>
      <w:r w:rsidR="007C659B" w:rsidRPr="00C65523">
        <w:rPr>
          <w:rFonts w:ascii="Times New Roman" w:eastAsia="Arial Unicode MS" w:hAnsi="Times New Roman"/>
          <w:lang w:eastAsia="cs-CZ"/>
        </w:rPr>
        <w:t>.</w:t>
      </w:r>
      <w:r w:rsidRPr="00C65523">
        <w:rPr>
          <w:rFonts w:ascii="Times New Roman" w:eastAsia="Arial Unicode MS" w:hAnsi="Times New Roman"/>
          <w:lang w:eastAsia="cs-CZ"/>
        </w:rPr>
        <w:t xml:space="preserve"> </w:t>
      </w:r>
      <w:r w:rsidR="007C659B" w:rsidRPr="00C65523">
        <w:rPr>
          <w:rFonts w:ascii="Times New Roman" w:eastAsia="Arial Unicode MS" w:hAnsi="Times New Roman"/>
          <w:lang w:eastAsia="cs-CZ"/>
        </w:rPr>
        <w:t xml:space="preserve">Příjemce je povinen použít poskytnuté </w:t>
      </w:r>
      <w:r w:rsidR="0069493F" w:rsidRPr="00C65523">
        <w:rPr>
          <w:rFonts w:ascii="Times New Roman" w:eastAsia="Arial Unicode MS" w:hAnsi="Times New Roman"/>
          <w:lang w:eastAsia="cs-CZ"/>
        </w:rPr>
        <w:t>finanční</w:t>
      </w:r>
      <w:r w:rsidR="007C659B" w:rsidRPr="00C65523">
        <w:rPr>
          <w:rFonts w:ascii="Times New Roman" w:eastAsia="Arial Unicode MS" w:hAnsi="Times New Roman"/>
          <w:lang w:eastAsia="cs-CZ"/>
        </w:rPr>
        <w:t xml:space="preserve"> prostředky</w:t>
      </w:r>
      <w:r w:rsidR="00B7459B" w:rsidRPr="00C65523">
        <w:rPr>
          <w:rFonts w:ascii="Times New Roman" w:eastAsia="Arial Unicode MS" w:hAnsi="Times New Roman"/>
          <w:lang w:eastAsia="cs-CZ"/>
        </w:rPr>
        <w:t> </w:t>
      </w:r>
      <w:r w:rsidRPr="00C65523">
        <w:rPr>
          <w:rFonts w:ascii="Times New Roman" w:eastAsia="Arial Unicode MS" w:hAnsi="Times New Roman"/>
          <w:lang w:eastAsia="cs-CZ"/>
        </w:rPr>
        <w:t>výhradně k účelu uvedenému v článku II. smlouvy</w:t>
      </w:r>
      <w:r w:rsidR="007C659B" w:rsidRPr="00C65523">
        <w:rPr>
          <w:rFonts w:ascii="Times New Roman" w:eastAsia="Arial Unicode MS" w:hAnsi="Times New Roman"/>
          <w:lang w:eastAsia="cs-CZ"/>
        </w:rPr>
        <w:t xml:space="preserve"> a v souladu se specifikací uvedenou </w:t>
      </w:r>
      <w:r w:rsidR="00C439A1" w:rsidRPr="00C65523">
        <w:rPr>
          <w:rFonts w:ascii="Times New Roman" w:eastAsia="Arial Unicode MS" w:hAnsi="Times New Roman"/>
          <w:lang w:eastAsia="cs-CZ"/>
        </w:rPr>
        <w:t>dále v této smlouvě</w:t>
      </w:r>
      <w:r w:rsidRPr="00C65523">
        <w:rPr>
          <w:rFonts w:ascii="Times New Roman" w:eastAsia="Arial Unicode MS" w:hAnsi="Times New Roman"/>
          <w:lang w:eastAsia="cs-CZ"/>
        </w:rPr>
        <w:t xml:space="preserve">. </w:t>
      </w:r>
      <w:r w:rsidR="00485A84" w:rsidRPr="00C65523">
        <w:rPr>
          <w:rFonts w:ascii="Times New Roman" w:eastAsia="Arial Unicode MS" w:hAnsi="Times New Roman"/>
          <w:lang w:eastAsia="cs-CZ"/>
        </w:rPr>
        <w:t>Příjemce t</w:t>
      </w:r>
      <w:r w:rsidRPr="00C65523">
        <w:rPr>
          <w:rFonts w:ascii="Times New Roman" w:eastAsia="Arial Unicode MS" w:hAnsi="Times New Roman"/>
          <w:lang w:eastAsia="cs-CZ"/>
        </w:rPr>
        <w:t xml:space="preserve">yto prostředky nesmí poskytnout jiným právnickým nebo fyzickým osobám </w:t>
      </w:r>
      <w:r w:rsidR="00485A84" w:rsidRPr="00C65523">
        <w:rPr>
          <w:rFonts w:ascii="Times New Roman" w:eastAsia="Arial Unicode MS" w:hAnsi="Times New Roman"/>
          <w:lang w:eastAsia="cs-CZ"/>
        </w:rPr>
        <w:t>(</w:t>
      </w:r>
      <w:r w:rsidRPr="00C65523">
        <w:rPr>
          <w:rFonts w:ascii="Times New Roman" w:eastAsia="Arial Unicode MS" w:hAnsi="Times New Roman"/>
          <w:lang w:eastAsia="cs-CZ"/>
        </w:rPr>
        <w:t>pokud nejde o úhrady spojené s realizací účelu, na který byly poskytnuty</w:t>
      </w:r>
      <w:r w:rsidR="00ED28E4" w:rsidRPr="00C65523">
        <w:rPr>
          <w:rFonts w:ascii="Times New Roman" w:eastAsia="Arial Unicode MS" w:hAnsi="Times New Roman"/>
          <w:lang w:eastAsia="cs-CZ"/>
        </w:rPr>
        <w:t>). Dále příjemce tyto prostředky nesmí použít</w:t>
      </w:r>
      <w:r w:rsidRPr="00C65523">
        <w:rPr>
          <w:rFonts w:ascii="Times New Roman" w:eastAsia="Arial Unicode MS" w:hAnsi="Times New Roman"/>
          <w:lang w:eastAsia="cs-CZ"/>
        </w:rPr>
        <w:t xml:space="preserve"> na</w:t>
      </w:r>
      <w:r w:rsidR="0069493F" w:rsidRPr="00C65523">
        <w:rPr>
          <w:rFonts w:ascii="Times New Roman" w:eastAsia="Arial Unicode MS" w:hAnsi="Times New Roman"/>
          <w:lang w:eastAsia="cs-CZ"/>
        </w:rPr>
        <w:t> </w:t>
      </w:r>
      <w:r w:rsidRPr="00C65523">
        <w:rPr>
          <w:rFonts w:ascii="Times New Roman" w:eastAsia="Arial Unicode MS" w:hAnsi="Times New Roman"/>
          <w:lang w:eastAsia="cs-CZ"/>
        </w:rPr>
        <w:t>dary, pohoštění, mzdy pracovníků nebo</w:t>
      </w:r>
      <w:r w:rsidR="00485A84" w:rsidRPr="00C65523">
        <w:rPr>
          <w:rFonts w:ascii="Times New Roman" w:eastAsia="Arial Unicode MS" w:hAnsi="Times New Roman"/>
          <w:lang w:eastAsia="cs-CZ"/>
        </w:rPr>
        <w:t> </w:t>
      </w:r>
      <w:r w:rsidRPr="00C65523">
        <w:rPr>
          <w:rFonts w:ascii="Times New Roman" w:eastAsia="Arial Unicode MS" w:hAnsi="Times New Roman"/>
          <w:lang w:eastAsia="cs-CZ"/>
        </w:rPr>
        <w:t>funkcionářů příjemce či příjemce samotného, penále, úroky z úvěrů, náhrady škod, pojistné, pokuty</w:t>
      </w:r>
      <w:r w:rsidR="00485A84" w:rsidRPr="00C65523">
        <w:rPr>
          <w:rFonts w:ascii="Times New Roman" w:eastAsia="Arial Unicode MS" w:hAnsi="Times New Roman"/>
          <w:lang w:eastAsia="cs-CZ"/>
        </w:rPr>
        <w:t>, úhrady dluhu</w:t>
      </w:r>
      <w:r w:rsidR="003211B2" w:rsidRPr="00C65523">
        <w:rPr>
          <w:rFonts w:ascii="Times New Roman" w:eastAsia="Arial Unicode MS" w:hAnsi="Times New Roman"/>
          <w:lang w:eastAsia="cs-CZ"/>
        </w:rPr>
        <w:t xml:space="preserve"> apod</w:t>
      </w:r>
      <w:r w:rsidRPr="00C65523">
        <w:rPr>
          <w:rFonts w:ascii="Times New Roman" w:eastAsia="Arial Unicode MS" w:hAnsi="Times New Roman"/>
          <w:lang w:eastAsia="cs-CZ"/>
        </w:rPr>
        <w:t>.</w:t>
      </w:r>
    </w:p>
    <w:p w14:paraId="707688F8" w14:textId="77777777" w:rsidR="00921426" w:rsidRPr="0096502F" w:rsidRDefault="00921426" w:rsidP="003A7724">
      <w:pPr>
        <w:spacing w:after="0" w:line="240" w:lineRule="auto"/>
        <w:ind w:left="426" w:hanging="426"/>
        <w:jc w:val="both"/>
        <w:rPr>
          <w:rFonts w:ascii="Times New Roman" w:eastAsia="Arial Unicode MS" w:hAnsi="Times New Roman"/>
          <w:lang w:eastAsia="cs-CZ"/>
        </w:rPr>
      </w:pPr>
    </w:p>
    <w:p w14:paraId="0E718FD4" w14:textId="6410735E" w:rsidR="0014413C" w:rsidRPr="0096502F" w:rsidRDefault="001379A1" w:rsidP="00E17221">
      <w:pPr>
        <w:spacing w:after="0" w:line="240" w:lineRule="auto"/>
        <w:ind w:left="426" w:hanging="426"/>
        <w:jc w:val="both"/>
        <w:rPr>
          <w:rFonts w:ascii="Times New Roman" w:eastAsia="Arial Unicode MS" w:hAnsi="Times New Roman"/>
          <w:lang w:eastAsia="cs-CZ"/>
        </w:rPr>
      </w:pPr>
      <w:r w:rsidRPr="00C65523">
        <w:rPr>
          <w:rFonts w:ascii="Times New Roman" w:hAnsi="Times New Roman"/>
          <w:b/>
        </w:rPr>
        <w:t>3.</w:t>
      </w:r>
      <w:r>
        <w:rPr>
          <w:rFonts w:ascii="Times New Roman" w:hAnsi="Times New Roman"/>
        </w:rPr>
        <w:t xml:space="preserve"> </w:t>
      </w:r>
      <w:r w:rsidR="00E17221">
        <w:rPr>
          <w:rFonts w:ascii="Times New Roman" w:hAnsi="Times New Roman"/>
        </w:rPr>
        <w:tab/>
      </w:r>
      <w:r w:rsidR="005427A7" w:rsidRPr="0096502F">
        <w:rPr>
          <w:rFonts w:ascii="Times New Roman" w:hAnsi="Times New Roman"/>
        </w:rPr>
        <w:t>Pokud příjemce vede účetnictví nebo daňovou evidenci musí být ú</w:t>
      </w:r>
      <w:r w:rsidR="007C659B" w:rsidRPr="0096502F">
        <w:rPr>
          <w:rFonts w:ascii="Times New Roman" w:hAnsi="Times New Roman"/>
        </w:rPr>
        <w:t>četní operace související s poskytnutou dotací odděleně identifikovatelné od ostatních účetních operací v</w:t>
      </w:r>
      <w:r w:rsidR="005427A7" w:rsidRPr="0096502F">
        <w:rPr>
          <w:rFonts w:ascii="Times New Roman" w:hAnsi="Times New Roman"/>
        </w:rPr>
        <w:t> </w:t>
      </w:r>
      <w:r w:rsidR="007C659B" w:rsidRPr="0096502F">
        <w:rPr>
          <w:rFonts w:ascii="Times New Roman" w:hAnsi="Times New Roman"/>
        </w:rPr>
        <w:t>účetnictví</w:t>
      </w:r>
      <w:r w:rsidR="005427A7" w:rsidRPr="0096502F">
        <w:rPr>
          <w:rFonts w:ascii="Times New Roman" w:hAnsi="Times New Roman"/>
        </w:rPr>
        <w:t xml:space="preserve"> nebo</w:t>
      </w:r>
      <w:r w:rsidR="00985B02" w:rsidRPr="0096502F">
        <w:rPr>
          <w:rFonts w:ascii="Times New Roman" w:hAnsi="Times New Roman"/>
        </w:rPr>
        <w:t> </w:t>
      </w:r>
      <w:r w:rsidR="005427A7" w:rsidRPr="0096502F">
        <w:rPr>
          <w:rFonts w:ascii="Times New Roman" w:hAnsi="Times New Roman"/>
        </w:rPr>
        <w:t>daňové evidenci</w:t>
      </w:r>
      <w:r w:rsidR="007C659B" w:rsidRPr="0096502F">
        <w:rPr>
          <w:rFonts w:ascii="Times New Roman" w:hAnsi="Times New Roman"/>
        </w:rPr>
        <w:t xml:space="preserve"> příjemce. To znamená, že účetní operace související s dotací musí být</w:t>
      </w:r>
      <w:r w:rsidR="0096502F" w:rsidRPr="0096502F">
        <w:rPr>
          <w:rFonts w:ascii="Times New Roman" w:hAnsi="Times New Roman"/>
        </w:rPr>
        <w:t> </w:t>
      </w:r>
      <w:r w:rsidR="007C659B" w:rsidRPr="0096502F">
        <w:rPr>
          <w:rFonts w:ascii="Times New Roman" w:hAnsi="Times New Roman"/>
        </w:rPr>
        <w:t>účtovány odděleně od ostatních aktivit příjemce (např. na zvláštním účetním středisku)</w:t>
      </w:r>
      <w:r w:rsidR="0014413C" w:rsidRPr="0096502F">
        <w:rPr>
          <w:rFonts w:ascii="Times New Roman" w:eastAsia="Arial Unicode MS" w:hAnsi="Times New Roman"/>
          <w:lang w:eastAsia="cs-CZ"/>
        </w:rPr>
        <w:t>.</w:t>
      </w:r>
    </w:p>
    <w:p w14:paraId="35A763B3" w14:textId="77777777" w:rsidR="0014413C" w:rsidRPr="0096502F" w:rsidRDefault="0014413C" w:rsidP="003A7724">
      <w:pPr>
        <w:spacing w:after="0" w:line="240" w:lineRule="auto"/>
        <w:ind w:left="426" w:hanging="426"/>
        <w:jc w:val="both"/>
        <w:rPr>
          <w:rFonts w:ascii="Times New Roman" w:eastAsia="Arial Unicode MS" w:hAnsi="Times New Roman"/>
          <w:lang w:eastAsia="cs-CZ"/>
        </w:rPr>
      </w:pPr>
    </w:p>
    <w:p w14:paraId="71A89FE4" w14:textId="444EEA08" w:rsidR="00473B65" w:rsidRPr="00473B65" w:rsidRDefault="001379A1" w:rsidP="00473B65">
      <w:pPr>
        <w:spacing w:after="0" w:line="240" w:lineRule="auto"/>
        <w:jc w:val="both"/>
        <w:rPr>
          <w:rFonts w:ascii="Times New Roman" w:eastAsia="Arial Unicode MS" w:hAnsi="Times New Roman"/>
          <w:lang w:eastAsia="cs-CZ"/>
        </w:rPr>
      </w:pPr>
      <w:r w:rsidRPr="00473B65">
        <w:rPr>
          <w:rFonts w:ascii="Times New Roman" w:eastAsia="Arial Unicode MS" w:hAnsi="Times New Roman"/>
          <w:b/>
          <w:lang w:eastAsia="cs-CZ"/>
        </w:rPr>
        <w:t xml:space="preserve">4. </w:t>
      </w:r>
      <w:r w:rsidR="0014413C" w:rsidRPr="0096502F">
        <w:rPr>
          <w:rFonts w:ascii="Times New Roman" w:eastAsia="Arial Unicode MS" w:hAnsi="Times New Roman"/>
          <w:lang w:eastAsia="cs-CZ"/>
        </w:rPr>
        <w:t xml:space="preserve">Příjemce je </w:t>
      </w:r>
      <w:r w:rsidR="004A1309" w:rsidRPr="0096502F">
        <w:rPr>
          <w:rFonts w:ascii="Times New Roman" w:eastAsia="Arial Unicode MS" w:hAnsi="Times New Roman"/>
          <w:lang w:eastAsia="cs-CZ"/>
        </w:rPr>
        <w:t xml:space="preserve">dále </w:t>
      </w:r>
      <w:r w:rsidR="0014413C" w:rsidRPr="0096502F">
        <w:rPr>
          <w:rFonts w:ascii="Times New Roman" w:eastAsia="Arial Unicode MS" w:hAnsi="Times New Roman"/>
          <w:lang w:eastAsia="cs-CZ"/>
        </w:rPr>
        <w:t>povinen</w:t>
      </w:r>
      <w:r>
        <w:rPr>
          <w:rFonts w:ascii="Times New Roman" w:eastAsia="Arial Unicode MS" w:hAnsi="Times New Roman"/>
          <w:lang w:eastAsia="cs-CZ"/>
        </w:rPr>
        <w:t xml:space="preserve"> použít dotaci výhra</w:t>
      </w:r>
      <w:r w:rsidR="0003264B">
        <w:rPr>
          <w:rFonts w:ascii="Times New Roman" w:eastAsia="Arial Unicode MS" w:hAnsi="Times New Roman"/>
          <w:lang w:eastAsia="cs-CZ"/>
        </w:rPr>
        <w:t>d</w:t>
      </w:r>
      <w:r>
        <w:rPr>
          <w:rFonts w:ascii="Times New Roman" w:eastAsia="Arial Unicode MS" w:hAnsi="Times New Roman"/>
          <w:lang w:eastAsia="cs-CZ"/>
        </w:rPr>
        <w:t xml:space="preserve">ně k účelu </w:t>
      </w:r>
      <w:r w:rsidR="001C5446">
        <w:rPr>
          <w:rFonts w:ascii="Times New Roman" w:eastAsia="Arial Unicode MS" w:hAnsi="Times New Roman"/>
          <w:lang w:eastAsia="cs-CZ"/>
        </w:rPr>
        <w:t>uv</w:t>
      </w:r>
      <w:r>
        <w:rPr>
          <w:rFonts w:ascii="Times New Roman" w:eastAsia="Arial Unicode MS" w:hAnsi="Times New Roman"/>
          <w:lang w:eastAsia="cs-CZ"/>
        </w:rPr>
        <w:t>edenému v</w:t>
      </w:r>
      <w:r w:rsidR="001C5446">
        <w:rPr>
          <w:rFonts w:ascii="Times New Roman" w:eastAsia="Arial Unicode MS" w:hAnsi="Times New Roman"/>
          <w:lang w:eastAsia="cs-CZ"/>
        </w:rPr>
        <w:t> </w:t>
      </w:r>
      <w:r>
        <w:rPr>
          <w:rFonts w:ascii="Times New Roman" w:eastAsia="Arial Unicode MS" w:hAnsi="Times New Roman"/>
          <w:lang w:eastAsia="cs-CZ"/>
        </w:rPr>
        <w:t>pravidlech</w:t>
      </w:r>
      <w:r w:rsidR="001C5446">
        <w:rPr>
          <w:rFonts w:ascii="Times New Roman" w:eastAsia="Arial Unicode MS" w:hAnsi="Times New Roman"/>
          <w:lang w:eastAsia="cs-CZ"/>
        </w:rPr>
        <w:t>.</w:t>
      </w:r>
      <w:r w:rsidR="0066163E">
        <w:rPr>
          <w:rFonts w:ascii="Times New Roman" w:eastAsia="Arial Unicode MS" w:hAnsi="Times New Roman"/>
          <w:lang w:eastAsia="cs-CZ"/>
        </w:rPr>
        <w:t xml:space="preserve"> </w:t>
      </w:r>
      <w:r w:rsidR="0066163E">
        <w:rPr>
          <w:rFonts w:ascii="Times New Roman" w:eastAsia="Arial Unicode MS" w:hAnsi="Times New Roman"/>
          <w:lang w:eastAsia="cs-CZ"/>
        </w:rPr>
        <w:br/>
      </w:r>
    </w:p>
    <w:p w14:paraId="221D9195" w14:textId="77777777" w:rsidR="00473B65" w:rsidRPr="00473B65" w:rsidRDefault="00473B65" w:rsidP="00473B65">
      <w:pPr>
        <w:spacing w:after="0" w:line="240" w:lineRule="auto"/>
        <w:jc w:val="both"/>
        <w:rPr>
          <w:rFonts w:ascii="Times New Roman" w:eastAsia="Arial Unicode MS" w:hAnsi="Times New Roman"/>
          <w:lang w:eastAsia="cs-CZ"/>
        </w:rPr>
      </w:pPr>
    </w:p>
    <w:p w14:paraId="79212AC6" w14:textId="3FAB34E6" w:rsidR="0066163E" w:rsidRPr="00473B65" w:rsidRDefault="0066163E" w:rsidP="0066163E">
      <w:pPr>
        <w:spacing w:after="0" w:line="240" w:lineRule="auto"/>
        <w:jc w:val="both"/>
        <w:rPr>
          <w:rFonts w:ascii="Times New Roman" w:eastAsia="Arial Unicode MS" w:hAnsi="Times New Roman"/>
          <w:lang w:eastAsia="cs-CZ"/>
        </w:rPr>
      </w:pPr>
      <w:r w:rsidRPr="00473B65">
        <w:rPr>
          <w:rFonts w:ascii="Times New Roman" w:eastAsia="Arial Unicode MS" w:hAnsi="Times New Roman"/>
          <w:lang w:eastAsia="cs-CZ"/>
        </w:rPr>
        <w:t>Dotace se poskytuje výlučně na:</w:t>
      </w:r>
      <w:r>
        <w:rPr>
          <w:rFonts w:ascii="Times New Roman" w:eastAsia="Arial Unicode MS" w:hAnsi="Times New Roman"/>
          <w:lang w:eastAsia="cs-CZ"/>
        </w:rPr>
        <w:t xml:space="preserve"> </w:t>
      </w:r>
    </w:p>
    <w:p w14:paraId="30F3E622" w14:textId="77777777" w:rsidR="0066163E" w:rsidRPr="00473B65" w:rsidRDefault="0066163E" w:rsidP="0066163E">
      <w:pPr>
        <w:spacing w:after="0" w:line="240" w:lineRule="auto"/>
        <w:jc w:val="both"/>
        <w:rPr>
          <w:rFonts w:ascii="Times New Roman" w:eastAsia="Arial Unicode MS" w:hAnsi="Times New Roman"/>
          <w:lang w:eastAsia="cs-CZ"/>
        </w:rPr>
      </w:pPr>
      <w:r>
        <w:rPr>
          <w:rFonts w:ascii="Times New Roman" w:eastAsia="Arial Unicode MS" w:hAnsi="Times New Roman"/>
          <w:lang w:eastAsia="cs-CZ"/>
        </w:rPr>
        <w:t xml:space="preserve">B.   </w:t>
      </w:r>
      <w:r w:rsidRPr="00473B65">
        <w:rPr>
          <w:rFonts w:ascii="Times New Roman" w:eastAsia="Arial Unicode MS" w:hAnsi="Times New Roman"/>
          <w:lang w:eastAsia="cs-CZ"/>
        </w:rPr>
        <w:t>pro dotační podtitul ochrana lesa proti zvěři oplocenkami:</w:t>
      </w:r>
    </w:p>
    <w:p w14:paraId="17D086A3" w14:textId="77777777" w:rsidR="0066163E" w:rsidRPr="00473B65" w:rsidRDefault="0066163E" w:rsidP="0066163E">
      <w:pPr>
        <w:spacing w:after="0" w:line="240" w:lineRule="auto"/>
        <w:ind w:left="1417" w:hanging="709"/>
        <w:jc w:val="both"/>
        <w:rPr>
          <w:rFonts w:ascii="Times New Roman" w:eastAsia="Arial Unicode MS" w:hAnsi="Times New Roman"/>
          <w:lang w:eastAsia="cs-CZ"/>
        </w:rPr>
      </w:pPr>
      <w:r>
        <w:rPr>
          <w:rFonts w:ascii="Times New Roman" w:eastAsia="Arial Unicode MS" w:hAnsi="Times New Roman"/>
          <w:lang w:eastAsia="cs-CZ"/>
        </w:rPr>
        <w:lastRenderedPageBreak/>
        <w:t>a</w:t>
      </w:r>
      <w:r w:rsidRPr="00473B65">
        <w:rPr>
          <w:rFonts w:ascii="Times New Roman" w:eastAsia="Arial Unicode MS" w:hAnsi="Times New Roman"/>
          <w:lang w:eastAsia="cs-CZ"/>
        </w:rPr>
        <w:t>.</w:t>
      </w:r>
      <w:r w:rsidRPr="00473B65">
        <w:rPr>
          <w:rFonts w:ascii="Times New Roman" w:eastAsia="Arial Unicode MS" w:hAnsi="Times New Roman"/>
          <w:lang w:eastAsia="cs-CZ"/>
        </w:rPr>
        <w:tab/>
        <w:t xml:space="preserve">na zřízení nových oplocenek, za použití nového materiálu, v lesích, které nejsou </w:t>
      </w:r>
      <w:r>
        <w:rPr>
          <w:rFonts w:ascii="Times New Roman" w:eastAsia="Arial Unicode MS" w:hAnsi="Times New Roman"/>
          <w:lang w:eastAsia="cs-CZ"/>
        </w:rPr>
        <w:br/>
      </w:r>
      <w:r w:rsidRPr="00473B65">
        <w:rPr>
          <w:rFonts w:ascii="Times New Roman" w:eastAsia="Arial Unicode MS" w:hAnsi="Times New Roman"/>
          <w:lang w:eastAsia="cs-CZ"/>
        </w:rPr>
        <w:t xml:space="preserve">v pásmu ohrožení pod vlivem imisí A </w:t>
      </w:r>
      <w:proofErr w:type="spellStart"/>
      <w:r w:rsidRPr="00473B65">
        <w:rPr>
          <w:rFonts w:ascii="Times New Roman" w:eastAsia="Arial Unicode MS" w:hAnsi="Times New Roman"/>
          <w:lang w:eastAsia="cs-CZ"/>
        </w:rPr>
        <w:t>a</w:t>
      </w:r>
      <w:proofErr w:type="spellEnd"/>
      <w:r w:rsidRPr="00473B65">
        <w:rPr>
          <w:rFonts w:ascii="Times New Roman" w:eastAsia="Arial Unicode MS" w:hAnsi="Times New Roman"/>
          <w:lang w:eastAsia="cs-CZ"/>
        </w:rPr>
        <w:t xml:space="preserve"> B,</w:t>
      </w:r>
    </w:p>
    <w:p w14:paraId="35C9DE5A" w14:textId="77777777" w:rsidR="0066163E" w:rsidRPr="00473B65" w:rsidRDefault="0066163E" w:rsidP="0066163E">
      <w:pPr>
        <w:spacing w:after="0" w:line="240" w:lineRule="auto"/>
        <w:ind w:left="1419" w:hanging="711"/>
        <w:jc w:val="both"/>
        <w:rPr>
          <w:rFonts w:ascii="Times New Roman" w:eastAsia="Arial Unicode MS" w:hAnsi="Times New Roman"/>
          <w:lang w:eastAsia="cs-CZ"/>
        </w:rPr>
      </w:pPr>
      <w:r>
        <w:rPr>
          <w:rFonts w:ascii="Times New Roman" w:eastAsia="Arial Unicode MS" w:hAnsi="Times New Roman"/>
          <w:lang w:eastAsia="cs-CZ"/>
        </w:rPr>
        <w:t>b</w:t>
      </w:r>
      <w:r w:rsidRPr="00473B65">
        <w:rPr>
          <w:rFonts w:ascii="Times New Roman" w:eastAsia="Arial Unicode MS" w:hAnsi="Times New Roman"/>
          <w:lang w:eastAsia="cs-CZ"/>
        </w:rPr>
        <w:t>.</w:t>
      </w:r>
      <w:r w:rsidRPr="00473B65">
        <w:rPr>
          <w:rFonts w:ascii="Times New Roman" w:eastAsia="Arial Unicode MS" w:hAnsi="Times New Roman"/>
          <w:lang w:eastAsia="cs-CZ"/>
        </w:rPr>
        <w:tab/>
        <w:t xml:space="preserve">jestliže zřízením nové oplocenky byl ochráněn lesní porost nebo jeho část </w:t>
      </w:r>
      <w:r>
        <w:rPr>
          <w:rFonts w:ascii="Times New Roman" w:eastAsia="Arial Unicode MS" w:hAnsi="Times New Roman"/>
          <w:lang w:eastAsia="cs-CZ"/>
        </w:rPr>
        <w:br/>
      </w:r>
      <w:r w:rsidRPr="00473B65">
        <w:rPr>
          <w:rFonts w:ascii="Times New Roman" w:eastAsia="Arial Unicode MS" w:hAnsi="Times New Roman"/>
          <w:lang w:eastAsia="cs-CZ"/>
        </w:rPr>
        <w:t>se zastoupením melioračních a zpevňujících dřevin 0 % až 90 %,</w:t>
      </w:r>
    </w:p>
    <w:p w14:paraId="1C63F2F2" w14:textId="77777777" w:rsidR="0066163E" w:rsidRPr="00473B65" w:rsidRDefault="0066163E" w:rsidP="0066163E">
      <w:pPr>
        <w:spacing w:after="0" w:line="240" w:lineRule="auto"/>
        <w:ind w:left="1419" w:hanging="711"/>
        <w:jc w:val="both"/>
        <w:rPr>
          <w:rFonts w:ascii="Times New Roman" w:eastAsia="Arial Unicode MS" w:hAnsi="Times New Roman"/>
          <w:lang w:eastAsia="cs-CZ"/>
        </w:rPr>
      </w:pPr>
      <w:r>
        <w:rPr>
          <w:rFonts w:ascii="Times New Roman" w:eastAsia="Arial Unicode MS" w:hAnsi="Times New Roman"/>
          <w:lang w:eastAsia="cs-CZ"/>
        </w:rPr>
        <w:t>c</w:t>
      </w:r>
      <w:r w:rsidRPr="00473B65">
        <w:rPr>
          <w:rFonts w:ascii="Times New Roman" w:eastAsia="Arial Unicode MS" w:hAnsi="Times New Roman"/>
          <w:lang w:eastAsia="cs-CZ"/>
        </w:rPr>
        <w:t>.</w:t>
      </w:r>
      <w:r w:rsidRPr="00473B65">
        <w:rPr>
          <w:rFonts w:ascii="Times New Roman" w:eastAsia="Arial Unicode MS" w:hAnsi="Times New Roman"/>
          <w:lang w:eastAsia="cs-CZ"/>
        </w:rPr>
        <w:tab/>
        <w:t>jestliže práce spojené se zřízením nové oplocenky byly provedeny v období od 1. 7. roku předcházejícího podání žádosti do 30. 6. roku, v němž žadatel žádost podal,</w:t>
      </w:r>
    </w:p>
    <w:p w14:paraId="65C9076F" w14:textId="7D2F4083" w:rsidR="0066163E" w:rsidRDefault="0066163E" w:rsidP="000E4F11">
      <w:pPr>
        <w:spacing w:after="0" w:line="240" w:lineRule="auto"/>
        <w:ind w:firstLine="708"/>
        <w:jc w:val="both"/>
        <w:rPr>
          <w:rFonts w:ascii="Times New Roman" w:eastAsia="Arial Unicode MS" w:hAnsi="Times New Roman"/>
          <w:lang w:eastAsia="cs-CZ"/>
        </w:rPr>
      </w:pPr>
      <w:r>
        <w:rPr>
          <w:rFonts w:ascii="Times New Roman" w:eastAsia="Arial Unicode MS" w:hAnsi="Times New Roman"/>
          <w:lang w:eastAsia="cs-CZ"/>
        </w:rPr>
        <w:t>d</w:t>
      </w:r>
      <w:r w:rsidRPr="00473B65">
        <w:rPr>
          <w:rFonts w:ascii="Times New Roman" w:eastAsia="Arial Unicode MS" w:hAnsi="Times New Roman"/>
          <w:lang w:eastAsia="cs-CZ"/>
        </w:rPr>
        <w:t>.</w:t>
      </w:r>
      <w:r w:rsidRPr="00473B65">
        <w:rPr>
          <w:rFonts w:ascii="Times New Roman" w:eastAsia="Arial Unicode MS" w:hAnsi="Times New Roman"/>
          <w:lang w:eastAsia="cs-CZ"/>
        </w:rPr>
        <w:tab/>
        <w:t>jestliže minimální výška nově zřízené oplocenky je 160 cm,</w:t>
      </w:r>
    </w:p>
    <w:p w14:paraId="6C2F1852" w14:textId="77777777" w:rsidR="0066163E" w:rsidRPr="00473B65" w:rsidRDefault="0066163E" w:rsidP="0066163E">
      <w:pPr>
        <w:spacing w:after="0" w:line="240" w:lineRule="auto"/>
        <w:jc w:val="both"/>
        <w:rPr>
          <w:rFonts w:ascii="Times New Roman" w:eastAsia="Arial Unicode MS" w:hAnsi="Times New Roman"/>
          <w:lang w:eastAsia="cs-CZ"/>
        </w:rPr>
      </w:pPr>
      <w:r>
        <w:rPr>
          <w:rFonts w:ascii="Times New Roman" w:eastAsia="Arial Unicode MS" w:hAnsi="Times New Roman"/>
          <w:lang w:eastAsia="cs-CZ"/>
        </w:rPr>
        <w:t xml:space="preserve">C.   </w:t>
      </w:r>
      <w:r w:rsidRPr="00473B65">
        <w:rPr>
          <w:rFonts w:ascii="Times New Roman" w:eastAsia="Arial Unicode MS" w:hAnsi="Times New Roman"/>
          <w:lang w:eastAsia="cs-CZ"/>
        </w:rPr>
        <w:t>pro dotační podtitul individuální ochrana lesa proti zvěři:</w:t>
      </w:r>
    </w:p>
    <w:p w14:paraId="65C4EA50" w14:textId="77777777" w:rsidR="0066163E" w:rsidRPr="00473B65" w:rsidRDefault="0066163E" w:rsidP="0066163E">
      <w:pPr>
        <w:spacing w:after="0" w:line="240" w:lineRule="auto"/>
        <w:ind w:firstLine="708"/>
        <w:jc w:val="both"/>
        <w:rPr>
          <w:rFonts w:ascii="Times New Roman" w:eastAsia="Arial Unicode MS" w:hAnsi="Times New Roman"/>
          <w:lang w:eastAsia="cs-CZ"/>
        </w:rPr>
      </w:pPr>
      <w:r w:rsidRPr="00473B65">
        <w:rPr>
          <w:rFonts w:ascii="Times New Roman" w:eastAsia="Arial Unicode MS" w:hAnsi="Times New Roman"/>
          <w:lang w:eastAsia="cs-CZ"/>
        </w:rPr>
        <w:t>a.</w:t>
      </w:r>
      <w:r w:rsidRPr="00473B65">
        <w:rPr>
          <w:rFonts w:ascii="Times New Roman" w:eastAsia="Arial Unicode MS" w:hAnsi="Times New Roman"/>
          <w:lang w:eastAsia="cs-CZ"/>
        </w:rPr>
        <w:tab/>
        <w:t>na instalaci individuální ochrany (oplůtků), za použití nového materiálu,</w:t>
      </w:r>
    </w:p>
    <w:p w14:paraId="4E5DE7E3" w14:textId="77777777" w:rsidR="0066163E" w:rsidRPr="00473B65" w:rsidRDefault="0066163E" w:rsidP="0066163E">
      <w:pPr>
        <w:spacing w:after="0" w:line="240" w:lineRule="auto"/>
        <w:ind w:firstLine="708"/>
        <w:jc w:val="both"/>
        <w:rPr>
          <w:rFonts w:ascii="Times New Roman" w:eastAsia="Arial Unicode MS" w:hAnsi="Times New Roman"/>
          <w:lang w:eastAsia="cs-CZ"/>
        </w:rPr>
      </w:pPr>
      <w:r w:rsidRPr="00473B65">
        <w:rPr>
          <w:rFonts w:ascii="Times New Roman" w:eastAsia="Arial Unicode MS" w:hAnsi="Times New Roman"/>
          <w:lang w:eastAsia="cs-CZ"/>
        </w:rPr>
        <w:t>b.</w:t>
      </w:r>
      <w:r w:rsidRPr="00473B65">
        <w:rPr>
          <w:rFonts w:ascii="Times New Roman" w:eastAsia="Arial Unicode MS" w:hAnsi="Times New Roman"/>
          <w:lang w:eastAsia="cs-CZ"/>
        </w:rPr>
        <w:tab/>
        <w:t>na mechanickou ochranu vrcholu (terminálního výhonu) jehličnatých dřevin,</w:t>
      </w:r>
    </w:p>
    <w:p w14:paraId="0395CDBB" w14:textId="77777777" w:rsidR="0066163E" w:rsidRPr="00473B65" w:rsidRDefault="0066163E" w:rsidP="0066163E">
      <w:pPr>
        <w:spacing w:after="0" w:line="240" w:lineRule="auto"/>
        <w:ind w:firstLine="708"/>
        <w:jc w:val="both"/>
        <w:rPr>
          <w:rFonts w:ascii="Times New Roman" w:eastAsia="Arial Unicode MS" w:hAnsi="Times New Roman"/>
          <w:lang w:eastAsia="cs-CZ"/>
        </w:rPr>
      </w:pPr>
      <w:r w:rsidRPr="00473B65">
        <w:rPr>
          <w:rFonts w:ascii="Times New Roman" w:eastAsia="Arial Unicode MS" w:hAnsi="Times New Roman"/>
          <w:lang w:eastAsia="cs-CZ"/>
        </w:rPr>
        <w:t>c.</w:t>
      </w:r>
      <w:r w:rsidRPr="00473B65">
        <w:rPr>
          <w:rFonts w:ascii="Times New Roman" w:eastAsia="Arial Unicode MS" w:hAnsi="Times New Roman"/>
          <w:lang w:eastAsia="cs-CZ"/>
        </w:rPr>
        <w:tab/>
        <w:t>na ochranu kultur ovazováním klestem,</w:t>
      </w:r>
    </w:p>
    <w:p w14:paraId="25021F61" w14:textId="77777777" w:rsidR="0066163E" w:rsidRPr="00473B65" w:rsidRDefault="0066163E" w:rsidP="0066163E">
      <w:pPr>
        <w:spacing w:after="0" w:line="240" w:lineRule="auto"/>
        <w:ind w:firstLine="708"/>
        <w:jc w:val="both"/>
        <w:rPr>
          <w:rFonts w:ascii="Times New Roman" w:eastAsia="Arial Unicode MS" w:hAnsi="Times New Roman"/>
          <w:lang w:eastAsia="cs-CZ"/>
        </w:rPr>
      </w:pPr>
      <w:r w:rsidRPr="00473B65">
        <w:rPr>
          <w:rFonts w:ascii="Times New Roman" w:eastAsia="Arial Unicode MS" w:hAnsi="Times New Roman"/>
          <w:lang w:eastAsia="cs-CZ"/>
        </w:rPr>
        <w:t>d.</w:t>
      </w:r>
      <w:r w:rsidRPr="00473B65">
        <w:rPr>
          <w:rFonts w:ascii="Times New Roman" w:eastAsia="Arial Unicode MS" w:hAnsi="Times New Roman"/>
          <w:lang w:eastAsia="cs-CZ"/>
        </w:rPr>
        <w:tab/>
        <w:t>jestliže budou dodrženy parametry a podmínky uvedené níže,</w:t>
      </w:r>
    </w:p>
    <w:p w14:paraId="5D7A98AA" w14:textId="77777777" w:rsidR="0066163E" w:rsidRPr="00473B65" w:rsidRDefault="0066163E" w:rsidP="0066163E">
      <w:pPr>
        <w:spacing w:after="0" w:line="240" w:lineRule="auto"/>
        <w:ind w:left="1419" w:hanging="711"/>
        <w:jc w:val="both"/>
        <w:rPr>
          <w:rFonts w:ascii="Times New Roman" w:eastAsia="Arial Unicode MS" w:hAnsi="Times New Roman"/>
          <w:lang w:eastAsia="cs-CZ"/>
        </w:rPr>
      </w:pPr>
      <w:r w:rsidRPr="00473B65">
        <w:rPr>
          <w:rFonts w:ascii="Times New Roman" w:eastAsia="Arial Unicode MS" w:hAnsi="Times New Roman"/>
          <w:lang w:eastAsia="cs-CZ"/>
        </w:rPr>
        <w:t>e.</w:t>
      </w:r>
      <w:r w:rsidRPr="00473B65">
        <w:rPr>
          <w:rFonts w:ascii="Times New Roman" w:eastAsia="Arial Unicode MS" w:hAnsi="Times New Roman"/>
          <w:lang w:eastAsia="cs-CZ"/>
        </w:rPr>
        <w:tab/>
        <w:t xml:space="preserve">jestliže práce spojené s instalací individuální ochrany (oplůtků) byly provedeny </w:t>
      </w:r>
      <w:r>
        <w:rPr>
          <w:rFonts w:ascii="Times New Roman" w:eastAsia="Arial Unicode MS" w:hAnsi="Times New Roman"/>
          <w:lang w:eastAsia="cs-CZ"/>
        </w:rPr>
        <w:br/>
      </w:r>
      <w:r w:rsidRPr="00473B65">
        <w:rPr>
          <w:rFonts w:ascii="Times New Roman" w:eastAsia="Arial Unicode MS" w:hAnsi="Times New Roman"/>
          <w:lang w:eastAsia="cs-CZ"/>
        </w:rPr>
        <w:t>v období od 1. 7. roku předcházejícího podání žádosti do 30. 6. ro</w:t>
      </w:r>
      <w:r>
        <w:rPr>
          <w:rFonts w:ascii="Times New Roman" w:eastAsia="Arial Unicode MS" w:hAnsi="Times New Roman"/>
          <w:lang w:eastAsia="cs-CZ"/>
        </w:rPr>
        <w:t>ku, v němž žadatel žádost podal.</w:t>
      </w:r>
    </w:p>
    <w:p w14:paraId="433F9616" w14:textId="77777777" w:rsidR="0066163E" w:rsidRPr="00473B65" w:rsidRDefault="0066163E" w:rsidP="0066163E">
      <w:pPr>
        <w:spacing w:after="0" w:line="240" w:lineRule="auto"/>
        <w:jc w:val="both"/>
        <w:rPr>
          <w:rFonts w:ascii="Times New Roman" w:eastAsia="Arial Unicode MS" w:hAnsi="Times New Roman"/>
          <w:lang w:eastAsia="cs-CZ"/>
        </w:rPr>
      </w:pPr>
    </w:p>
    <w:p w14:paraId="796DAC25" w14:textId="77777777" w:rsidR="0066163E" w:rsidRPr="00473B65" w:rsidRDefault="0066163E" w:rsidP="0066163E">
      <w:pPr>
        <w:spacing w:after="0" w:line="240" w:lineRule="auto"/>
        <w:jc w:val="both"/>
        <w:rPr>
          <w:rFonts w:ascii="Times New Roman" w:eastAsia="Arial Unicode MS" w:hAnsi="Times New Roman"/>
          <w:lang w:eastAsia="cs-CZ"/>
        </w:rPr>
      </w:pPr>
      <w:r w:rsidRPr="00473B65">
        <w:rPr>
          <w:rFonts w:ascii="Times New Roman" w:eastAsia="Arial Unicode MS" w:hAnsi="Times New Roman"/>
          <w:lang w:eastAsia="cs-CZ"/>
        </w:rPr>
        <w:t>Podmínky a parametry individuální ochrany lesa proti zvěři:</w:t>
      </w:r>
    </w:p>
    <w:p w14:paraId="7F7205B1" w14:textId="77777777" w:rsidR="0066163E" w:rsidRPr="00473B65" w:rsidRDefault="0066163E" w:rsidP="0066163E">
      <w:pPr>
        <w:spacing w:after="0" w:line="240" w:lineRule="auto"/>
        <w:jc w:val="both"/>
        <w:rPr>
          <w:rFonts w:ascii="Times New Roman" w:eastAsia="Arial Unicode MS" w:hAnsi="Times New Roman"/>
          <w:lang w:eastAsia="cs-CZ"/>
        </w:rPr>
      </w:pPr>
    </w:p>
    <w:p w14:paraId="54515A0D" w14:textId="77777777" w:rsidR="0066163E" w:rsidRPr="001E042B" w:rsidRDefault="0066163E" w:rsidP="0066163E">
      <w:pPr>
        <w:pStyle w:val="Odstavecseseznamem"/>
        <w:numPr>
          <w:ilvl w:val="0"/>
          <w:numId w:val="10"/>
        </w:numPr>
        <w:spacing w:after="0" w:line="240" w:lineRule="auto"/>
        <w:jc w:val="both"/>
        <w:rPr>
          <w:rFonts w:ascii="Times New Roman" w:eastAsia="Arial Unicode MS" w:hAnsi="Times New Roman"/>
          <w:lang w:eastAsia="cs-CZ"/>
        </w:rPr>
      </w:pPr>
      <w:r w:rsidRPr="001E042B">
        <w:rPr>
          <w:rFonts w:ascii="Times New Roman" w:eastAsia="Arial Unicode MS" w:hAnsi="Times New Roman"/>
          <w:lang w:eastAsia="cs-CZ"/>
        </w:rPr>
        <w:t>OPLŮTKY</w:t>
      </w:r>
    </w:p>
    <w:p w14:paraId="4FF87D36" w14:textId="77777777" w:rsidR="0066163E" w:rsidRPr="00473B65" w:rsidRDefault="0066163E" w:rsidP="0066163E">
      <w:pPr>
        <w:spacing w:after="0" w:line="240" w:lineRule="auto"/>
        <w:jc w:val="both"/>
        <w:rPr>
          <w:rFonts w:ascii="Times New Roman" w:eastAsia="Arial Unicode MS" w:hAnsi="Times New Roman"/>
          <w:lang w:eastAsia="cs-CZ"/>
        </w:rPr>
      </w:pPr>
      <w:r w:rsidRPr="00473B65">
        <w:rPr>
          <w:rFonts w:ascii="Times New Roman" w:eastAsia="Arial Unicode MS" w:hAnsi="Times New Roman"/>
          <w:lang w:eastAsia="cs-CZ"/>
        </w:rPr>
        <w:t>Nosné kůly:</w:t>
      </w:r>
    </w:p>
    <w:p w14:paraId="0AE86E51" w14:textId="77777777" w:rsidR="0066163E" w:rsidRPr="00473B65" w:rsidRDefault="0066163E" w:rsidP="0066163E">
      <w:pPr>
        <w:spacing w:after="0" w:line="240" w:lineRule="auto"/>
        <w:jc w:val="both"/>
        <w:rPr>
          <w:rFonts w:ascii="Times New Roman" w:eastAsia="Arial Unicode MS" w:hAnsi="Times New Roman"/>
          <w:lang w:eastAsia="cs-CZ"/>
        </w:rPr>
      </w:pPr>
      <w:r w:rsidRPr="00473B65">
        <w:rPr>
          <w:rFonts w:ascii="Times New Roman" w:eastAsia="Arial Unicode MS" w:hAnsi="Times New Roman"/>
          <w:lang w:eastAsia="cs-CZ"/>
        </w:rPr>
        <w:t>•</w:t>
      </w:r>
      <w:r w:rsidRPr="00473B65">
        <w:rPr>
          <w:rFonts w:ascii="Times New Roman" w:eastAsia="Arial Unicode MS" w:hAnsi="Times New Roman"/>
          <w:lang w:eastAsia="cs-CZ"/>
        </w:rPr>
        <w:tab/>
        <w:t>Dřevěné – o průměru min. 5 cm bez kůry,</w:t>
      </w:r>
    </w:p>
    <w:p w14:paraId="11DCC9E8" w14:textId="77777777" w:rsidR="0066163E" w:rsidRPr="00473B65" w:rsidRDefault="0066163E" w:rsidP="0066163E">
      <w:pPr>
        <w:spacing w:after="0" w:line="240" w:lineRule="auto"/>
        <w:jc w:val="both"/>
        <w:rPr>
          <w:rFonts w:ascii="Times New Roman" w:eastAsia="Arial Unicode MS" w:hAnsi="Times New Roman"/>
          <w:lang w:eastAsia="cs-CZ"/>
        </w:rPr>
      </w:pPr>
      <w:r w:rsidRPr="00473B65">
        <w:rPr>
          <w:rFonts w:ascii="Times New Roman" w:eastAsia="Arial Unicode MS" w:hAnsi="Times New Roman"/>
          <w:lang w:eastAsia="cs-CZ"/>
        </w:rPr>
        <w:t>•</w:t>
      </w:r>
      <w:r w:rsidRPr="00473B65">
        <w:rPr>
          <w:rFonts w:ascii="Times New Roman" w:eastAsia="Arial Unicode MS" w:hAnsi="Times New Roman"/>
          <w:lang w:eastAsia="cs-CZ"/>
        </w:rPr>
        <w:tab/>
        <w:t>Železný prut.</w:t>
      </w:r>
    </w:p>
    <w:p w14:paraId="5E3A90C3" w14:textId="77777777" w:rsidR="0066163E" w:rsidRPr="00473B65" w:rsidRDefault="0066163E" w:rsidP="0066163E">
      <w:pPr>
        <w:spacing w:after="0" w:line="240" w:lineRule="auto"/>
        <w:jc w:val="both"/>
        <w:rPr>
          <w:rFonts w:ascii="Times New Roman" w:eastAsia="Arial Unicode MS" w:hAnsi="Times New Roman"/>
          <w:lang w:eastAsia="cs-CZ"/>
        </w:rPr>
      </w:pPr>
    </w:p>
    <w:p w14:paraId="07D06D9F" w14:textId="77777777" w:rsidR="0066163E" w:rsidRPr="00473B65" w:rsidRDefault="0066163E" w:rsidP="0066163E">
      <w:pPr>
        <w:spacing w:after="0" w:line="240" w:lineRule="auto"/>
        <w:jc w:val="both"/>
        <w:rPr>
          <w:rFonts w:ascii="Times New Roman" w:eastAsia="Arial Unicode MS" w:hAnsi="Times New Roman"/>
          <w:lang w:eastAsia="cs-CZ"/>
        </w:rPr>
      </w:pPr>
      <w:r w:rsidRPr="00473B65">
        <w:rPr>
          <w:rFonts w:ascii="Times New Roman" w:eastAsia="Arial Unicode MS" w:hAnsi="Times New Roman"/>
          <w:lang w:eastAsia="cs-CZ"/>
        </w:rPr>
        <w:t xml:space="preserve">Každý oplůtek musí být opatřen minimálně jedním nosným kůlem. Délka kůlu musí být minimálně </w:t>
      </w:r>
      <w:r>
        <w:rPr>
          <w:rFonts w:ascii="Times New Roman" w:eastAsia="Arial Unicode MS" w:hAnsi="Times New Roman"/>
          <w:lang w:eastAsia="cs-CZ"/>
        </w:rPr>
        <w:br/>
      </w:r>
      <w:r w:rsidRPr="00473B65">
        <w:rPr>
          <w:rFonts w:ascii="Times New Roman" w:eastAsia="Arial Unicode MS" w:hAnsi="Times New Roman"/>
          <w:lang w:eastAsia="cs-CZ"/>
        </w:rPr>
        <w:t>o 10 cm delší než výška pletiva. Pletivo bude spojeno pevně do kruhu a bude pevně připevněno ke kůlu vázacím drátem minimálně na dvou místech vzdálených minimálně 0,5 m od sebe. Výška oplůtku musí být minimálně 1 m od země.</w:t>
      </w:r>
    </w:p>
    <w:p w14:paraId="620A2C00" w14:textId="77777777" w:rsidR="0066163E" w:rsidRPr="00473B65" w:rsidRDefault="0066163E" w:rsidP="0066163E">
      <w:pPr>
        <w:spacing w:after="0" w:line="240" w:lineRule="auto"/>
        <w:jc w:val="both"/>
        <w:rPr>
          <w:rFonts w:ascii="Times New Roman" w:eastAsia="Arial Unicode MS" w:hAnsi="Times New Roman"/>
          <w:lang w:eastAsia="cs-CZ"/>
        </w:rPr>
      </w:pPr>
    </w:p>
    <w:p w14:paraId="3B46E187" w14:textId="77777777" w:rsidR="0066163E" w:rsidRPr="001E042B" w:rsidRDefault="0066163E" w:rsidP="0066163E">
      <w:pPr>
        <w:pStyle w:val="Odstavecseseznamem"/>
        <w:numPr>
          <w:ilvl w:val="0"/>
          <w:numId w:val="10"/>
        </w:numPr>
        <w:spacing w:after="0" w:line="240" w:lineRule="auto"/>
        <w:jc w:val="both"/>
        <w:rPr>
          <w:rFonts w:ascii="Times New Roman" w:eastAsia="Arial Unicode MS" w:hAnsi="Times New Roman"/>
          <w:lang w:eastAsia="cs-CZ"/>
        </w:rPr>
      </w:pPr>
      <w:r w:rsidRPr="001E042B">
        <w:rPr>
          <w:rFonts w:ascii="Times New Roman" w:eastAsia="Arial Unicode MS" w:hAnsi="Times New Roman"/>
          <w:lang w:eastAsia="cs-CZ"/>
        </w:rPr>
        <w:t>MECHANICKÁ OCHRANA VRCHOLU</w:t>
      </w:r>
    </w:p>
    <w:p w14:paraId="2946D69B" w14:textId="77777777" w:rsidR="0066163E" w:rsidRPr="00473B65" w:rsidRDefault="0066163E" w:rsidP="0066163E">
      <w:pPr>
        <w:spacing w:after="0" w:line="240" w:lineRule="auto"/>
        <w:jc w:val="both"/>
        <w:rPr>
          <w:rFonts w:ascii="Times New Roman" w:eastAsia="Arial Unicode MS" w:hAnsi="Times New Roman"/>
          <w:lang w:eastAsia="cs-CZ"/>
        </w:rPr>
      </w:pPr>
      <w:r w:rsidRPr="00473B65">
        <w:rPr>
          <w:rFonts w:ascii="Times New Roman" w:eastAsia="Arial Unicode MS" w:hAnsi="Times New Roman"/>
          <w:lang w:eastAsia="cs-CZ"/>
        </w:rPr>
        <w:t>Umístění mechanické ochrany vrcholu tak, aby v době rašení nedošlo k deformaci či zaškrcení nových prýtů. V případě použití ovčí vlny musí být pro zajištění repelentního účinku použita čerstvá střiž.</w:t>
      </w:r>
    </w:p>
    <w:p w14:paraId="1DA3B4A1" w14:textId="77777777" w:rsidR="0066163E" w:rsidRPr="00473B65" w:rsidRDefault="0066163E" w:rsidP="0066163E">
      <w:pPr>
        <w:spacing w:after="0" w:line="240" w:lineRule="auto"/>
        <w:jc w:val="both"/>
        <w:rPr>
          <w:rFonts w:ascii="Times New Roman" w:eastAsia="Arial Unicode MS" w:hAnsi="Times New Roman"/>
          <w:lang w:eastAsia="cs-CZ"/>
        </w:rPr>
      </w:pPr>
    </w:p>
    <w:p w14:paraId="2C55406F" w14:textId="77777777" w:rsidR="0066163E" w:rsidRPr="001E042B" w:rsidRDefault="0066163E" w:rsidP="0066163E">
      <w:pPr>
        <w:pStyle w:val="Odstavecseseznamem"/>
        <w:numPr>
          <w:ilvl w:val="0"/>
          <w:numId w:val="10"/>
        </w:numPr>
        <w:spacing w:after="0" w:line="240" w:lineRule="auto"/>
        <w:jc w:val="both"/>
        <w:rPr>
          <w:rFonts w:ascii="Times New Roman" w:eastAsia="Arial Unicode MS" w:hAnsi="Times New Roman"/>
          <w:lang w:eastAsia="cs-CZ"/>
        </w:rPr>
      </w:pPr>
      <w:r w:rsidRPr="001E042B">
        <w:rPr>
          <w:rFonts w:ascii="Times New Roman" w:eastAsia="Arial Unicode MS" w:hAnsi="Times New Roman"/>
          <w:lang w:eastAsia="cs-CZ"/>
        </w:rPr>
        <w:t>OVAZOVÁNÍ KLESTEM</w:t>
      </w:r>
    </w:p>
    <w:p w14:paraId="5D95A1C9" w14:textId="77777777" w:rsidR="0066163E" w:rsidRPr="00473B65" w:rsidRDefault="0066163E" w:rsidP="0066163E">
      <w:pPr>
        <w:spacing w:after="0" w:line="240" w:lineRule="auto"/>
        <w:jc w:val="both"/>
        <w:rPr>
          <w:rFonts w:ascii="Times New Roman" w:eastAsia="Arial Unicode MS" w:hAnsi="Times New Roman"/>
          <w:lang w:eastAsia="cs-CZ"/>
        </w:rPr>
      </w:pPr>
      <w:r w:rsidRPr="00473B65">
        <w:rPr>
          <w:rFonts w:ascii="Times New Roman" w:eastAsia="Arial Unicode MS" w:hAnsi="Times New Roman"/>
          <w:lang w:eastAsia="cs-CZ"/>
        </w:rPr>
        <w:t xml:space="preserve">Ohrnutí 2-3 přeslenů větví z výšky cca 2 m směrem k zemi a přivazování těchto větví vázacím drátem nebo jiným vhodným materiálem (motouz apod.) ke kmeni tak, aby nedošlo k jeho poškození </w:t>
      </w:r>
      <w:r>
        <w:rPr>
          <w:rFonts w:ascii="Times New Roman" w:eastAsia="Arial Unicode MS" w:hAnsi="Times New Roman"/>
          <w:lang w:eastAsia="cs-CZ"/>
        </w:rPr>
        <w:br/>
      </w:r>
      <w:r w:rsidRPr="00473B65">
        <w:rPr>
          <w:rFonts w:ascii="Times New Roman" w:eastAsia="Arial Unicode MS" w:hAnsi="Times New Roman"/>
          <w:lang w:eastAsia="cs-CZ"/>
        </w:rPr>
        <w:t>a zaškrcení. Je možné přinesení a použití nařezaných větví potřebné délky. K ovazu budou určeni pouze zdraví jednici bez poškození.</w:t>
      </w:r>
    </w:p>
    <w:p w14:paraId="506C9674" w14:textId="77777777" w:rsidR="0066163E" w:rsidRPr="00473B65" w:rsidRDefault="0066163E" w:rsidP="0066163E">
      <w:pPr>
        <w:spacing w:after="0" w:line="240" w:lineRule="auto"/>
        <w:jc w:val="both"/>
        <w:rPr>
          <w:rFonts w:ascii="Times New Roman" w:eastAsia="Arial Unicode MS" w:hAnsi="Times New Roman"/>
          <w:lang w:eastAsia="cs-CZ"/>
        </w:rPr>
      </w:pPr>
    </w:p>
    <w:p w14:paraId="70D4B256" w14:textId="77777777" w:rsidR="0066163E" w:rsidRPr="00473B65" w:rsidRDefault="0066163E" w:rsidP="0066163E">
      <w:pPr>
        <w:spacing w:after="0" w:line="240" w:lineRule="auto"/>
        <w:jc w:val="both"/>
        <w:rPr>
          <w:rFonts w:ascii="Times New Roman" w:eastAsia="Arial Unicode MS" w:hAnsi="Times New Roman"/>
          <w:lang w:eastAsia="cs-CZ"/>
        </w:rPr>
      </w:pPr>
      <w:r>
        <w:rPr>
          <w:rFonts w:ascii="Times New Roman" w:eastAsia="Arial Unicode MS" w:hAnsi="Times New Roman"/>
          <w:lang w:eastAsia="cs-CZ"/>
        </w:rPr>
        <w:t xml:space="preserve">D.   </w:t>
      </w:r>
      <w:r w:rsidRPr="00473B65">
        <w:rPr>
          <w:rFonts w:ascii="Times New Roman" w:eastAsia="Arial Unicode MS" w:hAnsi="Times New Roman"/>
          <w:lang w:eastAsia="cs-CZ"/>
        </w:rPr>
        <w:t>pro dotační podtitul ochrana lesa proti hmyzím škůdcům:</w:t>
      </w:r>
    </w:p>
    <w:p w14:paraId="2ACA710C" w14:textId="77777777" w:rsidR="0066163E" w:rsidRPr="00473B65" w:rsidRDefault="0066163E" w:rsidP="0066163E">
      <w:pPr>
        <w:spacing w:after="0" w:line="240" w:lineRule="auto"/>
        <w:ind w:left="708"/>
        <w:jc w:val="both"/>
        <w:rPr>
          <w:rFonts w:ascii="Times New Roman" w:eastAsia="Arial Unicode MS" w:hAnsi="Times New Roman"/>
          <w:lang w:eastAsia="cs-CZ"/>
        </w:rPr>
      </w:pPr>
      <w:r w:rsidRPr="00473B65">
        <w:rPr>
          <w:rFonts w:ascii="Times New Roman" w:eastAsia="Arial Unicode MS" w:hAnsi="Times New Roman"/>
          <w:lang w:eastAsia="cs-CZ"/>
        </w:rPr>
        <w:t>a.</w:t>
      </w:r>
      <w:r w:rsidRPr="00473B65">
        <w:rPr>
          <w:rFonts w:ascii="Times New Roman" w:eastAsia="Arial Unicode MS" w:hAnsi="Times New Roman"/>
          <w:lang w:eastAsia="cs-CZ"/>
        </w:rPr>
        <w:tab/>
        <w:t>na pokládání (instalaci) a sanaci lapáků,</w:t>
      </w:r>
    </w:p>
    <w:p w14:paraId="335FB11A" w14:textId="77777777" w:rsidR="0066163E" w:rsidRPr="00473B65" w:rsidRDefault="0066163E" w:rsidP="0066163E">
      <w:pPr>
        <w:spacing w:after="0" w:line="240" w:lineRule="auto"/>
        <w:ind w:left="708"/>
        <w:jc w:val="both"/>
        <w:rPr>
          <w:rFonts w:ascii="Times New Roman" w:eastAsia="Arial Unicode MS" w:hAnsi="Times New Roman"/>
          <w:lang w:eastAsia="cs-CZ"/>
        </w:rPr>
      </w:pPr>
      <w:r w:rsidRPr="00473B65">
        <w:rPr>
          <w:rFonts w:ascii="Times New Roman" w:eastAsia="Arial Unicode MS" w:hAnsi="Times New Roman"/>
          <w:lang w:eastAsia="cs-CZ"/>
        </w:rPr>
        <w:t>b.</w:t>
      </w:r>
      <w:r w:rsidRPr="00473B65">
        <w:rPr>
          <w:rFonts w:ascii="Times New Roman" w:eastAsia="Arial Unicode MS" w:hAnsi="Times New Roman"/>
          <w:lang w:eastAsia="cs-CZ"/>
        </w:rPr>
        <w:tab/>
        <w:t>na pořízení a umístění bariérového štěrbinového lapače,</w:t>
      </w:r>
    </w:p>
    <w:p w14:paraId="791A00D1" w14:textId="77777777" w:rsidR="0066163E" w:rsidRPr="00473B65" w:rsidRDefault="0066163E" w:rsidP="0066163E">
      <w:pPr>
        <w:spacing w:after="0" w:line="240" w:lineRule="auto"/>
        <w:ind w:left="708"/>
        <w:jc w:val="both"/>
        <w:rPr>
          <w:rFonts w:ascii="Times New Roman" w:eastAsia="Arial Unicode MS" w:hAnsi="Times New Roman"/>
          <w:lang w:eastAsia="cs-CZ"/>
        </w:rPr>
      </w:pPr>
      <w:r w:rsidRPr="00473B65">
        <w:rPr>
          <w:rFonts w:ascii="Times New Roman" w:eastAsia="Arial Unicode MS" w:hAnsi="Times New Roman"/>
          <w:lang w:eastAsia="cs-CZ"/>
        </w:rPr>
        <w:t>c.</w:t>
      </w:r>
      <w:r w:rsidRPr="00473B65">
        <w:rPr>
          <w:rFonts w:ascii="Times New Roman" w:eastAsia="Arial Unicode MS" w:hAnsi="Times New Roman"/>
          <w:lang w:eastAsia="cs-CZ"/>
        </w:rPr>
        <w:tab/>
        <w:t>na pořízení a instalaci feromonových odparníků,</w:t>
      </w:r>
    </w:p>
    <w:p w14:paraId="759E51FA" w14:textId="77777777" w:rsidR="0066163E" w:rsidRPr="00473B65" w:rsidRDefault="0066163E" w:rsidP="0066163E">
      <w:pPr>
        <w:spacing w:after="0" w:line="240" w:lineRule="auto"/>
        <w:ind w:left="708"/>
        <w:jc w:val="both"/>
        <w:rPr>
          <w:rFonts w:ascii="Times New Roman" w:eastAsia="Arial Unicode MS" w:hAnsi="Times New Roman"/>
          <w:lang w:eastAsia="cs-CZ"/>
        </w:rPr>
      </w:pPr>
      <w:r w:rsidRPr="00473B65">
        <w:rPr>
          <w:rFonts w:ascii="Times New Roman" w:eastAsia="Arial Unicode MS" w:hAnsi="Times New Roman"/>
          <w:lang w:eastAsia="cs-CZ"/>
        </w:rPr>
        <w:t>d.</w:t>
      </w:r>
      <w:r w:rsidRPr="00473B65">
        <w:rPr>
          <w:rFonts w:ascii="Times New Roman" w:eastAsia="Arial Unicode MS" w:hAnsi="Times New Roman"/>
          <w:lang w:eastAsia="cs-CZ"/>
        </w:rPr>
        <w:tab/>
        <w:t>na výrobu a instalaci trojnožky,</w:t>
      </w:r>
    </w:p>
    <w:p w14:paraId="55BBCDFE" w14:textId="77777777" w:rsidR="0066163E" w:rsidRPr="00473B65" w:rsidRDefault="0066163E" w:rsidP="0066163E">
      <w:pPr>
        <w:spacing w:after="0" w:line="240" w:lineRule="auto"/>
        <w:ind w:left="708"/>
        <w:jc w:val="both"/>
        <w:rPr>
          <w:rFonts w:ascii="Times New Roman" w:eastAsia="Arial Unicode MS" w:hAnsi="Times New Roman"/>
          <w:lang w:eastAsia="cs-CZ"/>
        </w:rPr>
      </w:pPr>
      <w:r w:rsidRPr="00473B65">
        <w:rPr>
          <w:rFonts w:ascii="Times New Roman" w:eastAsia="Arial Unicode MS" w:hAnsi="Times New Roman"/>
          <w:lang w:eastAsia="cs-CZ"/>
        </w:rPr>
        <w:t>e.</w:t>
      </w:r>
      <w:r w:rsidRPr="00473B65">
        <w:rPr>
          <w:rFonts w:ascii="Times New Roman" w:eastAsia="Arial Unicode MS" w:hAnsi="Times New Roman"/>
          <w:lang w:eastAsia="cs-CZ"/>
        </w:rPr>
        <w:tab/>
        <w:t>jestliže budou dodrženy parametry a podmínky uvedené níže,</w:t>
      </w:r>
    </w:p>
    <w:p w14:paraId="20DA71F3" w14:textId="77777777" w:rsidR="0066163E" w:rsidRPr="00473B65" w:rsidRDefault="0066163E" w:rsidP="0066163E">
      <w:pPr>
        <w:spacing w:after="0" w:line="240" w:lineRule="auto"/>
        <w:ind w:left="1417" w:hanging="709"/>
        <w:jc w:val="both"/>
        <w:rPr>
          <w:rFonts w:ascii="Times New Roman" w:eastAsia="Arial Unicode MS" w:hAnsi="Times New Roman"/>
          <w:lang w:eastAsia="cs-CZ"/>
        </w:rPr>
      </w:pPr>
      <w:r w:rsidRPr="00473B65">
        <w:rPr>
          <w:rFonts w:ascii="Times New Roman" w:eastAsia="Arial Unicode MS" w:hAnsi="Times New Roman"/>
          <w:lang w:eastAsia="cs-CZ"/>
        </w:rPr>
        <w:t>f.</w:t>
      </w:r>
      <w:r w:rsidRPr="00473B65">
        <w:rPr>
          <w:rFonts w:ascii="Times New Roman" w:eastAsia="Arial Unicode MS" w:hAnsi="Times New Roman"/>
          <w:lang w:eastAsia="cs-CZ"/>
        </w:rPr>
        <w:tab/>
        <w:t>jestliže práce spojené s ochranou lesa proti hmyzím škůdcům byly provedeny v období od 1. 7. roku předcházejícího podání žádosti do 30. 6. ro</w:t>
      </w:r>
      <w:r>
        <w:rPr>
          <w:rFonts w:ascii="Times New Roman" w:eastAsia="Arial Unicode MS" w:hAnsi="Times New Roman"/>
          <w:lang w:eastAsia="cs-CZ"/>
        </w:rPr>
        <w:t>ku, v němž žadatel žádost podal.</w:t>
      </w:r>
    </w:p>
    <w:p w14:paraId="77524799" w14:textId="77777777" w:rsidR="0066163E" w:rsidRDefault="0066163E" w:rsidP="0066163E">
      <w:pPr>
        <w:spacing w:after="0" w:line="240" w:lineRule="auto"/>
        <w:jc w:val="both"/>
        <w:rPr>
          <w:rFonts w:ascii="Times New Roman" w:eastAsia="Arial Unicode MS" w:hAnsi="Times New Roman"/>
          <w:lang w:eastAsia="cs-CZ"/>
        </w:rPr>
      </w:pPr>
    </w:p>
    <w:p w14:paraId="2A91ADFF" w14:textId="77777777" w:rsidR="0066163E" w:rsidRPr="00473B65" w:rsidRDefault="0066163E" w:rsidP="0066163E">
      <w:pPr>
        <w:spacing w:after="0" w:line="240" w:lineRule="auto"/>
        <w:jc w:val="both"/>
        <w:rPr>
          <w:rFonts w:ascii="Times New Roman" w:eastAsia="Arial Unicode MS" w:hAnsi="Times New Roman"/>
          <w:lang w:eastAsia="cs-CZ"/>
        </w:rPr>
      </w:pPr>
      <w:r w:rsidRPr="00473B65">
        <w:rPr>
          <w:rFonts w:ascii="Times New Roman" w:eastAsia="Arial Unicode MS" w:hAnsi="Times New Roman"/>
          <w:lang w:eastAsia="cs-CZ"/>
        </w:rPr>
        <w:t>Podmínky a parametry ochrany lesa proti hmyzím škůdcům:</w:t>
      </w:r>
    </w:p>
    <w:p w14:paraId="31CCDB64" w14:textId="77777777" w:rsidR="0066163E" w:rsidRPr="00473B65" w:rsidRDefault="0066163E" w:rsidP="0066163E">
      <w:pPr>
        <w:spacing w:after="0" w:line="240" w:lineRule="auto"/>
        <w:jc w:val="both"/>
        <w:rPr>
          <w:rFonts w:ascii="Times New Roman" w:eastAsia="Arial Unicode MS" w:hAnsi="Times New Roman"/>
          <w:lang w:eastAsia="cs-CZ"/>
        </w:rPr>
      </w:pPr>
    </w:p>
    <w:p w14:paraId="1B09574F" w14:textId="77777777" w:rsidR="0066163E" w:rsidRPr="001E042B" w:rsidRDefault="0066163E" w:rsidP="0066163E">
      <w:pPr>
        <w:pStyle w:val="Odstavecseseznamem"/>
        <w:numPr>
          <w:ilvl w:val="0"/>
          <w:numId w:val="11"/>
        </w:numPr>
        <w:spacing w:after="0" w:line="240" w:lineRule="auto"/>
        <w:jc w:val="both"/>
        <w:rPr>
          <w:rFonts w:ascii="Times New Roman" w:eastAsia="Arial Unicode MS" w:hAnsi="Times New Roman"/>
          <w:lang w:eastAsia="cs-CZ"/>
        </w:rPr>
      </w:pPr>
      <w:r w:rsidRPr="001E042B">
        <w:rPr>
          <w:rFonts w:ascii="Times New Roman" w:eastAsia="Arial Unicode MS" w:hAnsi="Times New Roman"/>
          <w:lang w:eastAsia="cs-CZ"/>
        </w:rPr>
        <w:t xml:space="preserve">Podmínkou přiznání dotace je oznámení o položení (instalaci) lapáku, feromonového odparníku, bariérového štěrbinového lapače a trojnožky do 5 kalendářních dnů od provedení příslušnému odboru na formuláři, který je přílohou č. 9 vyhlášení. Přílohou oznámení musí být jejich čitelný zákres v obrysové nebo porostní mapě. Oznámení muselo být podáno písemně, datovou schránkou nebo e-mailem na adresu: kurovec@kr-karlovarsky.cz. Pokud je odparník </w:t>
      </w:r>
      <w:r w:rsidRPr="001E042B">
        <w:rPr>
          <w:rFonts w:ascii="Times New Roman" w:eastAsia="Arial Unicode MS" w:hAnsi="Times New Roman"/>
          <w:lang w:eastAsia="cs-CZ"/>
        </w:rPr>
        <w:lastRenderedPageBreak/>
        <w:t>do lapače nainstalován opakovaně, nebo je bariérový štěrbinový lapač použit opakovaně nebo přemisťován, oznámení se provede pouze při první instalaci.</w:t>
      </w:r>
    </w:p>
    <w:p w14:paraId="50672C38" w14:textId="77777777" w:rsidR="0066163E" w:rsidRDefault="0066163E" w:rsidP="0066163E">
      <w:pPr>
        <w:pStyle w:val="Odstavecseseznamem"/>
        <w:numPr>
          <w:ilvl w:val="0"/>
          <w:numId w:val="11"/>
        </w:numPr>
        <w:spacing w:after="0" w:line="240" w:lineRule="auto"/>
        <w:jc w:val="both"/>
        <w:rPr>
          <w:rFonts w:ascii="Times New Roman" w:eastAsia="Arial Unicode MS" w:hAnsi="Times New Roman"/>
          <w:lang w:eastAsia="cs-CZ"/>
        </w:rPr>
      </w:pPr>
      <w:r w:rsidRPr="001E042B">
        <w:rPr>
          <w:rFonts w:ascii="Times New Roman" w:eastAsia="Arial Unicode MS" w:hAnsi="Times New Roman"/>
          <w:lang w:eastAsia="cs-CZ"/>
        </w:rPr>
        <w:t>Lapač nesmí být instalován blíže než 10 m od stojícího zdravého smrku staršího 10 let.</w:t>
      </w:r>
    </w:p>
    <w:p w14:paraId="211834DD" w14:textId="77777777" w:rsidR="0066163E" w:rsidRDefault="0066163E" w:rsidP="0066163E">
      <w:pPr>
        <w:pStyle w:val="Odstavecseseznamem"/>
        <w:numPr>
          <w:ilvl w:val="0"/>
          <w:numId w:val="11"/>
        </w:numPr>
        <w:spacing w:after="0" w:line="240" w:lineRule="auto"/>
        <w:jc w:val="both"/>
        <w:rPr>
          <w:rFonts w:ascii="Times New Roman" w:eastAsia="Arial Unicode MS" w:hAnsi="Times New Roman"/>
          <w:lang w:eastAsia="cs-CZ"/>
        </w:rPr>
      </w:pPr>
      <w:r w:rsidRPr="001E042B">
        <w:rPr>
          <w:rFonts w:ascii="Times New Roman" w:eastAsia="Arial Unicode MS" w:hAnsi="Times New Roman"/>
          <w:lang w:eastAsia="cs-CZ"/>
        </w:rPr>
        <w:t xml:space="preserve">V rozmezí 7 – 10 dnů od umístění lapače bude prováděna ze strany žadatele jejich kontrola </w:t>
      </w:r>
      <w:r>
        <w:rPr>
          <w:rFonts w:ascii="Times New Roman" w:eastAsia="Arial Unicode MS" w:hAnsi="Times New Roman"/>
          <w:lang w:eastAsia="cs-CZ"/>
        </w:rPr>
        <w:br/>
      </w:r>
      <w:r w:rsidRPr="001E042B">
        <w:rPr>
          <w:rFonts w:ascii="Times New Roman" w:eastAsia="Arial Unicode MS" w:hAnsi="Times New Roman"/>
          <w:lang w:eastAsia="cs-CZ"/>
        </w:rPr>
        <w:t xml:space="preserve">s prokazatelnou evidencí množství odchycených brouků. </w:t>
      </w:r>
    </w:p>
    <w:p w14:paraId="38B0D7EE" w14:textId="77777777" w:rsidR="0066163E" w:rsidRDefault="0066163E" w:rsidP="0066163E">
      <w:pPr>
        <w:pStyle w:val="Odstavecseseznamem"/>
        <w:numPr>
          <w:ilvl w:val="0"/>
          <w:numId w:val="11"/>
        </w:numPr>
        <w:spacing w:after="0" w:line="240" w:lineRule="auto"/>
        <w:jc w:val="both"/>
        <w:rPr>
          <w:rFonts w:ascii="Times New Roman" w:eastAsia="Arial Unicode MS" w:hAnsi="Times New Roman"/>
          <w:lang w:eastAsia="cs-CZ"/>
        </w:rPr>
      </w:pPr>
      <w:r w:rsidRPr="001E042B">
        <w:rPr>
          <w:rFonts w:ascii="Times New Roman" w:eastAsia="Arial Unicode MS" w:hAnsi="Times New Roman"/>
          <w:lang w:eastAsia="cs-CZ"/>
        </w:rPr>
        <w:t>Byly dodrženy technologické pokyny výrobce feromonového odparníku.</w:t>
      </w:r>
    </w:p>
    <w:p w14:paraId="73589089" w14:textId="77777777" w:rsidR="0066163E" w:rsidRDefault="0066163E" w:rsidP="0066163E">
      <w:pPr>
        <w:pStyle w:val="Odstavecseseznamem"/>
        <w:numPr>
          <w:ilvl w:val="0"/>
          <w:numId w:val="11"/>
        </w:numPr>
        <w:spacing w:after="0" w:line="240" w:lineRule="auto"/>
        <w:jc w:val="both"/>
        <w:rPr>
          <w:rFonts w:ascii="Times New Roman" w:eastAsia="Arial Unicode MS" w:hAnsi="Times New Roman"/>
          <w:lang w:eastAsia="cs-CZ"/>
        </w:rPr>
      </w:pPr>
      <w:r w:rsidRPr="001E042B">
        <w:rPr>
          <w:rFonts w:ascii="Times New Roman" w:eastAsia="Arial Unicode MS" w:hAnsi="Times New Roman"/>
          <w:lang w:eastAsia="cs-CZ"/>
        </w:rPr>
        <w:t>Lapák byl včas asanován nebo odvezen z lesa, tedy v době, než škůdce dokončil svůj vývoj.</w:t>
      </w:r>
    </w:p>
    <w:p w14:paraId="27ADD820" w14:textId="77777777" w:rsidR="0066163E" w:rsidRDefault="0066163E" w:rsidP="0066163E">
      <w:pPr>
        <w:pStyle w:val="Odstavecseseznamem"/>
        <w:numPr>
          <w:ilvl w:val="0"/>
          <w:numId w:val="11"/>
        </w:numPr>
        <w:spacing w:after="0" w:line="240" w:lineRule="auto"/>
        <w:jc w:val="both"/>
        <w:rPr>
          <w:rFonts w:ascii="Times New Roman" w:eastAsia="Arial Unicode MS" w:hAnsi="Times New Roman"/>
          <w:lang w:eastAsia="cs-CZ"/>
        </w:rPr>
      </w:pPr>
      <w:r w:rsidRPr="001E042B">
        <w:rPr>
          <w:rFonts w:ascii="Times New Roman" w:eastAsia="Arial Unicode MS" w:hAnsi="Times New Roman"/>
          <w:lang w:eastAsia="cs-CZ"/>
        </w:rPr>
        <w:t xml:space="preserve">Lapák musí splňovat následující popis: evidovaný, skácený, zdravý (se zdravým lýkem) </w:t>
      </w:r>
      <w:r>
        <w:rPr>
          <w:rFonts w:ascii="Times New Roman" w:eastAsia="Arial Unicode MS" w:hAnsi="Times New Roman"/>
          <w:lang w:eastAsia="cs-CZ"/>
        </w:rPr>
        <w:br/>
      </w:r>
      <w:r w:rsidRPr="001E042B">
        <w:rPr>
          <w:rFonts w:ascii="Times New Roman" w:eastAsia="Arial Unicode MS" w:hAnsi="Times New Roman"/>
          <w:lang w:eastAsia="cs-CZ"/>
        </w:rPr>
        <w:t>a odvětvený smrk o tloušťce nejméně 20 cm, atraktivní pro lýkožrouta, přikrytý po celé délce větvemi, umístěný výhradně v ohnisku výskytu škůdce. Jako lapák musí být vybrán úrovňový strom v porostu. Lapák musí být položen tak, aby se snížilo riziko zaschnutí.</w:t>
      </w:r>
    </w:p>
    <w:p w14:paraId="5348FCF2" w14:textId="77777777" w:rsidR="0066163E" w:rsidRDefault="0066163E" w:rsidP="0066163E">
      <w:pPr>
        <w:pStyle w:val="Odstavecseseznamem"/>
        <w:numPr>
          <w:ilvl w:val="0"/>
          <w:numId w:val="11"/>
        </w:numPr>
        <w:spacing w:after="0" w:line="240" w:lineRule="auto"/>
        <w:jc w:val="both"/>
        <w:rPr>
          <w:rFonts w:ascii="Times New Roman" w:eastAsia="Arial Unicode MS" w:hAnsi="Times New Roman"/>
          <w:lang w:eastAsia="cs-CZ"/>
        </w:rPr>
      </w:pPr>
      <w:r w:rsidRPr="001E042B">
        <w:rPr>
          <w:rFonts w:ascii="Times New Roman" w:eastAsia="Arial Unicode MS" w:hAnsi="Times New Roman"/>
          <w:lang w:eastAsia="cs-CZ"/>
        </w:rPr>
        <w:t xml:space="preserve">Případná asanace lapáků je provedena v řádné lhůtě oloupáním kůry a dle potřeby jejím spálením. Při aplikaci chemické asanace bude použito barevné smáčedlo, termín asanace byl </w:t>
      </w:r>
      <w:r>
        <w:rPr>
          <w:rFonts w:ascii="Times New Roman" w:eastAsia="Arial Unicode MS" w:hAnsi="Times New Roman"/>
          <w:lang w:eastAsia="cs-CZ"/>
        </w:rPr>
        <w:br/>
      </w:r>
      <w:r w:rsidRPr="001E042B">
        <w:rPr>
          <w:rFonts w:ascii="Times New Roman" w:eastAsia="Arial Unicode MS" w:hAnsi="Times New Roman"/>
          <w:lang w:eastAsia="cs-CZ"/>
        </w:rPr>
        <w:t>a bude prokazatelně evidován.</w:t>
      </w:r>
    </w:p>
    <w:p w14:paraId="321CA808" w14:textId="77777777" w:rsidR="0066163E" w:rsidRDefault="0066163E" w:rsidP="0066163E">
      <w:pPr>
        <w:pStyle w:val="Odstavecseseznamem"/>
        <w:numPr>
          <w:ilvl w:val="0"/>
          <w:numId w:val="11"/>
        </w:numPr>
        <w:spacing w:after="0" w:line="240" w:lineRule="auto"/>
        <w:jc w:val="both"/>
        <w:rPr>
          <w:rFonts w:ascii="Times New Roman" w:eastAsia="Arial Unicode MS" w:hAnsi="Times New Roman"/>
          <w:lang w:eastAsia="cs-CZ"/>
        </w:rPr>
      </w:pPr>
      <w:r w:rsidRPr="001E042B">
        <w:rPr>
          <w:rFonts w:ascii="Times New Roman" w:eastAsia="Arial Unicode MS" w:hAnsi="Times New Roman"/>
          <w:lang w:eastAsia="cs-CZ"/>
        </w:rPr>
        <w:t xml:space="preserve">V případě aplikace chemické asanace byl použit povolený přípravek a barevné smáčedlo uvedené v Seznamu povolených přípravků a dalších prostředků na ochranu rostlin ve Věstníku Ústředního kontrolního a zkušebního ústavu zemědělského. Přípravek byl aplikován rovnoměrně po celém povrchu kmene. Po chemické asanaci bylo dříví nejpozději </w:t>
      </w:r>
      <w:r>
        <w:rPr>
          <w:rFonts w:ascii="Times New Roman" w:eastAsia="Arial Unicode MS" w:hAnsi="Times New Roman"/>
          <w:lang w:eastAsia="cs-CZ"/>
        </w:rPr>
        <w:br/>
      </w:r>
      <w:r w:rsidRPr="001E042B">
        <w:rPr>
          <w:rFonts w:ascii="Times New Roman" w:eastAsia="Arial Unicode MS" w:hAnsi="Times New Roman"/>
          <w:lang w:eastAsia="cs-CZ"/>
        </w:rPr>
        <w:t>do 30 kalendářních dnů od ošetření přiblíženo a odvezeno.</w:t>
      </w:r>
    </w:p>
    <w:p w14:paraId="106705C3" w14:textId="77777777" w:rsidR="0066163E" w:rsidRDefault="0066163E" w:rsidP="0066163E">
      <w:pPr>
        <w:pStyle w:val="Odstavecseseznamem"/>
        <w:numPr>
          <w:ilvl w:val="0"/>
          <w:numId w:val="11"/>
        </w:numPr>
        <w:spacing w:after="0" w:line="240" w:lineRule="auto"/>
        <w:jc w:val="both"/>
        <w:rPr>
          <w:rFonts w:ascii="Times New Roman" w:eastAsia="Arial Unicode MS" w:hAnsi="Times New Roman"/>
          <w:lang w:eastAsia="cs-CZ"/>
        </w:rPr>
      </w:pPr>
      <w:r w:rsidRPr="001E042B">
        <w:rPr>
          <w:rFonts w:ascii="Times New Roman" w:eastAsia="Arial Unicode MS" w:hAnsi="Times New Roman"/>
          <w:lang w:eastAsia="cs-CZ"/>
        </w:rPr>
        <w:t>Bariérový štěrbinový lapač byl umístěn v porostu na stabilní konstrukci a spodní hrana lapače musí být minimálně 1 m nad zemí.</w:t>
      </w:r>
    </w:p>
    <w:p w14:paraId="5B54CEEC" w14:textId="77777777" w:rsidR="0066163E" w:rsidRPr="001E042B" w:rsidRDefault="0066163E" w:rsidP="0066163E">
      <w:pPr>
        <w:pStyle w:val="Odstavecseseznamem"/>
        <w:numPr>
          <w:ilvl w:val="0"/>
          <w:numId w:val="11"/>
        </w:numPr>
        <w:spacing w:after="0" w:line="240" w:lineRule="auto"/>
        <w:jc w:val="both"/>
        <w:rPr>
          <w:rFonts w:ascii="Times New Roman" w:eastAsia="Arial Unicode MS" w:hAnsi="Times New Roman"/>
          <w:lang w:eastAsia="cs-CZ"/>
        </w:rPr>
      </w:pPr>
      <w:r w:rsidRPr="001E042B">
        <w:rPr>
          <w:rFonts w:ascii="Times New Roman" w:eastAsia="Arial Unicode MS" w:hAnsi="Times New Roman"/>
          <w:lang w:eastAsia="cs-CZ"/>
        </w:rPr>
        <w:t>Trojnožka splňovala následující popis: minimální délka každé kulatiny 1,5 m, minimální průměr čepu 12 cm, spojení zajišťující pevnost a stabilitu, aplikace schváleného přípravku po celém povrchu kulatiny.</w:t>
      </w:r>
    </w:p>
    <w:p w14:paraId="5F931FB4" w14:textId="77777777" w:rsidR="0066163E" w:rsidRPr="00473B65" w:rsidRDefault="0066163E" w:rsidP="0066163E">
      <w:pPr>
        <w:spacing w:after="0" w:line="240" w:lineRule="auto"/>
        <w:jc w:val="both"/>
        <w:rPr>
          <w:rFonts w:ascii="Times New Roman" w:eastAsia="Arial Unicode MS" w:hAnsi="Times New Roman"/>
          <w:lang w:eastAsia="cs-CZ"/>
        </w:rPr>
      </w:pPr>
    </w:p>
    <w:p w14:paraId="58106B1E" w14:textId="77777777" w:rsidR="001E042B" w:rsidRDefault="00F53C1A" w:rsidP="00953AAE">
      <w:pPr>
        <w:numPr>
          <w:ilvl w:val="0"/>
          <w:numId w:val="12"/>
        </w:numPr>
        <w:tabs>
          <w:tab w:val="clear" w:pos="720"/>
          <w:tab w:val="num" w:pos="426"/>
        </w:tabs>
        <w:spacing w:after="0" w:line="240" w:lineRule="auto"/>
        <w:ind w:hanging="720"/>
        <w:jc w:val="both"/>
        <w:rPr>
          <w:rFonts w:ascii="Times New Roman" w:eastAsia="Arial Unicode MS" w:hAnsi="Times New Roman"/>
          <w:lang w:eastAsia="cs-CZ"/>
        </w:rPr>
      </w:pPr>
      <w:r w:rsidRPr="0096502F">
        <w:rPr>
          <w:rFonts w:ascii="Times New Roman" w:eastAsia="Arial Unicode MS" w:hAnsi="Times New Roman"/>
          <w:lang w:eastAsia="cs-CZ"/>
        </w:rPr>
        <w:t xml:space="preserve">Dotace </w:t>
      </w:r>
      <w:r w:rsidR="00ED646C" w:rsidRPr="0096502F">
        <w:rPr>
          <w:rFonts w:ascii="Times New Roman" w:eastAsia="Arial Unicode MS" w:hAnsi="Times New Roman"/>
          <w:lang w:eastAsia="cs-CZ"/>
        </w:rPr>
        <w:t>ne</w:t>
      </w:r>
      <w:r w:rsidRPr="0096502F">
        <w:rPr>
          <w:rFonts w:ascii="Times New Roman" w:eastAsia="Arial Unicode MS" w:hAnsi="Times New Roman"/>
          <w:lang w:eastAsia="cs-CZ"/>
        </w:rPr>
        <w:t>podléhá finančnímu vypořádání.</w:t>
      </w:r>
      <w:r w:rsidR="00F131CD" w:rsidRPr="0096502F">
        <w:rPr>
          <w:rFonts w:ascii="Times New Roman" w:eastAsia="Arial Unicode MS" w:hAnsi="Times New Roman"/>
          <w:lang w:eastAsia="cs-CZ"/>
        </w:rPr>
        <w:t xml:space="preserve"> </w:t>
      </w:r>
    </w:p>
    <w:p w14:paraId="5AB57F7A" w14:textId="77777777" w:rsidR="001E042B" w:rsidRDefault="001E042B" w:rsidP="001E042B">
      <w:pPr>
        <w:spacing w:after="0" w:line="240" w:lineRule="auto"/>
        <w:ind w:left="426"/>
        <w:jc w:val="both"/>
        <w:rPr>
          <w:rFonts w:ascii="Times New Roman" w:eastAsia="Arial Unicode MS" w:hAnsi="Times New Roman"/>
          <w:lang w:eastAsia="cs-CZ"/>
        </w:rPr>
      </w:pPr>
    </w:p>
    <w:p w14:paraId="43C57D59" w14:textId="75710386" w:rsidR="00286EAB" w:rsidRDefault="00A8376E" w:rsidP="00953AAE">
      <w:pPr>
        <w:numPr>
          <w:ilvl w:val="0"/>
          <w:numId w:val="12"/>
        </w:numPr>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Příjemce je povinen zveřejnit vhodným způsobem, že na projekt (akci)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odpovídá za správnost loga poskytovatele, pokud je uvedeno na propagačních materiálech (pravidla pro užití loga poskytovatele viz </w:t>
      </w:r>
      <w:hyperlink r:id="rId8" w:history="1">
        <w:r w:rsidRPr="0096502F">
          <w:rPr>
            <w:rFonts w:ascii="Times New Roman" w:eastAsia="Arial Unicode MS" w:hAnsi="Times New Roman"/>
            <w:lang w:eastAsia="cs-CZ"/>
          </w:rPr>
          <w:t>www.kr-karlovarsky.cz</w:t>
        </w:r>
      </w:hyperlink>
      <w:r w:rsidRPr="0096502F">
        <w:rPr>
          <w:rFonts w:ascii="Times New Roman" w:eastAsia="Arial Unicode MS" w:hAnsi="Times New Roman"/>
          <w:lang w:eastAsia="cs-CZ"/>
        </w:rPr>
        <w:t>, odkaz Karlovarský kraj – Poskytování symbolů a záštit)</w:t>
      </w:r>
      <w:r w:rsidR="00335FE5">
        <w:rPr>
          <w:rFonts w:ascii="Times New Roman" w:eastAsia="Arial Unicode MS" w:hAnsi="Times New Roman"/>
          <w:lang w:eastAsia="cs-CZ"/>
        </w:rPr>
        <w:t>.</w:t>
      </w:r>
      <w:r w:rsidRPr="0096502F">
        <w:rPr>
          <w:rFonts w:ascii="Times New Roman" w:eastAsia="Arial Unicode MS" w:hAnsi="Times New Roman"/>
          <w:lang w:eastAsia="cs-CZ"/>
        </w:rPr>
        <w:t xml:space="preserve"> </w:t>
      </w:r>
    </w:p>
    <w:p w14:paraId="0BA12ECF" w14:textId="46A221D9" w:rsidR="00286EAB" w:rsidRPr="00286EAB" w:rsidRDefault="00286EAB" w:rsidP="00286EAB">
      <w:pPr>
        <w:spacing w:after="0" w:line="240" w:lineRule="auto"/>
        <w:jc w:val="both"/>
        <w:rPr>
          <w:rFonts w:ascii="Times New Roman" w:eastAsia="Arial Unicode MS" w:hAnsi="Times New Roman"/>
          <w:lang w:eastAsia="cs-CZ"/>
        </w:rPr>
      </w:pPr>
    </w:p>
    <w:p w14:paraId="21A0834D" w14:textId="0616E804" w:rsidR="0014413C" w:rsidRPr="00286EAB" w:rsidRDefault="0014413C" w:rsidP="00953AAE">
      <w:pPr>
        <w:numPr>
          <w:ilvl w:val="0"/>
          <w:numId w:val="12"/>
        </w:numPr>
        <w:spacing w:after="0" w:line="240" w:lineRule="auto"/>
        <w:ind w:left="426" w:hanging="426"/>
        <w:jc w:val="both"/>
        <w:rPr>
          <w:rFonts w:ascii="Times New Roman" w:eastAsia="Arial Unicode MS" w:hAnsi="Times New Roman"/>
          <w:lang w:eastAsia="cs-CZ"/>
        </w:rPr>
      </w:pPr>
      <w:r w:rsidRPr="00286EAB">
        <w:rPr>
          <w:rFonts w:ascii="Times New Roman" w:eastAsia="Arial Unicode MS" w:hAnsi="Times New Roman"/>
          <w:lang w:eastAsia="cs-CZ"/>
        </w:rPr>
        <w:t>Příjemce je povinen průběžně informovat poskytovatele o všech změnách, které by mohly při</w:t>
      </w:r>
      <w:r w:rsidR="00B7459B" w:rsidRPr="00286EAB">
        <w:rPr>
          <w:rFonts w:ascii="Times New Roman" w:eastAsia="Arial Unicode MS" w:hAnsi="Times New Roman"/>
          <w:lang w:eastAsia="cs-CZ"/>
        </w:rPr>
        <w:t> </w:t>
      </w:r>
      <w:r w:rsidRPr="00286EAB">
        <w:rPr>
          <w:rFonts w:ascii="Times New Roman" w:eastAsia="Arial Unicode MS" w:hAnsi="Times New Roman"/>
          <w:lang w:eastAsia="cs-CZ"/>
        </w:rPr>
        <w:t>vymáhání zadržených nebo neoprávněně použitých prostředků dotace zhoršit jeho pozici věřitele nebo dobytnost jeho pohledávky.</w:t>
      </w:r>
    </w:p>
    <w:p w14:paraId="25D9DF17" w14:textId="77777777" w:rsidR="0014413C" w:rsidRPr="0096502F" w:rsidRDefault="0014413C" w:rsidP="00BE65AC">
      <w:pPr>
        <w:spacing w:after="0" w:line="240" w:lineRule="auto"/>
        <w:jc w:val="both"/>
        <w:rPr>
          <w:rFonts w:ascii="Times New Roman" w:eastAsia="Arial Unicode MS" w:hAnsi="Times New Roman"/>
          <w:lang w:eastAsia="cs-CZ"/>
        </w:rPr>
      </w:pPr>
    </w:p>
    <w:p w14:paraId="4B90FEA4" w14:textId="6A331904" w:rsidR="0014413C" w:rsidRPr="0096502F" w:rsidRDefault="006E5173" w:rsidP="00286EAB">
      <w:pPr>
        <w:spacing w:after="0" w:line="240" w:lineRule="auto"/>
        <w:ind w:left="426" w:hanging="426"/>
        <w:jc w:val="both"/>
        <w:rPr>
          <w:rFonts w:ascii="Times New Roman" w:eastAsia="Arial Unicode MS" w:hAnsi="Times New Roman"/>
          <w:lang w:eastAsia="cs-CZ"/>
        </w:rPr>
      </w:pPr>
      <w:r w:rsidRPr="00286EAB">
        <w:rPr>
          <w:rFonts w:ascii="Times New Roman" w:eastAsia="Arial Unicode MS" w:hAnsi="Times New Roman"/>
          <w:b/>
          <w:lang w:eastAsia="cs-CZ"/>
        </w:rPr>
        <w:t>8.</w:t>
      </w:r>
      <w:r w:rsidRPr="00286EAB">
        <w:rPr>
          <w:rFonts w:ascii="Times New Roman" w:eastAsia="Arial Unicode MS" w:hAnsi="Times New Roman"/>
          <w:lang w:eastAsia="cs-CZ"/>
        </w:rPr>
        <w:t xml:space="preserve"> </w:t>
      </w:r>
      <w:r w:rsidR="00286EAB" w:rsidRPr="00286EAB">
        <w:rPr>
          <w:rFonts w:ascii="Times New Roman" w:eastAsia="Arial Unicode MS" w:hAnsi="Times New Roman"/>
          <w:lang w:eastAsia="cs-CZ"/>
        </w:rPr>
        <w:t xml:space="preserve">  </w:t>
      </w:r>
      <w:r w:rsidR="006266EF" w:rsidRPr="0096502F">
        <w:rPr>
          <w:rFonts w:ascii="Times New Roman" w:eastAsia="Arial Unicode MS" w:hAnsi="Times New Roman"/>
          <w:lang w:eastAsia="cs-CZ"/>
        </w:rPr>
        <w:t xml:space="preserve">Příjemce je zejména povinen oznámit poskytovateli do </w:t>
      </w:r>
      <w:r w:rsidR="006B2605" w:rsidRPr="00286EAB">
        <w:rPr>
          <w:rFonts w:ascii="Times New Roman" w:eastAsia="Arial Unicode MS" w:hAnsi="Times New Roman"/>
          <w:lang w:eastAsia="cs-CZ"/>
        </w:rPr>
        <w:t>10</w:t>
      </w:r>
      <w:r w:rsidR="006266EF" w:rsidRPr="0096502F">
        <w:rPr>
          <w:rFonts w:ascii="Times New Roman" w:eastAsia="Arial Unicode MS" w:hAnsi="Times New Roman"/>
          <w:color w:val="FF0000"/>
          <w:lang w:eastAsia="cs-CZ"/>
        </w:rPr>
        <w:t xml:space="preserve"> </w:t>
      </w:r>
      <w:r w:rsidR="006B2605" w:rsidRPr="0096502F">
        <w:rPr>
          <w:rFonts w:ascii="Times New Roman" w:eastAsia="Arial Unicode MS" w:hAnsi="Times New Roman"/>
          <w:lang w:eastAsia="cs-CZ"/>
        </w:rPr>
        <w:t>pracovních</w:t>
      </w:r>
      <w:r w:rsidR="00E21BE9" w:rsidRPr="0096502F">
        <w:rPr>
          <w:rFonts w:ascii="Times New Roman" w:eastAsia="Arial Unicode MS" w:hAnsi="Times New Roman"/>
          <w:lang w:eastAsia="cs-CZ"/>
        </w:rPr>
        <w:t xml:space="preserve"> dnů</w:t>
      </w:r>
      <w:r w:rsidR="006266EF" w:rsidRPr="0096502F">
        <w:rPr>
          <w:rFonts w:ascii="Times New Roman" w:eastAsia="Arial Unicode MS" w:hAnsi="Times New Roman"/>
          <w:lang w:eastAsia="cs-CZ"/>
        </w:rPr>
        <w:t xml:space="preserve"> ode dne, kdy došlo k události, skutečnosti, které mají nebo mohou mít za následek příjemcův </w:t>
      </w:r>
      <w:r w:rsidR="006B657C" w:rsidRPr="0096502F">
        <w:rPr>
          <w:rFonts w:ascii="Times New Roman" w:eastAsia="Arial Unicode MS" w:hAnsi="Times New Roman"/>
          <w:lang w:eastAsia="cs-CZ"/>
        </w:rPr>
        <w:t>z</w:t>
      </w:r>
      <w:r w:rsidR="006266EF" w:rsidRPr="0096502F">
        <w:rPr>
          <w:rFonts w:ascii="Times New Roman" w:eastAsia="Arial Unicode MS" w:hAnsi="Times New Roman"/>
          <w:lang w:eastAsia="cs-CZ"/>
        </w:rPr>
        <w:t xml:space="preserve">ánik, transformaci, sloučení či splynutí s jiným subjektem, zrušení právnické osoby s likvidací, zahájení insolvenčního řízení, změnu statutárního orgánu příjemce, změnu vlastnického vztahu příjemce k věci, na niž </w:t>
      </w:r>
      <w:r w:rsidR="00286EAB">
        <w:rPr>
          <w:rFonts w:ascii="Times New Roman" w:eastAsia="Arial Unicode MS" w:hAnsi="Times New Roman"/>
          <w:lang w:eastAsia="cs-CZ"/>
        </w:rPr>
        <w:br/>
      </w:r>
      <w:r w:rsidR="006266EF" w:rsidRPr="0096502F">
        <w:rPr>
          <w:rFonts w:ascii="Times New Roman" w:eastAsia="Arial Unicode MS" w:hAnsi="Times New Roman"/>
          <w:lang w:eastAsia="cs-CZ"/>
        </w:rPr>
        <w:t>se dotace poskytuje, apod</w:t>
      </w:r>
      <w:r w:rsidR="0014413C" w:rsidRPr="0096502F">
        <w:rPr>
          <w:rFonts w:ascii="Times New Roman" w:eastAsia="Arial Unicode MS" w:hAnsi="Times New Roman"/>
          <w:lang w:eastAsia="cs-CZ"/>
        </w:rPr>
        <w:t>.</w:t>
      </w:r>
    </w:p>
    <w:p w14:paraId="1485B6A4" w14:textId="77777777" w:rsidR="0014413C" w:rsidRPr="0096502F" w:rsidRDefault="0014413C" w:rsidP="008A14BE">
      <w:pPr>
        <w:spacing w:after="0" w:line="240" w:lineRule="auto"/>
        <w:ind w:left="426" w:hanging="426"/>
        <w:jc w:val="both"/>
        <w:rPr>
          <w:rFonts w:ascii="Times New Roman" w:eastAsia="Arial Unicode MS" w:hAnsi="Times New Roman"/>
          <w:lang w:eastAsia="cs-CZ"/>
        </w:rPr>
      </w:pPr>
    </w:p>
    <w:p w14:paraId="68BC7BFB" w14:textId="132D6FE5" w:rsidR="0014413C" w:rsidRPr="0096502F" w:rsidRDefault="006E5173" w:rsidP="00286EAB">
      <w:pPr>
        <w:spacing w:after="0" w:line="240" w:lineRule="auto"/>
        <w:ind w:left="426" w:hanging="426"/>
        <w:jc w:val="both"/>
        <w:rPr>
          <w:rFonts w:ascii="Times New Roman" w:eastAsia="Arial Unicode MS" w:hAnsi="Times New Roman"/>
          <w:lang w:eastAsia="cs-CZ"/>
        </w:rPr>
      </w:pPr>
      <w:r w:rsidRPr="00286EAB">
        <w:rPr>
          <w:rFonts w:ascii="Times New Roman" w:eastAsia="Arial Unicode MS" w:hAnsi="Times New Roman"/>
          <w:b/>
          <w:lang w:eastAsia="cs-CZ"/>
        </w:rPr>
        <w:t>9.</w:t>
      </w:r>
      <w:r w:rsidRPr="00286EAB">
        <w:rPr>
          <w:rFonts w:ascii="Times New Roman" w:eastAsia="Arial Unicode MS" w:hAnsi="Times New Roman"/>
          <w:lang w:eastAsia="cs-CZ"/>
        </w:rPr>
        <w:t xml:space="preserve"> </w:t>
      </w:r>
      <w:r w:rsidR="00286EAB">
        <w:rPr>
          <w:rFonts w:ascii="Times New Roman" w:eastAsia="Arial Unicode MS" w:hAnsi="Times New Roman"/>
          <w:lang w:eastAsia="cs-CZ"/>
        </w:rPr>
        <w:t xml:space="preserve">  </w:t>
      </w:r>
      <w:r w:rsidR="00A56375">
        <w:rPr>
          <w:rFonts w:ascii="Times New Roman" w:eastAsia="Arial Unicode MS" w:hAnsi="Times New Roman"/>
          <w:lang w:eastAsia="cs-CZ"/>
        </w:rPr>
        <w:t>V případě, že nastanou skutečnosti uvedené v předchozím odstavci, je p</w:t>
      </w:r>
      <w:r w:rsidR="00A56375" w:rsidRPr="0096502F">
        <w:rPr>
          <w:rFonts w:ascii="Times New Roman" w:eastAsia="Arial Unicode MS" w:hAnsi="Times New Roman"/>
          <w:lang w:eastAsia="cs-CZ"/>
        </w:rPr>
        <w:t>říjemce povinen zajistit při</w:t>
      </w:r>
      <w:r w:rsidR="00A56375">
        <w:rPr>
          <w:rFonts w:ascii="Times New Roman" w:eastAsia="Arial Unicode MS" w:hAnsi="Times New Roman"/>
          <w:lang w:eastAsia="cs-CZ"/>
        </w:rPr>
        <w:t> </w:t>
      </w:r>
      <w:r w:rsidR="00A56375" w:rsidRPr="0096502F">
        <w:rPr>
          <w:rFonts w:ascii="Times New Roman" w:eastAsia="Arial Unicode MS" w:hAnsi="Times New Roman"/>
          <w:lang w:eastAsia="cs-CZ"/>
        </w:rPr>
        <w:t>přeměně právnické osoby</w:t>
      </w:r>
      <w:r w:rsidR="00A56375">
        <w:rPr>
          <w:rFonts w:ascii="Times New Roman" w:eastAsia="Arial Unicode MS" w:hAnsi="Times New Roman"/>
          <w:lang w:eastAsia="cs-CZ"/>
        </w:rPr>
        <w:t xml:space="preserve"> nebo jejího zrušení</w:t>
      </w:r>
      <w:r w:rsidR="00A56375" w:rsidRPr="0096502F">
        <w:rPr>
          <w:rFonts w:ascii="Times New Roman" w:eastAsia="Arial Unicode MS" w:hAnsi="Times New Roman"/>
          <w:lang w:eastAsia="cs-CZ"/>
        </w:rPr>
        <w:t>, aby práva a povinnosti ze smlouvy přešly na</w:t>
      </w:r>
      <w:r w:rsidR="00A56375">
        <w:rPr>
          <w:rFonts w:ascii="Times New Roman" w:eastAsia="Arial Unicode MS" w:hAnsi="Times New Roman"/>
          <w:lang w:eastAsia="cs-CZ"/>
        </w:rPr>
        <w:t> </w:t>
      </w:r>
      <w:r w:rsidR="00A56375" w:rsidRPr="0096502F">
        <w:rPr>
          <w:rFonts w:ascii="Times New Roman" w:eastAsia="Arial Unicode MS" w:hAnsi="Times New Roman"/>
          <w:lang w:eastAsia="cs-CZ"/>
        </w:rPr>
        <w:t>nástupnickou právnickou osobu nebo podat návrh na ukončení smlouvy.</w:t>
      </w:r>
      <w:r w:rsidR="00A56375">
        <w:rPr>
          <w:rFonts w:ascii="Times New Roman" w:eastAsia="Arial Unicode MS" w:hAnsi="Times New Roman"/>
          <w:lang w:eastAsia="cs-CZ"/>
        </w:rPr>
        <w:t xml:space="preserve"> </w:t>
      </w:r>
    </w:p>
    <w:p w14:paraId="0D5EC57E" w14:textId="23FF5ECE" w:rsidR="00C656E9" w:rsidRPr="0096502F" w:rsidRDefault="00C656E9" w:rsidP="007C3BD9">
      <w:pPr>
        <w:spacing w:after="0" w:line="240" w:lineRule="auto"/>
        <w:jc w:val="both"/>
        <w:rPr>
          <w:rFonts w:ascii="Times New Roman" w:eastAsia="Times New Roman" w:hAnsi="Times New Roman"/>
          <w:i/>
          <w:lang w:eastAsia="cs-CZ"/>
        </w:rPr>
      </w:pPr>
    </w:p>
    <w:p w14:paraId="01E980C5" w14:textId="56127494" w:rsidR="00360E6D" w:rsidRDefault="00360E6D" w:rsidP="00360E6D">
      <w:pPr>
        <w:spacing w:after="0" w:line="240" w:lineRule="auto"/>
        <w:jc w:val="both"/>
        <w:rPr>
          <w:rFonts w:ascii="Times New Roman" w:eastAsia="Arial Unicode MS" w:hAnsi="Times New Roman"/>
          <w:lang w:eastAsia="cs-CZ"/>
        </w:rPr>
      </w:pPr>
    </w:p>
    <w:p w14:paraId="1D0F2B28" w14:textId="1D7CD91C" w:rsidR="000E4F11" w:rsidRDefault="000E4F11" w:rsidP="00360E6D">
      <w:pPr>
        <w:spacing w:after="0" w:line="240" w:lineRule="auto"/>
        <w:jc w:val="both"/>
        <w:rPr>
          <w:rFonts w:ascii="Times New Roman" w:eastAsia="Arial Unicode MS" w:hAnsi="Times New Roman"/>
          <w:lang w:eastAsia="cs-CZ"/>
        </w:rPr>
      </w:pPr>
    </w:p>
    <w:p w14:paraId="59A1BD32" w14:textId="535BE83D" w:rsidR="000E4F11" w:rsidRDefault="000E4F11" w:rsidP="00360E6D">
      <w:pPr>
        <w:spacing w:after="0" w:line="240" w:lineRule="auto"/>
        <w:jc w:val="both"/>
        <w:rPr>
          <w:rFonts w:ascii="Times New Roman" w:eastAsia="Arial Unicode MS" w:hAnsi="Times New Roman"/>
          <w:lang w:eastAsia="cs-CZ"/>
        </w:rPr>
      </w:pPr>
    </w:p>
    <w:p w14:paraId="07E94867" w14:textId="37BA9382" w:rsidR="000E4F11" w:rsidRDefault="000E4F11" w:rsidP="00360E6D">
      <w:pPr>
        <w:spacing w:after="0" w:line="240" w:lineRule="auto"/>
        <w:jc w:val="both"/>
        <w:rPr>
          <w:rFonts w:ascii="Times New Roman" w:eastAsia="Arial Unicode MS" w:hAnsi="Times New Roman"/>
          <w:lang w:eastAsia="cs-CZ"/>
        </w:rPr>
      </w:pPr>
    </w:p>
    <w:p w14:paraId="0BB9A54A" w14:textId="77777777" w:rsidR="000E4F11" w:rsidRPr="0096502F" w:rsidRDefault="000E4F11" w:rsidP="00360E6D">
      <w:pPr>
        <w:spacing w:after="0" w:line="240" w:lineRule="auto"/>
        <w:jc w:val="both"/>
        <w:rPr>
          <w:rFonts w:ascii="Times New Roman" w:eastAsia="Arial Unicode MS" w:hAnsi="Times New Roman"/>
          <w:lang w:eastAsia="cs-CZ"/>
        </w:rPr>
      </w:pPr>
    </w:p>
    <w:p w14:paraId="75FDC2B4" w14:textId="218713A2" w:rsidR="0014413C" w:rsidRDefault="0014413C" w:rsidP="00BE65AC">
      <w:pPr>
        <w:spacing w:after="0" w:line="240" w:lineRule="auto"/>
        <w:jc w:val="center"/>
        <w:rPr>
          <w:rFonts w:ascii="Times New Roman" w:eastAsia="Arial Unicode MS" w:hAnsi="Times New Roman"/>
          <w:b/>
          <w:bCs/>
          <w:lang w:eastAsia="cs-CZ"/>
        </w:rPr>
      </w:pPr>
      <w:r w:rsidRPr="0096502F">
        <w:rPr>
          <w:rFonts w:ascii="Times New Roman" w:eastAsia="Arial Unicode MS" w:hAnsi="Times New Roman"/>
          <w:b/>
          <w:bCs/>
          <w:lang w:eastAsia="cs-CZ"/>
        </w:rPr>
        <w:lastRenderedPageBreak/>
        <w:t>Článek V.</w:t>
      </w:r>
    </w:p>
    <w:p w14:paraId="5608F149" w14:textId="77777777" w:rsidR="000E4F11" w:rsidRPr="0096502F" w:rsidRDefault="000E4F11" w:rsidP="00BE65AC">
      <w:pPr>
        <w:spacing w:after="0" w:line="240" w:lineRule="auto"/>
        <w:jc w:val="center"/>
        <w:rPr>
          <w:rFonts w:ascii="Times New Roman" w:eastAsia="Arial Unicode MS" w:hAnsi="Times New Roman"/>
          <w:b/>
          <w:bCs/>
          <w:lang w:eastAsia="cs-CZ"/>
        </w:rPr>
      </w:pPr>
    </w:p>
    <w:p w14:paraId="23237BFD" w14:textId="44B4B15D" w:rsidR="0014413C" w:rsidRDefault="0014413C" w:rsidP="00BE65AC">
      <w:pPr>
        <w:spacing w:after="0" w:line="240" w:lineRule="auto"/>
        <w:jc w:val="center"/>
        <w:rPr>
          <w:rFonts w:ascii="Times New Roman" w:eastAsia="Arial Unicode MS" w:hAnsi="Times New Roman"/>
          <w:b/>
          <w:bCs/>
          <w:lang w:eastAsia="cs-CZ"/>
        </w:rPr>
      </w:pPr>
      <w:r w:rsidRPr="0096502F">
        <w:rPr>
          <w:rFonts w:ascii="Times New Roman" w:eastAsia="Arial Unicode MS" w:hAnsi="Times New Roman"/>
          <w:b/>
          <w:bCs/>
          <w:lang w:eastAsia="cs-CZ"/>
        </w:rPr>
        <w:t>Kontrolní ustanovení</w:t>
      </w:r>
    </w:p>
    <w:p w14:paraId="63052456" w14:textId="77777777" w:rsidR="000E4F11" w:rsidRPr="0096502F" w:rsidRDefault="000E4F11" w:rsidP="00BE65AC">
      <w:pPr>
        <w:spacing w:after="0" w:line="240" w:lineRule="auto"/>
        <w:jc w:val="center"/>
        <w:rPr>
          <w:rFonts w:ascii="Times New Roman" w:eastAsia="Arial Unicode MS" w:hAnsi="Times New Roman"/>
          <w:b/>
          <w:bCs/>
          <w:lang w:eastAsia="cs-CZ"/>
        </w:rPr>
      </w:pPr>
    </w:p>
    <w:p w14:paraId="23586869" w14:textId="77777777" w:rsidR="0014413C" w:rsidRPr="0096502F" w:rsidRDefault="00993A70" w:rsidP="00953AAE">
      <w:pPr>
        <w:numPr>
          <w:ilvl w:val="0"/>
          <w:numId w:val="6"/>
        </w:numPr>
        <w:tabs>
          <w:tab w:val="clear" w:pos="360"/>
          <w:tab w:val="num" w:pos="720"/>
        </w:tabs>
        <w:spacing w:after="0" w:line="240" w:lineRule="auto"/>
        <w:ind w:left="426" w:hanging="426"/>
        <w:jc w:val="both"/>
        <w:rPr>
          <w:rFonts w:ascii="Times New Roman" w:eastAsia="Times New Roman" w:hAnsi="Times New Roman"/>
          <w:lang w:eastAsia="cs-CZ"/>
        </w:rPr>
      </w:pPr>
      <w:r w:rsidRPr="0096502F">
        <w:rPr>
          <w:rFonts w:ascii="Times New Roman" w:hAnsi="Times New Roman"/>
        </w:rPr>
        <w:t>Příslušné orgány poskytovatele jsou oprávněny zejména v souladu se zákonem č. 320/2001 Sb., o</w:t>
      </w:r>
      <w:r w:rsidR="006B2605" w:rsidRPr="0096502F">
        <w:rPr>
          <w:rFonts w:ascii="Times New Roman" w:hAnsi="Times New Roman"/>
        </w:rPr>
        <w:t> </w:t>
      </w:r>
      <w:r w:rsidRPr="0096502F">
        <w:rPr>
          <w:rFonts w:ascii="Times New Roman" w:hAnsi="Times New Roman"/>
        </w:rPr>
        <w:t>finanční kontrole ve veřejné správě a o změně některých zákonů (zákon o finanční kontrole), ve</w:t>
      </w:r>
      <w:r w:rsidR="006B2605" w:rsidRPr="0096502F">
        <w:rPr>
          <w:rFonts w:ascii="Times New Roman" w:hAnsi="Times New Roman"/>
        </w:rPr>
        <w:t> </w:t>
      </w:r>
      <w:r w:rsidRPr="0096502F">
        <w:rPr>
          <w:rFonts w:ascii="Times New Roman" w:hAnsi="Times New Roman"/>
        </w:rPr>
        <w:t xml:space="preserve">znění pozdějších předpisů, </w:t>
      </w:r>
      <w:r w:rsidRPr="0096502F">
        <w:rPr>
          <w:rFonts w:ascii="Times New Roman" w:hAnsi="Times New Roman"/>
          <w:bCs/>
          <w:iCs/>
        </w:rPr>
        <w:t>a v souladu se zákonem č. 255/2012 Sb., o kontrole (kontrolní řád),</w:t>
      </w:r>
      <w:r w:rsidR="00B34A40">
        <w:rPr>
          <w:rFonts w:ascii="Times New Roman" w:hAnsi="Times New Roman"/>
          <w:bCs/>
          <w:iCs/>
        </w:rPr>
        <w:t xml:space="preserve"> ve znění pozdějších předpisů </w:t>
      </w:r>
      <w:r w:rsidRPr="0096502F">
        <w:rPr>
          <w:rFonts w:ascii="Times New Roman" w:hAnsi="Times New Roman"/>
          <w:bCs/>
          <w:iCs/>
        </w:rPr>
        <w:t>a</w:t>
      </w:r>
      <w:r w:rsidR="00B34A40">
        <w:rPr>
          <w:rFonts w:ascii="Times New Roman" w:hAnsi="Times New Roman"/>
          <w:bCs/>
          <w:iCs/>
        </w:rPr>
        <w:t xml:space="preserve"> </w:t>
      </w:r>
      <w:r w:rsidRPr="0096502F">
        <w:rPr>
          <w:rFonts w:ascii="Times New Roman" w:hAnsi="Times New Roman"/>
          <w:bCs/>
          <w:iCs/>
        </w:rPr>
        <w:t>dalšími platnými právními předpisy</w:t>
      </w:r>
      <w:r w:rsidRPr="0096502F">
        <w:rPr>
          <w:rFonts w:ascii="Times New Roman" w:hAnsi="Times New Roman"/>
        </w:rPr>
        <w:t xml:space="preserve"> kontrolovat dodržení podmínek, za nichž byla dotace poskytnuta, včetně podmínek vyplývajících ze smlouvy, a příjemce je povinen tuto kontrolu strpět</w:t>
      </w:r>
      <w:r w:rsidR="0014413C" w:rsidRPr="0096502F">
        <w:rPr>
          <w:rFonts w:ascii="Times New Roman" w:eastAsia="Times New Roman" w:hAnsi="Times New Roman"/>
          <w:lang w:eastAsia="cs-CZ"/>
        </w:rPr>
        <w:t>.</w:t>
      </w:r>
    </w:p>
    <w:p w14:paraId="11AA5346" w14:textId="77777777" w:rsidR="00871172" w:rsidRPr="0096502F" w:rsidRDefault="00871172" w:rsidP="00AB391B">
      <w:pPr>
        <w:tabs>
          <w:tab w:val="num" w:pos="720"/>
        </w:tabs>
        <w:spacing w:after="0" w:line="240" w:lineRule="auto"/>
        <w:ind w:left="426" w:hanging="426"/>
        <w:jc w:val="both"/>
        <w:rPr>
          <w:rFonts w:ascii="Times New Roman" w:eastAsia="Times New Roman" w:hAnsi="Times New Roman"/>
          <w:lang w:eastAsia="cs-CZ"/>
        </w:rPr>
      </w:pPr>
    </w:p>
    <w:p w14:paraId="4E4950B6" w14:textId="77777777" w:rsidR="00871172" w:rsidRPr="0096502F" w:rsidRDefault="00871172" w:rsidP="00953AAE">
      <w:pPr>
        <w:pStyle w:val="Odstavecseseznamem"/>
        <w:numPr>
          <w:ilvl w:val="0"/>
          <w:numId w:val="6"/>
        </w:numPr>
        <w:tabs>
          <w:tab w:val="clear" w:pos="360"/>
        </w:tabs>
        <w:spacing w:after="0" w:line="240" w:lineRule="auto"/>
        <w:ind w:left="426" w:hanging="426"/>
        <w:jc w:val="both"/>
        <w:rPr>
          <w:rFonts w:ascii="Times New Roman" w:hAnsi="Times New Roman"/>
          <w:bCs/>
        </w:rPr>
      </w:pPr>
      <w:r w:rsidRPr="0096502F">
        <w:rPr>
          <w:rFonts w:ascii="Times New Roman" w:hAnsi="Times New Roman"/>
          <w:bCs/>
        </w:rPr>
        <w:t>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a záznamů o</w:t>
      </w:r>
      <w:r w:rsidR="006B2605" w:rsidRPr="0096502F">
        <w:rPr>
          <w:rFonts w:ascii="Times New Roman" w:hAnsi="Times New Roman"/>
          <w:bCs/>
        </w:rPr>
        <w:t> </w:t>
      </w:r>
      <w:r w:rsidRPr="0096502F">
        <w:rPr>
          <w:rFonts w:ascii="Times New Roman" w:hAnsi="Times New Roman"/>
          <w:bCs/>
        </w:rPr>
        <w:t>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w:t>
      </w:r>
      <w:r w:rsidR="00280C54">
        <w:rPr>
          <w:rFonts w:ascii="Times New Roman" w:hAnsi="Times New Roman"/>
          <w:bCs/>
        </w:rPr>
        <w:t>í originálních účetních záznamů</w:t>
      </w:r>
      <w:r w:rsidRPr="0096502F">
        <w:rPr>
          <w:rFonts w:ascii="Times New Roman" w:hAnsi="Times New Roman"/>
          <w:bCs/>
        </w:rPr>
        <w:t xml:space="preserve"> vč. podkladů.</w:t>
      </w:r>
    </w:p>
    <w:p w14:paraId="6DAA3D5E"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37012487" w14:textId="77777777" w:rsidR="00993A70" w:rsidRPr="0096502F" w:rsidRDefault="00993A70" w:rsidP="00953AAE">
      <w:pPr>
        <w:numPr>
          <w:ilvl w:val="0"/>
          <w:numId w:val="6"/>
        </w:numPr>
        <w:tabs>
          <w:tab w:val="clear" w:pos="360"/>
          <w:tab w:val="num" w:pos="720"/>
        </w:tabs>
        <w:spacing w:after="0" w:line="240" w:lineRule="auto"/>
        <w:ind w:left="426" w:hanging="426"/>
        <w:jc w:val="both"/>
        <w:rPr>
          <w:rFonts w:ascii="Times New Roman" w:eastAsia="Times New Roman" w:hAnsi="Times New Roman"/>
          <w:b/>
          <w:lang w:eastAsia="cs-CZ"/>
        </w:rPr>
      </w:pPr>
      <w:r w:rsidRPr="0096502F">
        <w:rPr>
          <w:rFonts w:ascii="Times New Roman" w:hAnsi="Times New Roman"/>
          <w:bCs/>
        </w:rPr>
        <w:t>Příjemce je povinen na žádost poskytovatele písemně poskytnout doplňující informace, případně doložit další dokumenty, související s plněním účelu poskytnuté dotace.</w:t>
      </w:r>
    </w:p>
    <w:p w14:paraId="41E31FBE" w14:textId="77777777" w:rsidR="00993A70" w:rsidRPr="0096502F" w:rsidRDefault="00993A70" w:rsidP="00AB391B">
      <w:pPr>
        <w:spacing w:after="0" w:line="240" w:lineRule="auto"/>
        <w:ind w:left="426" w:hanging="426"/>
        <w:jc w:val="both"/>
        <w:rPr>
          <w:rFonts w:ascii="Times New Roman" w:eastAsia="Times New Roman" w:hAnsi="Times New Roman"/>
          <w:b/>
          <w:lang w:eastAsia="cs-CZ"/>
        </w:rPr>
      </w:pPr>
    </w:p>
    <w:p w14:paraId="4145878D" w14:textId="77777777" w:rsidR="0014413C" w:rsidRPr="0096502F" w:rsidRDefault="00993A70" w:rsidP="00953AAE">
      <w:pPr>
        <w:numPr>
          <w:ilvl w:val="0"/>
          <w:numId w:val="6"/>
        </w:numPr>
        <w:tabs>
          <w:tab w:val="clear" w:pos="360"/>
          <w:tab w:val="num" w:pos="720"/>
        </w:tabs>
        <w:spacing w:after="0" w:line="240" w:lineRule="auto"/>
        <w:ind w:left="426" w:hanging="426"/>
        <w:jc w:val="both"/>
        <w:rPr>
          <w:rFonts w:ascii="Times New Roman" w:eastAsia="Times New Roman" w:hAnsi="Times New Roman"/>
          <w:b/>
          <w:lang w:eastAsia="cs-CZ"/>
        </w:rPr>
      </w:pPr>
      <w:r w:rsidRPr="0096502F">
        <w:rPr>
          <w:rFonts w:ascii="Times New Roman" w:eastAsia="Times New Roman" w:hAnsi="Times New Roman"/>
          <w:bCs/>
          <w:lang w:eastAsia="cs-CZ"/>
        </w:rPr>
        <w:t xml:space="preserve"> </w:t>
      </w:r>
      <w:r w:rsidR="0014413C" w:rsidRPr="0096502F">
        <w:rPr>
          <w:rFonts w:ascii="Times New Roman" w:eastAsia="Times New Roman" w:hAnsi="Times New Roman"/>
          <w:bCs/>
          <w:lang w:eastAsia="cs-CZ"/>
        </w:rPr>
        <w:t xml:space="preserve">Příjemce je v rámci výkonu kontrolní činnosti dle odst. 1 tohoto článku povinen umožnit kontrolu a předložit kontrolním orgánům poskytovatele k nahlédnutí </w:t>
      </w:r>
      <w:r w:rsidR="004A1309" w:rsidRPr="0096502F">
        <w:rPr>
          <w:rFonts w:ascii="Times New Roman" w:eastAsia="Times New Roman" w:hAnsi="Times New Roman"/>
          <w:bCs/>
          <w:lang w:eastAsia="cs-CZ"/>
        </w:rPr>
        <w:t>veškeré průkazné účetní záznamy</w:t>
      </w:r>
      <w:r w:rsidR="0014413C" w:rsidRPr="0096502F">
        <w:rPr>
          <w:rFonts w:ascii="Times New Roman" w:eastAsia="Times New Roman" w:hAnsi="Times New Roman"/>
          <w:bCs/>
          <w:lang w:eastAsia="cs-CZ"/>
        </w:rPr>
        <w:t xml:space="preserve"> týkající se daného účelu</w:t>
      </w:r>
      <w:r w:rsidR="004A1309" w:rsidRPr="0096502F">
        <w:rPr>
          <w:rFonts w:ascii="Times New Roman" w:eastAsia="Times New Roman" w:hAnsi="Times New Roman"/>
          <w:bCs/>
          <w:lang w:eastAsia="cs-CZ"/>
        </w:rPr>
        <w:t xml:space="preserve"> a poskytnuté dotace</w:t>
      </w:r>
      <w:r w:rsidR="0014413C" w:rsidRPr="0096502F">
        <w:rPr>
          <w:rFonts w:ascii="Times New Roman" w:eastAsia="Times New Roman" w:hAnsi="Times New Roman"/>
          <w:bCs/>
          <w:lang w:eastAsia="cs-CZ"/>
        </w:rPr>
        <w:t>.</w:t>
      </w:r>
    </w:p>
    <w:p w14:paraId="236E09A9" w14:textId="23B6DBB8" w:rsidR="0014413C" w:rsidRDefault="0014413C" w:rsidP="00BE65AC">
      <w:pPr>
        <w:spacing w:after="0" w:line="240" w:lineRule="auto"/>
        <w:jc w:val="both"/>
        <w:rPr>
          <w:rFonts w:ascii="Times New Roman" w:eastAsia="Times New Roman" w:hAnsi="Times New Roman"/>
          <w:b/>
          <w:lang w:eastAsia="cs-CZ"/>
        </w:rPr>
      </w:pPr>
    </w:p>
    <w:p w14:paraId="3917EBA6" w14:textId="77777777" w:rsidR="000E4F11" w:rsidRPr="0096502F" w:rsidRDefault="000E4F11" w:rsidP="00BE65AC">
      <w:pPr>
        <w:spacing w:after="0" w:line="240" w:lineRule="auto"/>
        <w:jc w:val="both"/>
        <w:rPr>
          <w:rFonts w:ascii="Times New Roman" w:eastAsia="Times New Roman" w:hAnsi="Times New Roman"/>
          <w:b/>
          <w:lang w:eastAsia="cs-CZ"/>
        </w:rPr>
      </w:pPr>
    </w:p>
    <w:p w14:paraId="4F755F47" w14:textId="77520D45" w:rsidR="0014413C"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96502F">
        <w:rPr>
          <w:rFonts w:ascii="Times New Roman" w:eastAsia="Times New Roman" w:hAnsi="Times New Roman"/>
          <w:b/>
          <w:lang w:eastAsia="cs-CZ"/>
        </w:rPr>
        <w:t>Článek VI.</w:t>
      </w:r>
    </w:p>
    <w:p w14:paraId="21D40601" w14:textId="77777777" w:rsidR="000E4F11" w:rsidRPr="0096502F" w:rsidRDefault="000E4F11" w:rsidP="00BE65AC">
      <w:pPr>
        <w:tabs>
          <w:tab w:val="left" w:pos="360"/>
        </w:tabs>
        <w:spacing w:after="0" w:line="240" w:lineRule="auto"/>
        <w:ind w:left="360" w:hanging="360"/>
        <w:jc w:val="center"/>
        <w:rPr>
          <w:rFonts w:ascii="Times New Roman" w:eastAsia="Times New Roman" w:hAnsi="Times New Roman"/>
          <w:b/>
          <w:lang w:eastAsia="cs-CZ"/>
        </w:rPr>
      </w:pPr>
    </w:p>
    <w:p w14:paraId="64D4FA30" w14:textId="77B54040" w:rsidR="0014413C"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96502F">
        <w:rPr>
          <w:rFonts w:ascii="Times New Roman" w:eastAsia="Times New Roman" w:hAnsi="Times New Roman"/>
          <w:b/>
          <w:lang w:eastAsia="cs-CZ"/>
        </w:rPr>
        <w:t>Důsledky porušení povinností příjemce</w:t>
      </w:r>
    </w:p>
    <w:p w14:paraId="7F6EC9BD" w14:textId="77777777" w:rsidR="000E4F11" w:rsidRPr="0096502F" w:rsidRDefault="000E4F11" w:rsidP="00BE65AC">
      <w:pPr>
        <w:tabs>
          <w:tab w:val="left" w:pos="360"/>
        </w:tabs>
        <w:spacing w:after="0" w:line="240" w:lineRule="auto"/>
        <w:ind w:left="360" w:hanging="360"/>
        <w:jc w:val="center"/>
        <w:rPr>
          <w:rFonts w:ascii="Times New Roman" w:eastAsia="Times New Roman" w:hAnsi="Times New Roman"/>
          <w:b/>
          <w:lang w:eastAsia="cs-CZ"/>
        </w:rPr>
      </w:pPr>
    </w:p>
    <w:p w14:paraId="598EE3A5" w14:textId="5A298F00" w:rsidR="0014413C" w:rsidRPr="0096502F" w:rsidRDefault="006979A3" w:rsidP="00953AAE">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w:t>
      </w:r>
      <w:r w:rsidR="0014413C" w:rsidRPr="0096502F">
        <w:rPr>
          <w:rFonts w:ascii="Times New Roman" w:eastAsia="Times New Roman" w:hAnsi="Times New Roman"/>
          <w:lang w:eastAsia="cs-CZ"/>
        </w:rPr>
        <w:t xml:space="preserve"> příjemce nesplní některou ze svých povinností stanovených v </w:t>
      </w:r>
      <w:r w:rsidRPr="0096502F">
        <w:rPr>
          <w:rFonts w:ascii="Times New Roman" w:eastAsia="Times New Roman" w:hAnsi="Times New Roman"/>
          <w:lang w:eastAsia="cs-CZ"/>
        </w:rPr>
        <w:t xml:space="preserve">odst. </w:t>
      </w:r>
      <w:r w:rsidR="00B34A40">
        <w:rPr>
          <w:rFonts w:ascii="Times New Roman" w:eastAsia="Times New Roman" w:hAnsi="Times New Roman"/>
          <w:lang w:eastAsia="cs-CZ"/>
        </w:rPr>
        <w:t xml:space="preserve">3, </w:t>
      </w:r>
      <w:r w:rsidR="005F5D75">
        <w:rPr>
          <w:rFonts w:ascii="Times New Roman" w:eastAsia="Times New Roman" w:hAnsi="Times New Roman"/>
          <w:lang w:eastAsia="cs-CZ"/>
        </w:rPr>
        <w:t xml:space="preserve">6, </w:t>
      </w:r>
      <w:r w:rsidR="00286EAB">
        <w:rPr>
          <w:rFonts w:ascii="Times New Roman" w:eastAsia="Times New Roman" w:hAnsi="Times New Roman"/>
          <w:lang w:eastAsia="cs-CZ"/>
        </w:rPr>
        <w:t>7, 8, 9</w:t>
      </w:r>
      <w:r w:rsidR="00246B22">
        <w:rPr>
          <w:rFonts w:ascii="Times New Roman" w:eastAsia="Times New Roman" w:hAnsi="Times New Roman"/>
          <w:lang w:eastAsia="cs-CZ"/>
        </w:rPr>
        <w:t xml:space="preserve"> </w:t>
      </w:r>
      <w:r w:rsidR="0014413C" w:rsidRPr="0096502F">
        <w:rPr>
          <w:rFonts w:ascii="Times New Roman" w:eastAsia="Times New Roman" w:hAnsi="Times New Roman"/>
          <w:lang w:eastAsia="cs-CZ"/>
        </w:rPr>
        <w:t>čl.</w:t>
      </w:r>
      <w:r w:rsidRPr="0096502F">
        <w:rPr>
          <w:rFonts w:ascii="Times New Roman" w:eastAsia="Times New Roman" w:hAnsi="Times New Roman"/>
          <w:lang w:eastAsia="cs-CZ"/>
        </w:rPr>
        <w:t> </w:t>
      </w:r>
      <w:r w:rsidR="0014413C" w:rsidRPr="0096502F">
        <w:rPr>
          <w:rFonts w:ascii="Times New Roman" w:eastAsia="Times New Roman" w:hAnsi="Times New Roman"/>
          <w:lang w:eastAsia="cs-CZ"/>
        </w:rPr>
        <w:t>IV.</w:t>
      </w:r>
      <w:r w:rsidR="003211B2"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popř. poruší jinou povinnost nepeněžité povahy vyplývající z této smlouvy, nespočívající však v neoprávněném použití prostředků dle odst. 2 tohoto článku, považuje se toto jednání za</w:t>
      </w:r>
      <w:r w:rsidR="001F7C4F" w:rsidRPr="0096502F">
        <w:rPr>
          <w:rFonts w:ascii="Times New Roman" w:eastAsia="Times New Roman" w:hAnsi="Times New Roman"/>
          <w:lang w:eastAsia="cs-CZ"/>
        </w:rPr>
        <w:t> </w:t>
      </w:r>
      <w:r w:rsidR="0014413C" w:rsidRPr="0096502F">
        <w:rPr>
          <w:rFonts w:ascii="Times New Roman" w:eastAsia="Times New Roman" w:hAnsi="Times New Roman"/>
          <w:lang w:eastAsia="cs-CZ"/>
        </w:rPr>
        <w:t xml:space="preserve">porušení rozpočtové kázně ve smyslu ustanovení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Příjemce je v tomto případě povinen provést v souladu s ustanovením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odvod za porušení rozpočtové kázně ve výši 5 % (slovy: pět procent) poskytnutých finančních prostředků, dle této smlouvy, do rozpočtu poskytovatele.</w:t>
      </w:r>
    </w:p>
    <w:p w14:paraId="59C01379"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38B7DD54" w14:textId="21E269E5" w:rsidR="0014413C" w:rsidRPr="0096502F" w:rsidRDefault="001F7C4F" w:rsidP="00953AAE">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w:t>
      </w:r>
      <w:r w:rsidR="0014413C" w:rsidRPr="0096502F">
        <w:rPr>
          <w:rFonts w:ascii="Times New Roman" w:eastAsia="Times New Roman" w:hAnsi="Times New Roman"/>
          <w:lang w:eastAsia="cs-CZ"/>
        </w:rPr>
        <w:t xml:space="preserve"> příjemce neprokáže způsobem stanoveným v čl. IV. odst. </w:t>
      </w:r>
      <w:r w:rsidR="003F2BD5" w:rsidRPr="0096502F">
        <w:rPr>
          <w:rFonts w:ascii="Times New Roman" w:eastAsia="Times New Roman" w:hAnsi="Times New Roman"/>
          <w:lang w:eastAsia="cs-CZ"/>
        </w:rPr>
        <w:t xml:space="preserve">1, </w:t>
      </w:r>
      <w:r w:rsidR="00B34A40">
        <w:rPr>
          <w:rFonts w:ascii="Times New Roman" w:eastAsia="Times New Roman" w:hAnsi="Times New Roman"/>
          <w:lang w:eastAsia="cs-CZ"/>
        </w:rPr>
        <w:t>2</w:t>
      </w:r>
      <w:r w:rsidR="003F2BD5" w:rsidRPr="0096502F">
        <w:rPr>
          <w:rFonts w:ascii="Times New Roman" w:eastAsia="Times New Roman" w:hAnsi="Times New Roman"/>
          <w:lang w:eastAsia="cs-CZ"/>
        </w:rPr>
        <w:t xml:space="preserve">, </w:t>
      </w:r>
      <w:r w:rsidR="00286EAB">
        <w:rPr>
          <w:rFonts w:ascii="Times New Roman" w:eastAsia="Times New Roman" w:hAnsi="Times New Roman"/>
          <w:lang w:eastAsia="cs-CZ"/>
        </w:rPr>
        <w:t>4</w:t>
      </w:r>
      <w:r w:rsidR="005F5D75">
        <w:rPr>
          <w:rFonts w:ascii="Times New Roman" w:eastAsia="Times New Roman" w:hAnsi="Times New Roman"/>
          <w:lang w:eastAsia="cs-CZ"/>
        </w:rPr>
        <w:t xml:space="preserve"> </w:t>
      </w:r>
      <w:r w:rsidR="0014413C" w:rsidRPr="0096502F">
        <w:rPr>
          <w:rFonts w:ascii="Times New Roman" w:eastAsia="Times New Roman" w:hAnsi="Times New Roman"/>
          <w:lang w:eastAsia="cs-CZ"/>
        </w:rPr>
        <w:t xml:space="preserve">použití finančních prostředků v souladu s čl. IV. odst. </w:t>
      </w:r>
      <w:r w:rsidR="003F2BD5" w:rsidRPr="0096502F">
        <w:rPr>
          <w:rFonts w:ascii="Times New Roman" w:eastAsia="Times New Roman" w:hAnsi="Times New Roman"/>
          <w:lang w:eastAsia="cs-CZ"/>
        </w:rPr>
        <w:t>2</w:t>
      </w:r>
      <w:r w:rsidR="0014413C" w:rsidRPr="0096502F">
        <w:rPr>
          <w:rFonts w:ascii="Times New Roman" w:eastAsia="Times New Roman" w:hAnsi="Times New Roman"/>
          <w:lang w:eastAsia="cs-CZ"/>
        </w:rPr>
        <w:t>, popř. použije poskytnuté prostředky</w:t>
      </w:r>
      <w:r w:rsidRPr="0096502F">
        <w:rPr>
          <w:rFonts w:ascii="Times New Roman" w:eastAsia="Times New Roman" w:hAnsi="Times New Roman"/>
          <w:lang w:eastAsia="cs-CZ"/>
        </w:rPr>
        <w:t xml:space="preserve">, </w:t>
      </w:r>
      <w:r w:rsidR="0014413C" w:rsidRPr="0096502F">
        <w:rPr>
          <w:rFonts w:ascii="Times New Roman" w:eastAsia="Times New Roman" w:hAnsi="Times New Roman"/>
          <w:lang w:eastAsia="cs-CZ"/>
        </w:rPr>
        <w:t>případně jejich část</w:t>
      </w:r>
      <w:r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k jinému účelu, než je uvedeno v článku IV. odst. 1 této smlouvy, považují se</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tyto</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prostředky</w:t>
      </w:r>
      <w:r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případně jejich část</w:t>
      </w:r>
      <w:r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za prostředky neoprávněně použité ve smyslu ustanovení §</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 xml:space="preserve">22 </w:t>
      </w:r>
      <w:r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Příjemce je v tomto případě povinen provést v souladu s ustanovením § 22 </w:t>
      </w:r>
      <w:r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odvod za</w:t>
      </w:r>
      <w:r w:rsidR="00B7459B" w:rsidRPr="0096502F">
        <w:rPr>
          <w:rFonts w:ascii="Times New Roman" w:eastAsia="Times New Roman" w:hAnsi="Times New Roman"/>
          <w:lang w:eastAsia="cs-CZ"/>
        </w:rPr>
        <w:t> </w:t>
      </w:r>
      <w:r w:rsidR="0014413C" w:rsidRPr="0096502F">
        <w:rPr>
          <w:rFonts w:ascii="Times New Roman" w:eastAsia="Times New Roman" w:hAnsi="Times New Roman"/>
          <w:lang w:eastAsia="cs-CZ"/>
        </w:rPr>
        <w:t>porušení rozpočtové kázně do rozpočtu poskytovatele.</w:t>
      </w:r>
    </w:p>
    <w:p w14:paraId="28552AC9"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66572CC5" w14:textId="77777777" w:rsidR="0014413C" w:rsidRPr="0096502F" w:rsidRDefault="0014413C" w:rsidP="00953AAE">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Veškeré platby v důsledku porušení povinností příjemce provede příjemce formou bezhotovostního převodu na účet poskytovatele </w:t>
      </w:r>
      <w:r w:rsidR="00360E6D" w:rsidRPr="0096502F">
        <w:rPr>
          <w:rFonts w:ascii="Times New Roman" w:eastAsia="Arial Unicode MS" w:hAnsi="Times New Roman"/>
          <w:lang w:eastAsia="cs-CZ"/>
        </w:rPr>
        <w:t>uvedený výše a</w:t>
      </w:r>
      <w:r w:rsidR="009A27A4" w:rsidRPr="0096502F">
        <w:rPr>
          <w:rFonts w:ascii="Times New Roman" w:eastAsia="Arial Unicode MS" w:hAnsi="Times New Roman"/>
          <w:lang w:eastAsia="cs-CZ"/>
        </w:rPr>
        <w:t xml:space="preserve"> opatří je variabilním symbolem </w:t>
      </w:r>
      <w:r w:rsidRPr="0096502F">
        <w:rPr>
          <w:rFonts w:ascii="Times New Roman" w:eastAsia="Times New Roman" w:hAnsi="Times New Roman"/>
          <w:lang w:eastAsia="cs-CZ"/>
        </w:rPr>
        <w:t>a písemně informuje poskytovatele o vrácení peněžních prostředků na jeho účet.</w:t>
      </w:r>
    </w:p>
    <w:p w14:paraId="395D73E8" w14:textId="5F05809B" w:rsidR="0014413C" w:rsidRDefault="0014413C" w:rsidP="00BE65AC">
      <w:pPr>
        <w:tabs>
          <w:tab w:val="left" w:pos="3765"/>
          <w:tab w:val="center" w:pos="4536"/>
        </w:tabs>
        <w:spacing w:after="0" w:line="240" w:lineRule="auto"/>
        <w:rPr>
          <w:rFonts w:ascii="Times New Roman" w:eastAsia="Times New Roman" w:hAnsi="Times New Roman"/>
          <w:b/>
          <w:bCs/>
          <w:lang w:eastAsia="cs-CZ"/>
        </w:rPr>
      </w:pPr>
    </w:p>
    <w:p w14:paraId="7123A95A" w14:textId="77777777" w:rsidR="000E4F11" w:rsidRPr="0096502F" w:rsidRDefault="000E4F11" w:rsidP="00BE65AC">
      <w:pPr>
        <w:tabs>
          <w:tab w:val="left" w:pos="3765"/>
          <w:tab w:val="center" w:pos="4536"/>
        </w:tabs>
        <w:spacing w:after="0" w:line="240" w:lineRule="auto"/>
        <w:rPr>
          <w:rFonts w:ascii="Times New Roman" w:eastAsia="Times New Roman" w:hAnsi="Times New Roman"/>
          <w:b/>
          <w:bCs/>
          <w:lang w:eastAsia="cs-CZ"/>
        </w:rPr>
      </w:pPr>
    </w:p>
    <w:p w14:paraId="51346C2A" w14:textId="1531ED51" w:rsidR="0014413C" w:rsidRDefault="005741A8" w:rsidP="00BE65AC">
      <w:pPr>
        <w:spacing w:after="0" w:line="240" w:lineRule="auto"/>
        <w:jc w:val="center"/>
        <w:rPr>
          <w:rFonts w:ascii="Times New Roman" w:eastAsia="Times New Roman" w:hAnsi="Times New Roman"/>
          <w:b/>
          <w:bCs/>
          <w:lang w:eastAsia="cs-CZ"/>
        </w:rPr>
      </w:pPr>
      <w:r>
        <w:rPr>
          <w:rFonts w:ascii="Times New Roman" w:eastAsia="Times New Roman" w:hAnsi="Times New Roman"/>
          <w:b/>
          <w:bCs/>
          <w:lang w:eastAsia="cs-CZ"/>
        </w:rPr>
        <w:lastRenderedPageBreak/>
        <w:t>Članek</w:t>
      </w:r>
      <w:r w:rsidR="0014413C" w:rsidRPr="0096502F">
        <w:rPr>
          <w:rFonts w:ascii="Times New Roman" w:eastAsia="Times New Roman" w:hAnsi="Times New Roman"/>
          <w:b/>
          <w:bCs/>
          <w:lang w:eastAsia="cs-CZ"/>
        </w:rPr>
        <w:t xml:space="preserve"> VII.</w:t>
      </w:r>
    </w:p>
    <w:p w14:paraId="4B5F380F" w14:textId="77777777" w:rsidR="000E4F11" w:rsidRPr="0096502F" w:rsidRDefault="000E4F11" w:rsidP="00BE65AC">
      <w:pPr>
        <w:spacing w:after="0" w:line="240" w:lineRule="auto"/>
        <w:jc w:val="center"/>
        <w:rPr>
          <w:rFonts w:ascii="Times New Roman" w:eastAsia="Times New Roman" w:hAnsi="Times New Roman"/>
          <w:b/>
          <w:bCs/>
          <w:lang w:eastAsia="cs-CZ"/>
        </w:rPr>
      </w:pPr>
    </w:p>
    <w:p w14:paraId="63265BC6" w14:textId="20F7997E" w:rsidR="0014413C"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Ukončení smlouvy</w:t>
      </w:r>
    </w:p>
    <w:p w14:paraId="55C834BD" w14:textId="77777777" w:rsidR="000E4F11" w:rsidRPr="0096502F" w:rsidRDefault="000E4F11" w:rsidP="00BE65AC">
      <w:pPr>
        <w:spacing w:after="0" w:line="240" w:lineRule="auto"/>
        <w:jc w:val="center"/>
        <w:rPr>
          <w:rFonts w:ascii="Times New Roman" w:eastAsia="Times New Roman" w:hAnsi="Times New Roman"/>
          <w:lang w:eastAsia="cs-CZ"/>
        </w:rPr>
      </w:pPr>
    </w:p>
    <w:p w14:paraId="519BB6EF" w14:textId="77777777" w:rsidR="0014413C" w:rsidRPr="0096502F" w:rsidRDefault="0014413C" w:rsidP="00953AAE">
      <w:pPr>
        <w:numPr>
          <w:ilvl w:val="0"/>
          <w:numId w:val="1"/>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Smlouvu lze </w:t>
      </w:r>
      <w:r w:rsidR="000D0A0A" w:rsidRPr="0096502F">
        <w:rPr>
          <w:rFonts w:ascii="Times New Roman" w:eastAsia="Times New Roman" w:hAnsi="Times New Roman"/>
          <w:lang w:eastAsia="cs-CZ"/>
        </w:rPr>
        <w:t>ukončit</w:t>
      </w:r>
      <w:r w:rsidRPr="0096502F">
        <w:rPr>
          <w:rFonts w:ascii="Times New Roman" w:eastAsia="Times New Roman" w:hAnsi="Times New Roman"/>
          <w:lang w:eastAsia="cs-CZ"/>
        </w:rPr>
        <w:t xml:space="preserve"> na základě písemné dohody smluvních stran nebo výpovědí.</w:t>
      </w:r>
    </w:p>
    <w:p w14:paraId="5DC5E044"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0B396AB2" w14:textId="77777777" w:rsidR="0014413C" w:rsidRPr="0096502F" w:rsidRDefault="0014413C" w:rsidP="00953AAE">
      <w:pPr>
        <w:numPr>
          <w:ilvl w:val="0"/>
          <w:numId w:val="1"/>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Kterákoli smluvní strana je oprávněna tuto smlouvu písemně vypovědět bez udání důvodu. Výpovědní lhůta činí </w:t>
      </w:r>
      <w:r w:rsidR="006B2605" w:rsidRPr="0096502F">
        <w:rPr>
          <w:rFonts w:ascii="Times New Roman" w:eastAsia="Times New Roman" w:hAnsi="Times New Roman"/>
          <w:lang w:eastAsia="cs-CZ"/>
        </w:rPr>
        <w:t>1 měsíc</w:t>
      </w:r>
      <w:r w:rsidRPr="0096502F">
        <w:rPr>
          <w:rFonts w:ascii="Times New Roman" w:eastAsia="Times New Roman" w:hAnsi="Times New Roman"/>
          <w:lang w:eastAsia="cs-CZ"/>
        </w:rPr>
        <w:t xml:space="preserve"> a </w:t>
      </w:r>
      <w:r w:rsidR="000D0A0A" w:rsidRPr="0096502F">
        <w:rPr>
          <w:rFonts w:ascii="Times New Roman" w:eastAsia="Times New Roman" w:hAnsi="Times New Roman"/>
          <w:lang w:eastAsia="cs-CZ"/>
        </w:rPr>
        <w:t>začíná</w:t>
      </w:r>
      <w:r w:rsidRPr="0096502F">
        <w:rPr>
          <w:rFonts w:ascii="Times New Roman" w:eastAsia="Times New Roman" w:hAnsi="Times New Roman"/>
          <w:lang w:eastAsia="cs-CZ"/>
        </w:rPr>
        <w:t xml:space="preserve"> běžet 1. dnem následujícím po dni doručení výpovědi druhé smluvní straně. V případě pochybností se má za to, že výpověď byla doručena 5.</w:t>
      </w:r>
      <w:r w:rsidR="00B7459B" w:rsidRPr="0096502F">
        <w:rPr>
          <w:rFonts w:ascii="Times New Roman" w:eastAsia="Times New Roman" w:hAnsi="Times New Roman"/>
          <w:lang w:eastAsia="cs-CZ"/>
        </w:rPr>
        <w:t> </w:t>
      </w:r>
      <w:r w:rsidR="006B2605" w:rsidRPr="0096502F">
        <w:rPr>
          <w:rFonts w:ascii="Times New Roman" w:eastAsia="Times New Roman" w:hAnsi="Times New Roman"/>
          <w:lang w:eastAsia="cs-CZ"/>
        </w:rPr>
        <w:t>pracovním</w:t>
      </w:r>
      <w:r w:rsidR="000D0A0A" w:rsidRPr="0096502F">
        <w:rPr>
          <w:rFonts w:ascii="Times New Roman" w:eastAsia="Times New Roman" w:hAnsi="Times New Roman"/>
          <w:lang w:eastAsia="cs-CZ"/>
        </w:rPr>
        <w:t xml:space="preserve"> dnem </w:t>
      </w:r>
      <w:r w:rsidRPr="0096502F">
        <w:rPr>
          <w:rFonts w:ascii="Times New Roman" w:eastAsia="Times New Roman" w:hAnsi="Times New Roman"/>
          <w:lang w:eastAsia="cs-CZ"/>
        </w:rPr>
        <w:t>od jejího odeslání.</w:t>
      </w:r>
      <w:r w:rsidR="00255105" w:rsidRPr="0096502F">
        <w:rPr>
          <w:rFonts w:ascii="Times New Roman" w:eastAsia="Times New Roman" w:hAnsi="Times New Roman"/>
          <w:lang w:eastAsia="cs-CZ"/>
        </w:rPr>
        <w:t xml:space="preserve"> Ve výpovědní lhůtě může poskytovatel zastavit poskytnutí dotace.</w:t>
      </w:r>
    </w:p>
    <w:p w14:paraId="34BEE7E9"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66127228" w14:textId="77777777" w:rsidR="000E4F11" w:rsidRDefault="000E4F11" w:rsidP="00BE65AC">
      <w:pPr>
        <w:spacing w:after="0" w:line="240" w:lineRule="auto"/>
        <w:jc w:val="center"/>
        <w:rPr>
          <w:rFonts w:ascii="Times New Roman" w:eastAsia="Times New Roman" w:hAnsi="Times New Roman"/>
          <w:b/>
          <w:bCs/>
          <w:lang w:eastAsia="cs-CZ"/>
        </w:rPr>
      </w:pPr>
    </w:p>
    <w:p w14:paraId="7F5FE020" w14:textId="40943377" w:rsidR="00BE65AC" w:rsidRDefault="00BE65A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VIII.</w:t>
      </w:r>
    </w:p>
    <w:p w14:paraId="10873B2B" w14:textId="77777777" w:rsidR="000E4F11" w:rsidRPr="0096502F" w:rsidRDefault="000E4F11" w:rsidP="00BE65AC">
      <w:pPr>
        <w:spacing w:after="0" w:line="240" w:lineRule="auto"/>
        <w:jc w:val="center"/>
        <w:rPr>
          <w:rFonts w:ascii="Times New Roman" w:eastAsia="Times New Roman" w:hAnsi="Times New Roman"/>
          <w:b/>
          <w:bCs/>
          <w:lang w:eastAsia="cs-CZ"/>
        </w:rPr>
      </w:pPr>
    </w:p>
    <w:p w14:paraId="6B3D5770" w14:textId="5B088DEC" w:rsidR="00A9759E" w:rsidRDefault="00BE65AC" w:rsidP="007C3BD9">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Veřejná podpora</w:t>
      </w:r>
    </w:p>
    <w:p w14:paraId="723975E4" w14:textId="77777777" w:rsidR="000E4F11" w:rsidRPr="007C3BD9" w:rsidRDefault="000E4F11" w:rsidP="007C3BD9">
      <w:pPr>
        <w:spacing w:after="0" w:line="240" w:lineRule="auto"/>
        <w:jc w:val="center"/>
        <w:rPr>
          <w:rFonts w:ascii="Times New Roman" w:eastAsia="Times New Roman" w:hAnsi="Times New Roman"/>
          <w:b/>
          <w:bCs/>
          <w:lang w:eastAsia="cs-CZ"/>
        </w:rPr>
      </w:pPr>
    </w:p>
    <w:p w14:paraId="44AAC3DF" w14:textId="41444D70" w:rsidR="00BE65AC" w:rsidRPr="00A56375" w:rsidRDefault="00C60140" w:rsidP="00286EAB">
      <w:pPr>
        <w:spacing w:after="0" w:line="240" w:lineRule="auto"/>
        <w:ind w:left="426" w:hanging="426"/>
        <w:jc w:val="both"/>
        <w:rPr>
          <w:rFonts w:ascii="Times New Roman" w:eastAsia="Times New Roman" w:hAnsi="Times New Roman"/>
          <w:lang w:eastAsia="cs-CZ"/>
        </w:rPr>
      </w:pPr>
      <w:r w:rsidRPr="00286EAB">
        <w:rPr>
          <w:rFonts w:ascii="Times New Roman" w:eastAsia="Times New Roman" w:hAnsi="Times New Roman"/>
          <w:b/>
          <w:lang w:eastAsia="cs-CZ"/>
        </w:rPr>
        <w:t>1.</w:t>
      </w:r>
      <w:r>
        <w:rPr>
          <w:rFonts w:ascii="Times New Roman" w:eastAsia="Times New Roman" w:hAnsi="Times New Roman"/>
          <w:lang w:eastAsia="cs-CZ"/>
        </w:rPr>
        <w:t xml:space="preserve"> </w:t>
      </w:r>
      <w:r w:rsidR="00286EAB">
        <w:rPr>
          <w:rFonts w:ascii="Times New Roman" w:eastAsia="Times New Roman" w:hAnsi="Times New Roman"/>
          <w:lang w:eastAsia="cs-CZ"/>
        </w:rPr>
        <w:t xml:space="preserve">     </w:t>
      </w:r>
      <w:r w:rsidR="00BE65AC" w:rsidRPr="00A56375">
        <w:rPr>
          <w:rFonts w:ascii="Times New Roman" w:eastAsia="Times New Roman" w:hAnsi="Times New Roman"/>
          <w:lang w:eastAsia="cs-CZ"/>
        </w:rPr>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w:t>
      </w:r>
      <w:r w:rsidR="00883ADE" w:rsidRPr="00A56375">
        <w:rPr>
          <w:rFonts w:ascii="Times New Roman" w:eastAsia="Times New Roman" w:hAnsi="Times New Roman"/>
          <w:lang w:eastAsia="cs-CZ"/>
        </w:rPr>
        <w:t> </w:t>
      </w:r>
      <w:r w:rsidR="00BE65AC" w:rsidRPr="00A56375">
        <w:rPr>
          <w:rFonts w:ascii="Times New Roman" w:eastAsia="Times New Roman" w:hAnsi="Times New Roman"/>
          <w:lang w:eastAsia="cs-CZ"/>
        </w:rPr>
        <w:t>vědomí, že</w:t>
      </w:r>
      <w:r w:rsidR="00B34A40" w:rsidRPr="00A56375">
        <w:rPr>
          <w:rFonts w:ascii="Times New Roman" w:eastAsia="Times New Roman" w:hAnsi="Times New Roman"/>
          <w:lang w:eastAsia="cs-CZ"/>
        </w:rPr>
        <w:t> </w:t>
      </w:r>
      <w:r w:rsidR="00BE65AC" w:rsidRPr="00A56375">
        <w:rPr>
          <w:rFonts w:ascii="Times New Roman" w:eastAsia="Times New Roman" w:hAnsi="Times New Roman"/>
          <w:lang w:eastAsia="cs-CZ"/>
        </w:rPr>
        <w:t>kompetentním orgánem k posouzení slučitelnosti poskytnuté podpory se společným trhem v případě, že by se jednalo o veřejnou podporu, je toliko Komise (ES). Komise (ES) je</w:t>
      </w:r>
      <w:r w:rsidR="00883ADE" w:rsidRPr="00A56375">
        <w:rPr>
          <w:rFonts w:ascii="Times New Roman" w:eastAsia="Times New Roman" w:hAnsi="Times New Roman"/>
          <w:lang w:eastAsia="cs-CZ"/>
        </w:rPr>
        <w:t> </w:t>
      </w:r>
      <w:r w:rsidR="00BE65AC" w:rsidRPr="00A56375">
        <w:rPr>
          <w:rFonts w:ascii="Times New Roman" w:eastAsia="Times New Roman" w:hAnsi="Times New Roman"/>
          <w:lang w:eastAsia="cs-CZ"/>
        </w:rPr>
        <w:t>oprávněna uložit příjemci podpory navrácení veřejné podpory, spolu s příslušným úrokem. Příjemce podpory podpisem této smlouvy stvrzuje, že byl s touto skutečností seznámen.</w:t>
      </w:r>
    </w:p>
    <w:p w14:paraId="66291089" w14:textId="77777777" w:rsidR="00BE65AC" w:rsidRPr="00A56375" w:rsidRDefault="00BE65AC" w:rsidP="00A56375">
      <w:pPr>
        <w:spacing w:after="0" w:line="240" w:lineRule="auto"/>
        <w:jc w:val="both"/>
        <w:rPr>
          <w:rFonts w:ascii="Times New Roman" w:eastAsia="Times New Roman" w:hAnsi="Times New Roman"/>
          <w:lang w:eastAsia="cs-CZ"/>
        </w:rPr>
      </w:pPr>
    </w:p>
    <w:p w14:paraId="506C3F65" w14:textId="60EE5021" w:rsidR="00BE65AC" w:rsidRPr="00A56375" w:rsidRDefault="00C60140" w:rsidP="002C1369">
      <w:pPr>
        <w:spacing w:after="0" w:line="240" w:lineRule="auto"/>
        <w:ind w:left="426" w:hanging="426"/>
        <w:jc w:val="both"/>
        <w:rPr>
          <w:rFonts w:ascii="Times New Roman" w:eastAsia="Times New Roman" w:hAnsi="Times New Roman"/>
          <w:lang w:eastAsia="cs-CZ"/>
        </w:rPr>
      </w:pPr>
      <w:r w:rsidRPr="002C1369">
        <w:rPr>
          <w:rFonts w:ascii="Times New Roman" w:eastAsia="Times New Roman" w:hAnsi="Times New Roman"/>
          <w:b/>
          <w:lang w:eastAsia="cs-CZ"/>
        </w:rPr>
        <w:t>2.</w:t>
      </w:r>
      <w:r>
        <w:rPr>
          <w:rFonts w:ascii="Times New Roman" w:eastAsia="Times New Roman" w:hAnsi="Times New Roman"/>
          <w:lang w:eastAsia="cs-CZ"/>
        </w:rPr>
        <w:t xml:space="preserve"> </w:t>
      </w:r>
      <w:r w:rsidR="002C1369">
        <w:rPr>
          <w:rFonts w:ascii="Times New Roman" w:eastAsia="Times New Roman" w:hAnsi="Times New Roman"/>
          <w:lang w:eastAsia="cs-CZ"/>
        </w:rPr>
        <w:t xml:space="preserve"> </w:t>
      </w:r>
      <w:r w:rsidR="00BE65AC" w:rsidRPr="00A56375">
        <w:rPr>
          <w:rFonts w:ascii="Times New Roman" w:eastAsia="Times New Roman" w:hAnsi="Times New Roman"/>
          <w:lang w:eastAsia="cs-CZ"/>
        </w:rPr>
        <w:t xml:space="preserve">Příjemce podpory dle této smlouvy se zavazuje vrátit </w:t>
      </w:r>
      <w:r w:rsidR="00A9759E" w:rsidRPr="00A56375">
        <w:rPr>
          <w:rFonts w:ascii="Times New Roman" w:eastAsia="Times New Roman" w:hAnsi="Times New Roman"/>
          <w:lang w:eastAsia="cs-CZ"/>
        </w:rPr>
        <w:t>poskytovateli</w:t>
      </w:r>
      <w:r w:rsidR="00BE65AC" w:rsidRPr="00A56375">
        <w:rPr>
          <w:rFonts w:ascii="Times New Roman" w:eastAsia="Times New Roman" w:hAnsi="Times New Roman"/>
          <w:lang w:eastAsia="cs-CZ"/>
        </w:rPr>
        <w:t xml:space="preserve"> bez zbytečného odkladu poskytnutou podporu včetně úroků podle Nařízení komise v případě, že se jeho prohlášení v předchozím odstavci uvedené prokáže jako nepravdivé, či pokud Komise (ES) rozhodne podle přímo aplikovatelného právního předpisu</w:t>
      </w:r>
      <w:r w:rsidR="00286EAB">
        <w:rPr>
          <w:rStyle w:val="Znakapoznpodarou"/>
          <w:rFonts w:ascii="Times New Roman" w:eastAsia="Times New Roman" w:hAnsi="Times New Roman"/>
          <w:lang w:eastAsia="cs-CZ"/>
        </w:rPr>
        <w:footnoteReference w:id="1"/>
      </w:r>
      <w:r w:rsidR="00286EAB">
        <w:rPr>
          <w:rFonts w:ascii="Times New Roman" w:eastAsia="Times New Roman" w:hAnsi="Times New Roman"/>
          <w:vertAlign w:val="superscript"/>
          <w:lang w:eastAsia="cs-CZ"/>
        </w:rPr>
        <w:t xml:space="preserve"> </w:t>
      </w:r>
      <w:r w:rsidR="00BE65AC" w:rsidRPr="00A56375">
        <w:rPr>
          <w:rFonts w:ascii="Times New Roman" w:eastAsia="Times New Roman" w:hAnsi="Times New Roman"/>
          <w:lang w:eastAsia="cs-CZ"/>
        </w:rPr>
        <w:t>buď o vrácení podpory, prozatímním navrácení podpory nebo o pozastavení podpory.</w:t>
      </w:r>
    </w:p>
    <w:p w14:paraId="2D67C83E" w14:textId="1B49F013" w:rsidR="00A9759E" w:rsidRDefault="00A9759E" w:rsidP="0096502F">
      <w:pPr>
        <w:spacing w:after="0" w:line="240" w:lineRule="auto"/>
        <w:ind w:left="426" w:hanging="426"/>
        <w:jc w:val="center"/>
        <w:rPr>
          <w:rFonts w:ascii="Times New Roman" w:eastAsia="Times New Roman" w:hAnsi="Times New Roman"/>
          <w:b/>
          <w:bCs/>
          <w:lang w:eastAsia="cs-CZ"/>
        </w:rPr>
      </w:pPr>
    </w:p>
    <w:p w14:paraId="7E8BCAB0" w14:textId="77777777" w:rsidR="000E4F11" w:rsidRPr="0096502F" w:rsidRDefault="000E4F11" w:rsidP="0096502F">
      <w:pPr>
        <w:spacing w:after="0" w:line="240" w:lineRule="auto"/>
        <w:ind w:left="426" w:hanging="426"/>
        <w:jc w:val="center"/>
        <w:rPr>
          <w:rFonts w:ascii="Times New Roman" w:eastAsia="Times New Roman" w:hAnsi="Times New Roman"/>
          <w:b/>
          <w:bCs/>
          <w:lang w:eastAsia="cs-CZ"/>
        </w:rPr>
      </w:pPr>
    </w:p>
    <w:p w14:paraId="0179B8F6" w14:textId="1EFD669A" w:rsidR="0014413C" w:rsidRDefault="0014413C" w:rsidP="0096502F">
      <w:pPr>
        <w:spacing w:after="0" w:line="240" w:lineRule="auto"/>
        <w:ind w:left="426" w:hanging="426"/>
        <w:jc w:val="center"/>
        <w:rPr>
          <w:rFonts w:ascii="Times New Roman" w:eastAsia="Times New Roman" w:hAnsi="Times New Roman"/>
          <w:b/>
          <w:bCs/>
          <w:lang w:eastAsia="cs-CZ"/>
        </w:rPr>
      </w:pPr>
      <w:r w:rsidRPr="0096502F">
        <w:rPr>
          <w:rFonts w:ascii="Times New Roman" w:eastAsia="Times New Roman" w:hAnsi="Times New Roman"/>
          <w:b/>
          <w:bCs/>
          <w:lang w:eastAsia="cs-CZ"/>
        </w:rPr>
        <w:t xml:space="preserve">Článek </w:t>
      </w:r>
      <w:r w:rsidR="00406CC0" w:rsidRPr="0096502F">
        <w:rPr>
          <w:rFonts w:ascii="Times New Roman" w:eastAsia="Times New Roman" w:hAnsi="Times New Roman"/>
          <w:b/>
          <w:bCs/>
          <w:lang w:eastAsia="cs-CZ"/>
        </w:rPr>
        <w:t>IX</w:t>
      </w:r>
      <w:r w:rsidRPr="0096502F">
        <w:rPr>
          <w:rFonts w:ascii="Times New Roman" w:eastAsia="Times New Roman" w:hAnsi="Times New Roman"/>
          <w:b/>
          <w:bCs/>
          <w:lang w:eastAsia="cs-CZ"/>
        </w:rPr>
        <w:t>.</w:t>
      </w:r>
    </w:p>
    <w:p w14:paraId="7A55D86B" w14:textId="77777777" w:rsidR="000E4F11" w:rsidRPr="0096502F" w:rsidRDefault="000E4F11" w:rsidP="0096502F">
      <w:pPr>
        <w:spacing w:after="0" w:line="240" w:lineRule="auto"/>
        <w:ind w:left="426" w:hanging="426"/>
        <w:jc w:val="center"/>
        <w:rPr>
          <w:rFonts w:ascii="Times New Roman" w:eastAsia="Times New Roman" w:hAnsi="Times New Roman"/>
          <w:b/>
          <w:bCs/>
          <w:lang w:eastAsia="cs-CZ"/>
        </w:rPr>
      </w:pPr>
    </w:p>
    <w:p w14:paraId="7BA8C85C" w14:textId="24FF2CA1" w:rsidR="00406CC0" w:rsidRDefault="0014413C" w:rsidP="007C3BD9">
      <w:pPr>
        <w:spacing w:after="0" w:line="240" w:lineRule="auto"/>
        <w:ind w:left="426" w:hanging="426"/>
        <w:jc w:val="center"/>
        <w:rPr>
          <w:rFonts w:ascii="Times New Roman" w:eastAsia="Times New Roman" w:hAnsi="Times New Roman"/>
          <w:b/>
          <w:bCs/>
          <w:lang w:eastAsia="cs-CZ"/>
        </w:rPr>
      </w:pPr>
      <w:r w:rsidRPr="0096502F">
        <w:rPr>
          <w:rFonts w:ascii="Times New Roman" w:eastAsia="Times New Roman" w:hAnsi="Times New Roman"/>
          <w:b/>
          <w:bCs/>
          <w:lang w:eastAsia="cs-CZ"/>
        </w:rPr>
        <w:t>Závěrečná ustanovení</w:t>
      </w:r>
    </w:p>
    <w:p w14:paraId="6C5FF593" w14:textId="77777777" w:rsidR="000E4F11" w:rsidRPr="007C3BD9" w:rsidRDefault="000E4F11" w:rsidP="007C3BD9">
      <w:pPr>
        <w:spacing w:after="0" w:line="240" w:lineRule="auto"/>
        <w:ind w:left="426" w:hanging="426"/>
        <w:jc w:val="center"/>
        <w:rPr>
          <w:rFonts w:ascii="Times New Roman" w:eastAsia="Times New Roman" w:hAnsi="Times New Roman"/>
          <w:b/>
          <w:bCs/>
          <w:lang w:eastAsia="cs-CZ"/>
        </w:rPr>
      </w:pPr>
    </w:p>
    <w:p w14:paraId="151B7945" w14:textId="77777777" w:rsidR="0014413C" w:rsidRPr="0096502F" w:rsidRDefault="0014413C" w:rsidP="00953AAE">
      <w:pPr>
        <w:numPr>
          <w:ilvl w:val="0"/>
          <w:numId w:val="3"/>
        </w:numPr>
        <w:tabs>
          <w:tab w:val="left" w:pos="-1134"/>
        </w:tabs>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Příjemce je povinen bez zbytečného prodlení písemně informovat </w:t>
      </w:r>
      <w:proofErr w:type="spellStart"/>
      <w:r w:rsidR="00543233" w:rsidRPr="0096502F">
        <w:rPr>
          <w:rFonts w:ascii="Times New Roman" w:eastAsia="Times New Roman" w:hAnsi="Times New Roman"/>
          <w:lang w:eastAsia="cs-CZ"/>
        </w:rPr>
        <w:t>administrující</w:t>
      </w:r>
      <w:proofErr w:type="spellEnd"/>
      <w:r w:rsidR="00543233" w:rsidRPr="0096502F">
        <w:rPr>
          <w:rFonts w:ascii="Times New Roman" w:eastAsia="Times New Roman" w:hAnsi="Times New Roman"/>
          <w:lang w:eastAsia="cs-CZ"/>
        </w:rPr>
        <w:t xml:space="preserve"> odbor</w:t>
      </w:r>
      <w:r w:rsidRPr="0096502F">
        <w:rPr>
          <w:rFonts w:ascii="Times New Roman" w:eastAsia="Times New Roman" w:hAnsi="Times New Roman"/>
          <w:lang w:eastAsia="cs-CZ"/>
        </w:rPr>
        <w:t xml:space="preserve"> o</w:t>
      </w:r>
      <w:r w:rsidR="000D0A0A" w:rsidRPr="0096502F">
        <w:rPr>
          <w:rFonts w:ascii="Times New Roman" w:eastAsia="Times New Roman" w:hAnsi="Times New Roman"/>
          <w:lang w:eastAsia="cs-CZ"/>
        </w:rPr>
        <w:t> </w:t>
      </w:r>
      <w:r w:rsidRPr="0096502F">
        <w:rPr>
          <w:rFonts w:ascii="Times New Roman" w:eastAsia="Times New Roman" w:hAnsi="Times New Roman"/>
          <w:lang w:eastAsia="cs-CZ"/>
        </w:rPr>
        <w:t>jakékoliv změně v údajích uvedených v</w:t>
      </w:r>
      <w:r w:rsidR="000D0A0A" w:rsidRPr="0096502F">
        <w:rPr>
          <w:rFonts w:ascii="Times New Roman" w:eastAsia="Times New Roman" w:hAnsi="Times New Roman"/>
          <w:lang w:eastAsia="cs-CZ"/>
        </w:rPr>
        <w:t xml:space="preserve"> této </w:t>
      </w:r>
      <w:r w:rsidRPr="0096502F">
        <w:rPr>
          <w:rFonts w:ascii="Times New Roman" w:eastAsia="Times New Roman" w:hAnsi="Times New Roman"/>
          <w:lang w:eastAsia="cs-CZ"/>
        </w:rPr>
        <w:t>smlouvě ohledně jeho osoby a o všech okolnostech, které mají nebo by mohly mít vliv na plnění jeho povinností podle smlouvy.</w:t>
      </w:r>
    </w:p>
    <w:p w14:paraId="5A080BAE" w14:textId="77777777" w:rsidR="0014413C" w:rsidRPr="0096502F" w:rsidRDefault="0014413C" w:rsidP="0096502F">
      <w:pPr>
        <w:spacing w:after="0" w:line="240" w:lineRule="auto"/>
        <w:ind w:left="426" w:hanging="426"/>
        <w:jc w:val="both"/>
        <w:rPr>
          <w:rFonts w:ascii="Times New Roman" w:eastAsia="Times New Roman" w:hAnsi="Times New Roman"/>
          <w:lang w:eastAsia="cs-CZ"/>
        </w:rPr>
      </w:pPr>
    </w:p>
    <w:p w14:paraId="01B4F439" w14:textId="77777777" w:rsidR="0014413C" w:rsidRPr="0096502F" w:rsidRDefault="0014413C" w:rsidP="00953AAE">
      <w:pPr>
        <w:numPr>
          <w:ilvl w:val="0"/>
          <w:numId w:val="3"/>
        </w:numPr>
        <w:tabs>
          <w:tab w:val="num" w:pos="360"/>
        </w:tabs>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 Pokud smlouva či zvláštní obecně závazný předpis nestanoví jinak, řídí se vztahy dle</w:t>
      </w:r>
      <w:r w:rsidR="00B7459B" w:rsidRPr="0096502F">
        <w:rPr>
          <w:rFonts w:ascii="Times New Roman" w:eastAsia="Times New Roman" w:hAnsi="Times New Roman"/>
          <w:lang w:eastAsia="cs-CZ"/>
        </w:rPr>
        <w:t> </w:t>
      </w:r>
      <w:r w:rsidR="00280C54" w:rsidRPr="0096502F">
        <w:rPr>
          <w:rFonts w:ascii="Times New Roman" w:eastAsia="Times New Roman" w:hAnsi="Times New Roman"/>
          <w:lang w:eastAsia="cs-CZ"/>
        </w:rPr>
        <w:t xml:space="preserve"> </w:t>
      </w:r>
      <w:r w:rsidRPr="0096502F">
        <w:rPr>
          <w:rFonts w:ascii="Times New Roman" w:eastAsia="Times New Roman" w:hAnsi="Times New Roman"/>
          <w:lang w:eastAsia="cs-CZ"/>
        </w:rPr>
        <w:t>smlouvy příslušnými ustanoveními zákonů č. 500/2004 Sb., správní řád, ve znění pozdějších předpisů a</w:t>
      </w:r>
      <w:r w:rsidR="00280C54">
        <w:rPr>
          <w:rFonts w:ascii="Times New Roman" w:eastAsia="Times New Roman" w:hAnsi="Times New Roman"/>
          <w:lang w:eastAsia="cs-CZ"/>
        </w:rPr>
        <w:t> </w:t>
      </w:r>
      <w:r w:rsidRPr="0096502F">
        <w:rPr>
          <w:rFonts w:ascii="Times New Roman" w:eastAsia="Times New Roman" w:hAnsi="Times New Roman"/>
          <w:lang w:eastAsia="cs-CZ"/>
        </w:rPr>
        <w:t>č.</w:t>
      </w:r>
      <w:r w:rsidR="00280C54">
        <w:rPr>
          <w:rFonts w:ascii="Times New Roman" w:eastAsia="Times New Roman" w:hAnsi="Times New Roman"/>
          <w:lang w:eastAsia="cs-CZ"/>
        </w:rPr>
        <w:t> </w:t>
      </w:r>
      <w:r w:rsidRPr="0096502F">
        <w:rPr>
          <w:rFonts w:ascii="Times New Roman" w:eastAsia="Times New Roman" w:hAnsi="Times New Roman"/>
          <w:lang w:eastAsia="cs-CZ"/>
        </w:rPr>
        <w:t>89/2012 Sb., občanský zákoník</w:t>
      </w:r>
      <w:r w:rsidR="003F2BD5" w:rsidRPr="0096502F">
        <w:rPr>
          <w:rFonts w:ascii="Times New Roman" w:eastAsia="Times New Roman" w:hAnsi="Times New Roman"/>
          <w:lang w:eastAsia="cs-CZ"/>
        </w:rPr>
        <w:t>, ve znění pozdějších předpisů</w:t>
      </w:r>
      <w:r w:rsidRPr="0096502F">
        <w:rPr>
          <w:rFonts w:ascii="Times New Roman" w:eastAsia="Times New Roman" w:hAnsi="Times New Roman"/>
          <w:lang w:eastAsia="cs-CZ"/>
        </w:rPr>
        <w:t>.</w:t>
      </w:r>
    </w:p>
    <w:p w14:paraId="1609D24D" w14:textId="77777777" w:rsidR="00CC27A8" w:rsidRPr="0096502F" w:rsidRDefault="00CC27A8" w:rsidP="0096502F">
      <w:pPr>
        <w:spacing w:after="0" w:line="240" w:lineRule="auto"/>
        <w:ind w:left="426" w:hanging="426"/>
        <w:jc w:val="both"/>
        <w:rPr>
          <w:rFonts w:ascii="Times New Roman" w:eastAsia="Times New Roman" w:hAnsi="Times New Roman"/>
          <w:lang w:eastAsia="cs-CZ"/>
        </w:rPr>
      </w:pPr>
    </w:p>
    <w:p w14:paraId="49553CF5" w14:textId="0C10323A" w:rsidR="004F62CD" w:rsidRPr="0096502F" w:rsidRDefault="00280C54" w:rsidP="00953AAE">
      <w:pPr>
        <w:numPr>
          <w:ilvl w:val="0"/>
          <w:numId w:val="3"/>
        </w:numPr>
        <w:spacing w:after="0" w:line="240" w:lineRule="auto"/>
        <w:ind w:left="426" w:hanging="426"/>
        <w:jc w:val="both"/>
        <w:rPr>
          <w:rFonts w:ascii="Times New Roman" w:eastAsia="Times New Roman" w:hAnsi="Times New Roman"/>
          <w:lang w:eastAsia="cs-CZ"/>
        </w:rPr>
      </w:pPr>
      <w:r>
        <w:rPr>
          <w:rFonts w:ascii="Times New Roman" w:eastAsia="Times New Roman" w:hAnsi="Times New Roman"/>
          <w:lang w:eastAsia="cs-CZ"/>
        </w:rPr>
        <w:t>S</w:t>
      </w:r>
      <w:r w:rsidR="004F62CD" w:rsidRPr="0096502F">
        <w:rPr>
          <w:rFonts w:ascii="Times New Roman" w:eastAsia="Times New Roman" w:hAnsi="Times New Roman"/>
          <w:lang w:eastAsia="cs-CZ"/>
        </w:rPr>
        <w:t xml:space="preserve">mlouva je vyhotovena ve </w:t>
      </w:r>
      <w:r w:rsidR="00AF0DAD" w:rsidRPr="002C1369">
        <w:rPr>
          <w:rFonts w:ascii="Times New Roman" w:eastAsia="Times New Roman" w:hAnsi="Times New Roman"/>
          <w:lang w:eastAsia="cs-CZ"/>
        </w:rPr>
        <w:t>4</w:t>
      </w:r>
      <w:r w:rsidR="004F62CD" w:rsidRPr="0096502F">
        <w:rPr>
          <w:rFonts w:ascii="Times New Roman" w:eastAsia="Times New Roman" w:hAnsi="Times New Roman"/>
          <w:color w:val="FF0000"/>
          <w:lang w:eastAsia="cs-CZ"/>
        </w:rPr>
        <w:t xml:space="preserve"> </w:t>
      </w:r>
      <w:r w:rsidR="004F62CD" w:rsidRPr="0096502F">
        <w:rPr>
          <w:rFonts w:ascii="Times New Roman" w:eastAsia="Times New Roman" w:hAnsi="Times New Roman"/>
          <w:lang w:eastAsia="cs-CZ"/>
        </w:rPr>
        <w:t>vyhotoveních, z nichž</w:t>
      </w:r>
      <w:r w:rsidR="004F62CD" w:rsidRPr="002C1369">
        <w:rPr>
          <w:rFonts w:ascii="Times New Roman" w:eastAsia="Times New Roman" w:hAnsi="Times New Roman"/>
          <w:lang w:eastAsia="cs-CZ"/>
        </w:rPr>
        <w:t xml:space="preserve"> </w:t>
      </w:r>
      <w:r w:rsidR="00AF0DAD" w:rsidRPr="002C1369">
        <w:rPr>
          <w:rFonts w:ascii="Times New Roman" w:eastAsia="Times New Roman" w:hAnsi="Times New Roman"/>
          <w:lang w:eastAsia="cs-CZ"/>
        </w:rPr>
        <w:t>3</w:t>
      </w:r>
      <w:r w:rsidR="004F62CD" w:rsidRPr="002C1369">
        <w:rPr>
          <w:rFonts w:ascii="Times New Roman" w:eastAsia="Times New Roman" w:hAnsi="Times New Roman"/>
          <w:lang w:eastAsia="cs-CZ"/>
        </w:rPr>
        <w:t xml:space="preserve"> </w:t>
      </w:r>
      <w:r w:rsidR="004F62CD" w:rsidRPr="0096502F">
        <w:rPr>
          <w:rFonts w:ascii="Times New Roman" w:eastAsia="Times New Roman" w:hAnsi="Times New Roman"/>
          <w:lang w:eastAsia="cs-CZ"/>
        </w:rPr>
        <w:t xml:space="preserve">obdrží poskytovatel a </w:t>
      </w:r>
      <w:r w:rsidR="004F62CD" w:rsidRPr="002C1369">
        <w:rPr>
          <w:rFonts w:ascii="Times New Roman" w:eastAsia="Times New Roman" w:hAnsi="Times New Roman"/>
          <w:lang w:eastAsia="cs-CZ"/>
        </w:rPr>
        <w:t>1</w:t>
      </w:r>
      <w:r w:rsidR="004F62CD" w:rsidRPr="0096502F">
        <w:rPr>
          <w:rFonts w:ascii="Times New Roman" w:eastAsia="Times New Roman" w:hAnsi="Times New Roman"/>
          <w:color w:val="FF0000"/>
          <w:lang w:eastAsia="cs-CZ"/>
        </w:rPr>
        <w:t xml:space="preserve"> </w:t>
      </w:r>
      <w:r w:rsidR="004F62CD" w:rsidRPr="0096502F">
        <w:rPr>
          <w:rFonts w:ascii="Times New Roman" w:eastAsia="Times New Roman" w:hAnsi="Times New Roman"/>
          <w:lang w:eastAsia="cs-CZ"/>
        </w:rPr>
        <w:t>příjemce.</w:t>
      </w:r>
    </w:p>
    <w:p w14:paraId="1F058247" w14:textId="77777777" w:rsidR="004F62CD" w:rsidRPr="0096502F" w:rsidRDefault="004F62CD" w:rsidP="0096502F">
      <w:pPr>
        <w:spacing w:after="0" w:line="240" w:lineRule="auto"/>
        <w:ind w:left="426" w:hanging="426"/>
        <w:jc w:val="both"/>
        <w:rPr>
          <w:rFonts w:ascii="Times New Roman" w:eastAsia="Times New Roman" w:hAnsi="Times New Roman"/>
          <w:lang w:eastAsia="cs-CZ"/>
        </w:rPr>
      </w:pPr>
    </w:p>
    <w:p w14:paraId="7349B861" w14:textId="77777777" w:rsidR="00E73920" w:rsidRPr="0096502F" w:rsidRDefault="00280C54" w:rsidP="005A3C52">
      <w:pPr>
        <w:numPr>
          <w:ilvl w:val="0"/>
          <w:numId w:val="3"/>
        </w:numPr>
        <w:tabs>
          <w:tab w:val="clear" w:pos="1680"/>
          <w:tab w:val="num" w:pos="426"/>
        </w:tabs>
        <w:spacing w:after="0" w:line="240" w:lineRule="auto"/>
        <w:ind w:hanging="1680"/>
        <w:jc w:val="both"/>
        <w:rPr>
          <w:rFonts w:ascii="Times New Roman" w:eastAsia="Times New Roman" w:hAnsi="Times New Roman"/>
          <w:lang w:eastAsia="cs-CZ"/>
        </w:rPr>
      </w:pPr>
      <w:r>
        <w:rPr>
          <w:rFonts w:ascii="Times New Roman" w:eastAsia="Times New Roman" w:hAnsi="Times New Roman"/>
          <w:lang w:eastAsia="cs-CZ"/>
        </w:rPr>
        <w:t>S</w:t>
      </w:r>
      <w:r w:rsidR="00E73920" w:rsidRPr="0096502F">
        <w:rPr>
          <w:rFonts w:ascii="Times New Roman" w:eastAsia="Times New Roman" w:hAnsi="Times New Roman"/>
          <w:lang w:eastAsia="cs-CZ"/>
        </w:rPr>
        <w:t>mlouva nabývá platnosti dnem podpisu smluvních stran</w:t>
      </w:r>
      <w:r w:rsidR="0058028B">
        <w:rPr>
          <w:rFonts w:ascii="Times New Roman" w:eastAsia="Times New Roman" w:hAnsi="Times New Roman"/>
          <w:lang w:eastAsia="cs-CZ"/>
        </w:rPr>
        <w:t>.</w:t>
      </w:r>
      <w:r w:rsidR="00E73920" w:rsidRPr="0096502F">
        <w:rPr>
          <w:rFonts w:ascii="Times New Roman" w:eastAsia="Times New Roman" w:hAnsi="Times New Roman"/>
          <w:lang w:eastAsia="cs-CZ"/>
        </w:rPr>
        <w:t xml:space="preserve"> </w:t>
      </w:r>
    </w:p>
    <w:p w14:paraId="21E3DE49" w14:textId="50EA3DCB" w:rsidR="007B0223" w:rsidRPr="005A3C52" w:rsidRDefault="007B0223" w:rsidP="00F26E62">
      <w:pPr>
        <w:spacing w:after="0" w:line="240" w:lineRule="auto"/>
        <w:jc w:val="both"/>
        <w:rPr>
          <w:rFonts w:ascii="Times New Roman" w:eastAsia="Times New Roman" w:hAnsi="Times New Roman"/>
          <w:lang w:eastAsia="cs-CZ"/>
        </w:rPr>
      </w:pPr>
    </w:p>
    <w:p w14:paraId="0147DAE6" w14:textId="77777777" w:rsidR="0066163E" w:rsidRPr="000E4F11" w:rsidRDefault="0066163E" w:rsidP="0066163E">
      <w:pPr>
        <w:numPr>
          <w:ilvl w:val="0"/>
          <w:numId w:val="14"/>
        </w:numPr>
        <w:tabs>
          <w:tab w:val="clear" w:pos="1680"/>
          <w:tab w:val="num" w:pos="426"/>
        </w:tabs>
        <w:spacing w:after="0" w:line="240" w:lineRule="auto"/>
        <w:ind w:left="426" w:hanging="426"/>
        <w:jc w:val="both"/>
        <w:rPr>
          <w:rFonts w:ascii="Times New Roman" w:eastAsia="Times New Roman" w:hAnsi="Times New Roman"/>
          <w:lang w:eastAsia="cs-CZ"/>
        </w:rPr>
      </w:pPr>
      <w:r w:rsidRPr="000E4F11">
        <w:rPr>
          <w:rFonts w:ascii="Times New Roman" w:eastAsia="Times New Roman" w:hAnsi="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14:paraId="61FE2A77" w14:textId="77777777" w:rsidR="00CC27A8" w:rsidRPr="0096502F" w:rsidRDefault="00CC27A8" w:rsidP="0096502F">
      <w:pPr>
        <w:spacing w:after="0" w:line="240" w:lineRule="auto"/>
        <w:ind w:left="426" w:hanging="426"/>
        <w:jc w:val="both"/>
        <w:rPr>
          <w:rFonts w:ascii="Times New Roman" w:eastAsia="Times New Roman" w:hAnsi="Times New Roman"/>
          <w:lang w:eastAsia="cs-CZ"/>
        </w:rPr>
      </w:pPr>
    </w:p>
    <w:p w14:paraId="6EAFF7F6" w14:textId="77777777" w:rsidR="0014413C" w:rsidRPr="0096502F" w:rsidRDefault="0014413C" w:rsidP="00953AAE">
      <w:pPr>
        <w:pStyle w:val="Odstavecseseznamem"/>
        <w:numPr>
          <w:ilvl w:val="0"/>
          <w:numId w:val="14"/>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14:paraId="6FC8854F" w14:textId="77777777" w:rsidR="00942534" w:rsidRPr="0096502F" w:rsidRDefault="00942534" w:rsidP="0096502F">
      <w:pPr>
        <w:tabs>
          <w:tab w:val="left" w:pos="426"/>
        </w:tabs>
        <w:spacing w:after="0" w:line="240" w:lineRule="auto"/>
        <w:ind w:left="426" w:hanging="426"/>
        <w:jc w:val="both"/>
        <w:rPr>
          <w:rFonts w:ascii="Times New Roman" w:eastAsia="Times New Roman" w:hAnsi="Times New Roman"/>
          <w:lang w:eastAsia="cs-CZ"/>
        </w:rPr>
      </w:pPr>
    </w:p>
    <w:p w14:paraId="391F5445" w14:textId="31F92430" w:rsidR="004766E0" w:rsidRPr="002C1369" w:rsidRDefault="002C1369" w:rsidP="002C6A3D">
      <w:pPr>
        <w:spacing w:after="0" w:line="240" w:lineRule="auto"/>
        <w:ind w:left="426" w:hanging="426"/>
        <w:jc w:val="both"/>
        <w:rPr>
          <w:rFonts w:ascii="Times New Roman" w:eastAsia="Times New Roman" w:hAnsi="Times New Roman"/>
          <w:lang w:eastAsia="cs-CZ"/>
        </w:rPr>
      </w:pPr>
      <w:r>
        <w:rPr>
          <w:rFonts w:ascii="Times New Roman" w:eastAsia="Times New Roman" w:hAnsi="Times New Roman"/>
          <w:b/>
          <w:lang w:eastAsia="cs-CZ"/>
        </w:rPr>
        <w:t>7</w:t>
      </w:r>
      <w:r w:rsidR="002C6A3D" w:rsidRPr="002C6A3D">
        <w:rPr>
          <w:rFonts w:ascii="Times New Roman" w:eastAsia="Times New Roman" w:hAnsi="Times New Roman"/>
          <w:b/>
          <w:lang w:eastAsia="cs-CZ"/>
        </w:rPr>
        <w:t>.</w:t>
      </w:r>
      <w:r w:rsidR="002C6A3D">
        <w:rPr>
          <w:rFonts w:ascii="Times New Roman" w:eastAsia="Times New Roman" w:hAnsi="Times New Roman"/>
          <w:b/>
          <w:lang w:eastAsia="cs-CZ"/>
        </w:rPr>
        <w:t xml:space="preserve"> </w:t>
      </w:r>
      <w:r>
        <w:rPr>
          <w:rFonts w:ascii="Times New Roman" w:eastAsia="Times New Roman" w:hAnsi="Times New Roman"/>
          <w:b/>
          <w:lang w:eastAsia="cs-CZ"/>
        </w:rPr>
        <w:t xml:space="preserve">   </w:t>
      </w:r>
      <w:r w:rsidR="004766E0" w:rsidRPr="002C1369">
        <w:rPr>
          <w:rFonts w:ascii="Times New Roman" w:eastAsia="Times New Roman" w:hAnsi="Times New Roman"/>
          <w:lang w:eastAsia="cs-CZ"/>
        </w:rPr>
        <w:t>O poskytnutí dotace a uzavřen</w:t>
      </w:r>
      <w:r w:rsidR="00123BD3" w:rsidRPr="002C1369">
        <w:rPr>
          <w:rFonts w:ascii="Times New Roman" w:eastAsia="Times New Roman" w:hAnsi="Times New Roman"/>
          <w:lang w:eastAsia="cs-CZ"/>
        </w:rPr>
        <w:t>í veřejnoprávní smlouvy rozhodlo</w:t>
      </w:r>
      <w:r w:rsidR="004766E0" w:rsidRPr="002C1369">
        <w:rPr>
          <w:rFonts w:ascii="Times New Roman" w:eastAsia="Times New Roman" w:hAnsi="Times New Roman"/>
          <w:lang w:eastAsia="cs-CZ"/>
        </w:rPr>
        <w:t xml:space="preserve"> v s</w:t>
      </w:r>
      <w:r>
        <w:rPr>
          <w:rFonts w:ascii="Times New Roman" w:eastAsia="Times New Roman" w:hAnsi="Times New Roman"/>
          <w:lang w:eastAsia="cs-CZ"/>
        </w:rPr>
        <w:t xml:space="preserve">ouladu s ustanovením § 36 písm. </w:t>
      </w:r>
      <w:r w:rsidR="004766E0" w:rsidRPr="002C1369">
        <w:rPr>
          <w:rFonts w:ascii="Times New Roman" w:eastAsia="Times New Roman" w:hAnsi="Times New Roman"/>
          <w:lang w:eastAsia="cs-CZ"/>
        </w:rPr>
        <w:t xml:space="preserve">c) </w:t>
      </w:r>
      <w:r w:rsidR="00406CC0" w:rsidRPr="002C1369">
        <w:rPr>
          <w:rFonts w:ascii="Times New Roman" w:eastAsia="Times New Roman" w:hAnsi="Times New Roman"/>
          <w:lang w:eastAsia="cs-CZ"/>
        </w:rPr>
        <w:t xml:space="preserve">příp. d) </w:t>
      </w:r>
      <w:r w:rsidR="004766E0" w:rsidRPr="002C1369">
        <w:rPr>
          <w:rFonts w:ascii="Times New Roman" w:eastAsia="Times New Roman" w:hAnsi="Times New Roman"/>
          <w:lang w:eastAsia="cs-CZ"/>
        </w:rPr>
        <w:t xml:space="preserve">zákona č. 129/2000 Sb., o krajích (krajské zřízení), ve znění pozdějších předpisů, </w:t>
      </w:r>
      <w:r w:rsidR="00123BD3" w:rsidRPr="002C1369">
        <w:rPr>
          <w:rFonts w:ascii="Times New Roman" w:eastAsia="Times New Roman" w:hAnsi="Times New Roman"/>
          <w:lang w:eastAsia="cs-CZ"/>
        </w:rPr>
        <w:t>Zastupitelstvo</w:t>
      </w:r>
      <w:r w:rsidR="004766E0" w:rsidRPr="002C1369">
        <w:rPr>
          <w:rFonts w:ascii="Times New Roman" w:eastAsia="Times New Roman" w:hAnsi="Times New Roman"/>
          <w:lang w:eastAsia="cs-CZ"/>
        </w:rPr>
        <w:t xml:space="preserve"> Karlovarského kraje usnesením č. </w:t>
      </w:r>
      <w:r w:rsidR="00543233" w:rsidRPr="002C1369">
        <w:rPr>
          <w:rFonts w:ascii="Times New Roman" w:eastAsia="Times New Roman" w:hAnsi="Times New Roman"/>
          <w:lang w:eastAsia="cs-CZ"/>
        </w:rPr>
        <w:t>ZK</w:t>
      </w:r>
      <w:r w:rsidR="004766E0" w:rsidRPr="002C1369">
        <w:rPr>
          <w:rFonts w:ascii="Times New Roman" w:eastAsia="Times New Roman" w:hAnsi="Times New Roman"/>
          <w:lang w:eastAsia="cs-CZ"/>
        </w:rPr>
        <w:t xml:space="preserve"> </w:t>
      </w:r>
      <w:r w:rsidR="00D14107">
        <w:rPr>
          <w:rFonts w:ascii="Times New Roman" w:eastAsia="Times New Roman" w:hAnsi="Times New Roman"/>
          <w:lang w:eastAsia="cs-CZ"/>
        </w:rPr>
        <w:t xml:space="preserve">258/09/20 </w:t>
      </w:r>
      <w:r w:rsidR="004766E0" w:rsidRPr="00D14107">
        <w:rPr>
          <w:rFonts w:ascii="Times New Roman" w:eastAsia="Times New Roman" w:hAnsi="Times New Roman"/>
          <w:lang w:eastAsia="cs-CZ"/>
        </w:rPr>
        <w:t xml:space="preserve">ze dne </w:t>
      </w:r>
      <w:r w:rsidR="00D14107">
        <w:rPr>
          <w:rFonts w:ascii="Times New Roman" w:eastAsia="Times New Roman" w:hAnsi="Times New Roman"/>
          <w:lang w:eastAsia="cs-CZ"/>
        </w:rPr>
        <w:t>14.09.2020</w:t>
      </w:r>
      <w:r w:rsidR="004766E0" w:rsidRPr="002C1369">
        <w:rPr>
          <w:rFonts w:ascii="Times New Roman" w:eastAsia="Times New Roman" w:hAnsi="Times New Roman"/>
          <w:lang w:eastAsia="cs-CZ"/>
        </w:rPr>
        <w:t>.</w:t>
      </w:r>
    </w:p>
    <w:p w14:paraId="074DFD01" w14:textId="77777777" w:rsidR="0014413C" w:rsidRDefault="0014413C" w:rsidP="00BE65AC">
      <w:pPr>
        <w:spacing w:after="0" w:line="240" w:lineRule="auto"/>
        <w:jc w:val="both"/>
        <w:rPr>
          <w:rFonts w:ascii="Times New Roman" w:eastAsia="Times New Roman" w:hAnsi="Times New Roman"/>
          <w:lang w:eastAsia="cs-CZ"/>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B91E3B" w:rsidRPr="0096502F" w14:paraId="11BC1B90" w14:textId="77777777" w:rsidTr="00B91E3B">
        <w:trPr>
          <w:trHeight w:val="644"/>
        </w:trPr>
        <w:tc>
          <w:tcPr>
            <w:tcW w:w="2265" w:type="dxa"/>
            <w:vAlign w:val="center"/>
          </w:tcPr>
          <w:p w14:paraId="55EFC6A9" w14:textId="77777777" w:rsidR="00B91E3B" w:rsidRPr="0096502F" w:rsidRDefault="00B91E3B" w:rsidP="00D342D4">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Karlovy Vary</w:t>
            </w:r>
          </w:p>
        </w:tc>
        <w:tc>
          <w:tcPr>
            <w:tcW w:w="2266" w:type="dxa"/>
            <w:vAlign w:val="center"/>
          </w:tcPr>
          <w:p w14:paraId="6AA5342C" w14:textId="77777777" w:rsidR="00B91E3B" w:rsidRPr="0096502F" w:rsidRDefault="00B91E3B" w:rsidP="00D342D4">
            <w:pPr>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dne </w:t>
            </w:r>
            <w:r w:rsidR="00C33FC1" w:rsidRPr="0096502F">
              <w:rPr>
                <w:rFonts w:ascii="Times New Roman" w:eastAsia="Times New Roman" w:hAnsi="Times New Roman"/>
                <w:lang w:eastAsia="cs-CZ"/>
              </w:rPr>
              <w:t>...</w:t>
            </w:r>
            <w:r w:rsidR="00C33FC1">
              <w:rPr>
                <w:rFonts w:ascii="Times New Roman" w:eastAsia="Times New Roman" w:hAnsi="Times New Roman"/>
                <w:lang w:eastAsia="cs-CZ"/>
              </w:rPr>
              <w:t>.. ..... ..... .....</w:t>
            </w:r>
          </w:p>
        </w:tc>
        <w:tc>
          <w:tcPr>
            <w:tcW w:w="2265" w:type="dxa"/>
            <w:vAlign w:val="bottom"/>
          </w:tcPr>
          <w:p w14:paraId="5ECF7764" w14:textId="77777777" w:rsidR="00B91E3B" w:rsidRDefault="00B91E3B" w:rsidP="00B91E3B">
            <w:pPr>
              <w:spacing w:after="0" w:line="240" w:lineRule="auto"/>
              <w:ind w:left="72" w:firstLine="64"/>
              <w:jc w:val="center"/>
              <w:rPr>
                <w:rFonts w:ascii="Times New Roman" w:eastAsia="Times New Roman" w:hAnsi="Times New Roman"/>
                <w:lang w:eastAsia="cs-CZ"/>
              </w:rPr>
            </w:pPr>
            <w:r w:rsidRPr="0096502F">
              <w:rPr>
                <w:rFonts w:ascii="Times New Roman" w:eastAsia="Times New Roman" w:hAnsi="Times New Roman"/>
                <w:lang w:eastAsia="cs-CZ"/>
              </w:rPr>
              <w:t>...</w:t>
            </w:r>
            <w:r>
              <w:rPr>
                <w:rFonts w:ascii="Times New Roman" w:eastAsia="Times New Roman" w:hAnsi="Times New Roman"/>
                <w:lang w:eastAsia="cs-CZ"/>
              </w:rPr>
              <w:t>.. ..... ..... ..... .....</w:t>
            </w:r>
          </w:p>
          <w:p w14:paraId="58241763" w14:textId="77777777" w:rsidR="00B91E3B" w:rsidRPr="0096502F" w:rsidRDefault="00B91E3B" w:rsidP="00B91E3B">
            <w:pPr>
              <w:spacing w:after="0" w:line="240" w:lineRule="auto"/>
              <w:ind w:left="72" w:firstLine="64"/>
              <w:jc w:val="center"/>
              <w:rPr>
                <w:rFonts w:ascii="Times New Roman" w:eastAsia="Times New Roman" w:hAnsi="Times New Roman"/>
                <w:lang w:eastAsia="cs-CZ"/>
              </w:rPr>
            </w:pPr>
            <w:r>
              <w:rPr>
                <w:rFonts w:ascii="Times New Roman" w:eastAsia="Times New Roman" w:hAnsi="Times New Roman"/>
                <w:lang w:eastAsia="cs-CZ"/>
              </w:rPr>
              <w:t>(místo)</w:t>
            </w:r>
          </w:p>
        </w:tc>
        <w:tc>
          <w:tcPr>
            <w:tcW w:w="2266" w:type="dxa"/>
            <w:vAlign w:val="center"/>
          </w:tcPr>
          <w:p w14:paraId="7BA2058E" w14:textId="77777777" w:rsidR="00B91E3B" w:rsidRPr="0096502F" w:rsidRDefault="00B91E3B" w:rsidP="00B91E3B">
            <w:pPr>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dne </w:t>
            </w:r>
            <w:r w:rsidR="00C33FC1" w:rsidRPr="0096502F">
              <w:rPr>
                <w:rFonts w:ascii="Times New Roman" w:eastAsia="Times New Roman" w:hAnsi="Times New Roman"/>
                <w:lang w:eastAsia="cs-CZ"/>
              </w:rPr>
              <w:t>...</w:t>
            </w:r>
            <w:r w:rsidR="00C33FC1">
              <w:rPr>
                <w:rFonts w:ascii="Times New Roman" w:eastAsia="Times New Roman" w:hAnsi="Times New Roman"/>
                <w:lang w:eastAsia="cs-CZ"/>
              </w:rPr>
              <w:t>.. ..... ..... .....</w:t>
            </w:r>
          </w:p>
        </w:tc>
      </w:tr>
      <w:tr w:rsidR="0014413C" w:rsidRPr="0096502F" w14:paraId="2050E9CC" w14:textId="77777777" w:rsidTr="00543233">
        <w:trPr>
          <w:trHeight w:val="1536"/>
        </w:trPr>
        <w:tc>
          <w:tcPr>
            <w:tcW w:w="4534" w:type="dxa"/>
            <w:gridSpan w:val="2"/>
            <w:tcBorders>
              <w:bottom w:val="single" w:sz="4" w:space="0" w:color="auto"/>
            </w:tcBorders>
          </w:tcPr>
          <w:p w14:paraId="01B4736F" w14:textId="77777777" w:rsidR="0014413C" w:rsidRPr="0096502F" w:rsidRDefault="0014413C" w:rsidP="00BE65AC">
            <w:pPr>
              <w:spacing w:after="0" w:line="240" w:lineRule="auto"/>
              <w:jc w:val="center"/>
              <w:rPr>
                <w:rFonts w:ascii="Times New Roman" w:eastAsia="Times New Roman" w:hAnsi="Times New Roman"/>
                <w:lang w:eastAsia="cs-CZ"/>
              </w:rPr>
            </w:pPr>
          </w:p>
          <w:p w14:paraId="02BD1F34" w14:textId="77777777" w:rsidR="0014413C" w:rsidRPr="0096502F" w:rsidRDefault="0014413C" w:rsidP="00BE65AC">
            <w:pPr>
              <w:spacing w:after="0" w:line="240" w:lineRule="auto"/>
              <w:jc w:val="center"/>
              <w:rPr>
                <w:rFonts w:ascii="Times New Roman" w:eastAsia="Times New Roman" w:hAnsi="Times New Roman"/>
                <w:lang w:eastAsia="cs-CZ"/>
              </w:rPr>
            </w:pPr>
          </w:p>
          <w:p w14:paraId="2C62B203" w14:textId="77777777" w:rsidR="004766E0" w:rsidRPr="0096502F" w:rsidRDefault="004766E0" w:rsidP="00BE65AC">
            <w:pPr>
              <w:spacing w:after="0" w:line="240" w:lineRule="auto"/>
              <w:jc w:val="center"/>
              <w:rPr>
                <w:rFonts w:ascii="Times New Roman" w:eastAsia="Times New Roman" w:hAnsi="Times New Roman"/>
                <w:lang w:eastAsia="cs-CZ"/>
              </w:rPr>
            </w:pPr>
          </w:p>
          <w:p w14:paraId="6153D654" w14:textId="77777777" w:rsidR="004766E0" w:rsidRPr="0096502F" w:rsidRDefault="004766E0" w:rsidP="00BE65AC">
            <w:pPr>
              <w:spacing w:after="0" w:line="240" w:lineRule="auto"/>
              <w:jc w:val="center"/>
              <w:rPr>
                <w:rFonts w:ascii="Times New Roman" w:eastAsia="Times New Roman" w:hAnsi="Times New Roman"/>
                <w:lang w:eastAsia="cs-CZ"/>
              </w:rPr>
            </w:pPr>
          </w:p>
          <w:p w14:paraId="68524462" w14:textId="77777777" w:rsidR="0014413C" w:rsidRPr="0096502F" w:rsidRDefault="00942534" w:rsidP="00BE65AC">
            <w:pPr>
              <w:spacing w:after="0" w:line="240" w:lineRule="auto"/>
              <w:jc w:val="center"/>
              <w:rPr>
                <w:rFonts w:ascii="Times New Roman" w:eastAsia="Times New Roman" w:hAnsi="Times New Roman"/>
                <w:lang w:eastAsia="cs-CZ"/>
              </w:rPr>
            </w:pPr>
            <w:r w:rsidRPr="0096502F">
              <w:rPr>
                <w:rFonts w:ascii="Times New Roman" w:eastAsia="Times New Roman" w:hAnsi="Times New Roman"/>
                <w:lang w:eastAsia="cs-CZ"/>
              </w:rPr>
              <w:t>.....</w:t>
            </w:r>
            <w:r w:rsidR="009A27A4" w:rsidRPr="0096502F">
              <w:rPr>
                <w:rFonts w:ascii="Times New Roman" w:eastAsia="Times New Roman" w:hAnsi="Times New Roman"/>
                <w:lang w:eastAsia="cs-CZ"/>
              </w:rPr>
              <w:t xml:space="preserve"> ..... ..... ..... ..... .....</w:t>
            </w:r>
          </w:p>
          <w:p w14:paraId="371644B6" w14:textId="513B0405" w:rsidR="00280C54" w:rsidRDefault="005042EE" w:rsidP="00F26E62">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 xml:space="preserve">x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sidR="00F26E62" w:rsidRPr="007270A7">
              <w:rPr>
                <w:rFonts w:ascii="Times New Roman" w:eastAsia="Times New Roman" w:hAnsi="Times New Roman"/>
                <w:lang w:eastAsia="cs-CZ"/>
              </w:rPr>
              <w:t xml:space="preserve"> </w:t>
            </w:r>
          </w:p>
          <w:p w14:paraId="6C56BD2D" w14:textId="77777777" w:rsidR="00C52226" w:rsidRPr="00C52226" w:rsidRDefault="00C52226" w:rsidP="00BE65AC">
            <w:pPr>
              <w:spacing w:after="0" w:line="240" w:lineRule="auto"/>
              <w:jc w:val="center"/>
              <w:rPr>
                <w:rFonts w:ascii="Times New Roman" w:eastAsia="Times New Roman" w:hAnsi="Times New Roman"/>
                <w:color w:val="FF0000"/>
                <w:lang w:eastAsia="cs-CZ"/>
              </w:rPr>
            </w:pPr>
            <w:r w:rsidRPr="00C52226">
              <w:rPr>
                <w:rFonts w:ascii="Times New Roman" w:eastAsia="Times New Roman" w:hAnsi="Times New Roman"/>
                <w:lang w:eastAsia="cs-CZ"/>
              </w:rPr>
              <w:t>(poskytovatel)</w:t>
            </w:r>
          </w:p>
        </w:tc>
        <w:tc>
          <w:tcPr>
            <w:tcW w:w="4528" w:type="dxa"/>
            <w:gridSpan w:val="2"/>
          </w:tcPr>
          <w:p w14:paraId="56A456FD" w14:textId="77777777" w:rsidR="0014413C" w:rsidRPr="0096502F" w:rsidRDefault="0014413C" w:rsidP="00BE65AC">
            <w:pPr>
              <w:spacing w:after="0" w:line="240" w:lineRule="auto"/>
              <w:jc w:val="center"/>
              <w:rPr>
                <w:rFonts w:ascii="Times New Roman" w:eastAsia="Times New Roman" w:hAnsi="Times New Roman"/>
                <w:lang w:eastAsia="cs-CZ"/>
              </w:rPr>
            </w:pPr>
          </w:p>
          <w:p w14:paraId="79AA1A9F" w14:textId="77777777" w:rsidR="0014413C" w:rsidRPr="0096502F" w:rsidRDefault="0014413C" w:rsidP="00BE65AC">
            <w:pPr>
              <w:spacing w:after="0" w:line="240" w:lineRule="auto"/>
              <w:jc w:val="center"/>
              <w:rPr>
                <w:rFonts w:ascii="Times New Roman" w:eastAsia="Times New Roman" w:hAnsi="Times New Roman"/>
                <w:lang w:eastAsia="cs-CZ"/>
              </w:rPr>
            </w:pPr>
          </w:p>
          <w:p w14:paraId="0DCC497D" w14:textId="77777777" w:rsidR="004766E0" w:rsidRPr="0096502F" w:rsidRDefault="004766E0" w:rsidP="00BE65AC">
            <w:pPr>
              <w:spacing w:after="0" w:line="240" w:lineRule="auto"/>
              <w:jc w:val="center"/>
              <w:rPr>
                <w:rFonts w:ascii="Times New Roman" w:eastAsia="Times New Roman" w:hAnsi="Times New Roman"/>
                <w:lang w:eastAsia="cs-CZ"/>
              </w:rPr>
            </w:pPr>
          </w:p>
          <w:p w14:paraId="712C0079" w14:textId="77777777" w:rsidR="004766E0" w:rsidRPr="0096502F" w:rsidRDefault="004766E0" w:rsidP="00BE65AC">
            <w:pPr>
              <w:spacing w:after="0" w:line="240" w:lineRule="auto"/>
              <w:jc w:val="center"/>
              <w:rPr>
                <w:rFonts w:ascii="Times New Roman" w:eastAsia="Times New Roman" w:hAnsi="Times New Roman"/>
                <w:lang w:eastAsia="cs-CZ"/>
              </w:rPr>
            </w:pPr>
          </w:p>
          <w:p w14:paraId="401B0769" w14:textId="77777777" w:rsidR="009A27A4" w:rsidRPr="0096502F" w:rsidRDefault="009A27A4" w:rsidP="00BE65AC">
            <w:pPr>
              <w:spacing w:after="0" w:line="240" w:lineRule="auto"/>
              <w:ind w:left="72" w:firstLine="64"/>
              <w:jc w:val="center"/>
              <w:rPr>
                <w:rFonts w:ascii="Times New Roman" w:eastAsia="Times New Roman" w:hAnsi="Times New Roman"/>
                <w:lang w:eastAsia="cs-CZ"/>
              </w:rPr>
            </w:pPr>
            <w:r w:rsidRPr="0096502F">
              <w:rPr>
                <w:rFonts w:ascii="Times New Roman" w:eastAsia="Times New Roman" w:hAnsi="Times New Roman"/>
                <w:lang w:eastAsia="cs-CZ"/>
              </w:rPr>
              <w:t>..... ..... ..... ..... ..... .....</w:t>
            </w:r>
          </w:p>
          <w:p w14:paraId="102CECA5" w14:textId="77777777" w:rsidR="005042EE" w:rsidRDefault="005042EE" w:rsidP="00BE65AC">
            <w:pPr>
              <w:spacing w:after="0" w:line="240" w:lineRule="auto"/>
              <w:ind w:left="72" w:firstLine="64"/>
              <w:jc w:val="center"/>
              <w:rPr>
                <w:rFonts w:ascii="Times New Roman" w:eastAsia="Times New Roman" w:hAnsi="Times New Roman"/>
                <w:lang w:eastAsia="cs-CZ"/>
              </w:rPr>
            </w:pPr>
            <w:r>
              <w:rPr>
                <w:rFonts w:ascii="Times New Roman" w:eastAsia="Times New Roman" w:hAnsi="Times New Roman"/>
                <w:lang w:eastAsia="cs-CZ"/>
              </w:rPr>
              <w:t xml:space="preserve">x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p>
          <w:p w14:paraId="34C5B8D7" w14:textId="2066508D" w:rsidR="00C52226" w:rsidRPr="0096502F" w:rsidRDefault="00F26E62" w:rsidP="00BE65AC">
            <w:pPr>
              <w:spacing w:after="0" w:line="240" w:lineRule="auto"/>
              <w:ind w:left="72" w:firstLine="64"/>
              <w:jc w:val="center"/>
              <w:rPr>
                <w:rFonts w:ascii="Times New Roman" w:eastAsia="Times New Roman" w:hAnsi="Times New Roman"/>
                <w:lang w:eastAsia="cs-CZ"/>
              </w:rPr>
            </w:pPr>
            <w:r w:rsidRPr="00C52226">
              <w:rPr>
                <w:rFonts w:ascii="Times New Roman" w:eastAsia="Times New Roman" w:hAnsi="Times New Roman"/>
                <w:lang w:eastAsia="cs-CZ"/>
              </w:rPr>
              <w:t xml:space="preserve"> </w:t>
            </w:r>
            <w:r w:rsidR="00C52226" w:rsidRPr="00C52226">
              <w:rPr>
                <w:rFonts w:ascii="Times New Roman" w:eastAsia="Times New Roman" w:hAnsi="Times New Roman"/>
                <w:lang w:eastAsia="cs-CZ"/>
              </w:rPr>
              <w:t>(příjemce)</w:t>
            </w:r>
          </w:p>
        </w:tc>
      </w:tr>
    </w:tbl>
    <w:p w14:paraId="2BD7B0B6" w14:textId="77777777" w:rsidR="00EF04B3" w:rsidRPr="00406CC0" w:rsidRDefault="00EF04B3" w:rsidP="00BE65AC">
      <w:pPr>
        <w:spacing w:after="0" w:line="240" w:lineRule="auto"/>
        <w:rPr>
          <w:rFonts w:ascii="Times New Roman" w:eastAsia="Times New Roman" w:hAnsi="Times New Roman"/>
          <w:lang w:eastAsia="cs-CZ"/>
        </w:rPr>
      </w:pPr>
    </w:p>
    <w:p w14:paraId="0CA30BFD" w14:textId="77777777" w:rsidR="00EF04B3" w:rsidRPr="00406CC0" w:rsidRDefault="00EF04B3" w:rsidP="00BE65AC">
      <w:pPr>
        <w:spacing w:after="0" w:line="240" w:lineRule="auto"/>
        <w:rPr>
          <w:rFonts w:ascii="Times New Roman" w:eastAsia="Times New Roman" w:hAnsi="Times New Roman"/>
          <w:lang w:eastAsia="cs-CZ"/>
        </w:rPr>
      </w:pPr>
    </w:p>
    <w:p w14:paraId="660FA287" w14:textId="77777777" w:rsidR="00EF04B3" w:rsidRPr="00406CC0" w:rsidRDefault="00EF04B3" w:rsidP="00BE65AC">
      <w:pPr>
        <w:spacing w:after="0" w:line="240" w:lineRule="auto"/>
        <w:rPr>
          <w:rFonts w:ascii="Times New Roman" w:eastAsia="Times New Roman" w:hAnsi="Times New Roman"/>
          <w:lang w:eastAsia="cs-CZ"/>
        </w:rPr>
      </w:pPr>
    </w:p>
    <w:p w14:paraId="00DB0909" w14:textId="77777777" w:rsidR="00EF04B3" w:rsidRPr="00406CC0" w:rsidRDefault="00EF04B3"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Za správnost:</w:t>
      </w:r>
    </w:p>
    <w:p w14:paraId="6DF658A3" w14:textId="77777777" w:rsidR="00EF04B3" w:rsidRPr="00406CC0" w:rsidRDefault="00EF04B3" w:rsidP="00BE65AC">
      <w:pPr>
        <w:spacing w:after="0" w:line="240" w:lineRule="auto"/>
        <w:rPr>
          <w:rFonts w:ascii="Times New Roman" w:eastAsia="Times New Roman" w:hAnsi="Times New Roman"/>
          <w:lang w:eastAsia="cs-CZ"/>
        </w:rPr>
      </w:pPr>
    </w:p>
    <w:p w14:paraId="6063D851" w14:textId="6F3A3B74" w:rsidR="00FD20FC" w:rsidRDefault="00FD20FC" w:rsidP="00BE65AC">
      <w:pPr>
        <w:spacing w:after="0" w:line="240" w:lineRule="auto"/>
        <w:rPr>
          <w:rFonts w:ascii="Times New Roman" w:eastAsia="Times New Roman" w:hAnsi="Times New Roman"/>
          <w:lang w:eastAsia="cs-CZ"/>
        </w:rPr>
      </w:pPr>
    </w:p>
    <w:p w14:paraId="716E8B11" w14:textId="77777777" w:rsidR="00EF04B3" w:rsidRPr="00406CC0" w:rsidRDefault="00EF04B3"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 ..... ..... ..... ..... .....</w:t>
      </w:r>
    </w:p>
    <w:p w14:paraId="1DE83186" w14:textId="613566A8" w:rsidR="00F44B77" w:rsidRDefault="005042EE" w:rsidP="00BE65AC">
      <w:pPr>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x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p>
    <w:p w14:paraId="6FC0B0CD" w14:textId="77777777" w:rsidR="00FD20FC" w:rsidRDefault="00FD20FC" w:rsidP="00BE65AC">
      <w:pPr>
        <w:spacing w:after="0" w:line="240" w:lineRule="auto"/>
        <w:rPr>
          <w:rFonts w:ascii="Times New Roman" w:eastAsia="Times New Roman" w:hAnsi="Times New Roman"/>
          <w:lang w:eastAsia="cs-CZ"/>
        </w:rPr>
      </w:pPr>
    </w:p>
    <w:p w14:paraId="4E4BA17B" w14:textId="77777777" w:rsidR="00FD20FC" w:rsidRPr="00406CC0" w:rsidRDefault="00FD20FC" w:rsidP="00BE65AC">
      <w:pPr>
        <w:spacing w:after="0" w:line="240" w:lineRule="auto"/>
        <w:rPr>
          <w:rFonts w:ascii="Times New Roman" w:eastAsia="Times New Roman" w:hAnsi="Times New Roman"/>
          <w:lang w:eastAsia="cs-CZ"/>
        </w:rPr>
      </w:pPr>
    </w:p>
    <w:p w14:paraId="4DAE0567" w14:textId="5406798A" w:rsidR="007C0642" w:rsidRPr="00D14107" w:rsidRDefault="007C0642"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b/>
          <w:sz w:val="20"/>
          <w:szCs w:val="20"/>
          <w:lang w:eastAsia="cs-CZ"/>
        </w:rPr>
      </w:pPr>
      <w:r w:rsidRPr="00406CC0">
        <w:rPr>
          <w:rFonts w:ascii="Times New Roman" w:eastAsia="Times New Roman" w:hAnsi="Times New Roman"/>
          <w:b/>
          <w:sz w:val="20"/>
          <w:szCs w:val="20"/>
          <w:lang w:eastAsia="cs-CZ"/>
        </w:rPr>
        <w:t xml:space="preserve">Dokument je vyhotoven na základě usnesení ZKK číslo </w:t>
      </w:r>
      <w:r w:rsidRPr="00D14107">
        <w:rPr>
          <w:rFonts w:ascii="Times New Roman" w:eastAsia="Times New Roman" w:hAnsi="Times New Roman"/>
          <w:b/>
          <w:sz w:val="20"/>
          <w:szCs w:val="20"/>
          <w:lang w:eastAsia="cs-CZ"/>
        </w:rPr>
        <w:t xml:space="preserve">ZK </w:t>
      </w:r>
      <w:r w:rsidR="00D14107">
        <w:rPr>
          <w:rFonts w:ascii="Times New Roman" w:eastAsia="Times New Roman" w:hAnsi="Times New Roman"/>
          <w:b/>
          <w:sz w:val="20"/>
          <w:szCs w:val="20"/>
          <w:lang w:eastAsia="cs-CZ"/>
        </w:rPr>
        <w:t>258/09/20</w:t>
      </w:r>
      <w:r w:rsidRPr="00D14107">
        <w:rPr>
          <w:rFonts w:ascii="Times New Roman" w:eastAsia="Times New Roman" w:hAnsi="Times New Roman"/>
          <w:b/>
          <w:sz w:val="20"/>
          <w:szCs w:val="20"/>
          <w:lang w:eastAsia="cs-CZ"/>
        </w:rPr>
        <w:t xml:space="preserve"> ze dne </w:t>
      </w:r>
      <w:r w:rsidR="00D14107">
        <w:rPr>
          <w:rFonts w:ascii="Times New Roman" w:eastAsia="Times New Roman" w:hAnsi="Times New Roman"/>
          <w:b/>
          <w:sz w:val="20"/>
          <w:szCs w:val="20"/>
          <w:lang w:eastAsia="cs-CZ"/>
        </w:rPr>
        <w:t>14.09.2020</w:t>
      </w:r>
    </w:p>
    <w:p w14:paraId="28122BB8" w14:textId="77777777" w:rsidR="007C0642" w:rsidRPr="00FD20FC" w:rsidRDefault="007C0642"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b/>
          <w:sz w:val="16"/>
          <w:szCs w:val="16"/>
          <w:lang w:eastAsia="cs-CZ"/>
        </w:rPr>
      </w:pPr>
    </w:p>
    <w:p w14:paraId="5C23E984" w14:textId="77777777"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sz w:val="16"/>
          <w:szCs w:val="16"/>
          <w:lang w:eastAsia="cs-CZ"/>
        </w:rPr>
      </w:pPr>
      <w:r w:rsidRPr="00406CC0">
        <w:rPr>
          <w:rFonts w:ascii="Times New Roman" w:eastAsia="Times New Roman" w:hAnsi="Times New Roman"/>
          <w:sz w:val="16"/>
          <w:szCs w:val="16"/>
          <w:lang w:eastAsia="cs-CZ"/>
        </w:rPr>
        <w:t>Provedení předběžné řídící kontroly dle § 26 odst. 1 zák. č. 320/2001 Sb. a § 11</w:t>
      </w:r>
      <w:r w:rsidR="00E65CD6">
        <w:rPr>
          <w:rFonts w:ascii="Times New Roman" w:eastAsia="Times New Roman" w:hAnsi="Times New Roman"/>
          <w:sz w:val="16"/>
          <w:szCs w:val="16"/>
          <w:lang w:eastAsia="cs-CZ"/>
        </w:rPr>
        <w:t>, 13</w:t>
      </w:r>
      <w:r w:rsidRPr="00406CC0">
        <w:rPr>
          <w:rFonts w:ascii="Times New Roman" w:eastAsia="Times New Roman" w:hAnsi="Times New Roman"/>
          <w:sz w:val="16"/>
          <w:szCs w:val="16"/>
          <w:lang w:eastAsia="cs-CZ"/>
        </w:rPr>
        <w:t xml:space="preserve"> </w:t>
      </w:r>
      <w:proofErr w:type="spellStart"/>
      <w:r w:rsidRPr="00406CC0">
        <w:rPr>
          <w:rFonts w:ascii="Times New Roman" w:eastAsia="Times New Roman" w:hAnsi="Times New Roman"/>
          <w:sz w:val="16"/>
          <w:szCs w:val="16"/>
          <w:lang w:eastAsia="cs-CZ"/>
        </w:rPr>
        <w:t>vyhl</w:t>
      </w:r>
      <w:proofErr w:type="spellEnd"/>
      <w:r w:rsidRPr="00406CC0">
        <w:rPr>
          <w:rFonts w:ascii="Times New Roman" w:eastAsia="Times New Roman" w:hAnsi="Times New Roman"/>
          <w:sz w:val="16"/>
          <w:szCs w:val="16"/>
          <w:lang w:eastAsia="cs-CZ"/>
        </w:rPr>
        <w:t>. č.</w:t>
      </w:r>
      <w:r w:rsidR="007C0642" w:rsidRPr="00406CC0">
        <w:rPr>
          <w:rFonts w:ascii="Times New Roman" w:eastAsia="Times New Roman" w:hAnsi="Times New Roman"/>
          <w:sz w:val="16"/>
          <w:szCs w:val="16"/>
          <w:lang w:eastAsia="cs-CZ"/>
        </w:rPr>
        <w:t> </w:t>
      </w:r>
      <w:r w:rsidRPr="00406CC0">
        <w:rPr>
          <w:rFonts w:ascii="Times New Roman" w:eastAsia="Times New Roman" w:hAnsi="Times New Roman"/>
          <w:sz w:val="16"/>
          <w:szCs w:val="16"/>
          <w:lang w:eastAsia="cs-CZ"/>
        </w:rPr>
        <w:t>416/2004 Sb.</w:t>
      </w:r>
    </w:p>
    <w:p w14:paraId="68C24537" w14:textId="77777777" w:rsidR="00F44B77" w:rsidRPr="00FD20FC"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16"/>
          <w:szCs w:val="16"/>
          <w:lang w:eastAsia="cs-CZ"/>
        </w:rPr>
      </w:pPr>
    </w:p>
    <w:p w14:paraId="7FE64E21" w14:textId="77777777"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b/>
          <w:sz w:val="20"/>
          <w:szCs w:val="20"/>
          <w:lang w:eastAsia="cs-CZ"/>
        </w:rPr>
      </w:pPr>
      <w:r w:rsidRPr="00406CC0">
        <w:rPr>
          <w:rFonts w:ascii="Times New Roman" w:eastAsia="Times New Roman" w:hAnsi="Times New Roman"/>
          <w:b/>
          <w:sz w:val="20"/>
          <w:szCs w:val="20"/>
          <w:lang w:eastAsia="cs-CZ"/>
        </w:rPr>
        <w:t>Příkazce operace:</w:t>
      </w:r>
      <w:r w:rsidRPr="00406CC0">
        <w:rPr>
          <w:rFonts w:ascii="Times New Roman" w:eastAsia="Times New Roman" w:hAnsi="Times New Roman"/>
          <w:b/>
          <w:sz w:val="20"/>
          <w:szCs w:val="20"/>
          <w:lang w:eastAsia="cs-CZ"/>
        </w:rPr>
        <w:tab/>
      </w:r>
      <w:r w:rsidRPr="00406CC0">
        <w:rPr>
          <w:rFonts w:ascii="Times New Roman" w:eastAsia="Times New Roman" w:hAnsi="Times New Roman"/>
          <w:b/>
          <w:sz w:val="20"/>
          <w:szCs w:val="20"/>
          <w:lang w:eastAsia="cs-CZ"/>
        </w:rPr>
        <w:tab/>
      </w:r>
      <w:r w:rsidRPr="00406CC0">
        <w:rPr>
          <w:rFonts w:ascii="Times New Roman" w:eastAsia="Times New Roman" w:hAnsi="Times New Roman"/>
          <w:b/>
          <w:sz w:val="20"/>
          <w:szCs w:val="20"/>
          <w:lang w:eastAsia="cs-CZ"/>
        </w:rPr>
        <w:tab/>
        <w:t>Správce rozpočtu:</w:t>
      </w:r>
    </w:p>
    <w:p w14:paraId="4150518F" w14:textId="77777777"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4155A14F" w14:textId="77777777"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0D1A1CAF" w14:textId="2C04A72B" w:rsidR="00F44B77" w:rsidRPr="00406CC0" w:rsidRDefault="005042EE"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r>
        <w:rPr>
          <w:rFonts w:ascii="Times New Roman" w:eastAsia="Times New Roman" w:hAnsi="Times New Roman"/>
          <w:lang w:eastAsia="cs-CZ"/>
        </w:rPr>
        <w:t xml:space="preserve">x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sidR="00255105" w:rsidRPr="00406CC0">
        <w:rPr>
          <w:rFonts w:ascii="Times New Roman" w:eastAsia="Times New Roman" w:hAnsi="Times New Roman"/>
          <w:color w:val="FF0000"/>
          <w:sz w:val="20"/>
          <w:szCs w:val="20"/>
          <w:lang w:eastAsia="cs-CZ"/>
        </w:rPr>
        <w:tab/>
      </w:r>
      <w:r w:rsidR="007C3BD9">
        <w:rPr>
          <w:rFonts w:ascii="Times New Roman" w:eastAsia="Times New Roman" w:hAnsi="Times New Roman"/>
          <w:sz w:val="20"/>
          <w:szCs w:val="20"/>
          <w:lang w:eastAsia="cs-CZ"/>
        </w:rPr>
        <w:tab/>
      </w:r>
      <w:r w:rsidR="007C3BD9">
        <w:rPr>
          <w:rFonts w:ascii="Times New Roman" w:eastAsia="Times New Roman" w:hAnsi="Times New Roman"/>
          <w:sz w:val="20"/>
          <w:szCs w:val="20"/>
          <w:lang w:eastAsia="cs-CZ"/>
        </w:rPr>
        <w:tab/>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p>
    <w:p w14:paraId="3DCB15E7" w14:textId="77777777" w:rsidR="00F44B77" w:rsidRPr="00FD20FC"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16"/>
          <w:szCs w:val="16"/>
          <w:lang w:eastAsia="cs-CZ"/>
        </w:rPr>
      </w:pPr>
    </w:p>
    <w:p w14:paraId="33141ED4" w14:textId="77777777"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sz w:val="16"/>
          <w:szCs w:val="16"/>
          <w:lang w:eastAsia="cs-CZ"/>
        </w:rPr>
      </w:pPr>
      <w:r w:rsidRPr="00406CC0">
        <w:rPr>
          <w:rFonts w:ascii="Times New Roman" w:eastAsia="Times New Roman" w:hAnsi="Times New Roman"/>
          <w:sz w:val="16"/>
          <w:szCs w:val="16"/>
          <w:lang w:eastAsia="cs-CZ"/>
        </w:rPr>
        <w:t>Osoba odpovědná za věcnou správnost dokumentu potvrzuje, že byl vyhotoven v souladu se zněním, které bylo schváleno výše uvedeným usnesením, a po obsahové stránce nedošlo po jeho schválení ke změnám. Doložka byla vyhotovena a za věcnou správnost zodpovídá:</w:t>
      </w:r>
    </w:p>
    <w:p w14:paraId="25EF71AD" w14:textId="77777777"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6DE8B856" w14:textId="77777777"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13F4A7D1" w14:textId="671DC02B" w:rsidR="00B15DD1" w:rsidRDefault="005042EE" w:rsidP="00FD20F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r>
        <w:rPr>
          <w:rFonts w:ascii="Times New Roman" w:eastAsia="Times New Roman" w:hAnsi="Times New Roman"/>
          <w:lang w:eastAsia="cs-CZ"/>
        </w:rPr>
        <w:t xml:space="preserve">x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w:t>
      </w:r>
      <w:proofErr w:type="spellStart"/>
      <w:r>
        <w:rPr>
          <w:rFonts w:ascii="Times New Roman" w:eastAsia="Times New Roman" w:hAnsi="Times New Roman"/>
          <w:lang w:eastAsia="cs-CZ"/>
        </w:rPr>
        <w:t>x</w:t>
      </w:r>
      <w:proofErr w:type="spellEnd"/>
      <w:r>
        <w:rPr>
          <w:rFonts w:ascii="Times New Roman" w:eastAsia="Times New Roman" w:hAnsi="Times New Roman"/>
          <w:lang w:eastAsia="cs-CZ"/>
        </w:rPr>
        <w:t xml:space="preserve"> x</w:t>
      </w:r>
      <w:bookmarkStart w:id="0" w:name="_GoBack"/>
      <w:bookmarkEnd w:id="0"/>
      <w:r w:rsidR="00D90BDC" w:rsidRPr="00406CC0">
        <w:rPr>
          <w:rFonts w:ascii="Times New Roman" w:eastAsia="Times New Roman" w:hAnsi="Times New Roman"/>
          <w:color w:val="FF0000"/>
          <w:sz w:val="20"/>
          <w:szCs w:val="20"/>
          <w:lang w:eastAsia="cs-CZ"/>
        </w:rPr>
        <w:tab/>
      </w:r>
      <w:r w:rsidR="007C3BD9">
        <w:rPr>
          <w:rFonts w:ascii="Times New Roman" w:eastAsia="Times New Roman" w:hAnsi="Times New Roman"/>
          <w:color w:val="FF0000"/>
          <w:sz w:val="20"/>
          <w:szCs w:val="20"/>
          <w:lang w:eastAsia="cs-CZ"/>
        </w:rPr>
        <w:t xml:space="preserve">       </w:t>
      </w:r>
      <w:r w:rsidR="00F44B77" w:rsidRPr="000D24AA">
        <w:rPr>
          <w:rFonts w:ascii="Times New Roman" w:eastAsia="Times New Roman" w:hAnsi="Times New Roman"/>
          <w:sz w:val="20"/>
          <w:szCs w:val="20"/>
          <w:lang w:eastAsia="cs-CZ"/>
        </w:rPr>
        <w:t xml:space="preserve">dne </w:t>
      </w:r>
      <w:r w:rsidR="000D24AA">
        <w:rPr>
          <w:rFonts w:ascii="Times New Roman" w:eastAsia="Times New Roman" w:hAnsi="Times New Roman"/>
          <w:sz w:val="20"/>
          <w:szCs w:val="20"/>
          <w:lang w:eastAsia="cs-CZ"/>
        </w:rPr>
        <w:t>29.09.2020</w:t>
      </w:r>
      <w:r w:rsidR="00D90BDC" w:rsidRPr="00406CC0">
        <w:rPr>
          <w:rFonts w:ascii="Times New Roman" w:eastAsia="Times New Roman" w:hAnsi="Times New Roman"/>
          <w:sz w:val="20"/>
          <w:szCs w:val="20"/>
          <w:lang w:eastAsia="cs-CZ"/>
        </w:rPr>
        <w:tab/>
        <w:t>Po</w:t>
      </w:r>
      <w:r w:rsidR="00FD20FC">
        <w:rPr>
          <w:rFonts w:ascii="Times New Roman" w:eastAsia="Times New Roman" w:hAnsi="Times New Roman"/>
          <w:sz w:val="20"/>
          <w:szCs w:val="20"/>
          <w:lang w:eastAsia="cs-CZ"/>
        </w:rPr>
        <w:t>dpis:</w:t>
      </w:r>
    </w:p>
    <w:sectPr w:rsidR="00B15DD1" w:rsidSect="008A674C">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18606" w14:textId="77777777" w:rsidR="004C124B" w:rsidRDefault="004C124B" w:rsidP="00BE360F">
      <w:pPr>
        <w:spacing w:after="0" w:line="240" w:lineRule="auto"/>
      </w:pPr>
      <w:r>
        <w:separator/>
      </w:r>
    </w:p>
  </w:endnote>
  <w:endnote w:type="continuationSeparator" w:id="0">
    <w:p w14:paraId="029F5CF6" w14:textId="77777777" w:rsidR="004C124B" w:rsidRDefault="004C124B" w:rsidP="00BE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2074018"/>
      <w:docPartObj>
        <w:docPartGallery w:val="Page Numbers (Bottom of Page)"/>
        <w:docPartUnique/>
      </w:docPartObj>
    </w:sdtPr>
    <w:sdtEndPr/>
    <w:sdtContent>
      <w:sdt>
        <w:sdtPr>
          <w:id w:val="1728636285"/>
          <w:docPartObj>
            <w:docPartGallery w:val="Page Numbers (Top of Page)"/>
            <w:docPartUnique/>
          </w:docPartObj>
        </w:sdtPr>
        <w:sdtEndPr/>
        <w:sdtContent>
          <w:p w14:paraId="1158E615" w14:textId="46FFEBC3" w:rsidR="002561FA" w:rsidRDefault="002561FA">
            <w:pPr>
              <w:pStyle w:val="Zpat"/>
              <w:jc w:val="center"/>
            </w:pPr>
            <w:r w:rsidRPr="002561FA">
              <w:rPr>
                <w:rFonts w:ascii="Times New Roman" w:hAnsi="Times New Roman"/>
              </w:rPr>
              <w:t xml:space="preserve">Stránka </w:t>
            </w:r>
            <w:r w:rsidRPr="002561FA">
              <w:rPr>
                <w:rFonts w:ascii="Times New Roman" w:hAnsi="Times New Roman"/>
                <w:b/>
                <w:bCs/>
              </w:rPr>
              <w:fldChar w:fldCharType="begin"/>
            </w:r>
            <w:r w:rsidRPr="002561FA">
              <w:rPr>
                <w:rFonts w:ascii="Times New Roman" w:hAnsi="Times New Roman"/>
                <w:b/>
                <w:bCs/>
              </w:rPr>
              <w:instrText>PAGE</w:instrText>
            </w:r>
            <w:r w:rsidRPr="002561FA">
              <w:rPr>
                <w:rFonts w:ascii="Times New Roman" w:hAnsi="Times New Roman"/>
                <w:b/>
                <w:bCs/>
              </w:rPr>
              <w:fldChar w:fldCharType="separate"/>
            </w:r>
            <w:r w:rsidR="005042EE">
              <w:rPr>
                <w:rFonts w:ascii="Times New Roman" w:hAnsi="Times New Roman"/>
                <w:b/>
                <w:bCs/>
                <w:noProof/>
              </w:rPr>
              <w:t>7</w:t>
            </w:r>
            <w:r w:rsidRPr="002561FA">
              <w:rPr>
                <w:rFonts w:ascii="Times New Roman" w:hAnsi="Times New Roman"/>
                <w:b/>
                <w:bCs/>
              </w:rPr>
              <w:fldChar w:fldCharType="end"/>
            </w:r>
            <w:r w:rsidRPr="002561FA">
              <w:rPr>
                <w:rFonts w:ascii="Times New Roman" w:hAnsi="Times New Roman"/>
              </w:rPr>
              <w:t xml:space="preserve"> z </w:t>
            </w:r>
            <w:r w:rsidRPr="002561FA">
              <w:rPr>
                <w:rFonts w:ascii="Times New Roman" w:hAnsi="Times New Roman"/>
                <w:b/>
                <w:bCs/>
              </w:rPr>
              <w:fldChar w:fldCharType="begin"/>
            </w:r>
            <w:r w:rsidRPr="002561FA">
              <w:rPr>
                <w:rFonts w:ascii="Times New Roman" w:hAnsi="Times New Roman"/>
                <w:b/>
                <w:bCs/>
              </w:rPr>
              <w:instrText>NUMPAGES</w:instrText>
            </w:r>
            <w:r w:rsidRPr="002561FA">
              <w:rPr>
                <w:rFonts w:ascii="Times New Roman" w:hAnsi="Times New Roman"/>
                <w:b/>
                <w:bCs/>
              </w:rPr>
              <w:fldChar w:fldCharType="separate"/>
            </w:r>
            <w:r w:rsidR="005042EE">
              <w:rPr>
                <w:rFonts w:ascii="Times New Roman" w:hAnsi="Times New Roman"/>
                <w:b/>
                <w:bCs/>
                <w:noProof/>
              </w:rPr>
              <w:t>7</w:t>
            </w:r>
            <w:r w:rsidRPr="002561FA">
              <w:rPr>
                <w:rFonts w:ascii="Times New Roman" w:hAnsi="Times New Roman"/>
                <w:b/>
                <w:bCs/>
              </w:rPr>
              <w:fldChar w:fldCharType="end"/>
            </w:r>
          </w:p>
        </w:sdtContent>
      </w:sdt>
    </w:sdtContent>
  </w:sdt>
  <w:p w14:paraId="2F37EB4D" w14:textId="77777777" w:rsidR="00E17221" w:rsidRDefault="00E172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40A11" w14:textId="77777777" w:rsidR="004C124B" w:rsidRDefault="004C124B" w:rsidP="00BE360F">
      <w:pPr>
        <w:spacing w:after="0" w:line="240" w:lineRule="auto"/>
      </w:pPr>
      <w:r>
        <w:separator/>
      </w:r>
    </w:p>
  </w:footnote>
  <w:footnote w:type="continuationSeparator" w:id="0">
    <w:p w14:paraId="6755B6E1" w14:textId="77777777" w:rsidR="004C124B" w:rsidRDefault="004C124B" w:rsidP="00BE360F">
      <w:pPr>
        <w:spacing w:after="0" w:line="240" w:lineRule="auto"/>
      </w:pPr>
      <w:r>
        <w:continuationSeparator/>
      </w:r>
    </w:p>
  </w:footnote>
  <w:footnote w:id="1">
    <w:p w14:paraId="5096E391" w14:textId="1888C003" w:rsidR="00286EAB" w:rsidRDefault="00286EAB">
      <w:pPr>
        <w:pStyle w:val="Textpoznpodarou"/>
      </w:pPr>
      <w:r>
        <w:rPr>
          <w:rStyle w:val="Znakapoznpodarou"/>
        </w:rPr>
        <w:footnoteRef/>
      </w:r>
      <w:r>
        <w:t xml:space="preserve"> </w:t>
      </w:r>
      <w:r w:rsidRPr="0096502F">
        <w:rPr>
          <w:rFonts w:ascii="Times New Roman" w:hAnsi="Times New Roman"/>
        </w:rPr>
        <w:t>Nařízení Rady (ES) č. 659/1999 ze dne 22. března 1999, kterým se stanoví prováděcí pravidla k článku 93 Smlouvy o 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E30A1"/>
    <w:multiLevelType w:val="hybridMultilevel"/>
    <w:tmpl w:val="F16E8E14"/>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FE7097"/>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F670B8B"/>
    <w:multiLevelType w:val="hybridMultilevel"/>
    <w:tmpl w:val="03648236"/>
    <w:lvl w:ilvl="0" w:tplc="A11073CE">
      <w:numFmt w:val="bullet"/>
      <w:lvlText w:val="─"/>
      <w:lvlJc w:val="left"/>
      <w:pPr>
        <w:ind w:left="360" w:hanging="360"/>
      </w:pPr>
      <w:rPr>
        <w:rFonts w:ascii="Times New Roman" w:eastAsiaTheme="minorHAns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3A71475"/>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E333571"/>
    <w:multiLevelType w:val="hybridMultilevel"/>
    <w:tmpl w:val="F3FCC5D6"/>
    <w:lvl w:ilvl="0" w:tplc="D5303DEE">
      <w:start w:val="5"/>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640F7E"/>
    <w:multiLevelType w:val="hybridMultilevel"/>
    <w:tmpl w:val="EB165740"/>
    <w:lvl w:ilvl="0" w:tplc="66EE4ED8">
      <w:start w:val="3"/>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0872BE9"/>
    <w:multiLevelType w:val="hybridMultilevel"/>
    <w:tmpl w:val="83282BE0"/>
    <w:lvl w:ilvl="0" w:tplc="EC424EC6">
      <w:start w:val="5"/>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3DE6F3C"/>
    <w:multiLevelType w:val="hybridMultilevel"/>
    <w:tmpl w:val="35B4835E"/>
    <w:lvl w:ilvl="0" w:tplc="050011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82E58B0"/>
    <w:multiLevelType w:val="hybridMultilevel"/>
    <w:tmpl w:val="E952B49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AE45963"/>
    <w:multiLevelType w:val="hybridMultilevel"/>
    <w:tmpl w:val="6B84423A"/>
    <w:lvl w:ilvl="0" w:tplc="6324D0BA">
      <w:start w:val="1"/>
      <w:numFmt w:val="decimal"/>
      <w:lvlText w:val="%1."/>
      <w:lvlJc w:val="left"/>
      <w:pPr>
        <w:tabs>
          <w:tab w:val="num" w:pos="1680"/>
        </w:tabs>
        <w:ind w:left="1680" w:hanging="360"/>
      </w:pPr>
      <w:rPr>
        <w:b/>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11" w15:restartNumberingAfterBreak="0">
    <w:nsid w:val="51614179"/>
    <w:multiLevelType w:val="hybridMultilevel"/>
    <w:tmpl w:val="0DE4585C"/>
    <w:lvl w:ilvl="0" w:tplc="518E24F4">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6FD01DB"/>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2"/>
  </w:num>
  <w:num w:numId="2">
    <w:abstractNumId w:val="11"/>
  </w:num>
  <w:num w:numId="3">
    <w:abstractNumId w:val="10"/>
  </w:num>
  <w:num w:numId="4">
    <w:abstractNumId w:val="6"/>
  </w:num>
  <w:num w:numId="5">
    <w:abstractNumId w:val="3"/>
  </w:num>
  <w:num w:numId="6">
    <w:abstractNumId w:val="8"/>
  </w:num>
  <w:num w:numId="7">
    <w:abstractNumId w:val="13"/>
  </w:num>
  <w:num w:numId="8">
    <w:abstractNumId w:val="2"/>
  </w:num>
  <w:num w:numId="9">
    <w:abstractNumId w:val="1"/>
  </w:num>
  <w:num w:numId="10">
    <w:abstractNumId w:val="0"/>
  </w:num>
  <w:num w:numId="11">
    <w:abstractNumId w:val="9"/>
  </w:num>
  <w:num w:numId="12">
    <w:abstractNumId w:val="7"/>
  </w:num>
  <w:num w:numId="13">
    <w:abstractNumId w:val="5"/>
  </w:num>
  <w:num w:numId="1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D8"/>
    <w:rsid w:val="000036FE"/>
    <w:rsid w:val="000040D0"/>
    <w:rsid w:val="000201A9"/>
    <w:rsid w:val="000203BA"/>
    <w:rsid w:val="00021B99"/>
    <w:rsid w:val="00031221"/>
    <w:rsid w:val="0003264B"/>
    <w:rsid w:val="000326B5"/>
    <w:rsid w:val="00042B34"/>
    <w:rsid w:val="000517B9"/>
    <w:rsid w:val="00054236"/>
    <w:rsid w:val="0007392E"/>
    <w:rsid w:val="000C0D16"/>
    <w:rsid w:val="000D0A0A"/>
    <w:rsid w:val="000D24AA"/>
    <w:rsid w:val="000D7E3F"/>
    <w:rsid w:val="000E4F11"/>
    <w:rsid w:val="000F6D8F"/>
    <w:rsid w:val="001005CC"/>
    <w:rsid w:val="00111564"/>
    <w:rsid w:val="00123BD3"/>
    <w:rsid w:val="001331A1"/>
    <w:rsid w:val="00133E0D"/>
    <w:rsid w:val="001379A1"/>
    <w:rsid w:val="00137BD3"/>
    <w:rsid w:val="0014413C"/>
    <w:rsid w:val="00151042"/>
    <w:rsid w:val="00160C8F"/>
    <w:rsid w:val="00165A58"/>
    <w:rsid w:val="00172B80"/>
    <w:rsid w:val="00190091"/>
    <w:rsid w:val="00197828"/>
    <w:rsid w:val="001A17EC"/>
    <w:rsid w:val="001B4CCB"/>
    <w:rsid w:val="001C5446"/>
    <w:rsid w:val="001E042B"/>
    <w:rsid w:val="001E36E9"/>
    <w:rsid w:val="001F6BB4"/>
    <w:rsid w:val="001F7143"/>
    <w:rsid w:val="001F7C4F"/>
    <w:rsid w:val="001F7DC6"/>
    <w:rsid w:val="0021036C"/>
    <w:rsid w:val="002226BD"/>
    <w:rsid w:val="00222BFF"/>
    <w:rsid w:val="00223AA5"/>
    <w:rsid w:val="002415E5"/>
    <w:rsid w:val="00246B22"/>
    <w:rsid w:val="00255105"/>
    <w:rsid w:val="00255E42"/>
    <w:rsid w:val="002561FA"/>
    <w:rsid w:val="00280C54"/>
    <w:rsid w:val="00286EAB"/>
    <w:rsid w:val="002930D5"/>
    <w:rsid w:val="00295200"/>
    <w:rsid w:val="00295DBF"/>
    <w:rsid w:val="002B4F28"/>
    <w:rsid w:val="002B630B"/>
    <w:rsid w:val="002C1369"/>
    <w:rsid w:val="002C3D92"/>
    <w:rsid w:val="002C6A3D"/>
    <w:rsid w:val="002D4503"/>
    <w:rsid w:val="002D58E9"/>
    <w:rsid w:val="002E7009"/>
    <w:rsid w:val="003211B2"/>
    <w:rsid w:val="00335FE5"/>
    <w:rsid w:val="0034026B"/>
    <w:rsid w:val="003444FD"/>
    <w:rsid w:val="003470FB"/>
    <w:rsid w:val="00350B8A"/>
    <w:rsid w:val="00357618"/>
    <w:rsid w:val="00360341"/>
    <w:rsid w:val="00360E6D"/>
    <w:rsid w:val="00374374"/>
    <w:rsid w:val="00397077"/>
    <w:rsid w:val="003A2D63"/>
    <w:rsid w:val="003A4509"/>
    <w:rsid w:val="003A7724"/>
    <w:rsid w:val="003B26F8"/>
    <w:rsid w:val="003B42E8"/>
    <w:rsid w:val="003C1573"/>
    <w:rsid w:val="003C587E"/>
    <w:rsid w:val="003E31B3"/>
    <w:rsid w:val="003F184B"/>
    <w:rsid w:val="003F2BD5"/>
    <w:rsid w:val="00400881"/>
    <w:rsid w:val="00406CC0"/>
    <w:rsid w:val="00414D20"/>
    <w:rsid w:val="00424DBD"/>
    <w:rsid w:val="004328DC"/>
    <w:rsid w:val="00435BDF"/>
    <w:rsid w:val="00445C7B"/>
    <w:rsid w:val="004521A6"/>
    <w:rsid w:val="00473B65"/>
    <w:rsid w:val="004766E0"/>
    <w:rsid w:val="00484485"/>
    <w:rsid w:val="00485A84"/>
    <w:rsid w:val="004A1309"/>
    <w:rsid w:val="004A34B2"/>
    <w:rsid w:val="004B4520"/>
    <w:rsid w:val="004B7D78"/>
    <w:rsid w:val="004C124B"/>
    <w:rsid w:val="004D7C7B"/>
    <w:rsid w:val="004F157D"/>
    <w:rsid w:val="004F62CD"/>
    <w:rsid w:val="005042EE"/>
    <w:rsid w:val="00504B8A"/>
    <w:rsid w:val="0050788C"/>
    <w:rsid w:val="005138E9"/>
    <w:rsid w:val="00514F52"/>
    <w:rsid w:val="005169F4"/>
    <w:rsid w:val="00526E11"/>
    <w:rsid w:val="0054027F"/>
    <w:rsid w:val="005427A7"/>
    <w:rsid w:val="00543233"/>
    <w:rsid w:val="00554EDC"/>
    <w:rsid w:val="0056213F"/>
    <w:rsid w:val="00567220"/>
    <w:rsid w:val="005672DF"/>
    <w:rsid w:val="00571D39"/>
    <w:rsid w:val="005741A8"/>
    <w:rsid w:val="0058028B"/>
    <w:rsid w:val="005856B3"/>
    <w:rsid w:val="005914D8"/>
    <w:rsid w:val="00596BB2"/>
    <w:rsid w:val="005A3C52"/>
    <w:rsid w:val="005C4092"/>
    <w:rsid w:val="005D3C03"/>
    <w:rsid w:val="005E2458"/>
    <w:rsid w:val="005F5D75"/>
    <w:rsid w:val="00602229"/>
    <w:rsid w:val="00611B27"/>
    <w:rsid w:val="0062537E"/>
    <w:rsid w:val="006266EF"/>
    <w:rsid w:val="00632C71"/>
    <w:rsid w:val="006402FB"/>
    <w:rsid w:val="00647A74"/>
    <w:rsid w:val="00647E22"/>
    <w:rsid w:val="0066163E"/>
    <w:rsid w:val="00661774"/>
    <w:rsid w:val="006636F5"/>
    <w:rsid w:val="00673DD2"/>
    <w:rsid w:val="00685BCE"/>
    <w:rsid w:val="0069493F"/>
    <w:rsid w:val="00696C54"/>
    <w:rsid w:val="006979A3"/>
    <w:rsid w:val="006B2605"/>
    <w:rsid w:val="006B657C"/>
    <w:rsid w:val="006B7B50"/>
    <w:rsid w:val="006C029B"/>
    <w:rsid w:val="006D060C"/>
    <w:rsid w:val="006E5173"/>
    <w:rsid w:val="006F408B"/>
    <w:rsid w:val="007519BF"/>
    <w:rsid w:val="00761C0F"/>
    <w:rsid w:val="00761CDE"/>
    <w:rsid w:val="00771AFF"/>
    <w:rsid w:val="0077543B"/>
    <w:rsid w:val="00780882"/>
    <w:rsid w:val="007845FE"/>
    <w:rsid w:val="007872FD"/>
    <w:rsid w:val="00793369"/>
    <w:rsid w:val="00793E30"/>
    <w:rsid w:val="007B0223"/>
    <w:rsid w:val="007C0642"/>
    <w:rsid w:val="007C3BD9"/>
    <w:rsid w:val="007C659B"/>
    <w:rsid w:val="007F4957"/>
    <w:rsid w:val="00810246"/>
    <w:rsid w:val="00850D74"/>
    <w:rsid w:val="00857137"/>
    <w:rsid w:val="0086528E"/>
    <w:rsid w:val="00871172"/>
    <w:rsid w:val="00883ADE"/>
    <w:rsid w:val="00887680"/>
    <w:rsid w:val="008971A4"/>
    <w:rsid w:val="008A14BE"/>
    <w:rsid w:val="008A674C"/>
    <w:rsid w:val="008A78C6"/>
    <w:rsid w:val="008A7A6B"/>
    <w:rsid w:val="008B030C"/>
    <w:rsid w:val="008D35BD"/>
    <w:rsid w:val="008E2D00"/>
    <w:rsid w:val="008F4CA7"/>
    <w:rsid w:val="00900482"/>
    <w:rsid w:val="0090147B"/>
    <w:rsid w:val="009033B3"/>
    <w:rsid w:val="00907974"/>
    <w:rsid w:val="00910550"/>
    <w:rsid w:val="00920744"/>
    <w:rsid w:val="00921426"/>
    <w:rsid w:val="0092610B"/>
    <w:rsid w:val="00932C22"/>
    <w:rsid w:val="0094025E"/>
    <w:rsid w:val="00942534"/>
    <w:rsid w:val="009510B9"/>
    <w:rsid w:val="00953AAE"/>
    <w:rsid w:val="00955D80"/>
    <w:rsid w:val="009572AE"/>
    <w:rsid w:val="0096502F"/>
    <w:rsid w:val="00966A0B"/>
    <w:rsid w:val="00985B02"/>
    <w:rsid w:val="00993A70"/>
    <w:rsid w:val="009A27A4"/>
    <w:rsid w:val="009A63B2"/>
    <w:rsid w:val="009B0BF9"/>
    <w:rsid w:val="009D1788"/>
    <w:rsid w:val="009D5AFF"/>
    <w:rsid w:val="009D6E5B"/>
    <w:rsid w:val="009F26E9"/>
    <w:rsid w:val="00A01ABB"/>
    <w:rsid w:val="00A1538A"/>
    <w:rsid w:val="00A21E10"/>
    <w:rsid w:val="00A22D02"/>
    <w:rsid w:val="00A238F5"/>
    <w:rsid w:val="00A522F0"/>
    <w:rsid w:val="00A56375"/>
    <w:rsid w:val="00A57E05"/>
    <w:rsid w:val="00A71373"/>
    <w:rsid w:val="00A72BF2"/>
    <w:rsid w:val="00A8306E"/>
    <w:rsid w:val="00A8376E"/>
    <w:rsid w:val="00A87282"/>
    <w:rsid w:val="00A91923"/>
    <w:rsid w:val="00A94788"/>
    <w:rsid w:val="00A9496A"/>
    <w:rsid w:val="00A97285"/>
    <w:rsid w:val="00A9759E"/>
    <w:rsid w:val="00A97803"/>
    <w:rsid w:val="00AA5121"/>
    <w:rsid w:val="00AA72CB"/>
    <w:rsid w:val="00AB391B"/>
    <w:rsid w:val="00AB5FB8"/>
    <w:rsid w:val="00AB7308"/>
    <w:rsid w:val="00AC7CD8"/>
    <w:rsid w:val="00AE1C37"/>
    <w:rsid w:val="00AF08EC"/>
    <w:rsid w:val="00AF0DAD"/>
    <w:rsid w:val="00AF3BC4"/>
    <w:rsid w:val="00AF58B3"/>
    <w:rsid w:val="00B15DD1"/>
    <w:rsid w:val="00B34A40"/>
    <w:rsid w:val="00B71CC1"/>
    <w:rsid w:val="00B7459B"/>
    <w:rsid w:val="00B81791"/>
    <w:rsid w:val="00B85089"/>
    <w:rsid w:val="00B91E3B"/>
    <w:rsid w:val="00B9260A"/>
    <w:rsid w:val="00BA6081"/>
    <w:rsid w:val="00BB75B4"/>
    <w:rsid w:val="00BD0939"/>
    <w:rsid w:val="00BD1541"/>
    <w:rsid w:val="00BE0D49"/>
    <w:rsid w:val="00BE360F"/>
    <w:rsid w:val="00BE65AC"/>
    <w:rsid w:val="00BE660D"/>
    <w:rsid w:val="00C04C17"/>
    <w:rsid w:val="00C121BD"/>
    <w:rsid w:val="00C33FC1"/>
    <w:rsid w:val="00C400A4"/>
    <w:rsid w:val="00C41656"/>
    <w:rsid w:val="00C439A1"/>
    <w:rsid w:val="00C5033A"/>
    <w:rsid w:val="00C52226"/>
    <w:rsid w:val="00C534F0"/>
    <w:rsid w:val="00C60140"/>
    <w:rsid w:val="00C6368D"/>
    <w:rsid w:val="00C65523"/>
    <w:rsid w:val="00C656E9"/>
    <w:rsid w:val="00C75FCA"/>
    <w:rsid w:val="00C857E0"/>
    <w:rsid w:val="00CA233B"/>
    <w:rsid w:val="00CB0C47"/>
    <w:rsid w:val="00CB24C9"/>
    <w:rsid w:val="00CC1E5A"/>
    <w:rsid w:val="00CC27A8"/>
    <w:rsid w:val="00CC3E33"/>
    <w:rsid w:val="00CC59AB"/>
    <w:rsid w:val="00CD3790"/>
    <w:rsid w:val="00CE2624"/>
    <w:rsid w:val="00D14107"/>
    <w:rsid w:val="00D2561C"/>
    <w:rsid w:val="00D342D4"/>
    <w:rsid w:val="00D4279B"/>
    <w:rsid w:val="00D54890"/>
    <w:rsid w:val="00D6351F"/>
    <w:rsid w:val="00D752E9"/>
    <w:rsid w:val="00D75FEA"/>
    <w:rsid w:val="00D83F70"/>
    <w:rsid w:val="00D86122"/>
    <w:rsid w:val="00D877E7"/>
    <w:rsid w:val="00D90BDC"/>
    <w:rsid w:val="00DA30D1"/>
    <w:rsid w:val="00DB3437"/>
    <w:rsid w:val="00DB61B8"/>
    <w:rsid w:val="00DC74B9"/>
    <w:rsid w:val="00DE7302"/>
    <w:rsid w:val="00DF4B28"/>
    <w:rsid w:val="00E17221"/>
    <w:rsid w:val="00E21999"/>
    <w:rsid w:val="00E21BE9"/>
    <w:rsid w:val="00E22F7A"/>
    <w:rsid w:val="00E231E5"/>
    <w:rsid w:val="00E33EE2"/>
    <w:rsid w:val="00E34F38"/>
    <w:rsid w:val="00E44B36"/>
    <w:rsid w:val="00E478E2"/>
    <w:rsid w:val="00E57AB3"/>
    <w:rsid w:val="00E65CD6"/>
    <w:rsid w:val="00E729FB"/>
    <w:rsid w:val="00E73920"/>
    <w:rsid w:val="00E91AE5"/>
    <w:rsid w:val="00E91D4A"/>
    <w:rsid w:val="00E91FE7"/>
    <w:rsid w:val="00EA1FDE"/>
    <w:rsid w:val="00EA39C9"/>
    <w:rsid w:val="00EA3C79"/>
    <w:rsid w:val="00EB78C0"/>
    <w:rsid w:val="00EC6B11"/>
    <w:rsid w:val="00ED17E2"/>
    <w:rsid w:val="00ED201B"/>
    <w:rsid w:val="00ED28E4"/>
    <w:rsid w:val="00ED2A22"/>
    <w:rsid w:val="00ED4636"/>
    <w:rsid w:val="00ED465A"/>
    <w:rsid w:val="00ED4DBA"/>
    <w:rsid w:val="00ED646C"/>
    <w:rsid w:val="00ED66CA"/>
    <w:rsid w:val="00EF04B3"/>
    <w:rsid w:val="00F02A05"/>
    <w:rsid w:val="00F131CD"/>
    <w:rsid w:val="00F26E62"/>
    <w:rsid w:val="00F27F91"/>
    <w:rsid w:val="00F312D7"/>
    <w:rsid w:val="00F37336"/>
    <w:rsid w:val="00F37749"/>
    <w:rsid w:val="00F424B4"/>
    <w:rsid w:val="00F44B77"/>
    <w:rsid w:val="00F53C1A"/>
    <w:rsid w:val="00F707CA"/>
    <w:rsid w:val="00F70A0F"/>
    <w:rsid w:val="00F75EE2"/>
    <w:rsid w:val="00F831AF"/>
    <w:rsid w:val="00F90498"/>
    <w:rsid w:val="00FC56AD"/>
    <w:rsid w:val="00FC58CF"/>
    <w:rsid w:val="00FD20FC"/>
    <w:rsid w:val="00FF5482"/>
    <w:rsid w:val="00FF67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C6EB892"/>
  <w15:docId w15:val="{F9715855-CEDB-42EF-8D3C-3E200E8D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7CD8"/>
    <w:rPr>
      <w:rFonts w:ascii="Calibri" w:eastAsia="Calibri" w:hAnsi="Calibri"/>
      <w:b w:val="0"/>
      <w:sz w:val="22"/>
      <w:szCs w:val="22"/>
    </w:rPr>
  </w:style>
  <w:style w:type="paragraph" w:styleId="Nadpis1">
    <w:name w:val="heading 1"/>
    <w:basedOn w:val="Normln"/>
    <w:next w:val="Normln"/>
    <w:link w:val="Nadpis1Char"/>
    <w:qFormat/>
    <w:rsid w:val="00E729FB"/>
    <w:pPr>
      <w:keepNext/>
      <w:spacing w:after="0" w:line="240" w:lineRule="auto"/>
      <w:outlineLvl w:val="0"/>
    </w:pPr>
    <w:rPr>
      <w:rFonts w:ascii="Times New Roman" w:eastAsia="Times New Roman" w:hAnsi="Times New Roman"/>
      <w:b/>
      <w:bCs/>
      <w:sz w:val="24"/>
      <w:szCs w:val="24"/>
      <w:lang w:eastAsia="cs-CZ"/>
    </w:rPr>
  </w:style>
  <w:style w:type="paragraph" w:styleId="Nadpis4">
    <w:name w:val="heading 4"/>
    <w:basedOn w:val="Normln"/>
    <w:next w:val="Normln"/>
    <w:link w:val="Nadpis4Char"/>
    <w:uiPriority w:val="9"/>
    <w:semiHidden/>
    <w:unhideWhenUsed/>
    <w:qFormat/>
    <w:rsid w:val="00C04C1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04C1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04C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4B9"/>
    <w:pPr>
      <w:ind w:left="720"/>
      <w:contextualSpacing/>
    </w:pPr>
  </w:style>
  <w:style w:type="paragraph" w:styleId="Textkomente">
    <w:name w:val="annotation text"/>
    <w:basedOn w:val="Normln"/>
    <w:link w:val="TextkomenteChar"/>
    <w:uiPriority w:val="99"/>
    <w:unhideWhenUsed/>
    <w:rsid w:val="003A2D63"/>
    <w:pPr>
      <w:spacing w:line="240" w:lineRule="auto"/>
    </w:pPr>
    <w:rPr>
      <w:sz w:val="20"/>
      <w:szCs w:val="20"/>
    </w:rPr>
  </w:style>
  <w:style w:type="character" w:customStyle="1" w:styleId="TextkomenteChar">
    <w:name w:val="Text komentáře Char"/>
    <w:basedOn w:val="Standardnpsmoodstavce"/>
    <w:link w:val="Textkomente"/>
    <w:uiPriority w:val="99"/>
    <w:rsid w:val="003A2D63"/>
    <w:rPr>
      <w:rFonts w:ascii="Calibri" w:eastAsia="Calibri" w:hAnsi="Calibri"/>
      <w:b w:val="0"/>
    </w:rPr>
  </w:style>
  <w:style w:type="character" w:styleId="Odkaznakoment">
    <w:name w:val="annotation reference"/>
    <w:uiPriority w:val="99"/>
    <w:rsid w:val="003A2D63"/>
    <w:rPr>
      <w:sz w:val="16"/>
      <w:szCs w:val="16"/>
    </w:rPr>
  </w:style>
  <w:style w:type="paragraph" w:styleId="Textbubliny">
    <w:name w:val="Balloon Text"/>
    <w:basedOn w:val="Normln"/>
    <w:link w:val="TextbublinyChar"/>
    <w:uiPriority w:val="99"/>
    <w:semiHidden/>
    <w:unhideWhenUsed/>
    <w:rsid w:val="003A2D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2D63"/>
    <w:rPr>
      <w:rFonts w:ascii="Tahoma" w:eastAsia="Calibri" w:hAnsi="Tahoma" w:cs="Tahoma"/>
      <w:b w:val="0"/>
      <w:sz w:val="16"/>
      <w:szCs w:val="16"/>
    </w:rPr>
  </w:style>
  <w:style w:type="paragraph" w:styleId="Pedmtkomente">
    <w:name w:val="annotation subject"/>
    <w:basedOn w:val="Textkomente"/>
    <w:next w:val="Textkomente"/>
    <w:link w:val="PedmtkomenteChar"/>
    <w:uiPriority w:val="99"/>
    <w:semiHidden/>
    <w:unhideWhenUsed/>
    <w:rsid w:val="003A2D63"/>
    <w:rPr>
      <w:b/>
      <w:bCs/>
    </w:rPr>
  </w:style>
  <w:style w:type="character" w:customStyle="1" w:styleId="PedmtkomenteChar">
    <w:name w:val="Předmět komentáře Char"/>
    <w:basedOn w:val="TextkomenteChar"/>
    <w:link w:val="Pedmtkomente"/>
    <w:uiPriority w:val="99"/>
    <w:semiHidden/>
    <w:rsid w:val="003A2D63"/>
    <w:rPr>
      <w:rFonts w:ascii="Calibri" w:eastAsia="Calibri" w:hAnsi="Calibri"/>
      <w:b/>
      <w:bCs/>
    </w:rPr>
  </w:style>
  <w:style w:type="character" w:customStyle="1" w:styleId="Nadpis1Char">
    <w:name w:val="Nadpis 1 Char"/>
    <w:basedOn w:val="Standardnpsmoodstavce"/>
    <w:link w:val="Nadpis1"/>
    <w:rsid w:val="00E729FB"/>
    <w:rPr>
      <w:bCs/>
      <w:sz w:val="24"/>
      <w:szCs w:val="24"/>
      <w:lang w:eastAsia="cs-CZ"/>
    </w:rPr>
  </w:style>
  <w:style w:type="paragraph" w:styleId="Zhlav">
    <w:name w:val="header"/>
    <w:basedOn w:val="Normln"/>
    <w:link w:val="ZhlavChar"/>
    <w:rsid w:val="00E729FB"/>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E729FB"/>
    <w:rPr>
      <w:b w:val="0"/>
      <w:sz w:val="24"/>
      <w:szCs w:val="24"/>
      <w:lang w:eastAsia="cs-CZ"/>
    </w:rPr>
  </w:style>
  <w:style w:type="paragraph" w:customStyle="1" w:styleId="Default">
    <w:name w:val="Default"/>
    <w:rsid w:val="00E729FB"/>
    <w:pPr>
      <w:autoSpaceDE w:val="0"/>
      <w:autoSpaceDN w:val="0"/>
      <w:adjustRightInd w:val="0"/>
      <w:spacing w:after="0" w:line="240" w:lineRule="auto"/>
    </w:pPr>
    <w:rPr>
      <w:b w:val="0"/>
      <w:color w:val="000000"/>
      <w:sz w:val="24"/>
      <w:szCs w:val="24"/>
      <w:lang w:eastAsia="cs-CZ"/>
    </w:rPr>
  </w:style>
  <w:style w:type="character" w:styleId="Hypertextovodkaz">
    <w:name w:val="Hyperlink"/>
    <w:uiPriority w:val="99"/>
    <w:rsid w:val="00A8306E"/>
    <w:rPr>
      <w:color w:val="0000FF"/>
      <w:u w:val="single"/>
    </w:rPr>
  </w:style>
  <w:style w:type="table" w:styleId="Mkatabulky">
    <w:name w:val="Table Grid"/>
    <w:basedOn w:val="Normlntabulka"/>
    <w:uiPriority w:val="59"/>
    <w:rsid w:val="004F157D"/>
    <w:pPr>
      <w:spacing w:after="0" w:line="240" w:lineRule="auto"/>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E360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E360F"/>
    <w:rPr>
      <w:rFonts w:ascii="Calibri" w:eastAsia="Calibri" w:hAnsi="Calibri"/>
      <w:b w:val="0"/>
    </w:rPr>
  </w:style>
  <w:style w:type="character" w:styleId="Znakapoznpodarou">
    <w:name w:val="footnote reference"/>
    <w:basedOn w:val="Standardnpsmoodstavce"/>
    <w:uiPriority w:val="99"/>
    <w:semiHidden/>
    <w:unhideWhenUsed/>
    <w:rsid w:val="00BE360F"/>
    <w:rPr>
      <w:vertAlign w:val="superscript"/>
    </w:rPr>
  </w:style>
  <w:style w:type="paragraph" w:styleId="Nzev">
    <w:name w:val="Title"/>
    <w:basedOn w:val="Normln"/>
    <w:link w:val="NzevChar"/>
    <w:qFormat/>
    <w:rsid w:val="004A34B2"/>
    <w:pPr>
      <w:overflowPunct w:val="0"/>
      <w:autoSpaceDE w:val="0"/>
      <w:autoSpaceDN w:val="0"/>
      <w:adjustRightInd w:val="0"/>
      <w:spacing w:after="0" w:line="240" w:lineRule="atLeast"/>
      <w:jc w:val="center"/>
      <w:textAlignment w:val="baseline"/>
    </w:pPr>
    <w:rPr>
      <w:rFonts w:ascii="Times New Roman" w:eastAsia="Times New Roman" w:hAnsi="Times New Roman"/>
      <w:sz w:val="24"/>
      <w:szCs w:val="20"/>
      <w:lang w:eastAsia="cs-CZ"/>
    </w:rPr>
  </w:style>
  <w:style w:type="character" w:customStyle="1" w:styleId="NzevChar">
    <w:name w:val="Název Char"/>
    <w:basedOn w:val="Standardnpsmoodstavce"/>
    <w:link w:val="Nzev"/>
    <w:rsid w:val="004A34B2"/>
    <w:rPr>
      <w:b w:val="0"/>
      <w:sz w:val="24"/>
      <w:lang w:eastAsia="cs-CZ"/>
    </w:rPr>
  </w:style>
  <w:style w:type="character" w:styleId="Sledovanodkaz">
    <w:name w:val="FollowedHyperlink"/>
    <w:basedOn w:val="Standardnpsmoodstavce"/>
    <w:uiPriority w:val="99"/>
    <w:semiHidden/>
    <w:unhideWhenUsed/>
    <w:rsid w:val="000D7E3F"/>
    <w:rPr>
      <w:color w:val="800080" w:themeColor="followedHyperlink"/>
      <w:u w:val="single"/>
    </w:rPr>
  </w:style>
  <w:style w:type="paragraph" w:styleId="Zpat">
    <w:name w:val="footer"/>
    <w:basedOn w:val="Normln"/>
    <w:link w:val="ZpatChar"/>
    <w:uiPriority w:val="99"/>
    <w:unhideWhenUsed/>
    <w:rsid w:val="00054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054236"/>
    <w:rPr>
      <w:rFonts w:ascii="Calibri" w:eastAsia="Calibri" w:hAnsi="Calibri"/>
      <w:b w:val="0"/>
      <w:sz w:val="22"/>
      <w:szCs w:val="22"/>
    </w:rPr>
  </w:style>
  <w:style w:type="character" w:customStyle="1" w:styleId="Nadpis4Char">
    <w:name w:val="Nadpis 4 Char"/>
    <w:basedOn w:val="Standardnpsmoodstavce"/>
    <w:link w:val="Nadpis4"/>
    <w:uiPriority w:val="9"/>
    <w:semiHidden/>
    <w:rsid w:val="00C04C17"/>
    <w:rPr>
      <w:rFonts w:asciiTheme="majorHAnsi" w:eastAsiaTheme="majorEastAsia" w:hAnsiTheme="majorHAnsi" w:cstheme="majorBidi"/>
      <w:bCs/>
      <w:i/>
      <w:iCs/>
      <w:color w:val="4F81BD" w:themeColor="accent1"/>
      <w:sz w:val="22"/>
      <w:szCs w:val="22"/>
    </w:rPr>
  </w:style>
  <w:style w:type="character" w:customStyle="1" w:styleId="Nadpis5Char">
    <w:name w:val="Nadpis 5 Char"/>
    <w:basedOn w:val="Standardnpsmoodstavce"/>
    <w:link w:val="Nadpis5"/>
    <w:uiPriority w:val="9"/>
    <w:semiHidden/>
    <w:rsid w:val="00C04C17"/>
    <w:rPr>
      <w:rFonts w:asciiTheme="majorHAnsi" w:eastAsiaTheme="majorEastAsia" w:hAnsiTheme="majorHAnsi" w:cstheme="majorBidi"/>
      <w:b w:val="0"/>
      <w:color w:val="243F60" w:themeColor="accent1" w:themeShade="7F"/>
      <w:sz w:val="22"/>
      <w:szCs w:val="22"/>
    </w:rPr>
  </w:style>
  <w:style w:type="character" w:customStyle="1" w:styleId="Nadpis6Char">
    <w:name w:val="Nadpis 6 Char"/>
    <w:basedOn w:val="Standardnpsmoodstavce"/>
    <w:link w:val="Nadpis6"/>
    <w:uiPriority w:val="9"/>
    <w:semiHidden/>
    <w:rsid w:val="00C04C17"/>
    <w:rPr>
      <w:rFonts w:asciiTheme="majorHAnsi" w:eastAsiaTheme="majorEastAsia" w:hAnsiTheme="majorHAnsi" w:cstheme="majorBidi"/>
      <w:b w:val="0"/>
      <w:i/>
      <w:iCs/>
      <w:color w:val="243F60" w:themeColor="accent1" w:themeShade="7F"/>
      <w:sz w:val="22"/>
      <w:szCs w:val="22"/>
    </w:rPr>
  </w:style>
  <w:style w:type="numbering" w:customStyle="1" w:styleId="Pedpisy97">
    <w:name w:val="Předpisy 97"/>
    <w:uiPriority w:val="99"/>
    <w:rsid w:val="00EA1FDE"/>
    <w:pPr>
      <w:numPr>
        <w:numId w:val="4"/>
      </w:numPr>
    </w:pPr>
  </w:style>
  <w:style w:type="paragraph" w:styleId="Normlnweb">
    <w:name w:val="Normal (Web)"/>
    <w:basedOn w:val="Normln"/>
    <w:link w:val="NormlnwebChar"/>
    <w:uiPriority w:val="99"/>
    <w:rsid w:val="0086528E"/>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uiPriority w:val="99"/>
    <w:rsid w:val="0086528E"/>
    <w:rPr>
      <w:b w:val="0"/>
      <w:sz w:val="24"/>
      <w:szCs w:val="24"/>
      <w:lang w:eastAsia="cs-CZ"/>
    </w:rPr>
  </w:style>
  <w:style w:type="paragraph" w:styleId="Revize">
    <w:name w:val="Revision"/>
    <w:hidden/>
    <w:uiPriority w:val="99"/>
    <w:semiHidden/>
    <w:rsid w:val="00D83F70"/>
    <w:pPr>
      <w:spacing w:after="0" w:line="240" w:lineRule="auto"/>
    </w:pPr>
    <w:rPr>
      <w:rFonts w:ascii="Calibri" w:eastAsia="Calibri" w:hAnsi="Calibri"/>
      <w:b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369763">
      <w:bodyDiv w:val="1"/>
      <w:marLeft w:val="0"/>
      <w:marRight w:val="0"/>
      <w:marTop w:val="0"/>
      <w:marBottom w:val="0"/>
      <w:divBdr>
        <w:top w:val="none" w:sz="0" w:space="0" w:color="auto"/>
        <w:left w:val="none" w:sz="0" w:space="0" w:color="auto"/>
        <w:bottom w:val="none" w:sz="0" w:space="0" w:color="auto"/>
        <w:right w:val="none" w:sz="0" w:space="0" w:color="auto"/>
      </w:divBdr>
    </w:div>
    <w:div w:id="977416358">
      <w:bodyDiv w:val="1"/>
      <w:marLeft w:val="0"/>
      <w:marRight w:val="0"/>
      <w:marTop w:val="0"/>
      <w:marBottom w:val="0"/>
      <w:divBdr>
        <w:top w:val="none" w:sz="0" w:space="0" w:color="auto"/>
        <w:left w:val="none" w:sz="0" w:space="0" w:color="auto"/>
        <w:bottom w:val="none" w:sz="0" w:space="0" w:color="auto"/>
        <w:right w:val="none" w:sz="0" w:space="0" w:color="auto"/>
      </w:divBdr>
    </w:div>
    <w:div w:id="1232621673">
      <w:bodyDiv w:val="1"/>
      <w:marLeft w:val="0"/>
      <w:marRight w:val="0"/>
      <w:marTop w:val="0"/>
      <w:marBottom w:val="0"/>
      <w:divBdr>
        <w:top w:val="none" w:sz="0" w:space="0" w:color="auto"/>
        <w:left w:val="none" w:sz="0" w:space="0" w:color="auto"/>
        <w:bottom w:val="none" w:sz="0" w:space="0" w:color="auto"/>
        <w:right w:val="none" w:sz="0" w:space="0" w:color="auto"/>
      </w:divBdr>
    </w:div>
    <w:div w:id="1513296043">
      <w:bodyDiv w:val="1"/>
      <w:marLeft w:val="0"/>
      <w:marRight w:val="0"/>
      <w:marTop w:val="0"/>
      <w:marBottom w:val="0"/>
      <w:divBdr>
        <w:top w:val="none" w:sz="0" w:space="0" w:color="auto"/>
        <w:left w:val="none" w:sz="0" w:space="0" w:color="auto"/>
        <w:bottom w:val="none" w:sz="0" w:space="0" w:color="auto"/>
        <w:right w:val="none" w:sz="0" w:space="0" w:color="auto"/>
      </w:divBdr>
    </w:div>
    <w:div w:id="17227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karlovarsky.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3214F-BFE5-42F6-BD94-E4AD1362D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2649</Words>
  <Characters>15632</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Vratislav Smoleja</dc:creator>
  <cp:lastModifiedBy>Zettlová Stanislava</cp:lastModifiedBy>
  <cp:revision>2</cp:revision>
  <cp:lastPrinted>2020-09-30T08:49:00Z</cp:lastPrinted>
  <dcterms:created xsi:type="dcterms:W3CDTF">2020-10-02T06:24:00Z</dcterms:created>
  <dcterms:modified xsi:type="dcterms:W3CDTF">2020-10-02T06:24:00Z</dcterms:modified>
</cp:coreProperties>
</file>