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9A" w:rsidRPr="006214B3" w:rsidRDefault="0096129A" w:rsidP="0096129A">
      <w:pPr>
        <w:pStyle w:val="RLnzevsmlouvy0"/>
        <w:tabs>
          <w:tab w:val="left" w:pos="1480"/>
          <w:tab w:val="center" w:pos="4536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DÍLČÍ SMLOUVA č.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85FE3">
        <w:rPr>
          <w:rFonts w:asciiTheme="minorHAnsi" w:hAnsiTheme="minorHAnsi" w:cstheme="minorHAnsi"/>
          <w:sz w:val="20"/>
          <w:szCs w:val="20"/>
        </w:rPr>
        <w:t>7</w:t>
      </w:r>
    </w:p>
    <w:p w:rsidR="0096129A" w:rsidRPr="006214B3" w:rsidRDefault="0096129A" w:rsidP="0096129A">
      <w:pPr>
        <w:rPr>
          <w:rFonts w:asciiTheme="minorHAnsi" w:hAnsiTheme="minorHAnsi" w:cstheme="minorHAnsi"/>
        </w:rPr>
      </w:pP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Česká národní banka </w:t>
      </w: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2400AF">
        <w:rPr>
          <w:rFonts w:asciiTheme="minorHAnsi" w:hAnsiTheme="minorHAnsi" w:cstheme="minorHAnsi"/>
          <w:szCs w:val="20"/>
        </w:rPr>
        <w:t>Ing. Milanem Lonským, zastupujícím</w:t>
      </w:r>
      <w:r>
        <w:rPr>
          <w:rFonts w:asciiTheme="minorHAnsi" w:hAnsiTheme="minorHAnsi" w:cstheme="minorHAnsi"/>
          <w:szCs w:val="20"/>
        </w:rPr>
        <w:t xml:space="preserve"> </w:t>
      </w:r>
      <w:r w:rsidR="00910233">
        <w:rPr>
          <w:rFonts w:asciiTheme="minorHAnsi" w:hAnsiTheme="minorHAnsi" w:cstheme="minorHAnsi"/>
          <w:szCs w:val="20"/>
        </w:rPr>
        <w:t>ředitel</w:t>
      </w:r>
      <w:r w:rsidR="002400AF">
        <w:rPr>
          <w:rFonts w:asciiTheme="minorHAnsi" w:hAnsiTheme="minorHAnsi" w:cstheme="minorHAnsi"/>
          <w:szCs w:val="20"/>
        </w:rPr>
        <w:t>em</w:t>
      </w:r>
      <w:r w:rsidR="00910233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odboru</w:t>
      </w:r>
      <w:r w:rsidRPr="006214B3">
        <w:rPr>
          <w:rFonts w:asciiTheme="minorHAnsi" w:hAnsiTheme="minorHAnsi" w:cstheme="minorHAnsi"/>
          <w:szCs w:val="20"/>
          <w:lang w:eastAsia="cs-CZ"/>
        </w:rPr>
        <w:t xml:space="preserve"> ICT</w:t>
      </w: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ID datové schránky: </w:t>
      </w: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szCs w:val="20"/>
        </w:rPr>
        <w:t>Objednatel</w:t>
      </w:r>
      <w:r w:rsidRPr="006214B3">
        <w:rPr>
          <w:rFonts w:asciiTheme="minorHAnsi" w:hAnsiTheme="minorHAnsi" w:cstheme="minorHAnsi"/>
          <w:szCs w:val="20"/>
        </w:rPr>
        <w:t>“)</w:t>
      </w:r>
    </w:p>
    <w:p w:rsidR="0096129A" w:rsidRPr="006214B3" w:rsidRDefault="0096129A" w:rsidP="0096129A">
      <w:pPr>
        <w:pStyle w:val="RLdajeosmluvnstran"/>
        <w:rPr>
          <w:rFonts w:asciiTheme="minorHAnsi" w:hAnsiTheme="minorHAnsi" w:cstheme="minorHAnsi"/>
          <w:szCs w:val="20"/>
        </w:rPr>
      </w:pPr>
    </w:p>
    <w:p w:rsidR="0096129A" w:rsidRPr="006214B3" w:rsidRDefault="0096129A" w:rsidP="0096129A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:rsidR="0096129A" w:rsidRPr="006214B3" w:rsidRDefault="0096129A" w:rsidP="0096129A">
      <w:pPr>
        <w:jc w:val="center"/>
        <w:rPr>
          <w:rFonts w:asciiTheme="minorHAnsi" w:hAnsiTheme="minorHAnsi" w:cstheme="minorHAnsi"/>
          <w:szCs w:val="20"/>
        </w:rPr>
      </w:pP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Asseco Central Europe, a.s.</w:t>
      </w: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778/3a,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270 74 358</w:t>
      </w: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CZ27074358</w:t>
      </w: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společnost zapsaná v obchodním rejstříku vedeném </w:t>
      </w:r>
      <w:r w:rsidRPr="006214B3">
        <w:rPr>
          <w:rFonts w:asciiTheme="minorHAnsi" w:hAnsiTheme="minorHAnsi" w:cstheme="minorHAnsi"/>
          <w:bCs/>
          <w:szCs w:val="20"/>
        </w:rPr>
        <w:t>Městským soudem v Praze</w:t>
      </w:r>
      <w:r w:rsidRPr="006214B3">
        <w:rPr>
          <w:rFonts w:asciiTheme="minorHAnsi" w:hAnsiTheme="minorHAnsi" w:cstheme="minorHAnsi"/>
          <w:szCs w:val="20"/>
        </w:rPr>
        <w:t xml:space="preserve">, </w:t>
      </w: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oddíl </w:t>
      </w:r>
      <w:r w:rsidRPr="006214B3">
        <w:rPr>
          <w:rFonts w:asciiTheme="minorHAnsi" w:hAnsiTheme="minorHAnsi" w:cstheme="minorHAnsi"/>
          <w:bCs/>
          <w:szCs w:val="20"/>
        </w:rPr>
        <w:t>B</w:t>
      </w:r>
      <w:r w:rsidRPr="006214B3">
        <w:rPr>
          <w:rFonts w:asciiTheme="minorHAnsi" w:hAnsiTheme="minorHAnsi" w:cstheme="minorHAnsi"/>
          <w:szCs w:val="20"/>
        </w:rPr>
        <w:t xml:space="preserve">, vložka </w:t>
      </w:r>
      <w:r w:rsidRPr="006214B3">
        <w:rPr>
          <w:rFonts w:asciiTheme="minorHAnsi" w:hAnsiTheme="minorHAnsi" w:cstheme="minorHAnsi"/>
          <w:bCs/>
          <w:szCs w:val="20"/>
        </w:rPr>
        <w:t>8525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:rsidR="0096129A" w:rsidRPr="00974F82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  <w:r w:rsidRPr="00974F82">
        <w:rPr>
          <w:rFonts w:asciiTheme="minorHAnsi" w:hAnsiTheme="minorHAnsi" w:cstheme="minorHAnsi"/>
          <w:bCs/>
          <w:szCs w:val="20"/>
        </w:rPr>
        <w:t>Československá obchodní banka, a.s.</w:t>
      </w:r>
    </w:p>
    <w:p w:rsidR="0096129A" w:rsidRPr="00974F82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Hanou Bečkovou, prokuristou</w:t>
      </w:r>
    </w:p>
    <w:p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Pr="006214B3">
        <w:rPr>
          <w:rFonts w:asciiTheme="minorHAnsi" w:hAnsiTheme="minorHAnsi" w:cstheme="minorHAnsi"/>
          <w:szCs w:val="20"/>
        </w:rPr>
        <w:t>“)</w:t>
      </w:r>
    </w:p>
    <w:p w:rsidR="0096129A" w:rsidRPr="006214B3" w:rsidRDefault="0096129A" w:rsidP="0096129A">
      <w:pPr>
        <w:pStyle w:val="RLdajeosmluvnstran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dnešního dne uzavřely tuto dílčí smlouvu</w:t>
      </w:r>
      <w:r>
        <w:rPr>
          <w:rFonts w:asciiTheme="minorHAnsi" w:hAnsiTheme="minorHAnsi" w:cstheme="minorHAnsi"/>
          <w:szCs w:val="20"/>
        </w:rPr>
        <w:t xml:space="preserve"> č. </w:t>
      </w:r>
      <w:r w:rsidR="00085FE3">
        <w:rPr>
          <w:rFonts w:asciiTheme="minorHAnsi" w:hAnsiTheme="minorHAnsi" w:cstheme="minorHAnsi"/>
          <w:szCs w:val="20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Pr="006214B3">
        <w:rPr>
          <w:rFonts w:asciiTheme="minorHAnsi" w:hAnsiTheme="minorHAnsi" w:cstheme="minorHAnsi"/>
          <w:bCs/>
          <w:szCs w:val="20"/>
        </w:rPr>
        <w:t xml:space="preserve">Rámcové dohody na poskytování služeb </w:t>
      </w:r>
      <w:r w:rsidRPr="006214B3">
        <w:rPr>
          <w:rFonts w:asciiTheme="minorHAnsi" w:hAnsiTheme="minorHAnsi" w:cstheme="minorHAnsi"/>
          <w:szCs w:val="20"/>
        </w:rPr>
        <w:t xml:space="preserve">provozní podpory a dalšího rozvoje JPŘ PSV uzavřené mezi nimi dne </w:t>
      </w:r>
      <w:r>
        <w:rPr>
          <w:rFonts w:asciiTheme="minorHAnsi" w:hAnsiTheme="minorHAnsi" w:cstheme="minorHAnsi"/>
          <w:bCs/>
          <w:szCs w:val="20"/>
        </w:rPr>
        <w:t>24</w:t>
      </w:r>
      <w:r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občanského zákoníku, ve znění pozdějších předpisů (dále jen „Občanský zákoník“),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:rsidR="0096129A" w:rsidRPr="006214B3" w:rsidRDefault="0096129A" w:rsidP="0096129A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:rsidR="0096129A" w:rsidRPr="006214B3" w:rsidRDefault="0096129A" w:rsidP="0096129A">
      <w:pPr>
        <w:pStyle w:val="RLlneksmlouvy"/>
        <w:numPr>
          <w:ilvl w:val="0"/>
          <w:numId w:val="32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Pr="006214B3">
        <w:rPr>
          <w:rFonts w:asciiTheme="minorHAnsi" w:hAnsiTheme="minorHAnsi" w:cstheme="minorHAnsi"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Pr="006214B3">
        <w:rPr>
          <w:rFonts w:asciiTheme="minorHAnsi" w:hAnsiTheme="minorHAnsi" w:cstheme="minorHAnsi"/>
          <w:szCs w:val="20"/>
          <w:lang w:val="cs-CZ"/>
        </w:rPr>
        <w:t>“.</w:t>
      </w:r>
    </w:p>
    <w:p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:rsidR="0096129A" w:rsidRDefault="0096129A" w:rsidP="0096129A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Cena</w:t>
      </w:r>
      <w:r w:rsidRPr="003D59E8">
        <w:rPr>
          <w:rFonts w:asciiTheme="minorHAnsi" w:hAnsiTheme="minorHAnsi" w:cstheme="minorHAnsi"/>
          <w:szCs w:val="20"/>
        </w:rPr>
        <w:t xml:space="preserve"> za poskytnuté Služby dle specifikace uvedené v Příloze č. 1 této Smlouvy činí:</w:t>
      </w:r>
    </w:p>
    <w:p w:rsidR="0096129A" w:rsidRPr="00946163" w:rsidRDefault="00085FE3" w:rsidP="00D2084C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lang w:val="cs-CZ"/>
        </w:rPr>
      </w:pPr>
      <w:r>
        <w:rPr>
          <w:rFonts w:asciiTheme="minorHAnsi" w:hAnsiTheme="minorHAnsi" w:cstheme="minorHAnsi"/>
          <w:b/>
          <w:szCs w:val="20"/>
          <w:lang w:val="cs-CZ"/>
        </w:rPr>
        <w:t>2 001 200</w:t>
      </w:r>
      <w:r w:rsidR="00FE6890">
        <w:rPr>
          <w:rFonts w:asciiTheme="minorHAnsi" w:hAnsiTheme="minorHAnsi" w:cstheme="minorHAnsi"/>
          <w:b/>
          <w:szCs w:val="20"/>
          <w:lang w:val="cs-CZ"/>
        </w:rPr>
        <w:t>,-</w:t>
      </w:r>
      <w:r w:rsidR="0096129A" w:rsidRPr="00946163">
        <w:rPr>
          <w:rFonts w:asciiTheme="minorHAnsi" w:hAnsiTheme="minorHAnsi" w:cstheme="minorHAnsi"/>
          <w:b/>
          <w:szCs w:val="20"/>
          <w:lang w:val="cs-CZ"/>
        </w:rPr>
        <w:t xml:space="preserve"> Kč </w:t>
      </w:r>
      <w:r w:rsidR="0096129A" w:rsidRPr="003D59E8">
        <w:rPr>
          <w:rFonts w:asciiTheme="minorHAnsi" w:hAnsiTheme="minorHAnsi" w:cstheme="minorHAnsi"/>
          <w:b/>
          <w:szCs w:val="20"/>
          <w:lang w:val="cs-CZ"/>
        </w:rPr>
        <w:t>bez</w:t>
      </w:r>
      <w:r w:rsidR="0096129A" w:rsidRPr="00946163">
        <w:rPr>
          <w:rFonts w:asciiTheme="minorHAnsi" w:hAnsiTheme="minorHAnsi" w:cstheme="minorHAnsi"/>
          <w:b/>
          <w:szCs w:val="20"/>
          <w:lang w:val="cs-CZ"/>
        </w:rPr>
        <w:t xml:space="preserve"> DPH</w:t>
      </w:r>
    </w:p>
    <w:p w:rsidR="0096129A" w:rsidRPr="003D59E8" w:rsidRDefault="0096129A" w:rsidP="0096129A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 xml:space="preserve">(slovy: </w:t>
      </w:r>
      <w:r w:rsidR="00FE6890">
        <w:rPr>
          <w:rFonts w:asciiTheme="minorHAnsi" w:hAnsiTheme="minorHAnsi" w:cstheme="minorHAnsi"/>
          <w:bCs/>
          <w:iCs/>
          <w:szCs w:val="20"/>
          <w:lang w:val="cs-CZ"/>
        </w:rPr>
        <w:t xml:space="preserve">dva miliony </w:t>
      </w:r>
      <w:r w:rsidR="00085FE3">
        <w:rPr>
          <w:rFonts w:asciiTheme="minorHAnsi" w:hAnsiTheme="minorHAnsi" w:cstheme="minorHAnsi"/>
          <w:bCs/>
          <w:iCs/>
          <w:szCs w:val="20"/>
          <w:lang w:val="cs-CZ"/>
        </w:rPr>
        <w:t xml:space="preserve">jeden tisíc dvě stě </w:t>
      </w:r>
      <w:r w:rsidRPr="00B1549A">
        <w:rPr>
          <w:rFonts w:asciiTheme="minorHAnsi" w:hAnsiTheme="minorHAnsi" w:cstheme="minorHAnsi"/>
          <w:bCs/>
          <w:iCs/>
          <w:szCs w:val="20"/>
          <w:lang w:val="cs-CZ"/>
        </w:rPr>
        <w:t>korun českých</w:t>
      </w:r>
      <w:r w:rsidRPr="003D59E8">
        <w:rPr>
          <w:rFonts w:asciiTheme="minorHAnsi" w:hAnsiTheme="minorHAnsi" w:cstheme="minorHAnsi"/>
          <w:szCs w:val="20"/>
        </w:rPr>
        <w:t>)</w:t>
      </w:r>
    </w:p>
    <w:p w:rsidR="0096129A" w:rsidRPr="003D59E8" w:rsidRDefault="00085FE3" w:rsidP="00D2084C">
      <w:pPr>
        <w:pStyle w:val="RLTextlnkuslovan"/>
        <w:numPr>
          <w:ilvl w:val="0"/>
          <w:numId w:val="0"/>
        </w:numPr>
        <w:ind w:left="708" w:firstLine="708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  <w:lang w:val="cs-CZ"/>
        </w:rPr>
        <w:t>2 421 452</w:t>
      </w:r>
      <w:r w:rsidR="00FE6890">
        <w:rPr>
          <w:rFonts w:asciiTheme="minorHAnsi" w:hAnsiTheme="minorHAnsi" w:cstheme="minorHAnsi"/>
          <w:b/>
          <w:szCs w:val="20"/>
          <w:lang w:val="cs-CZ"/>
        </w:rPr>
        <w:t>,-</w:t>
      </w:r>
      <w:r w:rsidR="0096129A" w:rsidRPr="00946163">
        <w:rPr>
          <w:rFonts w:asciiTheme="minorHAnsi" w:hAnsiTheme="minorHAnsi" w:cstheme="minorHAnsi"/>
          <w:b/>
          <w:szCs w:val="20"/>
        </w:rPr>
        <w:t xml:space="preserve"> Kč </w:t>
      </w:r>
      <w:r w:rsidR="0096129A" w:rsidRPr="003D59E8">
        <w:rPr>
          <w:rFonts w:asciiTheme="minorHAnsi" w:hAnsiTheme="minorHAnsi" w:cstheme="minorHAnsi"/>
          <w:b/>
          <w:szCs w:val="20"/>
        </w:rPr>
        <w:t>vč. DPH</w:t>
      </w:r>
    </w:p>
    <w:p w:rsidR="0096129A" w:rsidRPr="003D59E8" w:rsidRDefault="0096129A" w:rsidP="0096129A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 xml:space="preserve">(slovy: </w:t>
      </w:r>
      <w:r w:rsidR="00FE6890">
        <w:rPr>
          <w:rFonts w:asciiTheme="minorHAnsi" w:hAnsiTheme="minorHAnsi" w:cstheme="minorHAnsi"/>
          <w:szCs w:val="20"/>
          <w:lang w:val="cs-CZ"/>
        </w:rPr>
        <w:t xml:space="preserve">dva miliony čtyři sta </w:t>
      </w:r>
      <w:r w:rsidR="00085FE3">
        <w:rPr>
          <w:rFonts w:asciiTheme="minorHAnsi" w:hAnsiTheme="minorHAnsi" w:cstheme="minorHAnsi"/>
          <w:szCs w:val="20"/>
          <w:lang w:val="cs-CZ"/>
        </w:rPr>
        <w:t xml:space="preserve">dvacet jedna tisíc čtyři sta padesát dva </w:t>
      </w:r>
      <w:r>
        <w:rPr>
          <w:rFonts w:asciiTheme="minorHAnsi" w:hAnsiTheme="minorHAnsi" w:cstheme="minorHAnsi"/>
          <w:szCs w:val="20"/>
          <w:lang w:val="cs-CZ"/>
        </w:rPr>
        <w:t>korun českých</w:t>
      </w:r>
      <w:r w:rsidRPr="003D59E8">
        <w:rPr>
          <w:rFonts w:asciiTheme="minorHAnsi" w:hAnsiTheme="minorHAnsi" w:cstheme="minorHAnsi"/>
          <w:szCs w:val="20"/>
        </w:rPr>
        <w:t>)</w:t>
      </w:r>
    </w:p>
    <w:p w:rsidR="0096129A" w:rsidRPr="003D59E8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:rsidR="0096129A" w:rsidRPr="006214B3" w:rsidRDefault="0096129A" w:rsidP="0096129A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:rsidR="0096129A" w:rsidRPr="006214B3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6214B3" w:rsidTr="0096129A">
        <w:tc>
          <w:tcPr>
            <w:tcW w:w="2977" w:type="dxa"/>
            <w:shd w:val="clear" w:color="auto" w:fill="auto"/>
            <w:vAlign w:val="center"/>
          </w:tcPr>
          <w:p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:rsidR="0096129A" w:rsidRPr="006214B3" w:rsidRDefault="00E75D96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96129A" w:rsidRPr="006214B3" w:rsidTr="0096129A">
        <w:tc>
          <w:tcPr>
            <w:tcW w:w="2977" w:type="dxa"/>
            <w:shd w:val="clear" w:color="auto" w:fill="auto"/>
            <w:vAlign w:val="center"/>
          </w:tcPr>
          <w:p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Adresa</w:t>
            </w:r>
          </w:p>
        </w:tc>
        <w:tc>
          <w:tcPr>
            <w:tcW w:w="3820" w:type="dxa"/>
          </w:tcPr>
          <w:p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E75D96" w:rsidRPr="006214B3" w:rsidTr="0096129A">
        <w:tc>
          <w:tcPr>
            <w:tcW w:w="2977" w:type="dxa"/>
            <w:shd w:val="clear" w:color="auto" w:fill="auto"/>
            <w:vAlign w:val="center"/>
          </w:tcPr>
          <w:p w:rsidR="00E75D96" w:rsidRPr="006214B3" w:rsidRDefault="00E75D96" w:rsidP="00E75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:rsidR="00E75D96" w:rsidRPr="006214B3" w:rsidRDefault="00E75D96" w:rsidP="00E75D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96" w:rsidRPr="006214B3" w:rsidTr="0096129A">
        <w:tc>
          <w:tcPr>
            <w:tcW w:w="2977" w:type="dxa"/>
            <w:shd w:val="clear" w:color="auto" w:fill="auto"/>
            <w:vAlign w:val="center"/>
          </w:tcPr>
          <w:p w:rsidR="00E75D96" w:rsidRPr="006214B3" w:rsidRDefault="00E75D96" w:rsidP="00E75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:rsidR="00E75D96" w:rsidRPr="006214B3" w:rsidRDefault="00E75D96" w:rsidP="00E75D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129A" w:rsidRPr="006214B3" w:rsidRDefault="0096129A" w:rsidP="0096129A">
      <w:pPr>
        <w:rPr>
          <w:rFonts w:asciiTheme="minorHAnsi" w:hAnsiTheme="minorHAnsi" w:cstheme="minorHAnsi"/>
          <w:highlight w:val="yellow"/>
        </w:rPr>
      </w:pPr>
    </w:p>
    <w:p w:rsidR="0096129A" w:rsidRPr="006214B3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AE003D" w:rsidTr="0096129A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96129A" w:rsidRPr="00AE003D" w:rsidTr="0096129A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96129A" w:rsidRPr="00AE003D" w:rsidTr="0096129A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AE003D" w:rsidTr="0096129A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129A" w:rsidRPr="006214B3" w:rsidRDefault="0096129A" w:rsidP="0096129A">
      <w:pPr>
        <w:rPr>
          <w:rFonts w:asciiTheme="minorHAnsi" w:hAnsiTheme="minorHAnsi" w:cstheme="minorHAnsi"/>
          <w:highlight w:val="yellow"/>
        </w:rPr>
      </w:pPr>
    </w:p>
    <w:p w:rsidR="0096129A" w:rsidRPr="006214B3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6214B3" w:rsidTr="0096129A">
        <w:tc>
          <w:tcPr>
            <w:tcW w:w="2977" w:type="dxa"/>
            <w:shd w:val="clear" w:color="auto" w:fill="auto"/>
            <w:vAlign w:val="center"/>
          </w:tcPr>
          <w:p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Ing. František Povinský</w:t>
            </w:r>
          </w:p>
        </w:tc>
      </w:tr>
      <w:tr w:rsidR="0096129A" w:rsidRPr="006214B3" w:rsidTr="0096129A">
        <w:tc>
          <w:tcPr>
            <w:tcW w:w="2977" w:type="dxa"/>
            <w:shd w:val="clear" w:color="auto" w:fill="auto"/>
            <w:vAlign w:val="center"/>
          </w:tcPr>
          <w:p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96129A" w:rsidRPr="006214B3" w:rsidTr="0096129A">
        <w:tc>
          <w:tcPr>
            <w:tcW w:w="2977" w:type="dxa"/>
            <w:shd w:val="clear" w:color="auto" w:fill="auto"/>
            <w:vAlign w:val="center"/>
          </w:tcPr>
          <w:p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6214B3" w:rsidTr="0096129A">
        <w:tc>
          <w:tcPr>
            <w:tcW w:w="2977" w:type="dxa"/>
            <w:shd w:val="clear" w:color="auto" w:fill="auto"/>
            <w:vAlign w:val="center"/>
          </w:tcPr>
          <w:p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129A" w:rsidRPr="006214B3" w:rsidRDefault="0096129A" w:rsidP="0096129A">
      <w:pPr>
        <w:rPr>
          <w:rFonts w:asciiTheme="minorHAnsi" w:hAnsiTheme="minorHAnsi" w:cstheme="minorHAnsi"/>
        </w:rPr>
      </w:pPr>
    </w:p>
    <w:p w:rsidR="0096129A" w:rsidRPr="006214B3" w:rsidRDefault="0096129A" w:rsidP="0096129A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:rsidR="0096129A" w:rsidRPr="00183B22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183B22" w:rsidTr="0096129A">
        <w:tc>
          <w:tcPr>
            <w:tcW w:w="2977" w:type="dxa"/>
            <w:shd w:val="clear" w:color="auto" w:fill="auto"/>
            <w:vAlign w:val="center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96129A" w:rsidRPr="00183B22" w:rsidTr="0096129A">
        <w:tc>
          <w:tcPr>
            <w:tcW w:w="2977" w:type="dxa"/>
            <w:shd w:val="clear" w:color="auto" w:fill="auto"/>
            <w:vAlign w:val="center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96129A" w:rsidRPr="00183B22" w:rsidTr="0096129A">
        <w:tc>
          <w:tcPr>
            <w:tcW w:w="2977" w:type="dxa"/>
            <w:shd w:val="clear" w:color="auto" w:fill="auto"/>
            <w:vAlign w:val="center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:rsidTr="0096129A">
        <w:tc>
          <w:tcPr>
            <w:tcW w:w="2977" w:type="dxa"/>
            <w:shd w:val="clear" w:color="auto" w:fill="auto"/>
            <w:vAlign w:val="center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129A" w:rsidRPr="00183B22" w:rsidRDefault="0096129A" w:rsidP="0096129A">
      <w:pPr>
        <w:rPr>
          <w:rFonts w:asciiTheme="minorHAnsi" w:hAnsiTheme="minorHAnsi" w:cstheme="minorHAnsi"/>
        </w:rPr>
      </w:pPr>
    </w:p>
    <w:p w:rsidR="0096129A" w:rsidRPr="00183B22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183B22" w:rsidTr="0096129A">
        <w:tc>
          <w:tcPr>
            <w:tcW w:w="2977" w:type="dxa"/>
            <w:shd w:val="clear" w:color="auto" w:fill="auto"/>
            <w:vAlign w:val="center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96129A" w:rsidRPr="00183B22" w:rsidTr="0096129A">
        <w:tc>
          <w:tcPr>
            <w:tcW w:w="2977" w:type="dxa"/>
            <w:shd w:val="clear" w:color="auto" w:fill="auto"/>
            <w:vAlign w:val="center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96129A" w:rsidRPr="00183B22" w:rsidTr="0096129A">
        <w:tc>
          <w:tcPr>
            <w:tcW w:w="2977" w:type="dxa"/>
            <w:shd w:val="clear" w:color="auto" w:fill="auto"/>
            <w:vAlign w:val="center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:rsidTr="0096129A">
        <w:tc>
          <w:tcPr>
            <w:tcW w:w="2977" w:type="dxa"/>
            <w:shd w:val="clear" w:color="auto" w:fill="auto"/>
            <w:vAlign w:val="center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129A" w:rsidRPr="00183B22" w:rsidRDefault="0096129A" w:rsidP="0096129A">
      <w:pPr>
        <w:rPr>
          <w:rFonts w:asciiTheme="minorHAnsi" w:hAnsiTheme="minorHAnsi" w:cstheme="minorHAnsi"/>
        </w:rPr>
      </w:pPr>
    </w:p>
    <w:p w:rsidR="0096129A" w:rsidRPr="00183B22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183B22" w:rsidTr="0096129A">
        <w:tc>
          <w:tcPr>
            <w:tcW w:w="2977" w:type="dxa"/>
            <w:shd w:val="clear" w:color="auto" w:fill="auto"/>
            <w:vAlign w:val="center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96129A" w:rsidRPr="00183B22" w:rsidTr="0096129A">
        <w:tc>
          <w:tcPr>
            <w:tcW w:w="2977" w:type="dxa"/>
            <w:shd w:val="clear" w:color="auto" w:fill="auto"/>
            <w:vAlign w:val="center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96129A" w:rsidRPr="00183B22" w:rsidTr="0096129A">
        <w:tc>
          <w:tcPr>
            <w:tcW w:w="2977" w:type="dxa"/>
            <w:shd w:val="clear" w:color="auto" w:fill="auto"/>
            <w:vAlign w:val="center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:rsidTr="0096129A">
        <w:tc>
          <w:tcPr>
            <w:tcW w:w="2977" w:type="dxa"/>
            <w:shd w:val="clear" w:color="auto" w:fill="auto"/>
            <w:vAlign w:val="center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129A" w:rsidRPr="00DA6364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</w:p>
    <w:p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Tato Smlouva nabývá platnosti dnem podpisu oběma smluvními stranami a účinnosti dnem uveřejnění v registru smluv v souladu se zákonem č. 340/2015 Sb., o zvláštních podmínkách </w:t>
      </w:r>
      <w:r w:rsidRPr="006214B3">
        <w:rPr>
          <w:rFonts w:asciiTheme="minorHAnsi" w:hAnsiTheme="minorHAnsi" w:cstheme="minorHAnsi"/>
          <w:szCs w:val="20"/>
        </w:rPr>
        <w:lastRenderedPageBreak/>
        <w:t>účinnosti některých smluv, uveřejňování těchto smluv a o registru smluv (zákon o registru smluv), Objednatelem</w:t>
      </w:r>
      <w:r w:rsidRPr="006214B3">
        <w:rPr>
          <w:rFonts w:asciiTheme="minorHAnsi" w:hAnsiTheme="minorHAnsi" w:cstheme="minorHAnsi"/>
          <w:szCs w:val="20"/>
          <w:lang w:val="cs-CZ"/>
        </w:rPr>
        <w:t>.</w:t>
      </w:r>
    </w:p>
    <w:p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:rsidR="0096129A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:rsidR="0096129A" w:rsidRPr="00807CA6" w:rsidRDefault="0096129A" w:rsidP="00807CA6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Tato smlouva je uzavřena elektronicky</w:t>
      </w:r>
      <w:r w:rsidR="00807CA6">
        <w:rPr>
          <w:rFonts w:asciiTheme="minorHAnsi" w:hAnsiTheme="minorHAnsi" w:cstheme="minorHAnsi"/>
          <w:szCs w:val="20"/>
          <w:lang w:val="cs-CZ"/>
        </w:rPr>
        <w:t xml:space="preserve">, </w:t>
      </w:r>
      <w:r w:rsidR="00807CA6" w:rsidRPr="00807CA6">
        <w:rPr>
          <w:rFonts w:asciiTheme="minorHAnsi" w:hAnsiTheme="minorHAnsi" w:cstheme="minorHAnsi"/>
          <w:szCs w:val="20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t</w:t>
      </w:r>
      <w:r w:rsidRPr="006214B3">
        <w:rPr>
          <w:rFonts w:asciiTheme="minorHAnsi" w:hAnsiTheme="minorHAnsi" w:cstheme="minorHAnsi"/>
          <w:szCs w:val="20"/>
          <w:lang w:val="cs-CZ"/>
        </w:rPr>
        <w:t>ato</w:t>
      </w:r>
      <w:r w:rsidRPr="006214B3">
        <w:rPr>
          <w:rFonts w:asciiTheme="minorHAnsi" w:hAnsiTheme="minorHAnsi" w:cstheme="minorHAnsi"/>
          <w:szCs w:val="20"/>
        </w:rPr>
        <w:t xml:space="preserve">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Pr="006214B3">
        <w:rPr>
          <w:rFonts w:asciiTheme="minorHAnsi" w:hAnsiTheme="minorHAnsi" w:cstheme="minorHAnsi"/>
          <w:szCs w:val="20"/>
        </w:rPr>
        <w:t>:</w:t>
      </w:r>
    </w:p>
    <w:p w:rsidR="0096129A" w:rsidRDefault="0096129A" w:rsidP="0096129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>Příloha č. 1 – Specifikace Služeb.</w:t>
      </w:r>
    </w:p>
    <w:p w:rsidR="0096129A" w:rsidRDefault="0096129A" w:rsidP="0096129A">
      <w:pPr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:rsidR="0096129A" w:rsidRPr="006214B3" w:rsidRDefault="0096129A" w:rsidP="0096129A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:rsidR="0096129A" w:rsidRPr="006214B3" w:rsidRDefault="0096129A" w:rsidP="0096129A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96129A" w:rsidRPr="001F63C3" w:rsidTr="0096129A">
        <w:trPr>
          <w:jc w:val="center"/>
        </w:trPr>
        <w:tc>
          <w:tcPr>
            <w:tcW w:w="4643" w:type="dxa"/>
          </w:tcPr>
          <w:p w:rsidR="0096129A" w:rsidRPr="00B1549A" w:rsidRDefault="0096129A" w:rsidP="0096129A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lastRenderedPageBreak/>
              <w:t>Objednatel</w:t>
            </w:r>
          </w:p>
          <w:p w:rsidR="0096129A" w:rsidRPr="00B1549A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  <w:p w:rsidR="0096129A" w:rsidRPr="00B1549A" w:rsidRDefault="0096129A" w:rsidP="0096129A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:rsidR="0096129A" w:rsidRPr="00B1549A" w:rsidRDefault="0096129A" w:rsidP="0096129A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:rsidR="0096129A" w:rsidRPr="001F63C3" w:rsidRDefault="0096129A" w:rsidP="0096129A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:rsidR="0096129A" w:rsidRPr="00B1549A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:rsidR="0096129A" w:rsidRPr="001F63C3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96129A" w:rsidRPr="001F63C3" w:rsidTr="0096129A">
        <w:trPr>
          <w:jc w:val="center"/>
        </w:trPr>
        <w:tc>
          <w:tcPr>
            <w:tcW w:w="4643" w:type="dxa"/>
          </w:tcPr>
          <w:p w:rsidR="0096129A" w:rsidRPr="00850AB0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:rsidR="0096129A" w:rsidRPr="001F63C3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:rsidR="0096129A" w:rsidRPr="001F63C3" w:rsidRDefault="00E75D96" w:rsidP="0096129A">
            <w:pPr>
              <w:pStyle w:val="RLdajeosmluvnstran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szCs w:val="20"/>
                <w:lang w:eastAsia="x-none"/>
              </w:rPr>
              <w:t>Ing. Milan Lonský</w:t>
            </w:r>
          </w:p>
          <w:p w:rsidR="0096129A" w:rsidRPr="001F63C3" w:rsidRDefault="00E75D96" w:rsidP="00085FE3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Zastupující ř</w:t>
            </w:r>
            <w:r w:rsidR="0096129A" w:rsidRPr="001F63C3">
              <w:rPr>
                <w:rFonts w:asciiTheme="minorHAnsi" w:hAnsiTheme="minorHAnsi" w:cstheme="minorHAnsi"/>
                <w:szCs w:val="20"/>
                <w:lang w:eastAsia="cs-CZ"/>
              </w:rPr>
              <w:t>editel odboru ICT</w:t>
            </w:r>
          </w:p>
        </w:tc>
        <w:tc>
          <w:tcPr>
            <w:tcW w:w="4643" w:type="dxa"/>
          </w:tcPr>
          <w:p w:rsidR="0096129A" w:rsidRPr="001F63C3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:rsidR="0096129A" w:rsidRPr="001F63C3" w:rsidRDefault="0096129A" w:rsidP="0096129A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 Central Europe, a.s.</w:t>
            </w: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:rsidR="0096129A" w:rsidRPr="001F63C3" w:rsidRDefault="0096129A" w:rsidP="0096129A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Hana Bečková</w:t>
            </w:r>
          </w:p>
          <w:p w:rsidR="0096129A" w:rsidRPr="001F63C3" w:rsidRDefault="0096129A" w:rsidP="0096129A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</w:p>
          <w:p w:rsidR="0096129A" w:rsidRPr="001F63C3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DB4509" w:rsidRDefault="00DB450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4C5D94" w:rsidRPr="006214B3" w:rsidRDefault="004C5D94" w:rsidP="004C5D94">
      <w:pPr>
        <w:rPr>
          <w:rFonts w:asciiTheme="minorHAnsi" w:hAnsiTheme="minorHAnsi" w:cstheme="minorHAnsi"/>
          <w:b/>
        </w:rPr>
      </w:pPr>
      <w:r w:rsidRPr="006214B3">
        <w:rPr>
          <w:rFonts w:asciiTheme="minorHAnsi" w:hAnsiTheme="minorHAnsi" w:cstheme="minorHAnsi"/>
          <w:b/>
        </w:rPr>
        <w:lastRenderedPageBreak/>
        <w:t>Příloha Smlouvy č. 1 – Specifikace Služeb</w:t>
      </w:r>
    </w:p>
    <w:p w:rsidR="007365B7" w:rsidRPr="00BD42A1" w:rsidRDefault="007365B7" w:rsidP="00EC6245">
      <w:pPr>
        <w:pStyle w:val="Nadpis1"/>
        <w:numPr>
          <w:ilvl w:val="0"/>
          <w:numId w:val="12"/>
        </w:numPr>
        <w:tabs>
          <w:tab w:val="clear" w:pos="567"/>
          <w:tab w:val="num" w:pos="4107"/>
        </w:tabs>
        <w:spacing w:before="360" w:after="120" w:line="240" w:lineRule="auto"/>
        <w:ind w:right="-286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182984912"/>
      <w:bookmarkStart w:id="1" w:name="_Toc158736055"/>
      <w:r w:rsidRPr="00BD42A1">
        <w:rPr>
          <w:rFonts w:asciiTheme="minorHAnsi" w:hAnsiTheme="minorHAnsi" w:cstheme="minorHAnsi"/>
          <w:sz w:val="20"/>
          <w:szCs w:val="20"/>
        </w:rPr>
        <w:t>Specifikace předmětu plnění</w:t>
      </w:r>
      <w:r w:rsidRPr="00BD42A1">
        <w:rPr>
          <w:rFonts w:asciiTheme="minorHAnsi" w:hAnsiTheme="minorHAnsi" w:cstheme="minorHAnsi"/>
          <w:sz w:val="20"/>
          <w:szCs w:val="20"/>
          <w:lang w:val="cs-CZ"/>
        </w:rPr>
        <w:t xml:space="preserve"> (Díla)</w:t>
      </w:r>
    </w:p>
    <w:p w:rsidR="00131AAC" w:rsidRDefault="007365B7" w:rsidP="00264E42">
      <w:pPr>
        <w:rPr>
          <w:rFonts w:asciiTheme="minorHAnsi" w:hAnsiTheme="minorHAnsi" w:cstheme="minorHAnsi"/>
          <w:iCs/>
          <w:sz w:val="20"/>
          <w:szCs w:val="20"/>
          <w:lang w:eastAsia="x-none"/>
        </w:rPr>
      </w:pPr>
      <w:bookmarkStart w:id="2" w:name="_Toc103153111"/>
      <w:bookmarkStart w:id="3" w:name="_Toc104773095"/>
      <w:bookmarkStart w:id="4" w:name="_Toc104282306"/>
      <w:bookmarkStart w:id="5" w:name="_Toc162751746"/>
      <w:bookmarkStart w:id="6" w:name="_Toc197330643"/>
      <w:bookmarkStart w:id="7" w:name="_Toc198108838"/>
      <w:bookmarkStart w:id="8" w:name="_Toc199923677"/>
      <w:bookmarkStart w:id="9" w:name="_Toc313431434"/>
      <w:bookmarkStart w:id="10" w:name="_Toc336442341"/>
      <w:bookmarkEnd w:id="0"/>
      <w:bookmarkEnd w:id="1"/>
      <w:r w:rsidRPr="00BD42A1">
        <w:rPr>
          <w:rFonts w:asciiTheme="minorHAnsi" w:hAnsiTheme="minorHAnsi" w:cstheme="minorHAnsi"/>
          <w:sz w:val="20"/>
          <w:szCs w:val="20"/>
        </w:rPr>
        <w:t xml:space="preserve">Předmětem plnění (Dílem) dle této Smlouvy </w:t>
      </w:r>
      <w:r w:rsidR="00BD42A1">
        <w:rPr>
          <w:rFonts w:asciiTheme="minorHAnsi" w:hAnsiTheme="minorHAnsi" w:cstheme="minorHAnsi"/>
          <w:sz w:val="20"/>
          <w:szCs w:val="20"/>
        </w:rPr>
        <w:t>je</w:t>
      </w:r>
      <w:r w:rsidRPr="00BD42A1">
        <w:rPr>
          <w:rFonts w:asciiTheme="minorHAnsi" w:hAnsiTheme="minorHAnsi" w:cstheme="minorHAnsi"/>
          <w:iCs/>
          <w:sz w:val="20"/>
          <w:szCs w:val="20"/>
          <w:lang w:eastAsia="x-none"/>
        </w:rPr>
        <w:t xml:space="preserve"> </w:t>
      </w:r>
      <w:r w:rsidR="00131AAC">
        <w:rPr>
          <w:rFonts w:asciiTheme="minorHAnsi" w:hAnsiTheme="minorHAnsi" w:cstheme="minorHAnsi"/>
          <w:iCs/>
          <w:sz w:val="20"/>
          <w:szCs w:val="20"/>
          <w:lang w:eastAsia="x-none"/>
        </w:rPr>
        <w:t>analýza</w:t>
      </w:r>
      <w:r w:rsidR="006936C9">
        <w:rPr>
          <w:rFonts w:asciiTheme="minorHAnsi" w:hAnsiTheme="minorHAnsi" w:cstheme="minorHAnsi"/>
          <w:iCs/>
          <w:sz w:val="20"/>
          <w:szCs w:val="20"/>
          <w:lang w:eastAsia="x-none"/>
        </w:rPr>
        <w:t xml:space="preserve">, </w:t>
      </w:r>
      <w:r w:rsidR="00131AAC">
        <w:rPr>
          <w:rFonts w:asciiTheme="minorHAnsi" w:hAnsiTheme="minorHAnsi" w:cstheme="minorHAnsi"/>
          <w:iCs/>
          <w:sz w:val="20"/>
          <w:szCs w:val="20"/>
          <w:lang w:eastAsia="x-none"/>
        </w:rPr>
        <w:t xml:space="preserve">návrh řešení </w:t>
      </w:r>
      <w:r w:rsidR="006936C9">
        <w:rPr>
          <w:rFonts w:asciiTheme="minorHAnsi" w:hAnsiTheme="minorHAnsi" w:cstheme="minorHAnsi"/>
          <w:iCs/>
          <w:sz w:val="20"/>
          <w:szCs w:val="20"/>
          <w:lang w:eastAsia="x-none"/>
        </w:rPr>
        <w:t xml:space="preserve">a provedení migrace portálu </w:t>
      </w:r>
      <w:hyperlink r:id="rId11" w:history="1">
        <w:r w:rsidR="006936C9" w:rsidRPr="008B3CDB">
          <w:rPr>
            <w:rStyle w:val="Hypertextovodkaz"/>
            <w:rFonts w:asciiTheme="minorHAnsi" w:hAnsiTheme="minorHAnsi" w:cstheme="minorHAnsi"/>
            <w:iCs/>
            <w:sz w:val="20"/>
            <w:szCs w:val="20"/>
            <w:lang w:eastAsia="x-none"/>
          </w:rPr>
          <w:t>www.suip.cz</w:t>
        </w:r>
      </w:hyperlink>
      <w:r w:rsidR="006936C9">
        <w:rPr>
          <w:rFonts w:asciiTheme="minorHAnsi" w:hAnsiTheme="minorHAnsi" w:cstheme="minorHAnsi"/>
          <w:iCs/>
          <w:sz w:val="20"/>
          <w:szCs w:val="20"/>
          <w:lang w:eastAsia="x-none"/>
        </w:rPr>
        <w:t>, které bude provedeno v těchto etapách:</w:t>
      </w:r>
    </w:p>
    <w:p w:rsidR="006936C9" w:rsidRPr="006214B3" w:rsidRDefault="006936C9" w:rsidP="006936C9">
      <w:pPr>
        <w:numPr>
          <w:ilvl w:val="0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07039">
        <w:rPr>
          <w:rFonts w:asciiTheme="minorHAnsi" w:hAnsiTheme="minorHAnsi" w:cstheme="minorHAnsi"/>
          <w:sz w:val="20"/>
          <w:szCs w:val="20"/>
        </w:rPr>
        <w:t xml:space="preserve">Etapa 1 - </w:t>
      </w:r>
      <w:r w:rsidRPr="006936C9">
        <w:rPr>
          <w:rFonts w:asciiTheme="minorHAnsi" w:hAnsiTheme="minorHAnsi" w:cstheme="minorHAnsi"/>
          <w:sz w:val="20"/>
          <w:szCs w:val="20"/>
        </w:rPr>
        <w:t>Analýza a návrh řešení</w:t>
      </w:r>
      <w:r>
        <w:rPr>
          <w:rFonts w:asciiTheme="minorHAnsi" w:hAnsiTheme="minorHAnsi" w:cstheme="minorHAnsi"/>
          <w:sz w:val="20"/>
          <w:szCs w:val="20"/>
        </w:rPr>
        <w:t xml:space="preserve"> migrace</w:t>
      </w:r>
    </w:p>
    <w:p w:rsidR="006936C9" w:rsidRPr="00D07039" w:rsidRDefault="006936C9" w:rsidP="006936C9">
      <w:pPr>
        <w:numPr>
          <w:ilvl w:val="0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07039">
        <w:rPr>
          <w:rFonts w:asciiTheme="minorHAnsi" w:hAnsiTheme="minorHAnsi" w:cstheme="minorHAnsi"/>
          <w:sz w:val="20"/>
          <w:szCs w:val="20"/>
        </w:rPr>
        <w:t xml:space="preserve">Etapa 2 – </w:t>
      </w:r>
      <w:r w:rsidRPr="006936C9">
        <w:rPr>
          <w:rFonts w:asciiTheme="minorHAnsi" w:hAnsiTheme="minorHAnsi" w:cstheme="minorHAnsi"/>
          <w:sz w:val="20"/>
          <w:szCs w:val="20"/>
        </w:rPr>
        <w:t>Migrace, testování a spuštění do produkčního provozu</w:t>
      </w:r>
    </w:p>
    <w:p w:rsidR="00131AAC" w:rsidRDefault="00131AAC" w:rsidP="00264E42">
      <w:pPr>
        <w:rPr>
          <w:rFonts w:asciiTheme="minorHAnsi" w:hAnsiTheme="minorHAnsi" w:cstheme="minorHAnsi"/>
          <w:iCs/>
          <w:sz w:val="20"/>
          <w:szCs w:val="20"/>
          <w:lang w:eastAsia="x-none"/>
        </w:rPr>
      </w:pPr>
    </w:p>
    <w:p w:rsidR="007365B7" w:rsidRPr="00BD42A1" w:rsidRDefault="007365B7" w:rsidP="007365B7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D42A1">
        <w:rPr>
          <w:rFonts w:asciiTheme="minorHAnsi" w:hAnsiTheme="minorHAnsi" w:cstheme="minorHAnsi"/>
          <w:b/>
          <w:sz w:val="20"/>
          <w:szCs w:val="20"/>
        </w:rPr>
        <w:t>Požadavky Objednatele</w:t>
      </w:r>
    </w:p>
    <w:p w:rsidR="007365B7" w:rsidRPr="00BD42A1" w:rsidRDefault="007365B7" w:rsidP="007365B7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D42A1">
        <w:rPr>
          <w:rFonts w:asciiTheme="minorHAnsi" w:hAnsiTheme="minorHAnsi" w:cstheme="minorHAnsi"/>
          <w:sz w:val="20"/>
          <w:szCs w:val="20"/>
        </w:rPr>
        <w:t>Požadavky objednatele na předmět plnění jsou definovány v následujících kapitolách:</w:t>
      </w:r>
    </w:p>
    <w:p w:rsidR="007365B7" w:rsidRPr="00BD42A1" w:rsidRDefault="00264E42" w:rsidP="00EC6245">
      <w:pPr>
        <w:pStyle w:val="Odstavecseseznamem"/>
        <w:numPr>
          <w:ilvl w:val="0"/>
          <w:numId w:val="28"/>
        </w:num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Seznam</w:t>
      </w:r>
      <w:r w:rsidR="007365B7" w:rsidRPr="00BD42A1">
        <w:rPr>
          <w:rFonts w:asciiTheme="minorHAnsi" w:hAnsiTheme="minorHAnsi" w:cstheme="minorHAnsi"/>
          <w:szCs w:val="20"/>
        </w:rPr>
        <w:t xml:space="preserve"> požadavků </w:t>
      </w:r>
      <w:r w:rsidR="00910233">
        <w:rPr>
          <w:rFonts w:asciiTheme="minorHAnsi" w:hAnsiTheme="minorHAnsi" w:cstheme="minorHAnsi"/>
          <w:szCs w:val="20"/>
        </w:rPr>
        <w:t>–</w:t>
      </w:r>
      <w:r w:rsidR="007365B7" w:rsidRPr="00BD42A1">
        <w:rPr>
          <w:rFonts w:asciiTheme="minorHAnsi" w:hAnsiTheme="minorHAnsi" w:cstheme="minorHAnsi"/>
          <w:szCs w:val="20"/>
        </w:rPr>
        <w:t xml:space="preserve"> obsahuje závazný seznam požadavků na specifikaci Díla</w:t>
      </w:r>
    </w:p>
    <w:p w:rsidR="007365B7" w:rsidRPr="00BD42A1" w:rsidRDefault="007365B7" w:rsidP="00EC6245">
      <w:pPr>
        <w:pStyle w:val="Odstavecseseznamem"/>
        <w:numPr>
          <w:ilvl w:val="0"/>
          <w:numId w:val="28"/>
        </w:num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BD42A1">
        <w:rPr>
          <w:rFonts w:asciiTheme="minorHAnsi" w:hAnsiTheme="minorHAnsi" w:cstheme="minorHAnsi"/>
          <w:szCs w:val="20"/>
        </w:rPr>
        <w:t>Seznam činností – specifikuje seznam činností, které jsou předmětem Díla</w:t>
      </w:r>
    </w:p>
    <w:p w:rsidR="007365B7" w:rsidRDefault="007365B7" w:rsidP="007365B7"/>
    <w:p w:rsidR="007365B7" w:rsidRPr="00690788" w:rsidRDefault="00690788" w:rsidP="00EC6245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b/>
          <w:szCs w:val="20"/>
        </w:rPr>
      </w:pPr>
      <w:r w:rsidRPr="00690788">
        <w:rPr>
          <w:rFonts w:asciiTheme="minorHAnsi" w:hAnsiTheme="minorHAnsi" w:cstheme="minorHAnsi"/>
          <w:b/>
          <w:szCs w:val="20"/>
          <w:lang w:val="cs-CZ"/>
        </w:rPr>
        <w:t>Seznam požadavků</w:t>
      </w:r>
    </w:p>
    <w:p w:rsidR="007365B7" w:rsidRPr="001E398F" w:rsidRDefault="007365B7" w:rsidP="007365B7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:rsidR="006936C9" w:rsidRPr="006936C9" w:rsidRDefault="006936C9" w:rsidP="00172464">
      <w:pPr>
        <w:numPr>
          <w:ilvl w:val="0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6936C9">
        <w:rPr>
          <w:rFonts w:asciiTheme="minorHAnsi" w:hAnsiTheme="minorHAnsi" w:cstheme="minorHAnsi"/>
          <w:sz w:val="20"/>
          <w:szCs w:val="20"/>
        </w:rPr>
        <w:t xml:space="preserve">Analýza a návrh cílového </w:t>
      </w:r>
      <w:r w:rsidR="00946BD1">
        <w:rPr>
          <w:rFonts w:asciiTheme="minorHAnsi" w:hAnsiTheme="minorHAnsi" w:cstheme="minorHAnsi"/>
          <w:sz w:val="20"/>
          <w:szCs w:val="20"/>
        </w:rPr>
        <w:t>řešení migrace</w:t>
      </w:r>
      <w:r w:rsidRPr="006936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936C9" w:rsidRPr="006936C9" w:rsidRDefault="006936C9" w:rsidP="006936C9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6936C9">
        <w:rPr>
          <w:rFonts w:asciiTheme="minorHAnsi" w:hAnsiTheme="minorHAnsi" w:cstheme="minorHAnsi"/>
          <w:sz w:val="20"/>
          <w:szCs w:val="20"/>
        </w:rPr>
        <w:t>evize struktury webu</w:t>
      </w:r>
    </w:p>
    <w:p w:rsidR="006936C9" w:rsidRPr="006936C9" w:rsidRDefault="006936C9" w:rsidP="006936C9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6936C9">
        <w:rPr>
          <w:rFonts w:asciiTheme="minorHAnsi" w:hAnsiTheme="minorHAnsi" w:cstheme="minorHAnsi"/>
          <w:sz w:val="20"/>
          <w:szCs w:val="20"/>
        </w:rPr>
        <w:t>evize obsahu</w:t>
      </w:r>
    </w:p>
    <w:p w:rsidR="006936C9" w:rsidRPr="006936C9" w:rsidRDefault="006936C9" w:rsidP="006936C9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936C9">
        <w:rPr>
          <w:rFonts w:asciiTheme="minorHAnsi" w:hAnsiTheme="minorHAnsi" w:cstheme="minorHAnsi"/>
          <w:sz w:val="20"/>
          <w:szCs w:val="20"/>
        </w:rPr>
        <w:t>ávrh designu dle společných prvků JPŘ PSV</w:t>
      </w:r>
    </w:p>
    <w:p w:rsidR="006936C9" w:rsidRPr="006936C9" w:rsidRDefault="006936C9" w:rsidP="006936C9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936C9">
        <w:rPr>
          <w:rFonts w:asciiTheme="minorHAnsi" w:hAnsiTheme="minorHAnsi" w:cstheme="minorHAnsi"/>
          <w:sz w:val="20"/>
          <w:szCs w:val="20"/>
        </w:rPr>
        <w:t>áv</w:t>
      </w:r>
      <w:r>
        <w:rPr>
          <w:rFonts w:asciiTheme="minorHAnsi" w:hAnsiTheme="minorHAnsi" w:cstheme="minorHAnsi"/>
          <w:sz w:val="20"/>
          <w:szCs w:val="20"/>
        </w:rPr>
        <w:t>rh migrační mapy</w:t>
      </w:r>
    </w:p>
    <w:p w:rsidR="006936C9" w:rsidRPr="006936C9" w:rsidRDefault="006936C9" w:rsidP="006936C9">
      <w:pPr>
        <w:numPr>
          <w:ilvl w:val="0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6936C9">
        <w:rPr>
          <w:rFonts w:asciiTheme="minorHAnsi" w:hAnsiTheme="minorHAnsi" w:cstheme="minorHAnsi"/>
          <w:sz w:val="20"/>
          <w:szCs w:val="20"/>
        </w:rPr>
        <w:t>Analýza a návrh životních události</w:t>
      </w:r>
    </w:p>
    <w:p w:rsidR="006936C9" w:rsidRPr="006936C9" w:rsidRDefault="006936C9" w:rsidP="006936C9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936C9">
        <w:rPr>
          <w:rFonts w:asciiTheme="minorHAnsi" w:hAnsiTheme="minorHAnsi" w:cstheme="minorHAnsi"/>
          <w:sz w:val="20"/>
          <w:szCs w:val="20"/>
        </w:rPr>
        <w:t>ahlášení pracovního úrazu prostřednictvím elektronického formuláře na stránkách MPSV,</w:t>
      </w:r>
    </w:p>
    <w:p w:rsidR="006936C9" w:rsidRPr="006936C9" w:rsidRDefault="001E6D10" w:rsidP="006936C9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Del="001E6D10">
        <w:rPr>
          <w:rFonts w:asciiTheme="minorHAnsi" w:hAnsiTheme="minorHAnsi" w:cstheme="minorHAnsi"/>
          <w:sz w:val="20"/>
          <w:szCs w:val="20"/>
        </w:rPr>
        <w:t xml:space="preserve"> </w:t>
      </w:r>
      <w:r w:rsidR="006936C9" w:rsidRPr="006936C9">
        <w:rPr>
          <w:rFonts w:asciiTheme="minorHAnsi" w:hAnsiTheme="minorHAnsi" w:cstheme="minorHAnsi"/>
          <w:sz w:val="20"/>
          <w:szCs w:val="20"/>
        </w:rPr>
        <w:t>„Potvrzení o neuložení pokuty v souvislosti s umožněním výkonu nelegální práce</w:t>
      </w:r>
      <w:r w:rsidR="00D74097">
        <w:rPr>
          <w:rFonts w:asciiTheme="minorHAnsi" w:hAnsiTheme="minorHAnsi" w:cstheme="minorHAnsi"/>
          <w:sz w:val="20"/>
          <w:szCs w:val="20"/>
        </w:rPr>
        <w:t>“</w:t>
      </w:r>
      <w:r w:rsidR="006936C9" w:rsidRPr="006936C9">
        <w:rPr>
          <w:rFonts w:asciiTheme="minorHAnsi" w:hAnsiTheme="minorHAnsi" w:cstheme="minorHAnsi"/>
          <w:sz w:val="20"/>
          <w:szCs w:val="20"/>
        </w:rPr>
        <w:t>,</w:t>
      </w:r>
    </w:p>
    <w:p w:rsidR="006936C9" w:rsidRPr="006936C9" w:rsidRDefault="006936C9" w:rsidP="006936C9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6936C9">
        <w:rPr>
          <w:rFonts w:asciiTheme="minorHAnsi" w:hAnsiTheme="minorHAnsi" w:cstheme="minorHAnsi"/>
          <w:sz w:val="20"/>
          <w:szCs w:val="20"/>
        </w:rPr>
        <w:t>avedení sys</w:t>
      </w:r>
      <w:r w:rsidR="00D74097">
        <w:rPr>
          <w:rFonts w:asciiTheme="minorHAnsi" w:hAnsiTheme="minorHAnsi" w:cstheme="minorHAnsi"/>
          <w:sz w:val="20"/>
          <w:szCs w:val="20"/>
        </w:rPr>
        <w:t>tému řízení BOZP v podniku,</w:t>
      </w:r>
    </w:p>
    <w:p w:rsidR="006936C9" w:rsidRDefault="006936C9" w:rsidP="006936C9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6936C9">
        <w:rPr>
          <w:rFonts w:asciiTheme="minorHAnsi" w:hAnsiTheme="minorHAnsi" w:cstheme="minorHAnsi"/>
          <w:sz w:val="20"/>
          <w:szCs w:val="20"/>
        </w:rPr>
        <w:t>„Podání podnětu ke k</w:t>
      </w:r>
      <w:r>
        <w:rPr>
          <w:rFonts w:asciiTheme="minorHAnsi" w:hAnsiTheme="minorHAnsi" w:cstheme="minorHAnsi"/>
          <w:sz w:val="20"/>
          <w:szCs w:val="20"/>
        </w:rPr>
        <w:t>ontrole orgány inspekce práce</w:t>
      </w:r>
      <w:r w:rsidR="00D74097">
        <w:rPr>
          <w:rFonts w:asciiTheme="minorHAnsi" w:hAnsiTheme="minorHAnsi" w:cstheme="minorHAnsi"/>
          <w:sz w:val="20"/>
          <w:szCs w:val="20"/>
        </w:rPr>
        <w:t>“</w:t>
      </w:r>
    </w:p>
    <w:p w:rsidR="00D74097" w:rsidRPr="00D74097" w:rsidRDefault="00D74097" w:rsidP="00D74097">
      <w:pPr>
        <w:numPr>
          <w:ilvl w:val="0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74097">
        <w:rPr>
          <w:rFonts w:asciiTheme="minorHAnsi" w:hAnsiTheme="minorHAnsi" w:cstheme="minorHAnsi"/>
          <w:sz w:val="20"/>
          <w:szCs w:val="20"/>
        </w:rPr>
        <w:t>Migrace www.suip.cz</w:t>
      </w:r>
    </w:p>
    <w:p w:rsidR="00D74097" w:rsidRDefault="00EB631C" w:rsidP="00D74097">
      <w:pPr>
        <w:numPr>
          <w:ilvl w:val="0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Realizace i</w:t>
      </w:r>
      <w:r w:rsidR="00D74097" w:rsidRPr="00D74097">
        <w:rPr>
          <w:rFonts w:asciiTheme="minorHAnsi" w:hAnsiTheme="minorHAnsi" w:cstheme="minorHAnsi"/>
          <w:sz w:val="20"/>
          <w:szCs w:val="20"/>
        </w:rPr>
        <w:t>nteraktivní</w:t>
      </w:r>
      <w:r>
        <w:rPr>
          <w:rFonts w:asciiTheme="minorHAnsi" w:hAnsiTheme="minorHAnsi" w:cstheme="minorHAnsi"/>
          <w:sz w:val="20"/>
          <w:szCs w:val="20"/>
        </w:rPr>
        <w:t>ho</w:t>
      </w:r>
      <w:r w:rsidR="00D74097" w:rsidRPr="00D74097">
        <w:rPr>
          <w:rFonts w:asciiTheme="minorHAnsi" w:hAnsiTheme="minorHAnsi" w:cstheme="minorHAnsi"/>
          <w:sz w:val="20"/>
          <w:szCs w:val="20"/>
        </w:rPr>
        <w:t xml:space="preserve"> formulář</w:t>
      </w:r>
      <w:r>
        <w:rPr>
          <w:rFonts w:asciiTheme="minorHAnsi" w:hAnsiTheme="minorHAnsi" w:cstheme="minorHAnsi"/>
          <w:sz w:val="20"/>
          <w:szCs w:val="20"/>
        </w:rPr>
        <w:t>e</w:t>
      </w:r>
      <w:r w:rsidR="00D74097" w:rsidRPr="00D74097">
        <w:rPr>
          <w:rFonts w:asciiTheme="minorHAnsi" w:hAnsiTheme="minorHAnsi" w:cstheme="minorHAnsi"/>
          <w:sz w:val="20"/>
          <w:szCs w:val="20"/>
        </w:rPr>
        <w:t xml:space="preserve"> „Potvrzení o neuložení pokuty v souvislosti s umožněním výkonu nelegální práce“</w:t>
      </w:r>
    </w:p>
    <w:p w:rsidR="00946BD1" w:rsidRPr="00D74097" w:rsidRDefault="00946BD1" w:rsidP="00946BD1">
      <w:pPr>
        <w:ind w:left="720"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7365B7" w:rsidRPr="00946BD1" w:rsidRDefault="007365B7" w:rsidP="00946BD1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b/>
          <w:szCs w:val="20"/>
          <w:lang w:val="cs-CZ"/>
        </w:rPr>
      </w:pPr>
      <w:r w:rsidRPr="00946BD1">
        <w:rPr>
          <w:rFonts w:asciiTheme="minorHAnsi" w:hAnsiTheme="minorHAnsi" w:cstheme="minorHAnsi"/>
          <w:b/>
          <w:szCs w:val="20"/>
          <w:lang w:val="cs-CZ"/>
        </w:rPr>
        <w:t>Seznam</w:t>
      </w:r>
      <w:r w:rsidR="00991648" w:rsidRPr="00946BD1">
        <w:rPr>
          <w:rFonts w:asciiTheme="minorHAnsi" w:hAnsiTheme="minorHAnsi" w:cstheme="minorHAnsi"/>
          <w:b/>
          <w:szCs w:val="20"/>
          <w:lang w:val="cs-CZ"/>
        </w:rPr>
        <w:t xml:space="preserve"> činností</w:t>
      </w:r>
    </w:p>
    <w:p w:rsidR="00946BD1" w:rsidRDefault="00991648" w:rsidP="00991648">
      <w:pPr>
        <w:rPr>
          <w:rFonts w:asciiTheme="minorHAnsi" w:hAnsiTheme="minorHAnsi" w:cstheme="minorHAnsi"/>
          <w:sz w:val="20"/>
          <w:szCs w:val="20"/>
        </w:rPr>
      </w:pPr>
      <w:r w:rsidRPr="00991648">
        <w:rPr>
          <w:rFonts w:asciiTheme="minorHAnsi" w:hAnsiTheme="minorHAnsi" w:cstheme="minorHAnsi"/>
          <w:sz w:val="20"/>
          <w:szCs w:val="20"/>
        </w:rPr>
        <w:t xml:space="preserve">V průběhu </w:t>
      </w:r>
      <w:r w:rsidR="00946BD1">
        <w:rPr>
          <w:rFonts w:asciiTheme="minorHAnsi" w:hAnsiTheme="minorHAnsi" w:cstheme="minorHAnsi"/>
          <w:sz w:val="20"/>
          <w:szCs w:val="20"/>
        </w:rPr>
        <w:t>Etap budou prováděny tyto činnosti:</w:t>
      </w:r>
    </w:p>
    <w:p w:rsidR="00946BD1" w:rsidRDefault="00946BD1" w:rsidP="00946BD1">
      <w:pPr>
        <w:ind w:left="360"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46BD1">
        <w:rPr>
          <w:rFonts w:asciiTheme="minorHAnsi" w:hAnsiTheme="minorHAnsi" w:cstheme="minorHAnsi"/>
          <w:b/>
          <w:sz w:val="20"/>
          <w:szCs w:val="20"/>
        </w:rPr>
        <w:t>Etapa 1 - Analýza a návrh řešení migrace</w:t>
      </w:r>
    </w:p>
    <w:p w:rsidR="00946BD1" w:rsidRDefault="00946BD1" w:rsidP="00946BD1">
      <w:pPr>
        <w:ind w:left="360"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46BD1" w:rsidRPr="00C702A3" w:rsidRDefault="00946BD1" w:rsidP="00946BD1">
      <w:pPr>
        <w:numPr>
          <w:ilvl w:val="0"/>
          <w:numId w:val="26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702A3">
        <w:rPr>
          <w:rFonts w:asciiTheme="minorHAnsi" w:hAnsiTheme="minorHAnsi" w:cstheme="minorHAnsi"/>
          <w:sz w:val="20"/>
          <w:szCs w:val="20"/>
        </w:rPr>
        <w:t xml:space="preserve">Analýza a návrh cílového řešení migrace </w:t>
      </w:r>
    </w:p>
    <w:p w:rsidR="00946BD1" w:rsidRPr="00C702A3" w:rsidRDefault="00946BD1" w:rsidP="00946BD1">
      <w:pPr>
        <w:numPr>
          <w:ilvl w:val="1"/>
          <w:numId w:val="26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702A3">
        <w:rPr>
          <w:rFonts w:asciiTheme="minorHAnsi" w:hAnsiTheme="minorHAnsi" w:cstheme="minorHAnsi"/>
          <w:sz w:val="20"/>
          <w:szCs w:val="20"/>
        </w:rPr>
        <w:t>Revize struktury webu</w:t>
      </w:r>
    </w:p>
    <w:p w:rsidR="00946BD1" w:rsidRPr="00C702A3" w:rsidRDefault="00946BD1" w:rsidP="00946BD1">
      <w:pPr>
        <w:numPr>
          <w:ilvl w:val="1"/>
          <w:numId w:val="26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702A3">
        <w:rPr>
          <w:rFonts w:asciiTheme="minorHAnsi" w:hAnsiTheme="minorHAnsi" w:cstheme="minorHAnsi"/>
          <w:sz w:val="20"/>
          <w:szCs w:val="20"/>
        </w:rPr>
        <w:t>Revize obsahu</w:t>
      </w:r>
    </w:p>
    <w:p w:rsidR="00946BD1" w:rsidRPr="00C702A3" w:rsidRDefault="00946BD1" w:rsidP="00946BD1">
      <w:pPr>
        <w:numPr>
          <w:ilvl w:val="1"/>
          <w:numId w:val="26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702A3">
        <w:rPr>
          <w:rFonts w:asciiTheme="minorHAnsi" w:hAnsiTheme="minorHAnsi" w:cstheme="minorHAnsi"/>
          <w:sz w:val="20"/>
          <w:szCs w:val="20"/>
        </w:rPr>
        <w:t>Návrh designu dle společných prvků JPŘ PSV</w:t>
      </w:r>
    </w:p>
    <w:p w:rsidR="00946BD1" w:rsidRPr="00C702A3" w:rsidRDefault="00946BD1" w:rsidP="00946BD1">
      <w:pPr>
        <w:numPr>
          <w:ilvl w:val="1"/>
          <w:numId w:val="26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702A3">
        <w:rPr>
          <w:rFonts w:asciiTheme="minorHAnsi" w:hAnsiTheme="minorHAnsi" w:cstheme="minorHAnsi"/>
          <w:sz w:val="20"/>
          <w:szCs w:val="20"/>
        </w:rPr>
        <w:t>Návrh migrační mapy</w:t>
      </w:r>
    </w:p>
    <w:p w:rsidR="00946BD1" w:rsidRPr="00C702A3" w:rsidRDefault="00C702A3" w:rsidP="00C702A3">
      <w:pPr>
        <w:numPr>
          <w:ilvl w:val="0"/>
          <w:numId w:val="26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702A3">
        <w:rPr>
          <w:rFonts w:asciiTheme="minorHAnsi" w:hAnsiTheme="minorHAnsi" w:cstheme="minorHAnsi"/>
          <w:sz w:val="20"/>
          <w:szCs w:val="20"/>
        </w:rPr>
        <w:t>Analýza a návrh životních události</w:t>
      </w:r>
    </w:p>
    <w:p w:rsidR="00C702A3" w:rsidRPr="00C702A3" w:rsidRDefault="00C702A3" w:rsidP="00C702A3">
      <w:pPr>
        <w:ind w:left="720"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46BD1" w:rsidRPr="00946BD1" w:rsidRDefault="00946BD1" w:rsidP="00946BD1">
      <w:pPr>
        <w:ind w:right="-2" w:firstLine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46BD1">
        <w:rPr>
          <w:rFonts w:asciiTheme="minorHAnsi" w:hAnsiTheme="minorHAnsi" w:cstheme="minorHAnsi"/>
          <w:b/>
          <w:sz w:val="20"/>
          <w:szCs w:val="20"/>
        </w:rPr>
        <w:t>Etapa 2 – Migrace, testování a spuštění do produkčního provozu</w:t>
      </w:r>
    </w:p>
    <w:p w:rsidR="00946BD1" w:rsidRDefault="00946BD1" w:rsidP="00991648">
      <w:pPr>
        <w:rPr>
          <w:rFonts w:asciiTheme="minorHAnsi" w:hAnsiTheme="minorHAnsi" w:cstheme="minorHAnsi"/>
          <w:sz w:val="20"/>
          <w:szCs w:val="20"/>
        </w:rPr>
      </w:pPr>
    </w:p>
    <w:p w:rsidR="00C702A3" w:rsidRDefault="00C702A3" w:rsidP="00C702A3">
      <w:pPr>
        <w:numPr>
          <w:ilvl w:val="0"/>
          <w:numId w:val="26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Provedení migrace portálu </w:t>
      </w:r>
      <w:hyperlink r:id="rId12" w:history="1">
        <w:r w:rsidRPr="008B3CDB">
          <w:rPr>
            <w:rStyle w:val="Hypertextovodkaz"/>
            <w:rFonts w:asciiTheme="minorHAnsi" w:hAnsiTheme="minorHAnsi" w:cstheme="minorHAnsi"/>
            <w:sz w:val="20"/>
            <w:szCs w:val="20"/>
          </w:rPr>
          <w:t>www.suip.cz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podle návrhu řešení migrace</w:t>
      </w:r>
    </w:p>
    <w:p w:rsidR="00E048CA" w:rsidRDefault="00E048CA" w:rsidP="00C702A3">
      <w:pPr>
        <w:numPr>
          <w:ilvl w:val="0"/>
          <w:numId w:val="26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Realizace i</w:t>
      </w:r>
      <w:r w:rsidRPr="00D74097">
        <w:rPr>
          <w:rFonts w:asciiTheme="minorHAnsi" w:hAnsiTheme="minorHAnsi" w:cstheme="minorHAnsi"/>
          <w:sz w:val="20"/>
          <w:szCs w:val="20"/>
        </w:rPr>
        <w:t>nteraktivní</w:t>
      </w:r>
      <w:r>
        <w:rPr>
          <w:rFonts w:asciiTheme="minorHAnsi" w:hAnsiTheme="minorHAnsi" w:cstheme="minorHAnsi"/>
          <w:sz w:val="20"/>
          <w:szCs w:val="20"/>
        </w:rPr>
        <w:t>ho</w:t>
      </w:r>
      <w:r w:rsidRPr="00D74097">
        <w:rPr>
          <w:rFonts w:asciiTheme="minorHAnsi" w:hAnsiTheme="minorHAnsi" w:cstheme="minorHAnsi"/>
          <w:sz w:val="20"/>
          <w:szCs w:val="20"/>
        </w:rPr>
        <w:t xml:space="preserve"> formulář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D74097">
        <w:rPr>
          <w:rFonts w:asciiTheme="minorHAnsi" w:hAnsiTheme="minorHAnsi" w:cstheme="minorHAnsi"/>
          <w:sz w:val="20"/>
          <w:szCs w:val="20"/>
        </w:rPr>
        <w:t xml:space="preserve"> „Potvrzení o neuložení pokuty v souvislosti s umožněním výkonu nelegální práce“</w:t>
      </w:r>
    </w:p>
    <w:p w:rsidR="00C702A3" w:rsidRDefault="00C702A3" w:rsidP="00C702A3">
      <w:pPr>
        <w:numPr>
          <w:ilvl w:val="0"/>
          <w:numId w:val="26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Kontrola migrace a designu</w:t>
      </w:r>
    </w:p>
    <w:p w:rsidR="00C702A3" w:rsidRDefault="00C702A3" w:rsidP="00C702A3">
      <w:pPr>
        <w:numPr>
          <w:ilvl w:val="0"/>
          <w:numId w:val="26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Spuštění migrovaného portálu </w:t>
      </w:r>
      <w:hyperlink r:id="rId13" w:history="1">
        <w:r w:rsidRPr="008B3CDB">
          <w:rPr>
            <w:rStyle w:val="Hypertextovodkaz"/>
            <w:rFonts w:asciiTheme="minorHAnsi" w:hAnsiTheme="minorHAnsi" w:cstheme="minorHAnsi"/>
            <w:sz w:val="20"/>
            <w:szCs w:val="20"/>
          </w:rPr>
          <w:t>www.suip.cz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v produkčním provozu</w:t>
      </w:r>
    </w:p>
    <w:p w:rsidR="007365B7" w:rsidRPr="00854CBD" w:rsidRDefault="007365B7" w:rsidP="00854CBD">
      <w:pPr>
        <w:spacing w:line="276" w:lineRule="auto"/>
        <w:jc w:val="both"/>
        <w:rPr>
          <w:rFonts w:cs="Tahoma"/>
          <w:szCs w:val="20"/>
        </w:rPr>
      </w:pPr>
    </w:p>
    <w:p w:rsidR="00355741" w:rsidRDefault="00355741">
      <w:pPr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br w:type="page"/>
      </w:r>
    </w:p>
    <w:p w:rsidR="007365B7" w:rsidRPr="00854CBD" w:rsidRDefault="007365B7" w:rsidP="007365B7">
      <w:pPr>
        <w:rPr>
          <w:rFonts w:asciiTheme="minorHAnsi" w:hAnsiTheme="minorHAnsi" w:cstheme="minorHAnsi"/>
          <w:b/>
          <w:sz w:val="22"/>
          <w:szCs w:val="20"/>
        </w:rPr>
      </w:pPr>
      <w:r w:rsidRPr="00854CBD">
        <w:rPr>
          <w:rFonts w:asciiTheme="minorHAnsi" w:hAnsiTheme="minorHAnsi" w:cstheme="minorHAnsi"/>
          <w:b/>
          <w:sz w:val="22"/>
          <w:szCs w:val="20"/>
        </w:rPr>
        <w:lastRenderedPageBreak/>
        <w:t>Výstupy projektu</w:t>
      </w:r>
    </w:p>
    <w:p w:rsidR="00C702A3" w:rsidRDefault="00C702A3" w:rsidP="00C702A3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C702A3" w:rsidRDefault="00C702A3" w:rsidP="00C702A3">
      <w:pPr>
        <w:numPr>
          <w:ilvl w:val="0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07039">
        <w:rPr>
          <w:rFonts w:asciiTheme="minorHAnsi" w:hAnsiTheme="minorHAnsi" w:cstheme="minorHAnsi"/>
          <w:sz w:val="20"/>
          <w:szCs w:val="20"/>
        </w:rPr>
        <w:t xml:space="preserve">Etapa 1 - </w:t>
      </w:r>
      <w:r w:rsidRPr="006936C9">
        <w:rPr>
          <w:rFonts w:asciiTheme="minorHAnsi" w:hAnsiTheme="minorHAnsi" w:cstheme="minorHAnsi"/>
          <w:sz w:val="20"/>
          <w:szCs w:val="20"/>
        </w:rPr>
        <w:t>Analýza a návrh řešení</w:t>
      </w:r>
      <w:r>
        <w:rPr>
          <w:rFonts w:asciiTheme="minorHAnsi" w:hAnsiTheme="minorHAnsi" w:cstheme="minorHAnsi"/>
          <w:sz w:val="20"/>
          <w:szCs w:val="20"/>
        </w:rPr>
        <w:t xml:space="preserve"> migrace</w:t>
      </w:r>
    </w:p>
    <w:p w:rsidR="00C702A3" w:rsidRDefault="00C702A3" w:rsidP="00C702A3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Analytický dokument – Detailní návrh řešení migrace www.suip.cz</w:t>
      </w:r>
    </w:p>
    <w:p w:rsidR="00C702A3" w:rsidRDefault="00C702A3" w:rsidP="00C702A3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Dokument – Migrační mapa www.suip.cz</w:t>
      </w:r>
    </w:p>
    <w:p w:rsidR="00C702A3" w:rsidRPr="006214B3" w:rsidRDefault="00C702A3" w:rsidP="00C702A3">
      <w:pPr>
        <w:ind w:left="1440"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C702A3" w:rsidRDefault="00C702A3" w:rsidP="00C702A3">
      <w:pPr>
        <w:numPr>
          <w:ilvl w:val="0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07039">
        <w:rPr>
          <w:rFonts w:asciiTheme="minorHAnsi" w:hAnsiTheme="minorHAnsi" w:cstheme="minorHAnsi"/>
          <w:sz w:val="20"/>
          <w:szCs w:val="20"/>
        </w:rPr>
        <w:t xml:space="preserve">Etapa 2 – </w:t>
      </w:r>
      <w:r w:rsidRPr="006936C9">
        <w:rPr>
          <w:rFonts w:asciiTheme="minorHAnsi" w:hAnsiTheme="minorHAnsi" w:cstheme="minorHAnsi"/>
          <w:sz w:val="20"/>
          <w:szCs w:val="20"/>
        </w:rPr>
        <w:t>Migrace, testování a spuštění do produkčního provozu</w:t>
      </w:r>
    </w:p>
    <w:p w:rsidR="00C702A3" w:rsidRDefault="00C702A3" w:rsidP="00C702A3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Provedená migrace </w:t>
      </w:r>
      <w:hyperlink r:id="rId14" w:history="1">
        <w:r w:rsidRPr="008B3CDB">
          <w:rPr>
            <w:rStyle w:val="Hypertextovodkaz"/>
            <w:rFonts w:asciiTheme="minorHAnsi" w:hAnsiTheme="minorHAnsi" w:cstheme="minorHAnsi"/>
            <w:sz w:val="20"/>
            <w:szCs w:val="20"/>
          </w:rPr>
          <w:t>www.suip.cz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do testovacího prostředí</w:t>
      </w:r>
    </w:p>
    <w:p w:rsidR="00355741" w:rsidRDefault="00AC756C" w:rsidP="00C702A3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Připravený portál </w:t>
      </w:r>
      <w:hyperlink r:id="rId15" w:history="1">
        <w:r w:rsidRPr="005B34E1">
          <w:rPr>
            <w:rStyle w:val="Hypertextovodkaz"/>
            <w:rFonts w:asciiTheme="minorHAnsi" w:hAnsiTheme="minorHAnsi" w:cstheme="minorHAnsi"/>
            <w:sz w:val="20"/>
            <w:szCs w:val="20"/>
          </w:rPr>
          <w:t>www.suip.cz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pro spuštění produkčního provozu</w:t>
      </w:r>
    </w:p>
    <w:p w:rsidR="007365B7" w:rsidRPr="00495E1B" w:rsidRDefault="007365B7" w:rsidP="007365B7">
      <w:pPr>
        <w:rPr>
          <w:rFonts w:asciiTheme="minorHAnsi" w:hAnsiTheme="minorHAnsi" w:cstheme="minorHAnsi"/>
          <w:b/>
          <w:sz w:val="20"/>
          <w:szCs w:val="20"/>
        </w:rPr>
      </w:pPr>
    </w:p>
    <w:p w:rsidR="007365B7" w:rsidRDefault="007365B7" w:rsidP="007365B7">
      <w:pPr>
        <w:rPr>
          <w:rFonts w:cs="Tahoma"/>
          <w:color w:val="000000"/>
          <w:spacing w:val="4"/>
          <w:szCs w:val="20"/>
        </w:rPr>
      </w:pPr>
    </w:p>
    <w:p w:rsidR="007365B7" w:rsidRPr="00E90964" w:rsidRDefault="007365B7" w:rsidP="007365B7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  <w:sz w:val="22"/>
          <w:szCs w:val="20"/>
        </w:rPr>
      </w:pPr>
      <w:r w:rsidRPr="00E90964">
        <w:rPr>
          <w:rFonts w:asciiTheme="minorHAnsi" w:hAnsiTheme="minorHAnsi" w:cstheme="minorHAnsi"/>
          <w:b/>
          <w:sz w:val="22"/>
          <w:szCs w:val="20"/>
        </w:rPr>
        <w:t>Akceptační kritéria</w:t>
      </w:r>
    </w:p>
    <w:p w:rsidR="007365B7" w:rsidRDefault="007365B7" w:rsidP="007365B7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0"/>
        </w:rPr>
      </w:pPr>
      <w:r w:rsidRPr="007365B7">
        <w:rPr>
          <w:rFonts w:asciiTheme="minorHAnsi" w:hAnsiTheme="minorHAnsi" w:cstheme="minorHAnsi"/>
          <w:sz w:val="20"/>
        </w:rPr>
        <w:t xml:space="preserve">Akceptace výše uvedeného plnění (Díla) bude provedena na základě vyhodnocení níže uvedených akceptačních kritériích. </w:t>
      </w:r>
    </w:p>
    <w:p w:rsidR="00E90964" w:rsidRDefault="00E90964" w:rsidP="007365B7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0"/>
        </w:rPr>
      </w:pPr>
    </w:p>
    <w:p w:rsidR="00E90964" w:rsidRPr="00E90964" w:rsidRDefault="00E90964" w:rsidP="00E90964">
      <w:pPr>
        <w:numPr>
          <w:ilvl w:val="0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E90964">
        <w:rPr>
          <w:rFonts w:asciiTheme="minorHAnsi" w:hAnsiTheme="minorHAnsi" w:cstheme="minorHAnsi"/>
          <w:sz w:val="20"/>
          <w:szCs w:val="20"/>
        </w:rPr>
        <w:t>Etapa 1 – Analýza a návrh řešení migrace</w:t>
      </w:r>
    </w:p>
    <w:p w:rsidR="00E90964" w:rsidRPr="00E90964" w:rsidRDefault="00222EB7" w:rsidP="00AC756C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Předání </w:t>
      </w:r>
      <w:r w:rsidR="00E90964" w:rsidRPr="00E90964">
        <w:rPr>
          <w:rFonts w:asciiTheme="minorHAnsi" w:hAnsiTheme="minorHAnsi" w:cstheme="minorHAnsi"/>
          <w:sz w:val="20"/>
          <w:szCs w:val="20"/>
        </w:rPr>
        <w:t>Analytick</w:t>
      </w:r>
      <w:r>
        <w:rPr>
          <w:rFonts w:asciiTheme="minorHAnsi" w:hAnsiTheme="minorHAnsi" w:cstheme="minorHAnsi"/>
          <w:sz w:val="20"/>
          <w:szCs w:val="20"/>
        </w:rPr>
        <w:t>ého</w:t>
      </w:r>
      <w:r w:rsidR="00E90964" w:rsidRPr="00E90964">
        <w:rPr>
          <w:rFonts w:asciiTheme="minorHAnsi" w:hAnsiTheme="minorHAnsi" w:cstheme="minorHAnsi"/>
          <w:sz w:val="20"/>
          <w:szCs w:val="20"/>
        </w:rPr>
        <w:t xml:space="preserve"> dokument</w:t>
      </w:r>
      <w:r>
        <w:rPr>
          <w:rFonts w:asciiTheme="minorHAnsi" w:hAnsiTheme="minorHAnsi" w:cstheme="minorHAnsi"/>
          <w:sz w:val="20"/>
          <w:szCs w:val="20"/>
        </w:rPr>
        <w:t>u</w:t>
      </w:r>
      <w:r w:rsidR="00E90964" w:rsidRPr="00E90964">
        <w:rPr>
          <w:rFonts w:asciiTheme="minorHAnsi" w:hAnsiTheme="minorHAnsi" w:cstheme="minorHAnsi"/>
          <w:sz w:val="20"/>
          <w:szCs w:val="20"/>
        </w:rPr>
        <w:t xml:space="preserve"> - Detailní návrh řešení migrace www.suip.cz</w:t>
      </w:r>
    </w:p>
    <w:p w:rsidR="00E90964" w:rsidRPr="00E90964" w:rsidRDefault="00E90964" w:rsidP="00E90964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Před</w:t>
      </w:r>
      <w:r w:rsidR="00222EB7">
        <w:rPr>
          <w:rFonts w:asciiTheme="minorHAnsi" w:hAnsiTheme="minorHAnsi" w:cstheme="minorHAnsi"/>
          <w:sz w:val="20"/>
          <w:szCs w:val="20"/>
        </w:rPr>
        <w:t>ání odsouhlaseného dokumentu m</w:t>
      </w:r>
      <w:r w:rsidRPr="00E90964">
        <w:rPr>
          <w:rFonts w:asciiTheme="minorHAnsi" w:hAnsiTheme="minorHAnsi" w:cstheme="minorHAnsi"/>
          <w:sz w:val="20"/>
          <w:szCs w:val="20"/>
        </w:rPr>
        <w:t>igrační map</w:t>
      </w:r>
      <w:r w:rsidR="00222EB7">
        <w:rPr>
          <w:rFonts w:asciiTheme="minorHAnsi" w:hAnsiTheme="minorHAnsi" w:cstheme="minorHAnsi"/>
          <w:sz w:val="20"/>
          <w:szCs w:val="20"/>
        </w:rPr>
        <w:t>y</w:t>
      </w:r>
      <w:r w:rsidRPr="00E90964">
        <w:rPr>
          <w:rFonts w:asciiTheme="minorHAnsi" w:hAnsiTheme="minorHAnsi" w:cstheme="minorHAnsi"/>
          <w:sz w:val="20"/>
          <w:szCs w:val="20"/>
        </w:rPr>
        <w:t xml:space="preserve"> www.suip.cz</w:t>
      </w:r>
    </w:p>
    <w:p w:rsidR="00E90964" w:rsidRPr="006214B3" w:rsidRDefault="00E90964" w:rsidP="00E90964">
      <w:pPr>
        <w:pStyle w:val="Odstavecseseznamem"/>
        <w:ind w:left="1065"/>
        <w:jc w:val="both"/>
        <w:rPr>
          <w:rFonts w:asciiTheme="minorHAnsi" w:hAnsiTheme="minorHAnsi" w:cstheme="minorHAnsi"/>
          <w:szCs w:val="20"/>
        </w:rPr>
      </w:pPr>
    </w:p>
    <w:p w:rsidR="00E90964" w:rsidRPr="00E90964" w:rsidRDefault="00E90964" w:rsidP="00E90964">
      <w:pPr>
        <w:numPr>
          <w:ilvl w:val="0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E90964">
        <w:rPr>
          <w:rFonts w:asciiTheme="minorHAnsi" w:hAnsiTheme="minorHAnsi" w:cstheme="minorHAnsi"/>
          <w:sz w:val="20"/>
          <w:szCs w:val="20"/>
        </w:rPr>
        <w:t>Etapa 2 – Migrace, testování a spuštění do produkčního provozu</w:t>
      </w:r>
    </w:p>
    <w:p w:rsidR="00E90964" w:rsidRDefault="00222EB7" w:rsidP="00222EB7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Provedená migrace podle migrační mapy v testovacím prostředí Objednatele,</w:t>
      </w:r>
    </w:p>
    <w:p w:rsidR="00222EB7" w:rsidRPr="00222EB7" w:rsidRDefault="00222EB7" w:rsidP="00222EB7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Ověřená funkcionalita zmigrovaného portálu </w:t>
      </w:r>
      <w:hyperlink r:id="rId16" w:history="1">
        <w:r w:rsidRPr="008B3CDB">
          <w:rPr>
            <w:rStyle w:val="Hypertextovodkaz"/>
            <w:rFonts w:asciiTheme="minorHAnsi" w:hAnsiTheme="minorHAnsi" w:cstheme="minorHAnsi"/>
            <w:sz w:val="20"/>
            <w:szCs w:val="20"/>
          </w:rPr>
          <w:t>www.suip.cz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v testovacím prostředí</w:t>
      </w:r>
    </w:p>
    <w:p w:rsidR="00E90964" w:rsidRPr="00222EB7" w:rsidRDefault="00FE6A93" w:rsidP="00222EB7">
      <w:pPr>
        <w:numPr>
          <w:ilvl w:val="1"/>
          <w:numId w:val="35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Provedená migrace podle migrační mapy v</w:t>
      </w:r>
      <w:r w:rsidR="003C4828">
        <w:rPr>
          <w:rFonts w:asciiTheme="minorHAnsi" w:hAnsiTheme="minorHAnsi" w:cstheme="minorHAnsi"/>
          <w:sz w:val="20"/>
          <w:szCs w:val="20"/>
        </w:rPr>
        <w:t> </w:t>
      </w:r>
      <w:r w:rsidR="00E048CA">
        <w:rPr>
          <w:rFonts w:asciiTheme="minorHAnsi" w:hAnsiTheme="minorHAnsi" w:cstheme="minorHAnsi"/>
          <w:sz w:val="20"/>
          <w:szCs w:val="20"/>
        </w:rPr>
        <w:t>testovacím</w:t>
      </w:r>
      <w:r w:rsidR="003C482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prostředí Objednatele</w:t>
      </w:r>
    </w:p>
    <w:p w:rsidR="00E90964" w:rsidRPr="007365B7" w:rsidRDefault="00E90964" w:rsidP="007365B7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0"/>
        </w:rPr>
      </w:pPr>
    </w:p>
    <w:p w:rsidR="007365B7" w:rsidRDefault="007365B7" w:rsidP="007365B7">
      <w:pPr>
        <w:rPr>
          <w:rFonts w:cs="Tahoma"/>
          <w:b/>
          <w:szCs w:val="20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7365B7" w:rsidRDefault="007365B7" w:rsidP="007365B7"/>
    <w:p w:rsidR="007365B7" w:rsidRPr="007365B7" w:rsidRDefault="007365B7" w:rsidP="007365B7">
      <w:pPr>
        <w:rPr>
          <w:rFonts w:asciiTheme="minorHAnsi" w:hAnsiTheme="minorHAnsi" w:cstheme="minorHAnsi"/>
          <w:b/>
          <w:sz w:val="18"/>
          <w:lang w:val="x-none" w:eastAsia="x-none"/>
        </w:rPr>
      </w:pPr>
      <w:r w:rsidRPr="007365B7">
        <w:rPr>
          <w:rFonts w:asciiTheme="minorHAnsi" w:hAnsiTheme="minorHAnsi" w:cstheme="minorHAnsi"/>
          <w:sz w:val="20"/>
        </w:rPr>
        <w:br w:type="page"/>
      </w:r>
    </w:p>
    <w:p w:rsidR="007365B7" w:rsidRPr="00854CBD" w:rsidRDefault="007365B7" w:rsidP="00EC6245">
      <w:pPr>
        <w:pStyle w:val="Nadpis1"/>
        <w:numPr>
          <w:ilvl w:val="0"/>
          <w:numId w:val="12"/>
        </w:numPr>
        <w:tabs>
          <w:tab w:val="clear" w:pos="567"/>
          <w:tab w:val="num" w:pos="4107"/>
        </w:tabs>
        <w:spacing w:before="360" w:after="120" w:line="240" w:lineRule="auto"/>
        <w:ind w:right="-286"/>
        <w:jc w:val="both"/>
        <w:rPr>
          <w:rFonts w:asciiTheme="minorHAnsi" w:hAnsiTheme="minorHAnsi" w:cstheme="minorHAnsi"/>
          <w:sz w:val="24"/>
          <w:lang w:val="cs-CZ"/>
        </w:rPr>
      </w:pPr>
      <w:r w:rsidRPr="00854CBD">
        <w:rPr>
          <w:rFonts w:asciiTheme="minorHAnsi" w:hAnsiTheme="minorHAnsi" w:cstheme="minorHAnsi"/>
          <w:sz w:val="24"/>
        </w:rPr>
        <w:lastRenderedPageBreak/>
        <w:t>Specifikace ceny</w:t>
      </w:r>
      <w:r w:rsidRPr="00854CBD">
        <w:rPr>
          <w:rFonts w:asciiTheme="minorHAnsi" w:hAnsiTheme="minorHAnsi" w:cstheme="minorHAnsi"/>
          <w:sz w:val="24"/>
          <w:lang w:val="cs-CZ"/>
        </w:rPr>
        <w:t xml:space="preserve"> Díla</w:t>
      </w:r>
    </w:p>
    <w:p w:rsidR="007365B7" w:rsidRPr="00854CBD" w:rsidRDefault="007365B7" w:rsidP="007365B7">
      <w:pPr>
        <w:rPr>
          <w:rFonts w:asciiTheme="minorHAnsi" w:hAnsiTheme="minorHAnsi" w:cstheme="minorHAnsi"/>
          <w:sz w:val="20"/>
          <w:szCs w:val="20"/>
        </w:rPr>
      </w:pPr>
      <w:r w:rsidRPr="00854CBD">
        <w:rPr>
          <w:rFonts w:asciiTheme="minorHAnsi" w:hAnsiTheme="minorHAnsi" w:cstheme="minorHAnsi"/>
          <w:sz w:val="20"/>
          <w:szCs w:val="20"/>
        </w:rPr>
        <w:t>Cena Díla je stanovena výpočtem, ve kterém jsou použity:</w:t>
      </w:r>
    </w:p>
    <w:p w:rsidR="007365B7" w:rsidRPr="00854CBD" w:rsidRDefault="007365B7" w:rsidP="007365B7">
      <w:pPr>
        <w:rPr>
          <w:rFonts w:asciiTheme="minorHAnsi" w:hAnsiTheme="minorHAnsi" w:cstheme="minorHAnsi"/>
          <w:sz w:val="20"/>
          <w:szCs w:val="20"/>
        </w:rPr>
      </w:pPr>
    </w:p>
    <w:p w:rsidR="007365B7" w:rsidRPr="00854CBD" w:rsidRDefault="007365B7" w:rsidP="00EC6245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854CBD">
        <w:rPr>
          <w:rFonts w:asciiTheme="minorHAnsi" w:hAnsiTheme="minorHAnsi" w:cstheme="minorHAnsi"/>
          <w:szCs w:val="20"/>
        </w:rPr>
        <w:t>sazby za Člověkoden pracovníků (specialistů) Zhotovitele, kteří budou ustaveni do rolí, jež se budou podílet na provádění Díla, tak jak jsou uvedeny v čl.  II. Přílohy č. 2 k RS – „Sazby za Člověkoden“</w:t>
      </w:r>
    </w:p>
    <w:p w:rsidR="007365B7" w:rsidRPr="00854CBD" w:rsidRDefault="007365B7" w:rsidP="00EC6245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854CBD">
        <w:rPr>
          <w:rFonts w:asciiTheme="minorHAnsi" w:hAnsiTheme="minorHAnsi" w:cstheme="minorHAnsi"/>
          <w:szCs w:val="20"/>
        </w:rPr>
        <w:t>stanovení pracnosti na vykonání činností, které bude Zhotovitel provádět za účelem plnění této Smlouvy (provádění Díla)</w:t>
      </w:r>
    </w:p>
    <w:p w:rsidR="007365B7" w:rsidRPr="00854CBD" w:rsidRDefault="007365B7" w:rsidP="007365B7">
      <w:pPr>
        <w:rPr>
          <w:rFonts w:asciiTheme="minorHAnsi" w:hAnsiTheme="minorHAnsi" w:cstheme="minorHAnsi"/>
          <w:sz w:val="20"/>
          <w:szCs w:val="20"/>
          <w:lang w:eastAsia="x-none"/>
        </w:rPr>
      </w:pPr>
    </w:p>
    <w:p w:rsidR="007365B7" w:rsidRDefault="007365B7" w:rsidP="007365B7">
      <w:pPr>
        <w:rPr>
          <w:rFonts w:asciiTheme="minorHAnsi" w:hAnsiTheme="minorHAnsi" w:cstheme="minorHAnsi"/>
          <w:b/>
          <w:sz w:val="20"/>
          <w:szCs w:val="20"/>
        </w:rPr>
      </w:pPr>
      <w:r w:rsidRPr="00854CBD">
        <w:rPr>
          <w:rFonts w:asciiTheme="minorHAnsi" w:hAnsiTheme="minorHAnsi" w:cstheme="minorHAnsi"/>
          <w:b/>
          <w:sz w:val="20"/>
          <w:szCs w:val="20"/>
        </w:rPr>
        <w:t xml:space="preserve">Pracnost a cenová kalkulace Díla: </w:t>
      </w:r>
    </w:p>
    <w:p w:rsidR="007365B7" w:rsidRPr="00854CBD" w:rsidRDefault="007365B7" w:rsidP="007365B7">
      <w:pPr>
        <w:rPr>
          <w:rFonts w:asciiTheme="minorHAnsi" w:hAnsiTheme="minorHAnsi" w:cstheme="minorHAnsi"/>
          <w:b/>
          <w:szCs w:val="20"/>
        </w:rPr>
      </w:pPr>
    </w:p>
    <w:p w:rsidR="007365B7" w:rsidRPr="00854CBD" w:rsidRDefault="007365B7" w:rsidP="007365B7">
      <w:pPr>
        <w:rPr>
          <w:rFonts w:asciiTheme="minorHAnsi" w:hAnsiTheme="minorHAnsi" w:cstheme="minorHAnsi"/>
          <w:b/>
          <w:sz w:val="20"/>
        </w:rPr>
      </w:pPr>
      <w:r w:rsidRPr="00854CBD">
        <w:rPr>
          <w:rFonts w:asciiTheme="minorHAnsi" w:hAnsiTheme="minorHAnsi" w:cstheme="minorHAnsi"/>
          <w:b/>
          <w:sz w:val="20"/>
        </w:rPr>
        <w:t xml:space="preserve">Pracnost Díla – </w:t>
      </w:r>
      <w:r w:rsidR="00FE6A93" w:rsidRPr="00FE6A93">
        <w:rPr>
          <w:rFonts w:asciiTheme="minorHAnsi" w:hAnsiTheme="minorHAnsi" w:cstheme="minorHAnsi"/>
          <w:b/>
          <w:sz w:val="20"/>
        </w:rPr>
        <w:t>Etapa 1 - Analýza a návrh řešení migrace</w:t>
      </w:r>
    </w:p>
    <w:p w:rsidR="007365B7" w:rsidRPr="00854CBD" w:rsidRDefault="007365B7" w:rsidP="007365B7">
      <w:pPr>
        <w:rPr>
          <w:rFonts w:asciiTheme="minorHAnsi" w:hAnsiTheme="minorHAnsi" w:cstheme="minorHAnsi"/>
          <w:bCs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993"/>
        <w:gridCol w:w="1568"/>
      </w:tblGrid>
      <w:tr w:rsidR="00F9794A" w:rsidRPr="006214B3" w:rsidTr="0096129A">
        <w:trPr>
          <w:trHeight w:val="240"/>
          <w:tblHeader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4A" w:rsidRPr="006214B3" w:rsidRDefault="001671A0" w:rsidP="0096129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Etapa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4A" w:rsidRPr="00C80488" w:rsidRDefault="00F9794A" w:rsidP="0096129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048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ČD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4A" w:rsidRPr="00C80488" w:rsidRDefault="00F9794A" w:rsidP="0096129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048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Kč bez DPH</w:t>
            </w: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Projektový manažer respektive manažer odpovědný za zakázku: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Architekt řešení realizovaných na platformě LifeRay: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Specialista na implementaci řešení realizovaných na platformě LifeRay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Specialista na implementaci řešení realizovaných na platformě Oracle Fusion Middleware (OFM):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6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 Specialista na testování řešení realizovaných na platformě LifeRay: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Specialista na testování řešení realizovaných na platformě Oracle Fusion Middleware (OFM):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 Specialista na provozní prostředí platformy LifeRay: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 Specialista na provozní prostředí platformy Oracle Fusion Middleware (OFM):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 Specialista pro databáze provozního prostředí platformy LifeRay: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 Specialista pro bezpečnost 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 Analytik pro portálová řešení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 Pracovník Service Desk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 Specialista platformy Oracle DB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 Specialista platformy Microsoft Windows Server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 Senior vývojář na platformě LifeRay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 Procesní analytik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 Systémový specialista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 Specialista na datové sítě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 Provozní manager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6A93" w:rsidRPr="0096129A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3" w:rsidRPr="006214B3" w:rsidRDefault="00FE6A93" w:rsidP="00FE6A9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93" w:rsidRPr="00FE6A93" w:rsidRDefault="00FE6A93" w:rsidP="00FE6A9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7365B7" w:rsidRDefault="007365B7" w:rsidP="007365B7">
      <w:pPr>
        <w:rPr>
          <w:rFonts w:cs="Tahoma"/>
          <w:bCs/>
        </w:rPr>
      </w:pPr>
    </w:p>
    <w:p w:rsidR="007365B7" w:rsidRPr="00854CBD" w:rsidRDefault="007365B7" w:rsidP="007365B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54CBD">
        <w:rPr>
          <w:rFonts w:asciiTheme="minorHAnsi" w:hAnsiTheme="minorHAnsi" w:cstheme="minorHAnsi"/>
          <w:bCs/>
          <w:sz w:val="20"/>
          <w:szCs w:val="20"/>
        </w:rPr>
        <w:t xml:space="preserve">Celková cena za plnění </w:t>
      </w:r>
      <w:r w:rsidR="003C3EFB">
        <w:rPr>
          <w:rFonts w:asciiTheme="minorHAnsi" w:hAnsiTheme="minorHAnsi" w:cstheme="minorHAnsi"/>
          <w:bCs/>
          <w:sz w:val="20"/>
          <w:szCs w:val="20"/>
        </w:rPr>
        <w:t xml:space="preserve">díla </w:t>
      </w:r>
      <w:r w:rsidR="00FE6A93" w:rsidRPr="00FE6A93">
        <w:rPr>
          <w:rFonts w:asciiTheme="minorHAnsi" w:hAnsiTheme="minorHAnsi" w:cstheme="minorHAnsi"/>
          <w:sz w:val="20"/>
        </w:rPr>
        <w:t>Etapa 1 - Analýza a návrh řešení migrace</w:t>
      </w:r>
      <w:r w:rsidR="00FE6A93" w:rsidRPr="00854CB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54CB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54CBD">
        <w:rPr>
          <w:rFonts w:asciiTheme="minorHAnsi" w:hAnsiTheme="minorHAnsi" w:cstheme="minorHAnsi"/>
          <w:bCs/>
          <w:sz w:val="20"/>
          <w:szCs w:val="20"/>
        </w:rPr>
        <w:t>je</w:t>
      </w:r>
      <w:r w:rsidRPr="00854CBD">
        <w:rPr>
          <w:rFonts w:asciiTheme="minorHAnsi" w:hAnsiTheme="minorHAnsi" w:cstheme="minorHAnsi"/>
          <w:sz w:val="20"/>
          <w:szCs w:val="20"/>
        </w:rPr>
        <w:t xml:space="preserve"> </w:t>
      </w:r>
      <w:r w:rsidR="00FE6A93">
        <w:rPr>
          <w:rFonts w:asciiTheme="minorHAnsi" w:hAnsiTheme="minorHAnsi" w:cstheme="minorHAnsi"/>
          <w:b/>
          <w:sz w:val="20"/>
          <w:szCs w:val="20"/>
        </w:rPr>
        <w:t>725 380</w:t>
      </w:r>
      <w:r w:rsidRPr="00854CBD">
        <w:rPr>
          <w:rFonts w:asciiTheme="minorHAnsi" w:hAnsiTheme="minorHAnsi" w:cstheme="minorHAnsi"/>
          <w:b/>
          <w:sz w:val="20"/>
          <w:szCs w:val="20"/>
        </w:rPr>
        <w:t>,- Kč</w:t>
      </w:r>
      <w:r w:rsidRPr="00854CBD">
        <w:rPr>
          <w:rFonts w:asciiTheme="minorHAnsi" w:hAnsiTheme="minorHAnsi" w:cstheme="minorHAnsi"/>
          <w:b/>
          <w:bCs/>
          <w:sz w:val="20"/>
          <w:szCs w:val="20"/>
        </w:rPr>
        <w:t xml:space="preserve"> bez DPH, </w:t>
      </w:r>
      <w:r w:rsidRPr="00854CBD">
        <w:rPr>
          <w:rFonts w:asciiTheme="minorHAnsi" w:hAnsiTheme="minorHAnsi" w:cstheme="minorHAnsi"/>
          <w:bCs/>
          <w:sz w:val="20"/>
          <w:szCs w:val="20"/>
        </w:rPr>
        <w:t>tj.</w:t>
      </w:r>
      <w:r w:rsidR="0096129A" w:rsidRPr="0096129A">
        <w:rPr>
          <w:rFonts w:asciiTheme="minorHAnsi" w:hAnsiTheme="minorHAnsi" w:cstheme="minorHAnsi"/>
          <w:b/>
          <w:sz w:val="20"/>
          <w:szCs w:val="20"/>
        </w:rPr>
        <w:t>,</w:t>
      </w:r>
      <w:r w:rsidR="00FE6A93">
        <w:rPr>
          <w:rFonts w:asciiTheme="minorHAnsi" w:hAnsiTheme="minorHAnsi" w:cstheme="minorHAnsi"/>
          <w:b/>
          <w:sz w:val="20"/>
          <w:szCs w:val="20"/>
        </w:rPr>
        <w:t xml:space="preserve"> 877 709,80 Kč</w:t>
      </w:r>
      <w:r w:rsidRPr="00854CBD">
        <w:rPr>
          <w:rFonts w:asciiTheme="minorHAnsi" w:hAnsiTheme="minorHAnsi" w:cstheme="minorHAnsi"/>
          <w:b/>
          <w:bCs/>
          <w:sz w:val="20"/>
          <w:szCs w:val="20"/>
        </w:rPr>
        <w:t xml:space="preserve"> včetně DPH. </w:t>
      </w:r>
    </w:p>
    <w:p w:rsidR="007365B7" w:rsidRPr="00854CBD" w:rsidRDefault="007365B7" w:rsidP="007365B7">
      <w:pPr>
        <w:ind w:right="-1"/>
        <w:rPr>
          <w:rFonts w:asciiTheme="minorHAnsi" w:hAnsiTheme="minorHAnsi" w:cstheme="minorHAnsi"/>
          <w:bCs/>
          <w:sz w:val="20"/>
          <w:szCs w:val="20"/>
        </w:rPr>
      </w:pPr>
    </w:p>
    <w:p w:rsidR="001671A0" w:rsidRDefault="001671A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FE6A93" w:rsidRPr="001671A0" w:rsidRDefault="001671A0" w:rsidP="001671A0">
      <w:pPr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Pracnost díla - </w:t>
      </w:r>
      <w:r w:rsidR="00FE6A93" w:rsidRPr="001671A0">
        <w:rPr>
          <w:rFonts w:asciiTheme="minorHAnsi" w:hAnsiTheme="minorHAnsi" w:cstheme="minorHAnsi"/>
          <w:b/>
          <w:sz w:val="20"/>
          <w:szCs w:val="20"/>
        </w:rPr>
        <w:t>Etapa 2 – Migrace, testování a spuštění do produkčního provozu</w:t>
      </w:r>
    </w:p>
    <w:p w:rsidR="001671A0" w:rsidRPr="001671A0" w:rsidRDefault="001671A0" w:rsidP="001671A0">
      <w:pPr>
        <w:rPr>
          <w:rFonts w:asciiTheme="minorHAnsi" w:hAnsiTheme="minorHAnsi" w:cstheme="minorHAnsi"/>
          <w:bCs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993"/>
        <w:gridCol w:w="1568"/>
      </w:tblGrid>
      <w:tr w:rsidR="001671A0" w:rsidRPr="006214B3" w:rsidTr="00AC756C">
        <w:trPr>
          <w:trHeight w:val="240"/>
          <w:tblHeader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A0" w:rsidRPr="006214B3" w:rsidRDefault="001671A0" w:rsidP="00AC756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tapa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A0" w:rsidRPr="00C80488" w:rsidRDefault="001671A0" w:rsidP="00AC75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048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ČD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A0" w:rsidRPr="00C80488" w:rsidRDefault="001671A0" w:rsidP="00AC75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048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Kč bez DPH</w:t>
            </w: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Projektový manažer respektive manažer odpovědný za zakázku: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" w:name="_GoBack"/>
            <w:bookmarkEnd w:id="11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Architekt řešení realizovaných na platformě LifeRay: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Specialista na implementaci řešení realizovaných na platformě LifeRay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Specialista na implementaci řešení realizovaných na platformě Oracle Fusion Middleware (OFM):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6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 Specialista na testování řešení realizovaných na platformě LifeRay: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Specialista na testování řešení realizovaných na platformě Oracle Fusion Middleware (OFM):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 Specialista na provozní prostředí platformy LifeRay: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 Specialista na provozní prostředí platformy Oracle Fusion Middleware (OFM):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 Specialista pro databáze provozního prostředí platformy LifeRay: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 Specialista pro bezpečnost 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 Analytik pro portálová řešení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 Pracovník Service Desk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 Specialista platformy Oracle DB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 Specialista platformy Microsoft Windows Server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 Senior vývojář na platformě LifeRay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 Procesní analytik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 Systémový specialista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 Specialista na datové sítě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6214B3" w:rsidTr="00AC756C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 Provozní manager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671A0" w:rsidRPr="0096129A" w:rsidTr="001671A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A0" w:rsidRPr="006214B3" w:rsidRDefault="001671A0" w:rsidP="001671A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A0" w:rsidRPr="001671A0" w:rsidRDefault="001671A0" w:rsidP="001671A0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1671A0" w:rsidRDefault="001671A0" w:rsidP="001671A0">
      <w:pPr>
        <w:rPr>
          <w:rFonts w:asciiTheme="minorHAnsi" w:hAnsiTheme="minorHAnsi" w:cstheme="minorHAnsi"/>
          <w:bCs/>
          <w:szCs w:val="20"/>
        </w:rPr>
      </w:pPr>
    </w:p>
    <w:p w:rsidR="001671A0" w:rsidRPr="001671A0" w:rsidRDefault="001671A0" w:rsidP="001671A0">
      <w:pPr>
        <w:rPr>
          <w:rFonts w:asciiTheme="minorHAnsi" w:hAnsiTheme="minorHAnsi" w:cstheme="minorHAnsi"/>
          <w:bCs/>
          <w:sz w:val="20"/>
          <w:szCs w:val="20"/>
        </w:rPr>
      </w:pPr>
      <w:r w:rsidRPr="001671A0">
        <w:rPr>
          <w:rFonts w:asciiTheme="minorHAnsi" w:hAnsiTheme="minorHAnsi" w:cstheme="minorHAnsi"/>
          <w:bCs/>
          <w:sz w:val="20"/>
          <w:szCs w:val="20"/>
        </w:rPr>
        <w:t xml:space="preserve">Celková cena za plnění díla Etapa 2 – Migrace, testování a spuštění do produkčního provozu  je </w:t>
      </w:r>
      <w:r w:rsidRPr="001671A0">
        <w:rPr>
          <w:rFonts w:asciiTheme="minorHAnsi" w:hAnsiTheme="minorHAnsi" w:cstheme="minorHAnsi"/>
          <w:b/>
          <w:bCs/>
          <w:sz w:val="20"/>
          <w:szCs w:val="20"/>
        </w:rPr>
        <w:t>1 275 820</w:t>
      </w:r>
      <w:r w:rsidRPr="001671A0">
        <w:rPr>
          <w:rFonts w:asciiTheme="minorHAnsi" w:hAnsiTheme="minorHAnsi" w:cstheme="minorHAnsi"/>
          <w:bCs/>
          <w:sz w:val="20"/>
          <w:szCs w:val="20"/>
        </w:rPr>
        <w:t xml:space="preserve">,- Kč bez DPH, tj., </w:t>
      </w:r>
      <w:r w:rsidRPr="001671A0">
        <w:rPr>
          <w:rFonts w:asciiTheme="minorHAnsi" w:hAnsiTheme="minorHAnsi" w:cstheme="minorHAnsi"/>
          <w:b/>
          <w:bCs/>
          <w:sz w:val="20"/>
          <w:szCs w:val="20"/>
        </w:rPr>
        <w:t>1 543 742,20</w:t>
      </w:r>
      <w:r w:rsidRPr="001671A0">
        <w:rPr>
          <w:rFonts w:asciiTheme="minorHAnsi" w:hAnsiTheme="minorHAnsi" w:cstheme="minorHAnsi"/>
          <w:bCs/>
          <w:sz w:val="20"/>
          <w:szCs w:val="20"/>
        </w:rPr>
        <w:t xml:space="preserve"> Kč včetně DPH. </w:t>
      </w:r>
    </w:p>
    <w:p w:rsidR="007365B7" w:rsidRPr="001671A0" w:rsidRDefault="007365B7" w:rsidP="007365B7">
      <w:pPr>
        <w:rPr>
          <w:rFonts w:asciiTheme="minorHAnsi" w:hAnsiTheme="minorHAnsi" w:cstheme="minorHAnsi"/>
          <w:bCs/>
          <w:sz w:val="20"/>
          <w:szCs w:val="20"/>
        </w:rPr>
      </w:pPr>
      <w:r w:rsidRPr="001671A0">
        <w:rPr>
          <w:rFonts w:asciiTheme="minorHAnsi" w:hAnsiTheme="minorHAnsi" w:cstheme="minorHAnsi"/>
          <w:bCs/>
          <w:sz w:val="20"/>
          <w:szCs w:val="20"/>
        </w:rPr>
        <w:br w:type="page"/>
      </w:r>
    </w:p>
    <w:p w:rsidR="007365B7" w:rsidRPr="00A54C71" w:rsidRDefault="007365B7" w:rsidP="00DA1123">
      <w:pPr>
        <w:pStyle w:val="Nadpis1"/>
        <w:numPr>
          <w:ilvl w:val="0"/>
          <w:numId w:val="12"/>
        </w:numPr>
        <w:tabs>
          <w:tab w:val="clear" w:pos="567"/>
          <w:tab w:val="num" w:pos="4107"/>
        </w:tabs>
        <w:spacing w:before="360" w:after="120" w:line="240" w:lineRule="auto"/>
        <w:ind w:right="-286"/>
        <w:jc w:val="both"/>
        <w:rPr>
          <w:rFonts w:asciiTheme="minorHAnsi" w:hAnsiTheme="minorHAnsi" w:cstheme="minorHAnsi"/>
          <w:sz w:val="24"/>
        </w:rPr>
      </w:pPr>
      <w:r w:rsidRPr="00A54C71">
        <w:rPr>
          <w:rFonts w:asciiTheme="minorHAnsi" w:hAnsiTheme="minorHAnsi" w:cstheme="minorHAnsi"/>
          <w:sz w:val="24"/>
        </w:rPr>
        <w:lastRenderedPageBreak/>
        <w:t>Harmonogram plnění</w:t>
      </w:r>
    </w:p>
    <w:p w:rsidR="007365B7" w:rsidRPr="00F9794A" w:rsidRDefault="007365B7" w:rsidP="007365B7">
      <w:pPr>
        <w:rPr>
          <w:rFonts w:asciiTheme="minorHAnsi" w:hAnsiTheme="minorHAnsi" w:cstheme="minorHAnsi"/>
          <w:b/>
          <w:sz w:val="20"/>
        </w:rPr>
      </w:pPr>
      <w:r w:rsidRPr="00F9794A">
        <w:rPr>
          <w:rFonts w:asciiTheme="minorHAnsi" w:hAnsiTheme="minorHAnsi" w:cstheme="minorHAnsi"/>
          <w:b/>
          <w:sz w:val="20"/>
        </w:rPr>
        <w:t>Projektové milníky Etapy 1:</w:t>
      </w:r>
    </w:p>
    <w:p w:rsidR="007365B7" w:rsidRDefault="007365B7" w:rsidP="007365B7">
      <w:pPr>
        <w:rPr>
          <w:rFonts w:cs="Tahoma"/>
          <w:b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993"/>
      </w:tblGrid>
      <w:tr w:rsidR="0059361E" w:rsidRPr="00A54C71" w:rsidTr="00DA1123">
        <w:trPr>
          <w:trHeight w:val="400"/>
        </w:trPr>
        <w:tc>
          <w:tcPr>
            <w:tcW w:w="6662" w:type="dxa"/>
            <w:noWrap/>
            <w:hideMark/>
          </w:tcPr>
          <w:p w:rsidR="0059361E" w:rsidRPr="00A54C71" w:rsidRDefault="0059361E" w:rsidP="005936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4C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Milník</w:t>
            </w:r>
          </w:p>
        </w:tc>
        <w:tc>
          <w:tcPr>
            <w:tcW w:w="993" w:type="dxa"/>
            <w:noWrap/>
            <w:hideMark/>
          </w:tcPr>
          <w:p w:rsidR="0059361E" w:rsidRPr="00A54C71" w:rsidRDefault="0059361E" w:rsidP="005936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Termín (týdny)</w:t>
            </w:r>
          </w:p>
        </w:tc>
      </w:tr>
      <w:tr w:rsidR="00674630" w:rsidRPr="00A54C71" w:rsidTr="00DA1123">
        <w:trPr>
          <w:trHeight w:val="400"/>
        </w:trPr>
        <w:tc>
          <w:tcPr>
            <w:tcW w:w="6662" w:type="dxa"/>
            <w:vAlign w:val="center"/>
            <w:hideMark/>
          </w:tcPr>
          <w:p w:rsidR="00674630" w:rsidRPr="00674630" w:rsidRDefault="00674630" w:rsidP="00674630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4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analytických prací</w:t>
            </w:r>
          </w:p>
        </w:tc>
        <w:tc>
          <w:tcPr>
            <w:tcW w:w="993" w:type="dxa"/>
            <w:vAlign w:val="center"/>
          </w:tcPr>
          <w:p w:rsidR="00674630" w:rsidRPr="00674630" w:rsidRDefault="00674630" w:rsidP="0067463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</w:p>
        </w:tc>
      </w:tr>
      <w:tr w:rsidR="00674630" w:rsidRPr="00A54C71" w:rsidTr="00DA1123">
        <w:trPr>
          <w:trHeight w:val="225"/>
        </w:trPr>
        <w:tc>
          <w:tcPr>
            <w:tcW w:w="6662" w:type="dxa"/>
            <w:vAlign w:val="center"/>
          </w:tcPr>
          <w:p w:rsidR="00674630" w:rsidRPr="00674630" w:rsidRDefault="00674630" w:rsidP="00674630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4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dokončení analytických prací</w:t>
            </w:r>
          </w:p>
        </w:tc>
        <w:tc>
          <w:tcPr>
            <w:tcW w:w="993" w:type="dxa"/>
            <w:vAlign w:val="center"/>
          </w:tcPr>
          <w:p w:rsidR="00674630" w:rsidRPr="00674630" w:rsidRDefault="00674630" w:rsidP="0067463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+ 4</w:t>
            </w:r>
          </w:p>
        </w:tc>
      </w:tr>
      <w:tr w:rsidR="00674630" w:rsidRPr="00A54C71" w:rsidTr="00DA1123">
        <w:trPr>
          <w:trHeight w:val="400"/>
        </w:trPr>
        <w:tc>
          <w:tcPr>
            <w:tcW w:w="6662" w:type="dxa"/>
            <w:vAlign w:val="center"/>
          </w:tcPr>
          <w:p w:rsidR="00674630" w:rsidRPr="00674630" w:rsidRDefault="00674630" w:rsidP="00674630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4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ukončení připomínkování analýzy</w:t>
            </w:r>
          </w:p>
        </w:tc>
        <w:tc>
          <w:tcPr>
            <w:tcW w:w="993" w:type="dxa"/>
            <w:vAlign w:val="center"/>
          </w:tcPr>
          <w:p w:rsidR="00674630" w:rsidRPr="00674630" w:rsidRDefault="00674630" w:rsidP="0067463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+ 6</w:t>
            </w:r>
          </w:p>
        </w:tc>
      </w:tr>
      <w:tr w:rsidR="00674630" w:rsidRPr="00A54C71" w:rsidTr="00DA1123">
        <w:trPr>
          <w:trHeight w:val="400"/>
        </w:trPr>
        <w:tc>
          <w:tcPr>
            <w:tcW w:w="6662" w:type="dxa"/>
            <w:vAlign w:val="center"/>
          </w:tcPr>
          <w:p w:rsidR="00674630" w:rsidRPr="00674630" w:rsidRDefault="00674630" w:rsidP="00674630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4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Konečný termín plnění pro Etapa 1</w:t>
            </w:r>
          </w:p>
        </w:tc>
        <w:tc>
          <w:tcPr>
            <w:tcW w:w="993" w:type="dxa"/>
            <w:vAlign w:val="center"/>
          </w:tcPr>
          <w:p w:rsidR="00674630" w:rsidRPr="00674630" w:rsidRDefault="00674630" w:rsidP="0067463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+ 6</w:t>
            </w:r>
          </w:p>
        </w:tc>
      </w:tr>
      <w:tr w:rsidR="00674630" w:rsidRPr="00A54C71" w:rsidTr="00DA1123">
        <w:trPr>
          <w:trHeight w:val="400"/>
        </w:trPr>
        <w:tc>
          <w:tcPr>
            <w:tcW w:w="6662" w:type="dxa"/>
            <w:vAlign w:val="center"/>
          </w:tcPr>
          <w:p w:rsidR="00674630" w:rsidRPr="00674630" w:rsidRDefault="00674630" w:rsidP="00674630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74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Fakturační milník</w:t>
            </w:r>
          </w:p>
        </w:tc>
        <w:tc>
          <w:tcPr>
            <w:tcW w:w="993" w:type="dxa"/>
            <w:vAlign w:val="center"/>
          </w:tcPr>
          <w:p w:rsidR="00674630" w:rsidRPr="00674630" w:rsidRDefault="00674630" w:rsidP="0067463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+ 6</w:t>
            </w:r>
          </w:p>
        </w:tc>
      </w:tr>
    </w:tbl>
    <w:p w:rsidR="007365B7" w:rsidRPr="001259ED" w:rsidRDefault="007365B7" w:rsidP="007365B7">
      <w:pPr>
        <w:rPr>
          <w:rFonts w:cs="Tahoma"/>
          <w:b/>
        </w:rPr>
      </w:pPr>
    </w:p>
    <w:p w:rsidR="002614BA" w:rsidRDefault="002614BA" w:rsidP="002614BA">
      <w:pPr>
        <w:rPr>
          <w:rFonts w:asciiTheme="minorHAnsi" w:hAnsiTheme="minorHAnsi" w:cstheme="minorHAnsi"/>
          <w:b/>
          <w:sz w:val="20"/>
        </w:rPr>
      </w:pPr>
      <w:r w:rsidRPr="00F9794A">
        <w:rPr>
          <w:rFonts w:asciiTheme="minorHAnsi" w:hAnsiTheme="minorHAnsi" w:cstheme="minorHAnsi"/>
          <w:b/>
          <w:sz w:val="20"/>
        </w:rPr>
        <w:t xml:space="preserve">Projektové milníky Etapy </w:t>
      </w:r>
      <w:r>
        <w:rPr>
          <w:rFonts w:asciiTheme="minorHAnsi" w:hAnsiTheme="minorHAnsi" w:cstheme="minorHAnsi"/>
          <w:b/>
          <w:sz w:val="20"/>
        </w:rPr>
        <w:t>2</w:t>
      </w:r>
      <w:r w:rsidRPr="00F9794A">
        <w:rPr>
          <w:rFonts w:asciiTheme="minorHAnsi" w:hAnsiTheme="minorHAnsi" w:cstheme="minorHAnsi"/>
          <w:b/>
          <w:sz w:val="20"/>
        </w:rPr>
        <w:t>:</w:t>
      </w:r>
    </w:p>
    <w:p w:rsidR="00DA1123" w:rsidRPr="00F9794A" w:rsidRDefault="00DA1123" w:rsidP="002614BA">
      <w:pPr>
        <w:rPr>
          <w:rFonts w:asciiTheme="minorHAnsi" w:hAnsiTheme="minorHAnsi" w:cstheme="minorHAnsi"/>
          <w:b/>
          <w:sz w:val="20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981"/>
      </w:tblGrid>
      <w:tr w:rsidR="00DA1123" w:rsidRPr="006214B3" w:rsidTr="00DA1123">
        <w:trPr>
          <w:trHeight w:val="315"/>
          <w:jc w:val="center"/>
        </w:trPr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DA1123" w:rsidRPr="006214B3" w:rsidRDefault="00DA1123" w:rsidP="00AC756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Milník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A1123" w:rsidRPr="006214B3" w:rsidRDefault="00DA1123" w:rsidP="00AC756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Termín (týdny)</w:t>
            </w:r>
          </w:p>
        </w:tc>
      </w:tr>
      <w:tr w:rsidR="00DA1123" w:rsidRPr="006214B3" w:rsidTr="00AC756C">
        <w:trPr>
          <w:trHeight w:val="315"/>
          <w:jc w:val="center"/>
        </w:trPr>
        <w:tc>
          <w:tcPr>
            <w:tcW w:w="6799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migrace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+ 6</w:t>
            </w:r>
          </w:p>
        </w:tc>
      </w:tr>
      <w:tr w:rsidR="00DA1123" w:rsidRPr="006214B3" w:rsidTr="00AC756C">
        <w:trPr>
          <w:trHeight w:val="315"/>
          <w:jc w:val="center"/>
        </w:trPr>
        <w:tc>
          <w:tcPr>
            <w:tcW w:w="6799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ukončení migrace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+ 9</w:t>
            </w:r>
          </w:p>
        </w:tc>
      </w:tr>
      <w:tr w:rsidR="00DA1123" w:rsidRPr="006214B3" w:rsidTr="00AC756C">
        <w:trPr>
          <w:trHeight w:val="315"/>
          <w:jc w:val="center"/>
        </w:trPr>
        <w:tc>
          <w:tcPr>
            <w:tcW w:w="6799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přípravy testovacího prostředí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+ 8</w:t>
            </w:r>
          </w:p>
        </w:tc>
      </w:tr>
      <w:tr w:rsidR="00DA1123" w:rsidRPr="006214B3" w:rsidTr="00AC756C">
        <w:trPr>
          <w:trHeight w:val="315"/>
          <w:jc w:val="center"/>
        </w:trPr>
        <w:tc>
          <w:tcPr>
            <w:tcW w:w="6799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provedení migrace do testovacího prostředí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+ 10</w:t>
            </w:r>
          </w:p>
        </w:tc>
      </w:tr>
      <w:tr w:rsidR="00DA1123" w:rsidRPr="006214B3" w:rsidTr="00AC756C">
        <w:trPr>
          <w:trHeight w:val="315"/>
          <w:jc w:val="center"/>
        </w:trPr>
        <w:tc>
          <w:tcPr>
            <w:tcW w:w="6799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testování v testovacím prostředí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+ 10</w:t>
            </w:r>
          </w:p>
        </w:tc>
      </w:tr>
      <w:tr w:rsidR="00DA1123" w:rsidRPr="006214B3" w:rsidTr="00AC756C">
        <w:trPr>
          <w:trHeight w:val="315"/>
          <w:jc w:val="center"/>
        </w:trPr>
        <w:tc>
          <w:tcPr>
            <w:tcW w:w="6799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ukončení testování v testovacím prostředí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+ 12</w:t>
            </w:r>
          </w:p>
        </w:tc>
      </w:tr>
      <w:tr w:rsidR="00DA1123" w:rsidRPr="006214B3" w:rsidTr="00AC756C">
        <w:trPr>
          <w:trHeight w:val="315"/>
          <w:jc w:val="center"/>
        </w:trPr>
        <w:tc>
          <w:tcPr>
            <w:tcW w:w="6799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přípravy produkčního prostředí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+ 11</w:t>
            </w:r>
          </w:p>
        </w:tc>
      </w:tr>
      <w:tr w:rsidR="00DA1123" w:rsidRPr="006214B3" w:rsidTr="00AC756C">
        <w:trPr>
          <w:trHeight w:val="315"/>
          <w:jc w:val="center"/>
        </w:trPr>
        <w:tc>
          <w:tcPr>
            <w:tcW w:w="6799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pro ukončení migrace v produkčním prostředí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+ 15</w:t>
            </w:r>
          </w:p>
        </w:tc>
      </w:tr>
      <w:tr w:rsidR="00DA1123" w:rsidRPr="006214B3" w:rsidTr="00AC756C">
        <w:trPr>
          <w:trHeight w:val="315"/>
          <w:jc w:val="center"/>
        </w:trPr>
        <w:tc>
          <w:tcPr>
            <w:tcW w:w="6799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Spuštění produkčního provozu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+ 15</w:t>
            </w:r>
          </w:p>
        </w:tc>
      </w:tr>
      <w:tr w:rsidR="00DA1123" w:rsidRPr="006214B3" w:rsidTr="00AC756C">
        <w:trPr>
          <w:trHeight w:val="315"/>
          <w:jc w:val="center"/>
        </w:trPr>
        <w:tc>
          <w:tcPr>
            <w:tcW w:w="6799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Konečný termín plnění pro Etapa 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+ 15</w:t>
            </w:r>
          </w:p>
        </w:tc>
      </w:tr>
      <w:tr w:rsidR="00DA1123" w:rsidRPr="006214B3" w:rsidTr="00AC756C">
        <w:trPr>
          <w:trHeight w:val="315"/>
          <w:jc w:val="center"/>
        </w:trPr>
        <w:tc>
          <w:tcPr>
            <w:tcW w:w="6799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Fakturační milník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A1123" w:rsidRPr="00DA1123" w:rsidRDefault="00DA1123" w:rsidP="00DA1123">
            <w:pPr>
              <w:spacing w:line="28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+ 15</w:t>
            </w:r>
          </w:p>
        </w:tc>
      </w:tr>
    </w:tbl>
    <w:p w:rsidR="00DA1123" w:rsidRDefault="00DA1123">
      <w:pPr>
        <w:rPr>
          <w:rFonts w:asciiTheme="minorHAnsi" w:hAnsiTheme="minorHAnsi" w:cstheme="minorHAnsi"/>
        </w:rPr>
      </w:pPr>
    </w:p>
    <w:p w:rsidR="00DA1123" w:rsidRPr="00F9794A" w:rsidRDefault="00DA1123" w:rsidP="00DA1123">
      <w:pPr>
        <w:rPr>
          <w:rFonts w:asciiTheme="minorHAnsi" w:hAnsiTheme="minorHAnsi" w:cstheme="minorHAnsi"/>
          <w:sz w:val="20"/>
          <w:szCs w:val="20"/>
        </w:rPr>
      </w:pPr>
      <w:r w:rsidRPr="00F9794A">
        <w:rPr>
          <w:rFonts w:asciiTheme="minorHAnsi" w:hAnsiTheme="minorHAnsi" w:cstheme="minorHAnsi"/>
          <w:sz w:val="20"/>
          <w:szCs w:val="20"/>
        </w:rPr>
        <w:t xml:space="preserve">T = den nabytí účinnosti této Smlouvy </w:t>
      </w:r>
      <w:r w:rsidRPr="001C3BC8">
        <w:rPr>
          <w:rFonts w:asciiTheme="minorHAnsi" w:hAnsiTheme="minorHAnsi" w:cstheme="minorHAnsi"/>
          <w:sz w:val="20"/>
          <w:szCs w:val="20"/>
        </w:rPr>
        <w:t>podle čl. 8 odst. 8.1.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BC8">
        <w:rPr>
          <w:rFonts w:asciiTheme="minorHAnsi" w:hAnsiTheme="minorHAnsi" w:cstheme="minorHAnsi"/>
          <w:sz w:val="20"/>
          <w:szCs w:val="20"/>
        </w:rPr>
        <w:t>této Smlouvy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178CB" w:rsidRDefault="009178CB">
      <w:pPr>
        <w:rPr>
          <w:rFonts w:asciiTheme="minorHAnsi" w:hAnsiTheme="minorHAnsi" w:cstheme="minorHAnsi"/>
          <w:b/>
          <w:bCs/>
          <w:kern w:val="32"/>
          <w:szCs w:val="32"/>
          <w:lang w:val="x-none" w:eastAsia="x-none"/>
        </w:rPr>
      </w:pPr>
      <w:r>
        <w:rPr>
          <w:rFonts w:asciiTheme="minorHAnsi" w:hAnsiTheme="minorHAnsi" w:cstheme="minorHAnsi"/>
        </w:rPr>
        <w:br w:type="page"/>
      </w:r>
    </w:p>
    <w:p w:rsidR="004C5D94" w:rsidRPr="00A54C71" w:rsidRDefault="004C5D94" w:rsidP="00B008A8">
      <w:pPr>
        <w:pStyle w:val="Nadpis1"/>
        <w:numPr>
          <w:ilvl w:val="0"/>
          <w:numId w:val="12"/>
        </w:numPr>
        <w:tabs>
          <w:tab w:val="clear" w:pos="567"/>
          <w:tab w:val="num" w:pos="4107"/>
        </w:tabs>
        <w:spacing w:before="360" w:after="120" w:line="240" w:lineRule="auto"/>
        <w:ind w:right="-286"/>
        <w:jc w:val="both"/>
        <w:rPr>
          <w:rFonts w:asciiTheme="minorHAnsi" w:hAnsiTheme="minorHAnsi" w:cstheme="minorHAnsi"/>
          <w:sz w:val="24"/>
        </w:rPr>
      </w:pPr>
      <w:r w:rsidRPr="00A54C71">
        <w:rPr>
          <w:rFonts w:asciiTheme="minorHAnsi" w:hAnsiTheme="minorHAnsi" w:cstheme="minorHAnsi"/>
          <w:sz w:val="24"/>
        </w:rPr>
        <w:lastRenderedPageBreak/>
        <w:t xml:space="preserve">Součinnost Objednatele </w:t>
      </w:r>
    </w:p>
    <w:p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Součinnost Objednatele </w:t>
      </w:r>
    </w:p>
    <w:p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Nutným předpokladem pro řádné plnění dle této Smlouvy je zajištění součinnosti Objednatele a dalších externích subjektů zodpovědných za realizaci a úpravy informačních systémů, které s předmětem plněním této Smlouvy bezprostředně souvisejí.</w:t>
      </w:r>
    </w:p>
    <w:p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Technická součinnost</w:t>
      </w:r>
    </w:p>
    <w:p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technickou součinnost ze strany Objednatele:</w:t>
      </w:r>
    </w:p>
    <w:p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relevantní dokumentace a dalších podkladů, která jsou nutné pro realizaci Díla.</w:t>
      </w:r>
    </w:p>
    <w:p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Zajištění součinnosti stávajících i budoucích zhotovitelů (dodavatelů) HW a SW prostředků, s nimiž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je</w:t>
      </w:r>
      <w:r w:rsidRPr="006214B3">
        <w:rPr>
          <w:rFonts w:asciiTheme="minorHAnsi" w:hAnsiTheme="minorHAnsi" w:cstheme="minorHAnsi"/>
          <w:szCs w:val="20"/>
        </w:rPr>
        <w:t xml:space="preserve">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v interakci a jsou/budou dotčeny při řešení integrace s ostatními systémy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Objednatele</w:t>
      </w:r>
      <w:r w:rsidRPr="006214B3">
        <w:rPr>
          <w:rFonts w:asciiTheme="minorHAnsi" w:hAnsiTheme="minorHAnsi" w:cstheme="minorHAnsi"/>
          <w:szCs w:val="20"/>
        </w:rPr>
        <w:t>.</w:t>
      </w:r>
    </w:p>
    <w:p w:rsidR="009256D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Zajištění kvalifikované osoby zavázané tuto součinnost poskytovat.</w:t>
      </w:r>
    </w:p>
    <w:p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Analytická součinnost</w:t>
      </w:r>
    </w:p>
    <w:p w:rsidR="009256D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analytickou součinnost ze strany Objednatele:</w:t>
      </w:r>
    </w:p>
    <w:p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dalších nezbytných podkladů a konzultací doplňujících aktivní účast na schůzkách</w:t>
      </w:r>
      <w:r w:rsidRPr="006214B3">
        <w:rPr>
          <w:rFonts w:asciiTheme="minorHAnsi" w:hAnsiTheme="minorHAnsi" w:cstheme="minorHAnsi"/>
          <w:szCs w:val="20"/>
          <w:lang w:val="en-US"/>
        </w:rPr>
        <w:t>.</w:t>
      </w:r>
    </w:p>
    <w:p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Spolupráce na tvorbě a oponentuře jednotlivých výstupů v průběhu realizace činností uvedených v Rámcové dohodě.</w:t>
      </w:r>
    </w:p>
    <w:p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Personální předpoklady a role</w:t>
      </w:r>
    </w:p>
    <w:p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osob v příslušných rolích na straně Objednatele:</w:t>
      </w:r>
    </w:p>
    <w:p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vedoucí projektu, </w:t>
      </w:r>
    </w:p>
    <w:p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garant aplikace,</w:t>
      </w:r>
    </w:p>
    <w:p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klíčový uživatel, </w:t>
      </w:r>
    </w:p>
    <w:p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datový specialista,</w:t>
      </w:r>
    </w:p>
    <w:p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správce infrastruktury,</w:t>
      </w:r>
    </w:p>
    <w:p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tester (klíčový uživatel).</w:t>
      </w:r>
    </w:p>
    <w:p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Projektové předpoklady</w:t>
      </w:r>
    </w:p>
    <w:p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při řízení projektu (provádění tohoto Díla) ze strany Objednatele:</w:t>
      </w:r>
    </w:p>
    <w:p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Koordinace prací na straně Objednatele (vedoucí projektu Objednatele).</w:t>
      </w:r>
    </w:p>
    <w:p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stavu a návrhu systému (klíčoví uživatelé, datoví specialisté).</w:t>
      </w:r>
    </w:p>
    <w:p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dopadů řešení na Objednatele.</w:t>
      </w:r>
    </w:p>
    <w:p w:rsidR="004C5D94" w:rsidRPr="008A4AC4" w:rsidRDefault="009256D3" w:rsidP="004C5D94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v etapách testování</w:t>
      </w:r>
      <w:r w:rsidR="008A4AC4">
        <w:rPr>
          <w:rFonts w:asciiTheme="minorHAnsi" w:hAnsiTheme="minorHAnsi" w:cstheme="minorHAnsi"/>
          <w:szCs w:val="20"/>
          <w:lang w:val="cs-CZ"/>
        </w:rPr>
        <w:t>, připomínkování</w:t>
      </w:r>
      <w:r w:rsidRPr="006214B3">
        <w:rPr>
          <w:rFonts w:asciiTheme="minorHAnsi" w:hAnsiTheme="minorHAnsi" w:cstheme="minorHAnsi"/>
          <w:szCs w:val="20"/>
        </w:rPr>
        <w:t xml:space="preserve"> (klíčoví uživatelé).</w:t>
      </w:r>
    </w:p>
    <w:p w:rsidR="004C5D94" w:rsidRPr="006214B3" w:rsidRDefault="004C5D94" w:rsidP="004C5D94">
      <w:pPr>
        <w:rPr>
          <w:rFonts w:asciiTheme="minorHAnsi" w:hAnsiTheme="minorHAnsi" w:cstheme="minorHAnsi"/>
        </w:rPr>
      </w:pPr>
    </w:p>
    <w:p w:rsidR="004C5D94" w:rsidRPr="006214B3" w:rsidRDefault="004C5D94" w:rsidP="004C5D94">
      <w:pPr>
        <w:rPr>
          <w:rFonts w:asciiTheme="minorHAnsi" w:hAnsiTheme="minorHAnsi" w:cstheme="minorHAnsi"/>
          <w:b/>
        </w:rPr>
      </w:pPr>
      <w:r w:rsidRPr="006214B3">
        <w:rPr>
          <w:rFonts w:asciiTheme="minorHAnsi" w:hAnsiTheme="minorHAnsi" w:cstheme="minorHAnsi"/>
          <w:b/>
        </w:rPr>
        <w:br w:type="page"/>
      </w:r>
    </w:p>
    <w:p w:rsidR="004C5D94" w:rsidRPr="006214B3" w:rsidRDefault="0000580E" w:rsidP="00B008A8">
      <w:pPr>
        <w:pStyle w:val="Nadpis1"/>
        <w:numPr>
          <w:ilvl w:val="0"/>
          <w:numId w:val="12"/>
        </w:numPr>
        <w:tabs>
          <w:tab w:val="clear" w:pos="567"/>
          <w:tab w:val="num" w:pos="4107"/>
        </w:tabs>
        <w:spacing w:before="360" w:after="120" w:line="240" w:lineRule="auto"/>
        <w:ind w:right="-28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Soulad se standardy</w:t>
      </w:r>
    </w:p>
    <w:p w:rsidR="00752D49" w:rsidRPr="006214B3" w:rsidRDefault="004C5D94" w:rsidP="004C5D94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Realizace Služeb bude provedena dle patných standardů Objednatele. Soupis platných standardů je uveden v následující tabulce: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4961"/>
        <w:gridCol w:w="647"/>
      </w:tblGrid>
      <w:tr w:rsidR="00752D49" w:rsidRPr="006214B3" w:rsidTr="00B1549A">
        <w:trPr>
          <w:trHeight w:val="671"/>
          <w:tblHeader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2" w:name="RANGE!A1:G29"/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</w:t>
            </w:r>
            <w:bookmarkEnd w:id="12"/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souboru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dokumentu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Verze</w:t>
            </w:r>
          </w:p>
        </w:tc>
      </w:tr>
      <w:tr w:rsidR="00752D49" w:rsidRPr="006214B3" w:rsidTr="00B1549A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Integrační_standard.pdf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 standardy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:rsidTr="00B1549A">
        <w:trPr>
          <w:trHeight w:val="35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JISPSV_Metodika_SP.pdf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Metodika správy elektronické verze projektové dokumentace programu JISPSV MPSV v prostředí MS Sharepoint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1.04</w:t>
            </w:r>
          </w:p>
        </w:tc>
      </w:tr>
      <w:tr w:rsidR="00752D49" w:rsidRPr="006214B3" w:rsidTr="00B1549A">
        <w:trPr>
          <w:trHeight w:val="4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MPSV_Pravidla_oponentnich_rizeni_pro OpK.pdf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pravidel oponentních řízení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2.1</w:t>
            </w:r>
          </w:p>
        </w:tc>
      </w:tr>
      <w:tr w:rsidR="00752D49" w:rsidRPr="006214B3" w:rsidTr="00B1549A">
        <w:trPr>
          <w:trHeight w:val="4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dokumentace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:rsidTr="00B1549A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MPSV_STD_APL_PřebíráníVystupůProjektůDoProvozu.pdf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procesu přebírání výstupů projektů do provozu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:rsidTr="00B1549A">
        <w:trPr>
          <w:trHeight w:val="43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MPSV_STD_APL_TestovaniAplikaci.pdf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testování aplikací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:rsidTr="00B1549A">
        <w:trPr>
          <w:trHeight w:val="43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MPSV_STD_ARCH_modelování.pdf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architektonického modelování informačních systémů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:rsidTr="00B1549A">
        <w:trPr>
          <w:trHeight w:val="55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MPSV_STD_BEZ_01_Zakladni-ustanoveni.pdf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základní ustanovení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:rsidTr="00B1549A">
        <w:trPr>
          <w:trHeight w:val="4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MPSV_STD_BEZ_02_Prvky-KII-VIS.pdf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prvky kritické informační infrastruktury, významné informační systémy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:rsidTr="00B1549A">
        <w:trPr>
          <w:trHeight w:val="5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MPSV_STD_BEZ_03_Povinnosti-dodavatelu-k-ZKB.pdf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povinnosti dodavatelů k ZKB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:rsidTr="00B1549A">
        <w:trPr>
          <w:trHeight w:val="55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MPSV_STD_BEZ_04_Metodika-tvorby-analyzy-rizik.pdf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metodika tvorby analýzy rizik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:rsidTr="00B1549A">
        <w:trPr>
          <w:trHeight w:val="25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MPSV_STD_BEZ_06_Bezpecnostni-dokumentace.pdf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bezpečnostní dokumentace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2.0</w:t>
            </w:r>
          </w:p>
        </w:tc>
      </w:tr>
      <w:tr w:rsidR="00752D49" w:rsidRPr="006214B3" w:rsidTr="00B1549A">
        <w:trPr>
          <w:trHeight w:val="6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MPSV_STD_BEZ_audit_KB_ISMS.pdf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interního auditu shody systému řízení informační bezpečnosti s požadavky zákona č. 181/2014Sb. a normy ISO/IEC 27001:2013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:rsidTr="00B1549A">
        <w:trPr>
          <w:trHeight w:val="71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MPSV_STD_JISPSV-Bezpečnost-1.pdf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</w:t>
            </w:r>
            <w:r w:rsidRPr="006214B3">
              <w:rPr>
                <w:rFonts w:asciiTheme="minorHAnsi" w:hAnsiTheme="minorHAnsi" w:cstheme="minorHAnsi"/>
              </w:rPr>
              <w:t xml:space="preserve"> </w:t>
            </w: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Bezpečnost komunikace a přístupů k aplikacím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:rsidTr="00B1549A">
        <w:trPr>
          <w:trHeight w:val="45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MPSV_STD_Příručka řízení projektů.pdf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Příručka řízení projektů JISPSV MSPV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:rsidTr="00B1549A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MPSV_STD_Standardy serverového zálohování.pdf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serverového zálohování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:rsidTr="00B1549A">
        <w:trPr>
          <w:trHeight w:val="55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MPSV_STD_TECH_OS,DB.pdf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Standardy platné pro serverové operační systémy a databázové systémy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:rsidTr="00B1549A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MPSV_STD_TECH_ProvozniProstredi.pdf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provozního prostředí MPSV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:rsidTr="00B1549A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49" w:rsidRPr="006214B3" w:rsidRDefault="00752D49" w:rsidP="002C6B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MPSV_STD_TECH_Sítě.pdf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Síťové standardy MSPV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1.2</w:t>
            </w:r>
          </w:p>
        </w:tc>
      </w:tr>
      <w:tr w:rsidR="00752D49" w:rsidRPr="006214B3" w:rsidTr="00B1549A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PM_17_2018_Řízení ICT projektů-Definice rolí.pdf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Příkaz ministryně – Řízení ICT projektů – definice rolí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4C5D94" w:rsidRPr="006214B3" w:rsidRDefault="004C5D94" w:rsidP="00752D49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</w:p>
    <w:sectPr w:rsidR="004C5D94" w:rsidRPr="006214B3" w:rsidSect="0041251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820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080" w:rsidRDefault="001D7080" w:rsidP="00462594">
      <w:r>
        <w:separator/>
      </w:r>
    </w:p>
  </w:endnote>
  <w:endnote w:type="continuationSeparator" w:id="0">
    <w:p w:rsidR="001D7080" w:rsidRDefault="001D7080" w:rsidP="00462594">
      <w:r>
        <w:continuationSeparator/>
      </w:r>
    </w:p>
  </w:endnote>
  <w:endnote w:type="continuationNotice" w:id="1">
    <w:p w:rsidR="001D7080" w:rsidRDefault="001D7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FF" w:rsidRDefault="003174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D10" w:rsidRPr="002308DC" w:rsidRDefault="001E6D10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C3092F">
      <w:rPr>
        <w:rFonts w:ascii="Tahoma" w:hAnsi="Tahoma" w:cs="Tahoma"/>
        <w:noProof/>
        <w:sz w:val="20"/>
        <w:szCs w:val="20"/>
      </w:rPr>
      <w:t>12</w:t>
    </w:r>
    <w:r w:rsidRPr="002308DC">
      <w:rPr>
        <w:rFonts w:ascii="Tahoma" w:hAnsi="Tahoma" w:cs="Tahoma"/>
        <w:sz w:val="20"/>
        <w:szCs w:val="20"/>
      </w:rPr>
      <w:fldChar w:fldCharType="end"/>
    </w:r>
  </w:p>
  <w:p w:rsidR="001E6D10" w:rsidRDefault="001E6D10">
    <w:pPr>
      <w:pStyle w:val="Zpat"/>
    </w:pPr>
  </w:p>
  <w:p w:rsidR="001E6D10" w:rsidRDefault="001E6D10"/>
  <w:p w:rsidR="001E6D10" w:rsidRDefault="001E6D10"/>
  <w:p w:rsidR="001E6D10" w:rsidRDefault="001E6D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D10" w:rsidRPr="002308DC" w:rsidRDefault="001E6D10" w:rsidP="00583AEA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C3092F">
      <w:rPr>
        <w:rFonts w:ascii="Tahoma" w:hAnsi="Tahoma" w:cs="Tahoma"/>
        <w:noProof/>
        <w:sz w:val="20"/>
        <w:szCs w:val="20"/>
      </w:rPr>
      <w:t>1</w:t>
    </w:r>
    <w:r w:rsidRPr="002308DC">
      <w:rPr>
        <w:rFonts w:ascii="Tahoma" w:hAnsi="Tahoma" w:cs="Tahoma"/>
        <w:sz w:val="20"/>
        <w:szCs w:val="20"/>
      </w:rPr>
      <w:fldChar w:fldCharType="end"/>
    </w:r>
  </w:p>
  <w:p w:rsidR="001E6D10" w:rsidRDefault="001E6D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080" w:rsidRDefault="001D7080" w:rsidP="00462594">
      <w:r>
        <w:separator/>
      </w:r>
    </w:p>
  </w:footnote>
  <w:footnote w:type="continuationSeparator" w:id="0">
    <w:p w:rsidR="001D7080" w:rsidRDefault="001D7080" w:rsidP="00462594">
      <w:r>
        <w:continuationSeparator/>
      </w:r>
    </w:p>
  </w:footnote>
  <w:footnote w:type="continuationNotice" w:id="1">
    <w:p w:rsidR="001D7080" w:rsidRDefault="001D70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FF" w:rsidRDefault="003174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D10" w:rsidRDefault="001E6D10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7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:rsidR="001E6D10" w:rsidRDefault="001E6D10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  <w:p w:rsidR="001E6D10" w:rsidRDefault="001E6D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D10" w:rsidRDefault="001E6D10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7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:rsidR="001E6D10" w:rsidRPr="0069750A" w:rsidRDefault="001E6D10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:rsidR="001E6D10" w:rsidRPr="000E45C0" w:rsidRDefault="001E6D10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212229B"/>
    <w:multiLevelType w:val="hybridMultilevel"/>
    <w:tmpl w:val="73ECC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117F"/>
    <w:multiLevelType w:val="hybridMultilevel"/>
    <w:tmpl w:val="DD162A84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" w15:restartNumberingAfterBreak="0">
    <w:nsid w:val="065A6679"/>
    <w:multiLevelType w:val="hybridMultilevel"/>
    <w:tmpl w:val="17B6F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56D2"/>
    <w:multiLevelType w:val="hybridMultilevel"/>
    <w:tmpl w:val="F20EC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E36D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DF3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71505"/>
    <w:multiLevelType w:val="hybridMultilevel"/>
    <w:tmpl w:val="B34AB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65476"/>
    <w:multiLevelType w:val="hybridMultilevel"/>
    <w:tmpl w:val="57EAFF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D14BB"/>
    <w:multiLevelType w:val="hybridMultilevel"/>
    <w:tmpl w:val="EFFA0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018"/>
    <w:multiLevelType w:val="hybridMultilevel"/>
    <w:tmpl w:val="AF46B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9D6F34"/>
    <w:multiLevelType w:val="hybridMultilevel"/>
    <w:tmpl w:val="E12A8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D2414"/>
    <w:multiLevelType w:val="hybridMultilevel"/>
    <w:tmpl w:val="CF301AE2"/>
    <w:lvl w:ilvl="0" w:tplc="9D044B62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6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ADB537D"/>
    <w:multiLevelType w:val="hybridMultilevel"/>
    <w:tmpl w:val="6E121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A1B6E"/>
    <w:multiLevelType w:val="hybridMultilevel"/>
    <w:tmpl w:val="E912F0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0743BC"/>
    <w:multiLevelType w:val="hybridMultilevel"/>
    <w:tmpl w:val="AF5AA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23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4CC91124"/>
    <w:multiLevelType w:val="hybridMultilevel"/>
    <w:tmpl w:val="D0BE7FDE"/>
    <w:lvl w:ilvl="0" w:tplc="76AAD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51066"/>
    <w:multiLevelType w:val="hybridMultilevel"/>
    <w:tmpl w:val="55B6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B1073"/>
    <w:multiLevelType w:val="hybridMultilevel"/>
    <w:tmpl w:val="8B687CE6"/>
    <w:lvl w:ilvl="0" w:tplc="7152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68F847F3"/>
    <w:multiLevelType w:val="hybridMultilevel"/>
    <w:tmpl w:val="38EE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85677"/>
    <w:multiLevelType w:val="hybridMultilevel"/>
    <w:tmpl w:val="C0109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669EA"/>
    <w:multiLevelType w:val="hybridMultilevel"/>
    <w:tmpl w:val="9CE0B07E"/>
    <w:lvl w:ilvl="0" w:tplc="4D121A56">
      <w:start w:val="725"/>
      <w:numFmt w:val="decimal"/>
      <w:lvlText w:val="%1"/>
      <w:lvlJc w:val="left"/>
      <w:pPr>
        <w:ind w:left="40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 w15:restartNumberingAfterBreak="0">
    <w:nsid w:val="7FE25052"/>
    <w:multiLevelType w:val="hybridMultilevel"/>
    <w:tmpl w:val="65027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29"/>
  </w:num>
  <w:num w:numId="7">
    <w:abstractNumId w:val="15"/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22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</w:num>
  <w:num w:numId="15">
    <w:abstractNumId w:val="16"/>
  </w:num>
  <w:num w:numId="16">
    <w:abstractNumId w:val="26"/>
  </w:num>
  <w:num w:numId="17">
    <w:abstractNumId w:val="14"/>
  </w:num>
  <w:num w:numId="18">
    <w:abstractNumId w:val="7"/>
  </w:num>
  <w:num w:numId="19">
    <w:abstractNumId w:val="12"/>
  </w:num>
  <w:num w:numId="20">
    <w:abstractNumId w:val="2"/>
  </w:num>
  <w:num w:numId="21">
    <w:abstractNumId w:val="31"/>
  </w:num>
  <w:num w:numId="22">
    <w:abstractNumId w:val="35"/>
  </w:num>
  <w:num w:numId="23">
    <w:abstractNumId w:val="32"/>
  </w:num>
  <w:num w:numId="24">
    <w:abstractNumId w:val="21"/>
  </w:num>
  <w:num w:numId="25">
    <w:abstractNumId w:val="9"/>
  </w:num>
  <w:num w:numId="26">
    <w:abstractNumId w:val="5"/>
  </w:num>
  <w:num w:numId="27">
    <w:abstractNumId w:val="4"/>
  </w:num>
  <w:num w:numId="28">
    <w:abstractNumId w:val="19"/>
  </w:num>
  <w:num w:numId="29">
    <w:abstractNumId w:val="8"/>
  </w:num>
  <w:num w:numId="30">
    <w:abstractNumId w:val="17"/>
  </w:num>
  <w:num w:numId="31">
    <w:abstractNumId w:val="2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6"/>
  </w:num>
  <w:num w:numId="37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F2F"/>
    <w:rsid w:val="0000580E"/>
    <w:rsid w:val="00006432"/>
    <w:rsid w:val="00006674"/>
    <w:rsid w:val="00006AAB"/>
    <w:rsid w:val="00007AE6"/>
    <w:rsid w:val="00012417"/>
    <w:rsid w:val="00012C39"/>
    <w:rsid w:val="000148D6"/>
    <w:rsid w:val="00014F8A"/>
    <w:rsid w:val="00016625"/>
    <w:rsid w:val="00016EA9"/>
    <w:rsid w:val="00017668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40291"/>
    <w:rsid w:val="000408FE"/>
    <w:rsid w:val="00044844"/>
    <w:rsid w:val="00047B2D"/>
    <w:rsid w:val="000526C6"/>
    <w:rsid w:val="0005342A"/>
    <w:rsid w:val="00053ABA"/>
    <w:rsid w:val="0005620E"/>
    <w:rsid w:val="000575D0"/>
    <w:rsid w:val="000646C2"/>
    <w:rsid w:val="00066BFD"/>
    <w:rsid w:val="00067D8C"/>
    <w:rsid w:val="00070058"/>
    <w:rsid w:val="00071B97"/>
    <w:rsid w:val="00071CCB"/>
    <w:rsid w:val="0008152F"/>
    <w:rsid w:val="000843EA"/>
    <w:rsid w:val="00085FE3"/>
    <w:rsid w:val="00086866"/>
    <w:rsid w:val="00086D03"/>
    <w:rsid w:val="00087E97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A68EC"/>
    <w:rsid w:val="000A7767"/>
    <w:rsid w:val="000B00BC"/>
    <w:rsid w:val="000B44AE"/>
    <w:rsid w:val="000B4B46"/>
    <w:rsid w:val="000B51E6"/>
    <w:rsid w:val="000B5934"/>
    <w:rsid w:val="000B614E"/>
    <w:rsid w:val="000B6D41"/>
    <w:rsid w:val="000C3751"/>
    <w:rsid w:val="000C3880"/>
    <w:rsid w:val="000C3D21"/>
    <w:rsid w:val="000C3FCD"/>
    <w:rsid w:val="000C4961"/>
    <w:rsid w:val="000C4E2F"/>
    <w:rsid w:val="000C4EA3"/>
    <w:rsid w:val="000C5317"/>
    <w:rsid w:val="000C5DB4"/>
    <w:rsid w:val="000C61C4"/>
    <w:rsid w:val="000D052C"/>
    <w:rsid w:val="000D0A35"/>
    <w:rsid w:val="000D18E0"/>
    <w:rsid w:val="000D54E0"/>
    <w:rsid w:val="000D57AB"/>
    <w:rsid w:val="000D62E3"/>
    <w:rsid w:val="000D66DA"/>
    <w:rsid w:val="000E0CCB"/>
    <w:rsid w:val="000E1F46"/>
    <w:rsid w:val="000E2846"/>
    <w:rsid w:val="000E45C0"/>
    <w:rsid w:val="000E6190"/>
    <w:rsid w:val="000F039B"/>
    <w:rsid w:val="000F1680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5987"/>
    <w:rsid w:val="00107BDB"/>
    <w:rsid w:val="001112A3"/>
    <w:rsid w:val="00111789"/>
    <w:rsid w:val="001132B6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1AAC"/>
    <w:rsid w:val="00132FCD"/>
    <w:rsid w:val="0013435D"/>
    <w:rsid w:val="00134F89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4623B"/>
    <w:rsid w:val="001514C9"/>
    <w:rsid w:val="00152054"/>
    <w:rsid w:val="0015353E"/>
    <w:rsid w:val="00154739"/>
    <w:rsid w:val="00155D63"/>
    <w:rsid w:val="00156F54"/>
    <w:rsid w:val="00157F00"/>
    <w:rsid w:val="0016032B"/>
    <w:rsid w:val="00161E4A"/>
    <w:rsid w:val="001620D2"/>
    <w:rsid w:val="001620E4"/>
    <w:rsid w:val="001631E0"/>
    <w:rsid w:val="00163A58"/>
    <w:rsid w:val="0016642D"/>
    <w:rsid w:val="00166A21"/>
    <w:rsid w:val="00166F15"/>
    <w:rsid w:val="001671A0"/>
    <w:rsid w:val="001701D3"/>
    <w:rsid w:val="0017048C"/>
    <w:rsid w:val="00172464"/>
    <w:rsid w:val="00174B0F"/>
    <w:rsid w:val="00177910"/>
    <w:rsid w:val="00177D4F"/>
    <w:rsid w:val="001818E2"/>
    <w:rsid w:val="00182CBC"/>
    <w:rsid w:val="00183B22"/>
    <w:rsid w:val="00184AC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5582"/>
    <w:rsid w:val="001A64CB"/>
    <w:rsid w:val="001B2B9E"/>
    <w:rsid w:val="001B4D1C"/>
    <w:rsid w:val="001B5416"/>
    <w:rsid w:val="001B6565"/>
    <w:rsid w:val="001B6AB4"/>
    <w:rsid w:val="001B6D39"/>
    <w:rsid w:val="001C1559"/>
    <w:rsid w:val="001C21CF"/>
    <w:rsid w:val="001C342E"/>
    <w:rsid w:val="001C3BC8"/>
    <w:rsid w:val="001C43EC"/>
    <w:rsid w:val="001C4677"/>
    <w:rsid w:val="001D1965"/>
    <w:rsid w:val="001D61CD"/>
    <w:rsid w:val="001D6FDA"/>
    <w:rsid w:val="001D7080"/>
    <w:rsid w:val="001E07E1"/>
    <w:rsid w:val="001E0D24"/>
    <w:rsid w:val="001E2048"/>
    <w:rsid w:val="001E29C9"/>
    <w:rsid w:val="001E343D"/>
    <w:rsid w:val="001E398F"/>
    <w:rsid w:val="001E3BF6"/>
    <w:rsid w:val="001E5D65"/>
    <w:rsid w:val="001E6D02"/>
    <w:rsid w:val="001E6D10"/>
    <w:rsid w:val="001F11C0"/>
    <w:rsid w:val="001F456F"/>
    <w:rsid w:val="001F63C3"/>
    <w:rsid w:val="00201777"/>
    <w:rsid w:val="002036EF"/>
    <w:rsid w:val="002040CE"/>
    <w:rsid w:val="002040E1"/>
    <w:rsid w:val="00204596"/>
    <w:rsid w:val="00204BDE"/>
    <w:rsid w:val="002053C2"/>
    <w:rsid w:val="0021048D"/>
    <w:rsid w:val="00213BD7"/>
    <w:rsid w:val="00214531"/>
    <w:rsid w:val="00215C93"/>
    <w:rsid w:val="002160ED"/>
    <w:rsid w:val="00221B7E"/>
    <w:rsid w:val="00222266"/>
    <w:rsid w:val="00222EB7"/>
    <w:rsid w:val="0022482C"/>
    <w:rsid w:val="00225374"/>
    <w:rsid w:val="00225B54"/>
    <w:rsid w:val="00225F03"/>
    <w:rsid w:val="00227765"/>
    <w:rsid w:val="0022799D"/>
    <w:rsid w:val="002305EE"/>
    <w:rsid w:val="002308DC"/>
    <w:rsid w:val="00235AF0"/>
    <w:rsid w:val="00235FDF"/>
    <w:rsid w:val="00236335"/>
    <w:rsid w:val="00236593"/>
    <w:rsid w:val="00237F94"/>
    <w:rsid w:val="002400AF"/>
    <w:rsid w:val="002409E3"/>
    <w:rsid w:val="0024368D"/>
    <w:rsid w:val="00244BAB"/>
    <w:rsid w:val="0024532E"/>
    <w:rsid w:val="002453C3"/>
    <w:rsid w:val="002467BB"/>
    <w:rsid w:val="0025311E"/>
    <w:rsid w:val="002535A3"/>
    <w:rsid w:val="002546A9"/>
    <w:rsid w:val="00255D34"/>
    <w:rsid w:val="00256D6E"/>
    <w:rsid w:val="002614BA"/>
    <w:rsid w:val="00261535"/>
    <w:rsid w:val="00264CFA"/>
    <w:rsid w:val="00264E42"/>
    <w:rsid w:val="002657ED"/>
    <w:rsid w:val="00265E87"/>
    <w:rsid w:val="00266163"/>
    <w:rsid w:val="002673F2"/>
    <w:rsid w:val="002725A9"/>
    <w:rsid w:val="00272A56"/>
    <w:rsid w:val="00273341"/>
    <w:rsid w:val="002735C0"/>
    <w:rsid w:val="002744E1"/>
    <w:rsid w:val="0027529C"/>
    <w:rsid w:val="00277386"/>
    <w:rsid w:val="002828E7"/>
    <w:rsid w:val="00283FCA"/>
    <w:rsid w:val="002848C9"/>
    <w:rsid w:val="0028610D"/>
    <w:rsid w:val="002861B5"/>
    <w:rsid w:val="002862BF"/>
    <w:rsid w:val="00286933"/>
    <w:rsid w:val="00286CEB"/>
    <w:rsid w:val="0028795F"/>
    <w:rsid w:val="00294957"/>
    <w:rsid w:val="00294E53"/>
    <w:rsid w:val="002953BE"/>
    <w:rsid w:val="00295EA8"/>
    <w:rsid w:val="0029667D"/>
    <w:rsid w:val="002A02C0"/>
    <w:rsid w:val="002A2713"/>
    <w:rsid w:val="002A51AB"/>
    <w:rsid w:val="002B07DB"/>
    <w:rsid w:val="002B0B97"/>
    <w:rsid w:val="002B3503"/>
    <w:rsid w:val="002B375F"/>
    <w:rsid w:val="002B37C9"/>
    <w:rsid w:val="002B4376"/>
    <w:rsid w:val="002B4B17"/>
    <w:rsid w:val="002B7C88"/>
    <w:rsid w:val="002C2D96"/>
    <w:rsid w:val="002C574D"/>
    <w:rsid w:val="002C6515"/>
    <w:rsid w:val="002C6B4F"/>
    <w:rsid w:val="002D3A50"/>
    <w:rsid w:val="002D450F"/>
    <w:rsid w:val="002D510C"/>
    <w:rsid w:val="002D5699"/>
    <w:rsid w:val="002E001F"/>
    <w:rsid w:val="002E1C87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31C3"/>
    <w:rsid w:val="00305A40"/>
    <w:rsid w:val="00306215"/>
    <w:rsid w:val="003065BB"/>
    <w:rsid w:val="003073A4"/>
    <w:rsid w:val="003073DC"/>
    <w:rsid w:val="00307573"/>
    <w:rsid w:val="00310DAC"/>
    <w:rsid w:val="00310FFF"/>
    <w:rsid w:val="003122F3"/>
    <w:rsid w:val="003144DD"/>
    <w:rsid w:val="00315594"/>
    <w:rsid w:val="00316BD0"/>
    <w:rsid w:val="003174FF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5741"/>
    <w:rsid w:val="003570F5"/>
    <w:rsid w:val="0036094C"/>
    <w:rsid w:val="00361349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493A"/>
    <w:rsid w:val="003854D0"/>
    <w:rsid w:val="003861FF"/>
    <w:rsid w:val="00387CCF"/>
    <w:rsid w:val="00390C8E"/>
    <w:rsid w:val="0039477F"/>
    <w:rsid w:val="00394CD6"/>
    <w:rsid w:val="003956C1"/>
    <w:rsid w:val="003957B1"/>
    <w:rsid w:val="0039679D"/>
    <w:rsid w:val="003A08D1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73FF"/>
    <w:rsid w:val="003B7BB8"/>
    <w:rsid w:val="003B7F35"/>
    <w:rsid w:val="003C00C7"/>
    <w:rsid w:val="003C061F"/>
    <w:rsid w:val="003C32EE"/>
    <w:rsid w:val="003C3EFB"/>
    <w:rsid w:val="003C44D9"/>
    <w:rsid w:val="003C4828"/>
    <w:rsid w:val="003C57A6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35AC"/>
    <w:rsid w:val="003E3FDE"/>
    <w:rsid w:val="003E4B32"/>
    <w:rsid w:val="003E5267"/>
    <w:rsid w:val="003E5426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400B66"/>
    <w:rsid w:val="004028D4"/>
    <w:rsid w:val="00403AF0"/>
    <w:rsid w:val="0040526B"/>
    <w:rsid w:val="00405BB5"/>
    <w:rsid w:val="00406C11"/>
    <w:rsid w:val="00406F0A"/>
    <w:rsid w:val="004070FE"/>
    <w:rsid w:val="004104B5"/>
    <w:rsid w:val="00410925"/>
    <w:rsid w:val="00412514"/>
    <w:rsid w:val="004136EC"/>
    <w:rsid w:val="00414266"/>
    <w:rsid w:val="004146F8"/>
    <w:rsid w:val="00414B35"/>
    <w:rsid w:val="00414C67"/>
    <w:rsid w:val="00416249"/>
    <w:rsid w:val="004171FE"/>
    <w:rsid w:val="00417BA7"/>
    <w:rsid w:val="00421839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C0A"/>
    <w:rsid w:val="0046003A"/>
    <w:rsid w:val="00462594"/>
    <w:rsid w:val="0046448E"/>
    <w:rsid w:val="00464869"/>
    <w:rsid w:val="00467341"/>
    <w:rsid w:val="004750CE"/>
    <w:rsid w:val="004757CC"/>
    <w:rsid w:val="00476CA8"/>
    <w:rsid w:val="00476F95"/>
    <w:rsid w:val="00477E4B"/>
    <w:rsid w:val="00477FDF"/>
    <w:rsid w:val="00480192"/>
    <w:rsid w:val="00480D18"/>
    <w:rsid w:val="00481A48"/>
    <w:rsid w:val="00481D05"/>
    <w:rsid w:val="00482766"/>
    <w:rsid w:val="00483A00"/>
    <w:rsid w:val="004842F4"/>
    <w:rsid w:val="00485CB9"/>
    <w:rsid w:val="00486DAE"/>
    <w:rsid w:val="00487A39"/>
    <w:rsid w:val="00487F5B"/>
    <w:rsid w:val="00490A1D"/>
    <w:rsid w:val="004914EF"/>
    <w:rsid w:val="004917E5"/>
    <w:rsid w:val="004929AC"/>
    <w:rsid w:val="00495E1B"/>
    <w:rsid w:val="00495FE0"/>
    <w:rsid w:val="00497931"/>
    <w:rsid w:val="00497CDB"/>
    <w:rsid w:val="004A09E1"/>
    <w:rsid w:val="004A0F33"/>
    <w:rsid w:val="004A1974"/>
    <w:rsid w:val="004A3432"/>
    <w:rsid w:val="004A4193"/>
    <w:rsid w:val="004A66F9"/>
    <w:rsid w:val="004B052C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5D94"/>
    <w:rsid w:val="004C7C44"/>
    <w:rsid w:val="004D0232"/>
    <w:rsid w:val="004D1692"/>
    <w:rsid w:val="004D1912"/>
    <w:rsid w:val="004D2142"/>
    <w:rsid w:val="004D326E"/>
    <w:rsid w:val="004D5A8F"/>
    <w:rsid w:val="004D6B34"/>
    <w:rsid w:val="004E1634"/>
    <w:rsid w:val="004E21DC"/>
    <w:rsid w:val="004E493B"/>
    <w:rsid w:val="004E5FCB"/>
    <w:rsid w:val="004E61B4"/>
    <w:rsid w:val="004E753F"/>
    <w:rsid w:val="004E7FA1"/>
    <w:rsid w:val="004F07D1"/>
    <w:rsid w:val="004F1DCD"/>
    <w:rsid w:val="004F25C7"/>
    <w:rsid w:val="004F2CAC"/>
    <w:rsid w:val="004F65DF"/>
    <w:rsid w:val="004F67FC"/>
    <w:rsid w:val="004F78D8"/>
    <w:rsid w:val="00500C5B"/>
    <w:rsid w:val="00501B5D"/>
    <w:rsid w:val="005029D8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CF3"/>
    <w:rsid w:val="0052744B"/>
    <w:rsid w:val="00527CCA"/>
    <w:rsid w:val="00527DC1"/>
    <w:rsid w:val="00527F9D"/>
    <w:rsid w:val="00531AC3"/>
    <w:rsid w:val="00531FE5"/>
    <w:rsid w:val="005345F3"/>
    <w:rsid w:val="00534D74"/>
    <w:rsid w:val="00536295"/>
    <w:rsid w:val="00537596"/>
    <w:rsid w:val="00537E47"/>
    <w:rsid w:val="005420B8"/>
    <w:rsid w:val="00543C66"/>
    <w:rsid w:val="00544CEF"/>
    <w:rsid w:val="00551855"/>
    <w:rsid w:val="00553D86"/>
    <w:rsid w:val="00554D8E"/>
    <w:rsid w:val="00556CD3"/>
    <w:rsid w:val="00557F95"/>
    <w:rsid w:val="00560FFA"/>
    <w:rsid w:val="00561CE7"/>
    <w:rsid w:val="005627BA"/>
    <w:rsid w:val="00562F32"/>
    <w:rsid w:val="00563736"/>
    <w:rsid w:val="0056475C"/>
    <w:rsid w:val="00564F8A"/>
    <w:rsid w:val="0056616C"/>
    <w:rsid w:val="00566ABD"/>
    <w:rsid w:val="00567B78"/>
    <w:rsid w:val="005700B2"/>
    <w:rsid w:val="00573266"/>
    <w:rsid w:val="00575B00"/>
    <w:rsid w:val="00576376"/>
    <w:rsid w:val="00580691"/>
    <w:rsid w:val="0058181F"/>
    <w:rsid w:val="00581C1A"/>
    <w:rsid w:val="00583AEA"/>
    <w:rsid w:val="00586CB9"/>
    <w:rsid w:val="00587423"/>
    <w:rsid w:val="00587BED"/>
    <w:rsid w:val="00590DD0"/>
    <w:rsid w:val="0059229E"/>
    <w:rsid w:val="0059361E"/>
    <w:rsid w:val="005967A7"/>
    <w:rsid w:val="005A09CC"/>
    <w:rsid w:val="005A2459"/>
    <w:rsid w:val="005A38FA"/>
    <w:rsid w:val="005A40D9"/>
    <w:rsid w:val="005A6D1F"/>
    <w:rsid w:val="005A7B66"/>
    <w:rsid w:val="005B251A"/>
    <w:rsid w:val="005B2917"/>
    <w:rsid w:val="005B5C03"/>
    <w:rsid w:val="005B7370"/>
    <w:rsid w:val="005B7D8F"/>
    <w:rsid w:val="005C113D"/>
    <w:rsid w:val="005C131B"/>
    <w:rsid w:val="005C163F"/>
    <w:rsid w:val="005C424B"/>
    <w:rsid w:val="005C4F23"/>
    <w:rsid w:val="005C54E9"/>
    <w:rsid w:val="005C5A84"/>
    <w:rsid w:val="005C701A"/>
    <w:rsid w:val="005C73F2"/>
    <w:rsid w:val="005D12C4"/>
    <w:rsid w:val="005D526C"/>
    <w:rsid w:val="005D617D"/>
    <w:rsid w:val="005D6434"/>
    <w:rsid w:val="005D7EA1"/>
    <w:rsid w:val="005E1D65"/>
    <w:rsid w:val="005E1DA7"/>
    <w:rsid w:val="005E20BD"/>
    <w:rsid w:val="005E4168"/>
    <w:rsid w:val="005F0021"/>
    <w:rsid w:val="005F2176"/>
    <w:rsid w:val="005F3936"/>
    <w:rsid w:val="005F3E90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4D09"/>
    <w:rsid w:val="00615EE0"/>
    <w:rsid w:val="00620F15"/>
    <w:rsid w:val="006214B3"/>
    <w:rsid w:val="0062596C"/>
    <w:rsid w:val="0062734F"/>
    <w:rsid w:val="00627C6A"/>
    <w:rsid w:val="00631626"/>
    <w:rsid w:val="00631FD7"/>
    <w:rsid w:val="006336E8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2FAB"/>
    <w:rsid w:val="00655BE8"/>
    <w:rsid w:val="006562A7"/>
    <w:rsid w:val="00664EFF"/>
    <w:rsid w:val="0066556C"/>
    <w:rsid w:val="00672557"/>
    <w:rsid w:val="006727D1"/>
    <w:rsid w:val="00672F46"/>
    <w:rsid w:val="00674630"/>
    <w:rsid w:val="0067738A"/>
    <w:rsid w:val="00677C6E"/>
    <w:rsid w:val="0068470F"/>
    <w:rsid w:val="00684EA2"/>
    <w:rsid w:val="00685453"/>
    <w:rsid w:val="0068664B"/>
    <w:rsid w:val="006872C7"/>
    <w:rsid w:val="00690788"/>
    <w:rsid w:val="006933A9"/>
    <w:rsid w:val="006936C9"/>
    <w:rsid w:val="00693BE5"/>
    <w:rsid w:val="00696CEC"/>
    <w:rsid w:val="0069750A"/>
    <w:rsid w:val="006A03D4"/>
    <w:rsid w:val="006A1C24"/>
    <w:rsid w:val="006A2261"/>
    <w:rsid w:val="006A3022"/>
    <w:rsid w:val="006A3DED"/>
    <w:rsid w:val="006A4DEB"/>
    <w:rsid w:val="006A6B25"/>
    <w:rsid w:val="006A6FF9"/>
    <w:rsid w:val="006A741D"/>
    <w:rsid w:val="006B0F20"/>
    <w:rsid w:val="006B4D87"/>
    <w:rsid w:val="006B54CD"/>
    <w:rsid w:val="006B56DE"/>
    <w:rsid w:val="006C0171"/>
    <w:rsid w:val="006C037A"/>
    <w:rsid w:val="006C04A6"/>
    <w:rsid w:val="006C300E"/>
    <w:rsid w:val="006C7E58"/>
    <w:rsid w:val="006D0AB2"/>
    <w:rsid w:val="006D0E1C"/>
    <w:rsid w:val="006D0E89"/>
    <w:rsid w:val="006D2364"/>
    <w:rsid w:val="006D2647"/>
    <w:rsid w:val="006D29D2"/>
    <w:rsid w:val="006D29F7"/>
    <w:rsid w:val="006D30D0"/>
    <w:rsid w:val="006D583F"/>
    <w:rsid w:val="006D6945"/>
    <w:rsid w:val="006D73D3"/>
    <w:rsid w:val="006D794A"/>
    <w:rsid w:val="006E23BA"/>
    <w:rsid w:val="006E347F"/>
    <w:rsid w:val="006E4B03"/>
    <w:rsid w:val="006E4DB0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17195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997"/>
    <w:rsid w:val="00734ABB"/>
    <w:rsid w:val="00736246"/>
    <w:rsid w:val="007365B7"/>
    <w:rsid w:val="0074020C"/>
    <w:rsid w:val="007417D5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6187F"/>
    <w:rsid w:val="007627C1"/>
    <w:rsid w:val="00762F3B"/>
    <w:rsid w:val="00764010"/>
    <w:rsid w:val="00766648"/>
    <w:rsid w:val="007677D6"/>
    <w:rsid w:val="00767D82"/>
    <w:rsid w:val="0077235C"/>
    <w:rsid w:val="007728CB"/>
    <w:rsid w:val="00775AA2"/>
    <w:rsid w:val="0077696B"/>
    <w:rsid w:val="00777157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C8B"/>
    <w:rsid w:val="00793E22"/>
    <w:rsid w:val="00794BF6"/>
    <w:rsid w:val="00797004"/>
    <w:rsid w:val="00797B5A"/>
    <w:rsid w:val="00797F08"/>
    <w:rsid w:val="007A13A5"/>
    <w:rsid w:val="007A1E96"/>
    <w:rsid w:val="007A238E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0A37"/>
    <w:rsid w:val="007B1BD0"/>
    <w:rsid w:val="007B1FDB"/>
    <w:rsid w:val="007B57BC"/>
    <w:rsid w:val="007B73CB"/>
    <w:rsid w:val="007C2E06"/>
    <w:rsid w:val="007C4E88"/>
    <w:rsid w:val="007C60AB"/>
    <w:rsid w:val="007C71AA"/>
    <w:rsid w:val="007D289F"/>
    <w:rsid w:val="007D34D0"/>
    <w:rsid w:val="007D3531"/>
    <w:rsid w:val="007D4069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7F7B56"/>
    <w:rsid w:val="00800AEA"/>
    <w:rsid w:val="008015C0"/>
    <w:rsid w:val="00801EA9"/>
    <w:rsid w:val="00802976"/>
    <w:rsid w:val="008043B9"/>
    <w:rsid w:val="00804568"/>
    <w:rsid w:val="00805123"/>
    <w:rsid w:val="008056DE"/>
    <w:rsid w:val="00807CA6"/>
    <w:rsid w:val="0081039C"/>
    <w:rsid w:val="00811CF8"/>
    <w:rsid w:val="00811E01"/>
    <w:rsid w:val="00813F06"/>
    <w:rsid w:val="00814849"/>
    <w:rsid w:val="008152AB"/>
    <w:rsid w:val="008157BA"/>
    <w:rsid w:val="00815959"/>
    <w:rsid w:val="00816D29"/>
    <w:rsid w:val="00816E23"/>
    <w:rsid w:val="00824127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49C"/>
    <w:rsid w:val="00850AB0"/>
    <w:rsid w:val="00851F33"/>
    <w:rsid w:val="00853BE9"/>
    <w:rsid w:val="00854CBD"/>
    <w:rsid w:val="008606E6"/>
    <w:rsid w:val="00860C87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31EF"/>
    <w:rsid w:val="00883F41"/>
    <w:rsid w:val="00884732"/>
    <w:rsid w:val="008879D3"/>
    <w:rsid w:val="00887B6F"/>
    <w:rsid w:val="00890F95"/>
    <w:rsid w:val="00891232"/>
    <w:rsid w:val="0089236E"/>
    <w:rsid w:val="00893DE6"/>
    <w:rsid w:val="00893EC9"/>
    <w:rsid w:val="00895FDE"/>
    <w:rsid w:val="0089740D"/>
    <w:rsid w:val="008A0861"/>
    <w:rsid w:val="008A0B06"/>
    <w:rsid w:val="008A2579"/>
    <w:rsid w:val="008A2CDE"/>
    <w:rsid w:val="008A31AD"/>
    <w:rsid w:val="008A48C0"/>
    <w:rsid w:val="008A4AC4"/>
    <w:rsid w:val="008A4EFB"/>
    <w:rsid w:val="008A5B85"/>
    <w:rsid w:val="008B1908"/>
    <w:rsid w:val="008B38C8"/>
    <w:rsid w:val="008B7BB9"/>
    <w:rsid w:val="008C0E3B"/>
    <w:rsid w:val="008C33AB"/>
    <w:rsid w:val="008C4DCB"/>
    <w:rsid w:val="008C50E0"/>
    <w:rsid w:val="008C5E94"/>
    <w:rsid w:val="008C5F70"/>
    <w:rsid w:val="008C6973"/>
    <w:rsid w:val="008C6E73"/>
    <w:rsid w:val="008D12F5"/>
    <w:rsid w:val="008D1388"/>
    <w:rsid w:val="008D43C5"/>
    <w:rsid w:val="008D5736"/>
    <w:rsid w:val="008D5C55"/>
    <w:rsid w:val="008D748C"/>
    <w:rsid w:val="008D7C0D"/>
    <w:rsid w:val="008E0988"/>
    <w:rsid w:val="008E11E7"/>
    <w:rsid w:val="008F0948"/>
    <w:rsid w:val="008F1F18"/>
    <w:rsid w:val="008F27C3"/>
    <w:rsid w:val="008F32E7"/>
    <w:rsid w:val="008F3B93"/>
    <w:rsid w:val="008F432B"/>
    <w:rsid w:val="008F60EC"/>
    <w:rsid w:val="00901F76"/>
    <w:rsid w:val="00905085"/>
    <w:rsid w:val="00906D6B"/>
    <w:rsid w:val="00906FD0"/>
    <w:rsid w:val="0090709D"/>
    <w:rsid w:val="00907520"/>
    <w:rsid w:val="009075B8"/>
    <w:rsid w:val="00910233"/>
    <w:rsid w:val="0091026B"/>
    <w:rsid w:val="00910328"/>
    <w:rsid w:val="00912C05"/>
    <w:rsid w:val="00914DE3"/>
    <w:rsid w:val="009169DA"/>
    <w:rsid w:val="009178CB"/>
    <w:rsid w:val="00917D52"/>
    <w:rsid w:val="00920116"/>
    <w:rsid w:val="009216A6"/>
    <w:rsid w:val="00921EEB"/>
    <w:rsid w:val="009247C7"/>
    <w:rsid w:val="00925097"/>
    <w:rsid w:val="009256D3"/>
    <w:rsid w:val="00925C16"/>
    <w:rsid w:val="0092616F"/>
    <w:rsid w:val="00926697"/>
    <w:rsid w:val="009269FD"/>
    <w:rsid w:val="0093051C"/>
    <w:rsid w:val="00931BD5"/>
    <w:rsid w:val="009332C2"/>
    <w:rsid w:val="0093415B"/>
    <w:rsid w:val="00935A09"/>
    <w:rsid w:val="009428A5"/>
    <w:rsid w:val="009432A4"/>
    <w:rsid w:val="00943506"/>
    <w:rsid w:val="0094369B"/>
    <w:rsid w:val="009444CA"/>
    <w:rsid w:val="009447DA"/>
    <w:rsid w:val="00944C59"/>
    <w:rsid w:val="00946163"/>
    <w:rsid w:val="0094675A"/>
    <w:rsid w:val="00946BD1"/>
    <w:rsid w:val="0095003E"/>
    <w:rsid w:val="009501A6"/>
    <w:rsid w:val="009506B0"/>
    <w:rsid w:val="00955131"/>
    <w:rsid w:val="00956D48"/>
    <w:rsid w:val="00956D73"/>
    <w:rsid w:val="00957584"/>
    <w:rsid w:val="00957BC3"/>
    <w:rsid w:val="0096129A"/>
    <w:rsid w:val="00961680"/>
    <w:rsid w:val="00961A8F"/>
    <w:rsid w:val="00963283"/>
    <w:rsid w:val="00963A55"/>
    <w:rsid w:val="00965340"/>
    <w:rsid w:val="00965654"/>
    <w:rsid w:val="009659E1"/>
    <w:rsid w:val="00966387"/>
    <w:rsid w:val="00967182"/>
    <w:rsid w:val="00967323"/>
    <w:rsid w:val="00967AE2"/>
    <w:rsid w:val="00972416"/>
    <w:rsid w:val="00974F82"/>
    <w:rsid w:val="00975227"/>
    <w:rsid w:val="00977274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08B1"/>
    <w:rsid w:val="00991648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0F22"/>
    <w:rsid w:val="009A1CAA"/>
    <w:rsid w:val="009A1FBA"/>
    <w:rsid w:val="009A21F2"/>
    <w:rsid w:val="009A3CC2"/>
    <w:rsid w:val="009A7063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24C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30E89"/>
    <w:rsid w:val="00A316B8"/>
    <w:rsid w:val="00A35560"/>
    <w:rsid w:val="00A36B2A"/>
    <w:rsid w:val="00A40DAF"/>
    <w:rsid w:val="00A43B02"/>
    <w:rsid w:val="00A45278"/>
    <w:rsid w:val="00A453CD"/>
    <w:rsid w:val="00A45857"/>
    <w:rsid w:val="00A46017"/>
    <w:rsid w:val="00A46355"/>
    <w:rsid w:val="00A50B79"/>
    <w:rsid w:val="00A521A1"/>
    <w:rsid w:val="00A53164"/>
    <w:rsid w:val="00A54C71"/>
    <w:rsid w:val="00A5509E"/>
    <w:rsid w:val="00A57B99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7800"/>
    <w:rsid w:val="00A80516"/>
    <w:rsid w:val="00A8694F"/>
    <w:rsid w:val="00A86F5E"/>
    <w:rsid w:val="00A920E4"/>
    <w:rsid w:val="00A924A9"/>
    <w:rsid w:val="00A9459D"/>
    <w:rsid w:val="00A94DBA"/>
    <w:rsid w:val="00A95A86"/>
    <w:rsid w:val="00A972B1"/>
    <w:rsid w:val="00A97D84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B783A"/>
    <w:rsid w:val="00AC077E"/>
    <w:rsid w:val="00AC1151"/>
    <w:rsid w:val="00AC1E93"/>
    <w:rsid w:val="00AC2743"/>
    <w:rsid w:val="00AC43C3"/>
    <w:rsid w:val="00AC43C4"/>
    <w:rsid w:val="00AC5FE0"/>
    <w:rsid w:val="00AC6ACF"/>
    <w:rsid w:val="00AC7165"/>
    <w:rsid w:val="00AC7405"/>
    <w:rsid w:val="00AC756C"/>
    <w:rsid w:val="00AC7B10"/>
    <w:rsid w:val="00AD012C"/>
    <w:rsid w:val="00AD1493"/>
    <w:rsid w:val="00AD23F6"/>
    <w:rsid w:val="00AD3F3B"/>
    <w:rsid w:val="00AD66EE"/>
    <w:rsid w:val="00AD7297"/>
    <w:rsid w:val="00AE01A8"/>
    <w:rsid w:val="00AE11DF"/>
    <w:rsid w:val="00AE18EA"/>
    <w:rsid w:val="00AE33B1"/>
    <w:rsid w:val="00AE37E5"/>
    <w:rsid w:val="00AE3C56"/>
    <w:rsid w:val="00AE4195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8A8"/>
    <w:rsid w:val="00B00B18"/>
    <w:rsid w:val="00B00BA9"/>
    <w:rsid w:val="00B03095"/>
    <w:rsid w:val="00B06105"/>
    <w:rsid w:val="00B14018"/>
    <w:rsid w:val="00B142AD"/>
    <w:rsid w:val="00B1549A"/>
    <w:rsid w:val="00B169EB"/>
    <w:rsid w:val="00B16C3A"/>
    <w:rsid w:val="00B17415"/>
    <w:rsid w:val="00B20678"/>
    <w:rsid w:val="00B20FBF"/>
    <w:rsid w:val="00B21112"/>
    <w:rsid w:val="00B22626"/>
    <w:rsid w:val="00B2323E"/>
    <w:rsid w:val="00B25431"/>
    <w:rsid w:val="00B2564F"/>
    <w:rsid w:val="00B25C54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6A9"/>
    <w:rsid w:val="00B42E78"/>
    <w:rsid w:val="00B43D0A"/>
    <w:rsid w:val="00B47942"/>
    <w:rsid w:val="00B47CDF"/>
    <w:rsid w:val="00B50E9D"/>
    <w:rsid w:val="00B51143"/>
    <w:rsid w:val="00B512B5"/>
    <w:rsid w:val="00B51C36"/>
    <w:rsid w:val="00B535B1"/>
    <w:rsid w:val="00B5451E"/>
    <w:rsid w:val="00B551EA"/>
    <w:rsid w:val="00B55B77"/>
    <w:rsid w:val="00B56D75"/>
    <w:rsid w:val="00B6156F"/>
    <w:rsid w:val="00B62C0C"/>
    <w:rsid w:val="00B647E6"/>
    <w:rsid w:val="00B65579"/>
    <w:rsid w:val="00B66221"/>
    <w:rsid w:val="00B701C1"/>
    <w:rsid w:val="00B70D23"/>
    <w:rsid w:val="00B7179B"/>
    <w:rsid w:val="00B71CEC"/>
    <w:rsid w:val="00B73272"/>
    <w:rsid w:val="00B73ED3"/>
    <w:rsid w:val="00B76E6B"/>
    <w:rsid w:val="00B77CC8"/>
    <w:rsid w:val="00B80CCA"/>
    <w:rsid w:val="00B80DEF"/>
    <w:rsid w:val="00B81943"/>
    <w:rsid w:val="00B83CDC"/>
    <w:rsid w:val="00B85A59"/>
    <w:rsid w:val="00B86250"/>
    <w:rsid w:val="00B874E7"/>
    <w:rsid w:val="00B87C94"/>
    <w:rsid w:val="00B87F35"/>
    <w:rsid w:val="00B93652"/>
    <w:rsid w:val="00B93DA5"/>
    <w:rsid w:val="00B947B1"/>
    <w:rsid w:val="00B948F9"/>
    <w:rsid w:val="00B94CB5"/>
    <w:rsid w:val="00BA0E5E"/>
    <w:rsid w:val="00BA19C7"/>
    <w:rsid w:val="00BA5C8F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3CD6"/>
    <w:rsid w:val="00BC3D3A"/>
    <w:rsid w:val="00BC3DA0"/>
    <w:rsid w:val="00BC4829"/>
    <w:rsid w:val="00BD1B6C"/>
    <w:rsid w:val="00BD411C"/>
    <w:rsid w:val="00BD42A1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3FF7"/>
    <w:rsid w:val="00BE584B"/>
    <w:rsid w:val="00BF0210"/>
    <w:rsid w:val="00BF1993"/>
    <w:rsid w:val="00BF33B9"/>
    <w:rsid w:val="00BF3796"/>
    <w:rsid w:val="00BF52D6"/>
    <w:rsid w:val="00BF589B"/>
    <w:rsid w:val="00BF707D"/>
    <w:rsid w:val="00C0219E"/>
    <w:rsid w:val="00C02921"/>
    <w:rsid w:val="00C0385D"/>
    <w:rsid w:val="00C03C2F"/>
    <w:rsid w:val="00C04DCE"/>
    <w:rsid w:val="00C062D5"/>
    <w:rsid w:val="00C06462"/>
    <w:rsid w:val="00C06FF7"/>
    <w:rsid w:val="00C07302"/>
    <w:rsid w:val="00C11BAE"/>
    <w:rsid w:val="00C127B0"/>
    <w:rsid w:val="00C139F4"/>
    <w:rsid w:val="00C14158"/>
    <w:rsid w:val="00C14356"/>
    <w:rsid w:val="00C151F9"/>
    <w:rsid w:val="00C15DA3"/>
    <w:rsid w:val="00C162B5"/>
    <w:rsid w:val="00C16C4F"/>
    <w:rsid w:val="00C23AA7"/>
    <w:rsid w:val="00C252B2"/>
    <w:rsid w:val="00C25D96"/>
    <w:rsid w:val="00C260AC"/>
    <w:rsid w:val="00C264B8"/>
    <w:rsid w:val="00C2714B"/>
    <w:rsid w:val="00C302FF"/>
    <w:rsid w:val="00C3092F"/>
    <w:rsid w:val="00C30E25"/>
    <w:rsid w:val="00C31429"/>
    <w:rsid w:val="00C31FDA"/>
    <w:rsid w:val="00C33B4D"/>
    <w:rsid w:val="00C33D9B"/>
    <w:rsid w:val="00C33F7A"/>
    <w:rsid w:val="00C351B7"/>
    <w:rsid w:val="00C418EC"/>
    <w:rsid w:val="00C422AB"/>
    <w:rsid w:val="00C43603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E1C"/>
    <w:rsid w:val="00C67FF9"/>
    <w:rsid w:val="00C702A3"/>
    <w:rsid w:val="00C71F00"/>
    <w:rsid w:val="00C7229A"/>
    <w:rsid w:val="00C72784"/>
    <w:rsid w:val="00C73208"/>
    <w:rsid w:val="00C736EA"/>
    <w:rsid w:val="00C73BF8"/>
    <w:rsid w:val="00C74670"/>
    <w:rsid w:val="00C7522B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6773"/>
    <w:rsid w:val="00C87134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A0918"/>
    <w:rsid w:val="00CA1EC0"/>
    <w:rsid w:val="00CA2F9A"/>
    <w:rsid w:val="00CA34E0"/>
    <w:rsid w:val="00CA4C68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6319"/>
    <w:rsid w:val="00CC64A4"/>
    <w:rsid w:val="00CC75BC"/>
    <w:rsid w:val="00CC7ED8"/>
    <w:rsid w:val="00CD06E6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5FC"/>
    <w:rsid w:val="00CE6A71"/>
    <w:rsid w:val="00CF0516"/>
    <w:rsid w:val="00CF0A60"/>
    <w:rsid w:val="00CF2F4A"/>
    <w:rsid w:val="00D0005B"/>
    <w:rsid w:val="00D01D38"/>
    <w:rsid w:val="00D023E3"/>
    <w:rsid w:val="00D04220"/>
    <w:rsid w:val="00D045D6"/>
    <w:rsid w:val="00D048CE"/>
    <w:rsid w:val="00D048E6"/>
    <w:rsid w:val="00D049D9"/>
    <w:rsid w:val="00D05F13"/>
    <w:rsid w:val="00D07039"/>
    <w:rsid w:val="00D07AB9"/>
    <w:rsid w:val="00D1000E"/>
    <w:rsid w:val="00D11947"/>
    <w:rsid w:val="00D15BA4"/>
    <w:rsid w:val="00D2084C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6A7"/>
    <w:rsid w:val="00D42AD5"/>
    <w:rsid w:val="00D42EBE"/>
    <w:rsid w:val="00D42F9E"/>
    <w:rsid w:val="00D4354C"/>
    <w:rsid w:val="00D43C22"/>
    <w:rsid w:val="00D44C1E"/>
    <w:rsid w:val="00D451B1"/>
    <w:rsid w:val="00D45727"/>
    <w:rsid w:val="00D45FEF"/>
    <w:rsid w:val="00D46902"/>
    <w:rsid w:val="00D5245A"/>
    <w:rsid w:val="00D52A4F"/>
    <w:rsid w:val="00D53BF8"/>
    <w:rsid w:val="00D5453C"/>
    <w:rsid w:val="00D54B32"/>
    <w:rsid w:val="00D579A5"/>
    <w:rsid w:val="00D610C5"/>
    <w:rsid w:val="00D65299"/>
    <w:rsid w:val="00D66B87"/>
    <w:rsid w:val="00D66DE8"/>
    <w:rsid w:val="00D66FDD"/>
    <w:rsid w:val="00D67E68"/>
    <w:rsid w:val="00D7099F"/>
    <w:rsid w:val="00D70DB7"/>
    <w:rsid w:val="00D71D3B"/>
    <w:rsid w:val="00D72D1D"/>
    <w:rsid w:val="00D73DCD"/>
    <w:rsid w:val="00D74097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54B1"/>
    <w:rsid w:val="00D95796"/>
    <w:rsid w:val="00D958F3"/>
    <w:rsid w:val="00DA0579"/>
    <w:rsid w:val="00DA1123"/>
    <w:rsid w:val="00DA1B18"/>
    <w:rsid w:val="00DA2C7B"/>
    <w:rsid w:val="00DA3140"/>
    <w:rsid w:val="00DA4A22"/>
    <w:rsid w:val="00DA4A81"/>
    <w:rsid w:val="00DA4FC8"/>
    <w:rsid w:val="00DA5BFA"/>
    <w:rsid w:val="00DA5F09"/>
    <w:rsid w:val="00DA6364"/>
    <w:rsid w:val="00DB0D3C"/>
    <w:rsid w:val="00DB3B2B"/>
    <w:rsid w:val="00DB3BB5"/>
    <w:rsid w:val="00DB4509"/>
    <w:rsid w:val="00DB45E1"/>
    <w:rsid w:val="00DB7FA1"/>
    <w:rsid w:val="00DC25B9"/>
    <w:rsid w:val="00DC4AD6"/>
    <w:rsid w:val="00DC59E1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E72A7"/>
    <w:rsid w:val="00DE77D0"/>
    <w:rsid w:val="00DF243A"/>
    <w:rsid w:val="00DF385F"/>
    <w:rsid w:val="00E01CED"/>
    <w:rsid w:val="00E01E77"/>
    <w:rsid w:val="00E02BAF"/>
    <w:rsid w:val="00E02F8E"/>
    <w:rsid w:val="00E03819"/>
    <w:rsid w:val="00E0391B"/>
    <w:rsid w:val="00E04206"/>
    <w:rsid w:val="00E048CA"/>
    <w:rsid w:val="00E05748"/>
    <w:rsid w:val="00E06DFD"/>
    <w:rsid w:val="00E06FD6"/>
    <w:rsid w:val="00E140FA"/>
    <w:rsid w:val="00E141BE"/>
    <w:rsid w:val="00E151DE"/>
    <w:rsid w:val="00E15245"/>
    <w:rsid w:val="00E167C3"/>
    <w:rsid w:val="00E1731D"/>
    <w:rsid w:val="00E173D3"/>
    <w:rsid w:val="00E178AF"/>
    <w:rsid w:val="00E21332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5D08"/>
    <w:rsid w:val="00E561B8"/>
    <w:rsid w:val="00E56A5D"/>
    <w:rsid w:val="00E61940"/>
    <w:rsid w:val="00E61942"/>
    <w:rsid w:val="00E621ED"/>
    <w:rsid w:val="00E64355"/>
    <w:rsid w:val="00E65597"/>
    <w:rsid w:val="00E6707B"/>
    <w:rsid w:val="00E67839"/>
    <w:rsid w:val="00E67BA4"/>
    <w:rsid w:val="00E74449"/>
    <w:rsid w:val="00E747B2"/>
    <w:rsid w:val="00E748A1"/>
    <w:rsid w:val="00E75D96"/>
    <w:rsid w:val="00E760FC"/>
    <w:rsid w:val="00E80C31"/>
    <w:rsid w:val="00E8219C"/>
    <w:rsid w:val="00E82830"/>
    <w:rsid w:val="00E84F7A"/>
    <w:rsid w:val="00E85613"/>
    <w:rsid w:val="00E867F4"/>
    <w:rsid w:val="00E87E7D"/>
    <w:rsid w:val="00E90964"/>
    <w:rsid w:val="00E91991"/>
    <w:rsid w:val="00E9215F"/>
    <w:rsid w:val="00E9284D"/>
    <w:rsid w:val="00E93D52"/>
    <w:rsid w:val="00E93DE1"/>
    <w:rsid w:val="00E95232"/>
    <w:rsid w:val="00E95FA0"/>
    <w:rsid w:val="00E96606"/>
    <w:rsid w:val="00EA076A"/>
    <w:rsid w:val="00EA1B8A"/>
    <w:rsid w:val="00EA1D81"/>
    <w:rsid w:val="00EA2FFC"/>
    <w:rsid w:val="00EA3F0B"/>
    <w:rsid w:val="00EA4DBA"/>
    <w:rsid w:val="00EA58FB"/>
    <w:rsid w:val="00EB013A"/>
    <w:rsid w:val="00EB07C9"/>
    <w:rsid w:val="00EB1AC9"/>
    <w:rsid w:val="00EB392B"/>
    <w:rsid w:val="00EB3C6A"/>
    <w:rsid w:val="00EB4663"/>
    <w:rsid w:val="00EB5287"/>
    <w:rsid w:val="00EB61A0"/>
    <w:rsid w:val="00EB631C"/>
    <w:rsid w:val="00EB752D"/>
    <w:rsid w:val="00EB77F3"/>
    <w:rsid w:val="00EC130E"/>
    <w:rsid w:val="00EC14E5"/>
    <w:rsid w:val="00EC1EC3"/>
    <w:rsid w:val="00EC2981"/>
    <w:rsid w:val="00EC6245"/>
    <w:rsid w:val="00ED3EDB"/>
    <w:rsid w:val="00ED568E"/>
    <w:rsid w:val="00ED5766"/>
    <w:rsid w:val="00ED5AE4"/>
    <w:rsid w:val="00ED5C3C"/>
    <w:rsid w:val="00ED6127"/>
    <w:rsid w:val="00ED679D"/>
    <w:rsid w:val="00EE32DA"/>
    <w:rsid w:val="00EE3396"/>
    <w:rsid w:val="00EE378B"/>
    <w:rsid w:val="00EE47B3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EE6"/>
    <w:rsid w:val="00EF63DC"/>
    <w:rsid w:val="00EF7548"/>
    <w:rsid w:val="00EF7A96"/>
    <w:rsid w:val="00F001A7"/>
    <w:rsid w:val="00F03FB6"/>
    <w:rsid w:val="00F03FFB"/>
    <w:rsid w:val="00F0544A"/>
    <w:rsid w:val="00F0629C"/>
    <w:rsid w:val="00F066B5"/>
    <w:rsid w:val="00F07853"/>
    <w:rsid w:val="00F10946"/>
    <w:rsid w:val="00F10C8B"/>
    <w:rsid w:val="00F12D50"/>
    <w:rsid w:val="00F14310"/>
    <w:rsid w:val="00F179E9"/>
    <w:rsid w:val="00F201AD"/>
    <w:rsid w:val="00F2058D"/>
    <w:rsid w:val="00F20660"/>
    <w:rsid w:val="00F24228"/>
    <w:rsid w:val="00F255EF"/>
    <w:rsid w:val="00F25B67"/>
    <w:rsid w:val="00F26C26"/>
    <w:rsid w:val="00F3341F"/>
    <w:rsid w:val="00F34BF2"/>
    <w:rsid w:val="00F350F7"/>
    <w:rsid w:val="00F35820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E58"/>
    <w:rsid w:val="00F572BC"/>
    <w:rsid w:val="00F57544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59A4"/>
    <w:rsid w:val="00F666B2"/>
    <w:rsid w:val="00F718E6"/>
    <w:rsid w:val="00F73522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0603"/>
    <w:rsid w:val="00F9223D"/>
    <w:rsid w:val="00F926FC"/>
    <w:rsid w:val="00F9462E"/>
    <w:rsid w:val="00F953BF"/>
    <w:rsid w:val="00F95BA0"/>
    <w:rsid w:val="00F97182"/>
    <w:rsid w:val="00F9794A"/>
    <w:rsid w:val="00FA33E6"/>
    <w:rsid w:val="00FA3653"/>
    <w:rsid w:val="00FA5B80"/>
    <w:rsid w:val="00FA738C"/>
    <w:rsid w:val="00FB1A61"/>
    <w:rsid w:val="00FB40DB"/>
    <w:rsid w:val="00FB679B"/>
    <w:rsid w:val="00FC09AC"/>
    <w:rsid w:val="00FC0D87"/>
    <w:rsid w:val="00FC40EE"/>
    <w:rsid w:val="00FC4E81"/>
    <w:rsid w:val="00FC5A06"/>
    <w:rsid w:val="00FC6084"/>
    <w:rsid w:val="00FC619F"/>
    <w:rsid w:val="00FC780A"/>
    <w:rsid w:val="00FD1165"/>
    <w:rsid w:val="00FD3A35"/>
    <w:rsid w:val="00FD44C3"/>
    <w:rsid w:val="00FD5989"/>
    <w:rsid w:val="00FD5B80"/>
    <w:rsid w:val="00FD6102"/>
    <w:rsid w:val="00FD647D"/>
    <w:rsid w:val="00FD6EDE"/>
    <w:rsid w:val="00FE1FE1"/>
    <w:rsid w:val="00FE4C8A"/>
    <w:rsid w:val="00FE510A"/>
    <w:rsid w:val="00FE6890"/>
    <w:rsid w:val="00FE6A93"/>
    <w:rsid w:val="00FE70F3"/>
    <w:rsid w:val="00FE7133"/>
    <w:rsid w:val="00FF0520"/>
    <w:rsid w:val="00FF2A2A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469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,F2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aliases w:val="V_Head4,Nadpis 4T,ASAPHeading 4,Podkapitola3,Aufgabe,Odstavec 1,Odstavec 11,Odstavec 12,Odstavec 13,Odstavec 14,Odstavec 111,Odstavec 121,Odstavec 131,Odstavec 15,Odstavec 141,Odstavec 16,Odstavec 112,Odstavec 122,Odstavec 132,Odstavec 142,d,h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aliases w:val="Odstavec 2,Odstavec 21,Odstavec 22,Odstavec 211,Odstavec 23,Odstavec 212,Odstavec 24,Odstavec 213,Odstavec 25,Odstavec 214,Odstavec 26,ASAPHeading 5,h5,l5,hm,H5,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aliases w:val="- po straně,h6,l6,hsm,H6,ASAPHeading 6,h61,- po strani,- po strani1,- po strani2,- po strani3,- po strani4,- po strani11,- po strani21,- po strani31,- po strani5,- po strani6,- po strani7,- po strani8,- po strani9,- po strani10,- po strani12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aliases w:val="V_Head4 Char,Nadpis 4T Char,ASAPHeading 4 Char,Podkapitola3 Char,Aufgabe Char,Odstavec 1 Char,Odstavec 11 Char,Odstavec 12 Char,Odstavec 13 Char,Odstavec 14 Char,Odstavec 111 Char,Odstavec 121 Char,Odstavec 131 Char,Odstavec 15 Char,d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ASAPHeading 5 Char,h5 Char,l5 Char,hm Char,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aliases w:val="- po straně Char,h6 Char,l6 Char,hsm Char,H6 Char,ASAPHeading 6 Char,h61 Char,- po strani Char,- po strani1 Char,- po strani2 Char,- po strani3 Char,- po strani4 Char,- po strani11 Char,- po strani21 Char,- po strani31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,Reference List,Nad,Odstavec cíl se seznamem,Odstavec se seznamem5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Reference List Char,Nad Char,Odstavec cíl se seznamem Char,Odstavec se seznamem5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1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tabs>
        <w:tab w:val="num" w:pos="720"/>
      </w:tabs>
      <w:spacing w:before="20" w:after="40"/>
      <w:ind w:left="720" w:hanging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65B7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65B7"/>
    <w:rPr>
      <w:rFonts w:ascii="Tahoma" w:hAnsi="Tahoma"/>
      <w:sz w:val="16"/>
      <w:szCs w:val="16"/>
      <w:lang w:val="x-none" w:eastAsia="x-none"/>
    </w:rPr>
  </w:style>
  <w:style w:type="paragraph" w:customStyle="1" w:styleId="ListParagraph1">
    <w:name w:val="List Paragraph1"/>
    <w:basedOn w:val="Normln"/>
    <w:rsid w:val="007365B7"/>
    <w:pPr>
      <w:ind w:left="720"/>
      <w:contextualSpacing/>
      <w:jc w:val="both"/>
    </w:pPr>
    <w:rPr>
      <w:rFonts w:ascii="Arial" w:eastAsia="MS Minngs" w:hAnsi="Arial"/>
      <w:sz w:val="20"/>
      <w:lang w:eastAsia="en-US"/>
    </w:rPr>
  </w:style>
  <w:style w:type="paragraph" w:customStyle="1" w:styleId="Odrka">
    <w:name w:val="Odrážka"/>
    <w:basedOn w:val="Normln"/>
    <w:link w:val="OdrkaChar"/>
    <w:qFormat/>
    <w:rsid w:val="007365B7"/>
    <w:pPr>
      <w:numPr>
        <w:numId w:val="17"/>
      </w:numPr>
      <w:tabs>
        <w:tab w:val="left" w:pos="709"/>
      </w:tabs>
      <w:spacing w:before="60" w:after="60"/>
      <w:ind w:left="714" w:hanging="357"/>
      <w:jc w:val="both"/>
    </w:pPr>
    <w:rPr>
      <w:rFonts w:ascii="Verdana" w:eastAsia="Calibri" w:hAnsi="Verdana"/>
      <w:sz w:val="20"/>
      <w:szCs w:val="22"/>
      <w:lang w:eastAsia="sk-SK"/>
    </w:rPr>
  </w:style>
  <w:style w:type="character" w:customStyle="1" w:styleId="OdrkaChar">
    <w:name w:val="Odrážka Char"/>
    <w:basedOn w:val="Standardnpsmoodstavce"/>
    <w:link w:val="Odrka"/>
    <w:locked/>
    <w:rsid w:val="007365B7"/>
    <w:rPr>
      <w:rFonts w:ascii="Verdana" w:hAnsi="Verdana"/>
      <w:szCs w:val="22"/>
      <w:lang w:eastAsia="sk-SK"/>
    </w:rPr>
  </w:style>
  <w:style w:type="table" w:customStyle="1" w:styleId="TableGridLight1">
    <w:name w:val="Table Grid Light1"/>
    <w:basedOn w:val="Normlntabulka"/>
    <w:uiPriority w:val="40"/>
    <w:rsid w:val="007365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63">
    <w:name w:val="xl63"/>
    <w:basedOn w:val="Normln"/>
    <w:rsid w:val="007365B7"/>
    <w:pPr>
      <w:spacing w:before="100" w:beforeAutospacing="1" w:after="100" w:afterAutospacing="1"/>
      <w:jc w:val="both"/>
      <w:textAlignment w:val="top"/>
    </w:pPr>
  </w:style>
  <w:style w:type="paragraph" w:customStyle="1" w:styleId="xl64">
    <w:name w:val="xl64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5">
    <w:name w:val="xl65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xl68">
    <w:name w:val="xl68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z w:val="18"/>
      <w:szCs w:val="18"/>
    </w:rPr>
  </w:style>
  <w:style w:type="paragraph" w:customStyle="1" w:styleId="xl71">
    <w:name w:val="xl71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Normln"/>
    <w:rsid w:val="00736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ln"/>
    <w:rsid w:val="0073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73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Normln"/>
    <w:rsid w:val="0073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Normln"/>
    <w:rsid w:val="007365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Normln"/>
    <w:rsid w:val="007365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ln"/>
    <w:rsid w:val="0073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ln"/>
    <w:rsid w:val="00736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0">
    <w:name w:val="xl80"/>
    <w:basedOn w:val="Normln"/>
    <w:rsid w:val="00736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1">
    <w:name w:val="xl81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Normln"/>
    <w:rsid w:val="00736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ln"/>
    <w:rsid w:val="00736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ln"/>
    <w:rsid w:val="007365B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ln"/>
    <w:rsid w:val="007365B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4C6E7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9">
    <w:name w:val="xl89"/>
    <w:basedOn w:val="Normln"/>
    <w:rsid w:val="007365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"/>
    <w:rsid w:val="00736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ln"/>
    <w:rsid w:val="00736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ln"/>
    <w:rsid w:val="00736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Normln"/>
    <w:rsid w:val="00736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ln"/>
    <w:rsid w:val="007365B7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Normln"/>
    <w:rsid w:val="007365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Siln">
    <w:name w:val="Strong"/>
    <w:basedOn w:val="Standardnpsmoodstavce"/>
    <w:uiPriority w:val="22"/>
    <w:qFormat/>
    <w:rsid w:val="007365B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7365B7"/>
    <w:rPr>
      <w:i/>
      <w:iCs/>
      <w:color w:val="auto"/>
    </w:rPr>
  </w:style>
  <w:style w:type="paragraph" w:customStyle="1" w:styleId="font0">
    <w:name w:val="font0"/>
    <w:basedOn w:val="Normln"/>
    <w:rsid w:val="007365B7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Normln"/>
    <w:rsid w:val="007365B7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Normln"/>
    <w:rsid w:val="007365B7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7">
    <w:name w:val="font7"/>
    <w:basedOn w:val="Normln"/>
    <w:rsid w:val="007365B7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7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ip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suip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ip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ip.cz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suip.c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ip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4F4E-45FB-4D46-894F-716FEAE85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A22CA-D78B-4CEC-9E4D-D61B82BB2423}">
  <ds:schemaRefs>
    <ds:schemaRef ds:uri="http://schemas.microsoft.com/office/2006/metadata/properties"/>
    <ds:schemaRef ds:uri="http://schemas.microsoft.com/office/infopath/2007/PartnerControls"/>
    <ds:schemaRef ds:uri="1D74989E-7C2C-432F-86C4-E7752D8F2896"/>
  </ds:schemaRefs>
</ds:datastoreItem>
</file>

<file path=customXml/itemProps3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2894D-465F-4F04-88BC-3B094B38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2426</Words>
  <Characters>14314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16707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2020-08-31T12:40:00Z</dcterms:created>
  <dcterms:modified xsi:type="dcterms:W3CDTF">2020-10-16T06:27:00Z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