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0" w:rsidRPr="002061AD" w:rsidRDefault="00E77EC0" w:rsidP="00E77EC0">
      <w:pPr>
        <w:pStyle w:val="Default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2061AD">
        <w:rPr>
          <w:b/>
          <w:bCs/>
          <w:color w:val="auto"/>
          <w:sz w:val="18"/>
          <w:szCs w:val="18"/>
        </w:rPr>
        <w:t>VŠEOBECNÉ OBCHODNÍ PODMÍNKY</w:t>
      </w:r>
    </w:p>
    <w:p w:rsidR="00E77EC0" w:rsidRPr="002061AD" w:rsidRDefault="00E77EC0" w:rsidP="00E77EC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E77EC0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k</w:t>
      </w:r>
      <w:r w:rsidR="00E77EC0" w:rsidRPr="002061AD">
        <w:rPr>
          <w:b/>
          <w:bCs/>
          <w:color w:val="auto"/>
          <w:sz w:val="18"/>
          <w:szCs w:val="18"/>
        </w:rPr>
        <w:t> uzavřené kupní smlouvě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I. Působnost všeobecných obchodních podmínek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všeobecné obchodní podmínky (dále jen „</w:t>
      </w:r>
      <w:r w:rsidRPr="008623A5">
        <w:rPr>
          <w:b/>
          <w:bCs/>
          <w:color w:val="auto"/>
          <w:sz w:val="18"/>
          <w:szCs w:val="18"/>
        </w:rPr>
        <w:t>VOP</w:t>
      </w:r>
      <w:r w:rsidRPr="008623A5">
        <w:rPr>
          <w:color w:val="auto"/>
          <w:sz w:val="18"/>
          <w:szCs w:val="18"/>
        </w:rPr>
        <w:t>“) upravují veškeré právní vztahy vzniklé na základě kupní smlouvy uzavřené mezi stranou „</w:t>
      </w:r>
      <w:r w:rsidRPr="008623A5">
        <w:rPr>
          <w:i/>
          <w:color w:val="auto"/>
          <w:sz w:val="18"/>
          <w:szCs w:val="18"/>
        </w:rPr>
        <w:t>prodávající“</w:t>
      </w:r>
      <w:r w:rsidRPr="008623A5">
        <w:rPr>
          <w:color w:val="auto"/>
          <w:sz w:val="18"/>
          <w:szCs w:val="18"/>
        </w:rPr>
        <w:t xml:space="preserve"> a „</w:t>
      </w:r>
      <w:r w:rsidRPr="008623A5">
        <w:rPr>
          <w:i/>
          <w:color w:val="auto"/>
          <w:sz w:val="18"/>
          <w:szCs w:val="18"/>
        </w:rPr>
        <w:t>kupující“</w:t>
      </w:r>
      <w:r w:rsidRPr="008623A5">
        <w:rPr>
          <w:color w:val="auto"/>
          <w:sz w:val="18"/>
          <w:szCs w:val="18"/>
        </w:rPr>
        <w:t xml:space="preserve"> a jsou její nedílnou součástí.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Společně s kupní smlouvou představují VOP úplnou dohodu smluvních stran a uzavřením kupní smlouvy smluvní strany stvrzují, že se před jejím uzavřením seznámily s těmito VOP, akceptují je a zavazují k jejich dodržování.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 případě rozporů mezi kupní smlouvou a ustanoveními těchto VOP mají ustanovení kupní smlouvy přednost před rozpornými ustanoveními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Těmito VOP se neřídí práva a povinnosti vyplývající z kupní smlouvy, ve které si smluvní strany jejich použití zvláštním písemn</w:t>
      </w:r>
      <w:r w:rsidR="009E7177">
        <w:rPr>
          <w:color w:val="auto"/>
          <w:sz w:val="18"/>
          <w:szCs w:val="18"/>
        </w:rPr>
        <w:t>ým ujednáním výslovně vyloučily.</w:t>
      </w:r>
      <w:r w:rsidRPr="008623A5">
        <w:rPr>
          <w:color w:val="auto"/>
          <w:sz w:val="18"/>
          <w:szCs w:val="18"/>
        </w:rPr>
        <w:t xml:space="preserve"> 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II. Předmět VOP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smlouvou se prodávající zavazuje dodat kupujícímu zboží uvedené v předmětu kupní smlouvy, které prodávající dodává v </w:t>
      </w:r>
      <w:r w:rsidR="009E7177">
        <w:rPr>
          <w:color w:val="auto"/>
          <w:sz w:val="18"/>
          <w:szCs w:val="18"/>
        </w:rPr>
        <w:t>rámci předmětu svého podnikání, a dále se zavazuje převést na kupujícího</w:t>
      </w:r>
      <w:r w:rsidRPr="008623A5">
        <w:rPr>
          <w:color w:val="auto"/>
          <w:sz w:val="18"/>
          <w:szCs w:val="18"/>
        </w:rPr>
        <w:t xml:space="preserve"> vlastnické právo k dodávanému zboží a kupu</w:t>
      </w:r>
      <w:r w:rsidR="009E7177">
        <w:rPr>
          <w:color w:val="auto"/>
          <w:sz w:val="18"/>
          <w:szCs w:val="18"/>
        </w:rPr>
        <w:t xml:space="preserve">jící se zavazuje zboží převzít </w:t>
      </w:r>
      <w:r w:rsidRPr="008623A5">
        <w:rPr>
          <w:color w:val="auto"/>
          <w:sz w:val="18"/>
          <w:szCs w:val="18"/>
        </w:rPr>
        <w:t xml:space="preserve">do svého vlastnictví a zaplatit prodávajícímu sjednanou kupní cenu. </w:t>
      </w:r>
    </w:p>
    <w:p w:rsidR="00552406" w:rsidRPr="008623A5" w:rsidRDefault="00552406" w:rsidP="00552406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8623A5">
        <w:rPr>
          <w:b/>
          <w:color w:val="auto"/>
          <w:sz w:val="18"/>
          <w:szCs w:val="18"/>
        </w:rPr>
        <w:t>III.</w:t>
      </w:r>
      <w:r w:rsidRPr="008623A5">
        <w:rPr>
          <w:b/>
          <w:bCs/>
          <w:color w:val="auto"/>
          <w:sz w:val="18"/>
          <w:szCs w:val="18"/>
        </w:rPr>
        <w:t xml:space="preserve"> Kupní cena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Kupní cenou se rozumí cena zboží</w:t>
      </w:r>
      <w:r>
        <w:rPr>
          <w:color w:val="auto"/>
          <w:sz w:val="18"/>
          <w:szCs w:val="18"/>
        </w:rPr>
        <w:t>,</w:t>
      </w:r>
      <w:r w:rsidRPr="008623A5">
        <w:rPr>
          <w:color w:val="auto"/>
          <w:sz w:val="18"/>
          <w:szCs w:val="18"/>
        </w:rPr>
        <w:t xml:space="preserve"> není-li </w:t>
      </w:r>
      <w:r>
        <w:rPr>
          <w:color w:val="auto"/>
          <w:sz w:val="18"/>
          <w:szCs w:val="18"/>
        </w:rPr>
        <w:t>v kupní smlouvě sjednáno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cena je mezi smluvními stranami </w:t>
      </w:r>
      <w:r w:rsidR="009E7177">
        <w:rPr>
          <w:color w:val="auto"/>
          <w:sz w:val="18"/>
          <w:szCs w:val="18"/>
        </w:rPr>
        <w:t xml:space="preserve">dohodnuta touto kupní smlouvou </w:t>
      </w:r>
      <w:r w:rsidRPr="008623A5">
        <w:rPr>
          <w:color w:val="auto"/>
          <w:sz w:val="18"/>
          <w:szCs w:val="18"/>
        </w:rPr>
        <w:t>a to tak, že</w:t>
      </w:r>
      <w:r w:rsidR="009E7177">
        <w:rPr>
          <w:color w:val="auto"/>
          <w:sz w:val="18"/>
          <w:szCs w:val="18"/>
        </w:rPr>
        <w:t xml:space="preserve"> smluvní strany ji potvrzují uzavřením kupní smlouvy.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se zavazuje dodat zboží za sjednanou kupní cenu.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na sebe v souladu s ustanovením § 1765 odst. 2 a § 2620 odst. 2 zák. č. 89/2012 Sb., občanského zákoníku (dále jen „</w:t>
      </w:r>
      <w:r w:rsidRPr="008623A5">
        <w:rPr>
          <w:b/>
          <w:bCs/>
          <w:color w:val="auto"/>
          <w:sz w:val="18"/>
          <w:szCs w:val="18"/>
        </w:rPr>
        <w:t>občanský zákoník</w:t>
      </w:r>
      <w:r w:rsidRPr="008623A5">
        <w:rPr>
          <w:color w:val="auto"/>
          <w:sz w:val="18"/>
          <w:szCs w:val="18"/>
        </w:rPr>
        <w:t xml:space="preserve">“) nepřebírá nebezpečí změny okolností. </w:t>
      </w:r>
    </w:p>
    <w:p w:rsidR="00552406" w:rsidRPr="008623A5" w:rsidRDefault="00552406" w:rsidP="00552406">
      <w:pPr>
        <w:pStyle w:val="Default"/>
        <w:spacing w:before="24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IV. Dodání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Způsob dodání zboží, dodací lhůty a místo dodání je sjednáno v kupní smlouvě.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povinen dodat zboží kupujícímu a umožnit mu nabýt ke zboží vlastnického práva.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Dodané zboží bude baleno, loženo a řád</w:t>
      </w:r>
      <w:r w:rsidR="009E7177">
        <w:rPr>
          <w:color w:val="auto"/>
          <w:sz w:val="18"/>
          <w:szCs w:val="18"/>
        </w:rPr>
        <w:t>ně zajištěno pro účel přepravy, pokud</w:t>
      </w:r>
      <w:r w:rsidR="00F728D2">
        <w:rPr>
          <w:color w:val="auto"/>
          <w:sz w:val="18"/>
          <w:szCs w:val="18"/>
        </w:rPr>
        <w:t xml:space="preserve"> není stanoveno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Místem plnění dodávek zboží je místo odevzdání zboží kupujícímu.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místem plnění sídlo kupujícího.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prodávající oprávněn dodat zboží i před stanoveným termínem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je povinen dodané zboží převzít a převzetí potvrdit v dodacím listě nebo v jiných přepravních nebo výdejních dokladech.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Je-li kupující v prodlení s převzetím zboží, je prodávající oprávněn dle své volby buď uložit zboží na náklady a riziko kupujícího nebo od kupní smlouvy zcela nebo částečně odstoupit.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Při prodlení prodávajícího s dodávkou zboží je kupující oprávněn odstoupit od kupní smlouvy, pokud se smluvní strany nedohodnou jinak.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V. Nabytí vlastnického práva ke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Vlastnické právo ke zboží dodanému kupujícímu na základě kupní smlouvy a těchto VOP nabude kupující okamžikem zaplacení celé kupní ceny.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VI. Platební podmínky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kupující povinen uhradit prodávajícímu za dodané zboží kupní cenu ve výši stanovené dohodou smluvních stran dle čl. III. odst. 2 těchto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oprávněn vystavit a předat kupujícímu daňový doklad (fakturu) buď současně s dodáním zboží, nebo kdykoliv po dodání zboží. V případě částečného dodání pak oprávněn fakturovat jim dodanou část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Faktura musí obsahovat náležitosti daňového dokladu dle § 29 zákona č. 235/2004 Sb., o dani z přidané hodnoty, ve znění pozdějších předpisů a prodávající je oprávněn zaslat kupujícímu fakturu i v elektronické podobě.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lastRenderedPageBreak/>
        <w:t>Kupující je povinen plnit veškeré peněžité pohledávk</w:t>
      </w:r>
      <w:r w:rsidR="00F05007">
        <w:rPr>
          <w:color w:val="auto"/>
          <w:sz w:val="18"/>
          <w:szCs w:val="18"/>
        </w:rPr>
        <w:t>y prodávajícího dohodnutým způsobem.</w:t>
      </w:r>
    </w:p>
    <w:p w:rsidR="00963CFA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Za okamžik zaplacení se považuje okamžik, kdy byla příslušná částka odepsána z bankovního účtu kupujícího </w:t>
      </w:r>
      <w:r w:rsidR="00F728D2">
        <w:rPr>
          <w:color w:val="auto"/>
          <w:sz w:val="18"/>
          <w:szCs w:val="18"/>
        </w:rPr>
        <w:t>na účet prodávajícího.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VII. Záruky, podmínky skladování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je povinen dodat zboží v kvalitě dohodnuté v kupní smlouvě. Není-li ujednáno jinak, musí mít dodané zboží vlastnosti obvyklé.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provést prohlídku zboží v okamžiku jeho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Vady zboží, které lze zjistit při jeho prohlídce, je kupující povinen vytknout již v dodacím listě.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Stejně tak je povinen vytknout i plnění jiného než objednaného druhu zboží či dodání zjevně jiného množství zboží, než jaké bylo objednáno.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Jiné vady je kupující povinen oznámit prodávajícímu bez zbytečného odkladu poté, kdy tyto mohly být zjištěny později při vynaložení odborné péče, nejpozději do 10 dnů ode dne dodání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Tyto vady je nutno uplatnit písemně v sídle prodávajícího.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Oznámení o vadách musí obsahovat číslo kupní smlouvy (popř. faktury), popis vady a/nebo přesné určení, jak se vada projevuje a způsob jejího zjištění. U zboží pak počet vadných kusů, veškeré možné označení vadného zboží pro jeho identifikaci odkazem na paletový a kontrolní list a fotodokumentaci vadného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vada není oznámena včas ve výše uvedených lhůtách, veškerá práva kupujícího spojená s předmětnou vadou zanikají.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prodávajícímu bezplatně poskytnout veškerou součinnost nutnou k řádnému odstranění vady.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VIII. Ostatní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Odstoupením od smlouvy kupní smlouva zaniká.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 ani jiným způsobem ukončení kupní smlouvy však nezanikají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(i) </w:t>
      </w:r>
      <w:r w:rsidRPr="008623A5">
        <w:rPr>
          <w:color w:val="auto"/>
          <w:sz w:val="18"/>
          <w:szCs w:val="18"/>
        </w:rPr>
        <w:tab/>
        <w:t xml:space="preserve">nároky na náhradu škody vzniklé porušením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(ii) </w:t>
      </w:r>
      <w:r w:rsidRPr="008623A5">
        <w:rPr>
          <w:color w:val="auto"/>
          <w:sz w:val="18"/>
          <w:szCs w:val="18"/>
        </w:rPr>
        <w:tab/>
        <w:t xml:space="preserve">nároky na uhrazení smluvních pokut nebo úroků z prodlení dle kupní smlouvy nebo těchto VOP,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(iii) peněžité pohledávky prodávajícího za kupujícím vzniklé na základě či v souvislosti s kupní smlouvou,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(iv) ujednání o volbě práva a řešení sporů,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(v) </w:t>
      </w:r>
      <w:r w:rsidRPr="008623A5">
        <w:rPr>
          <w:color w:val="auto"/>
          <w:sz w:val="18"/>
          <w:szCs w:val="18"/>
        </w:rPr>
        <w:tab/>
        <w:t xml:space="preserve">ustanovení, která řeší vztahy mezi smluvními stranami po odstoupení od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(vi) ustanovení týkající se takových práv a povinností, z jejichž povahy vyplývá, že mají smluvní strany zavazovat i po ukončení kupní smlouvy.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IX. Závěrečná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kupní smlouva nebo tyto VOP pro konkrétní smluvní ustanovení, podmínku či termín výslovně nestanoví jinak, jakékoli úpravy kupní smlouvy a jejích podmínek mohou být provedeny pouze formou písemného číslovaného a datovaného dodatku, který musí být řádně podepsán osobami oprávněnými jednat za smluvní strany.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Právní vztahy mezi účastníky se řídí českým právním řádem s vyloučením kolizních norem. </w:t>
      </w:r>
    </w:p>
    <w:p w:rsidR="00552406" w:rsidRPr="008623A5" w:rsidRDefault="00552406" w:rsidP="00C0192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23A5">
        <w:rPr>
          <w:rFonts w:ascii="Arial" w:eastAsia="Calibri" w:hAnsi="Arial" w:cs="Arial"/>
          <w:sz w:val="18"/>
          <w:szCs w:val="18"/>
          <w:lang w:eastAsia="en-US"/>
        </w:rPr>
        <w:t>Smluvní strany jsou si vědomy toho, že ČHMÚ jako kupující je bez ohledu na rozhodné právo Smlouvy  povinný subjekt ve smyslu § 2 odst. 1 zákona č. 340/2015 Sb. o registru smluv (dále jen „Zákon o registru“) a tato smlouva a relevantní informace o ní tak budou obsahem uveřejnění  v souladu s § 5 Zákona o registru uveřejněny v registru smluv.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VOP nabývají platnosti a účinnosti v den podpisu kupní smlouvy.</w:t>
      </w:r>
    </w:p>
    <w:p w:rsidR="00552406" w:rsidRPr="002061AD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</w:p>
    <w:sectPr w:rsidR="00552406" w:rsidRPr="002061AD" w:rsidSect="001E1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1" w:right="1417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7F" w:rsidRDefault="00B06B7F">
      <w:r>
        <w:separator/>
      </w:r>
    </w:p>
  </w:endnote>
  <w:endnote w:type="continuationSeparator" w:id="0">
    <w:p w:rsidR="00B06B7F" w:rsidRDefault="00B0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9C23EF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9C23EF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C0" w:rsidRDefault="00E77E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23EF">
      <w:rPr>
        <w:noProof/>
      </w:rPr>
      <w:t>1</w:t>
    </w:r>
    <w:r>
      <w:fldChar w:fldCharType="end"/>
    </w:r>
  </w:p>
  <w:p w:rsidR="009F547F" w:rsidRPr="00600031" w:rsidRDefault="009F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7F" w:rsidRDefault="00B06B7F">
      <w:r>
        <w:separator/>
      </w:r>
    </w:p>
  </w:footnote>
  <w:footnote w:type="continuationSeparator" w:id="0">
    <w:p w:rsidR="00B06B7F" w:rsidRDefault="00B0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D27715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f8kRh5Fqj3fkPBeisM+7duvvU=" w:salt="W3s5vznnnBpaMVYsaBGNA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0E2821"/>
    <w:rsid w:val="001811CA"/>
    <w:rsid w:val="00196F33"/>
    <w:rsid w:val="001A35B3"/>
    <w:rsid w:val="001A4605"/>
    <w:rsid w:val="001C58A4"/>
    <w:rsid w:val="001E1391"/>
    <w:rsid w:val="002234BA"/>
    <w:rsid w:val="00264153"/>
    <w:rsid w:val="002D106B"/>
    <w:rsid w:val="002E2E34"/>
    <w:rsid w:val="0035359F"/>
    <w:rsid w:val="0038103E"/>
    <w:rsid w:val="003A1BF4"/>
    <w:rsid w:val="0041791E"/>
    <w:rsid w:val="00440B45"/>
    <w:rsid w:val="00467568"/>
    <w:rsid w:val="00497065"/>
    <w:rsid w:val="004D1CDA"/>
    <w:rsid w:val="004E433E"/>
    <w:rsid w:val="004F6D54"/>
    <w:rsid w:val="0052038D"/>
    <w:rsid w:val="00536618"/>
    <w:rsid w:val="00552406"/>
    <w:rsid w:val="005F50A9"/>
    <w:rsid w:val="00600031"/>
    <w:rsid w:val="0064745D"/>
    <w:rsid w:val="006660D6"/>
    <w:rsid w:val="006845C7"/>
    <w:rsid w:val="00685793"/>
    <w:rsid w:val="006C1603"/>
    <w:rsid w:val="006C199D"/>
    <w:rsid w:val="006D2169"/>
    <w:rsid w:val="007C4DBE"/>
    <w:rsid w:val="007F3404"/>
    <w:rsid w:val="00802366"/>
    <w:rsid w:val="00812DF9"/>
    <w:rsid w:val="00873681"/>
    <w:rsid w:val="00894133"/>
    <w:rsid w:val="008B1105"/>
    <w:rsid w:val="008D323B"/>
    <w:rsid w:val="00914A9E"/>
    <w:rsid w:val="009320D4"/>
    <w:rsid w:val="009423E0"/>
    <w:rsid w:val="00963CFA"/>
    <w:rsid w:val="009B6D48"/>
    <w:rsid w:val="009B7B7A"/>
    <w:rsid w:val="009C23EF"/>
    <w:rsid w:val="009E7177"/>
    <w:rsid w:val="009F5131"/>
    <w:rsid w:val="009F547F"/>
    <w:rsid w:val="00A460AC"/>
    <w:rsid w:val="00A5033D"/>
    <w:rsid w:val="00AA7A1D"/>
    <w:rsid w:val="00AC2BCA"/>
    <w:rsid w:val="00B06B7F"/>
    <w:rsid w:val="00B54F40"/>
    <w:rsid w:val="00B7153F"/>
    <w:rsid w:val="00B75877"/>
    <w:rsid w:val="00BA27EE"/>
    <w:rsid w:val="00C0192E"/>
    <w:rsid w:val="00C35B30"/>
    <w:rsid w:val="00C732A1"/>
    <w:rsid w:val="00C945F5"/>
    <w:rsid w:val="00D27715"/>
    <w:rsid w:val="00D444EF"/>
    <w:rsid w:val="00D56479"/>
    <w:rsid w:val="00D64344"/>
    <w:rsid w:val="00D74A3F"/>
    <w:rsid w:val="00DE6A23"/>
    <w:rsid w:val="00E16527"/>
    <w:rsid w:val="00E20C1E"/>
    <w:rsid w:val="00E275E6"/>
    <w:rsid w:val="00E7213F"/>
    <w:rsid w:val="00E77EC0"/>
    <w:rsid w:val="00E853BA"/>
    <w:rsid w:val="00EA28C7"/>
    <w:rsid w:val="00EE0634"/>
    <w:rsid w:val="00EF7A70"/>
    <w:rsid w:val="00F05007"/>
    <w:rsid w:val="00F728D2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Tibitanzlova</dc:creator>
  <cp:lastModifiedBy>Tibitanzlova</cp:lastModifiedBy>
  <cp:revision>2</cp:revision>
  <cp:lastPrinted>2016-10-06T07:41:00Z</cp:lastPrinted>
  <dcterms:created xsi:type="dcterms:W3CDTF">2017-02-08T14:46:00Z</dcterms:created>
  <dcterms:modified xsi:type="dcterms:W3CDTF">2017-02-08T14:46:00Z</dcterms:modified>
</cp:coreProperties>
</file>