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56" w:rsidRPr="006630C4" w:rsidRDefault="00817E56" w:rsidP="006410FF">
      <w:pPr>
        <w:rPr>
          <w:rFonts w:ascii="Arial Narrow" w:hAnsi="Arial Narrow" w:cs="Arial"/>
          <w:b/>
          <w:color w:val="FF0000"/>
          <w:sz w:val="31"/>
        </w:rPr>
      </w:pPr>
    </w:p>
    <w:p w:rsidR="00A60A6E" w:rsidRPr="00776A3A" w:rsidRDefault="00402BB6" w:rsidP="005C239E">
      <w:pPr>
        <w:jc w:val="center"/>
        <w:rPr>
          <w:rFonts w:ascii="Arial Narrow" w:hAnsi="Arial Narrow" w:cs="Arial"/>
          <w:b/>
          <w:sz w:val="31"/>
        </w:rPr>
      </w:pPr>
      <w:r w:rsidRPr="00D67DAE">
        <w:rPr>
          <w:rFonts w:ascii="Arial Narrow" w:hAnsi="Arial Narrow" w:cs="Arial"/>
          <w:b/>
          <w:sz w:val="31"/>
        </w:rPr>
        <w:t>Smlouva o dílo</w:t>
      </w:r>
      <w:r w:rsidR="00085058" w:rsidRPr="00D67DAE">
        <w:rPr>
          <w:rFonts w:ascii="Arial Narrow" w:hAnsi="Arial Narrow" w:cs="Arial"/>
          <w:b/>
          <w:sz w:val="31"/>
        </w:rPr>
        <w:t xml:space="preserve"> č. </w:t>
      </w:r>
      <w:r w:rsidR="006410FF">
        <w:rPr>
          <w:rFonts w:ascii="Arial Narrow" w:hAnsi="Arial Narrow" w:cs="Arial"/>
          <w:b/>
          <w:sz w:val="31"/>
        </w:rPr>
        <w:t>U</w:t>
      </w:r>
      <w:r w:rsidR="006410FF" w:rsidRPr="00F66B14">
        <w:rPr>
          <w:rFonts w:ascii="Arial Narrow" w:hAnsi="Arial Narrow" w:cs="Arial"/>
          <w:b/>
          <w:sz w:val="31"/>
        </w:rPr>
        <w:t>-</w:t>
      </w:r>
      <w:r w:rsidR="00F66B14" w:rsidRPr="00F66B14">
        <w:rPr>
          <w:rFonts w:ascii="Arial Narrow" w:hAnsi="Arial Narrow" w:cs="Arial"/>
          <w:b/>
          <w:sz w:val="31"/>
        </w:rPr>
        <w:t>304</w:t>
      </w:r>
      <w:r w:rsidR="006410FF" w:rsidRPr="00F66B14">
        <w:rPr>
          <w:rFonts w:ascii="Arial Narrow" w:hAnsi="Arial Narrow" w:cs="Arial"/>
          <w:b/>
          <w:sz w:val="31"/>
        </w:rPr>
        <w:t>-</w:t>
      </w:r>
      <w:r w:rsidR="006410FF">
        <w:rPr>
          <w:rFonts w:ascii="Arial Narrow" w:hAnsi="Arial Narrow" w:cs="Arial"/>
          <w:b/>
          <w:sz w:val="31"/>
        </w:rPr>
        <w:t>00/</w:t>
      </w:r>
      <w:r w:rsidR="00A9607F">
        <w:rPr>
          <w:rFonts w:ascii="Arial Narrow" w:hAnsi="Arial Narrow" w:cs="Arial"/>
          <w:b/>
          <w:sz w:val="31"/>
        </w:rPr>
        <w:t>20</w:t>
      </w:r>
    </w:p>
    <w:p w:rsidR="00402BB6" w:rsidRDefault="003A32B4">
      <w:pPr>
        <w:jc w:val="center"/>
        <w:rPr>
          <w:rFonts w:ascii="Arial Narrow" w:hAnsi="Arial Narrow" w:cs="Arial"/>
          <w:b/>
        </w:rPr>
      </w:pPr>
      <w:r w:rsidRPr="003A32B4">
        <w:rPr>
          <w:rFonts w:ascii="Arial Narrow" w:hAnsi="Arial Narrow" w:cs="Arial"/>
          <w:b/>
        </w:rPr>
        <w:t>n</w:t>
      </w:r>
      <w:r w:rsidR="00402BB6" w:rsidRPr="003A32B4">
        <w:rPr>
          <w:rFonts w:ascii="Arial Narrow" w:hAnsi="Arial Narrow" w:cs="Arial"/>
          <w:b/>
        </w:rPr>
        <w:t>a provádění údržby a oprav prvků technické bezpečnosti</w:t>
      </w:r>
    </w:p>
    <w:p w:rsidR="00817E56" w:rsidRDefault="00817E56">
      <w:pPr>
        <w:jc w:val="center"/>
        <w:rPr>
          <w:rFonts w:ascii="Arial Narrow" w:hAnsi="Arial Narrow" w:cs="Arial"/>
          <w:b/>
        </w:rPr>
      </w:pPr>
      <w:bookmarkStart w:id="0" w:name="_GoBack"/>
      <w:bookmarkEnd w:id="0"/>
    </w:p>
    <w:p w:rsidR="00817E56" w:rsidRPr="003A32B4" w:rsidRDefault="00817E56">
      <w:pPr>
        <w:jc w:val="center"/>
        <w:rPr>
          <w:rFonts w:ascii="Arial Narrow" w:hAnsi="Arial Narrow" w:cs="Arial"/>
          <w:b/>
        </w:rPr>
      </w:pPr>
    </w:p>
    <w:p w:rsidR="00A60A6E" w:rsidRDefault="00A60A6E">
      <w:pPr>
        <w:jc w:val="both"/>
        <w:rPr>
          <w:sz w:val="17"/>
        </w:rPr>
      </w:pPr>
    </w:p>
    <w:p w:rsidR="00A60A6E" w:rsidRDefault="009C22A0">
      <w:pPr>
        <w:jc w:val="center"/>
      </w:pPr>
      <w:r w:rsidRPr="009C22A0">
        <w:rPr>
          <w:rFonts w:ascii="Arial Narrow" w:hAnsi="Arial Narrow"/>
        </w:rPr>
        <w:t>SMLUVNÍ</w:t>
      </w:r>
      <w:r>
        <w:t xml:space="preserve"> STRANY</w:t>
      </w:r>
    </w:p>
    <w:p w:rsidR="00817E56" w:rsidRDefault="00817E56">
      <w:pPr>
        <w:jc w:val="center"/>
      </w:pPr>
    </w:p>
    <w:p w:rsidR="00817E56" w:rsidRDefault="00817E56">
      <w:pPr>
        <w:jc w:val="center"/>
      </w:pPr>
    </w:p>
    <w:p w:rsidR="00CF0DD8" w:rsidRDefault="00402BB6" w:rsidP="00CF0DD8">
      <w:pPr>
        <w:rPr>
          <w:rFonts w:ascii="Arial Narrow" w:hAnsi="Arial Narrow"/>
          <w:b/>
          <w:sz w:val="22"/>
          <w:szCs w:val="22"/>
        </w:rPr>
      </w:pPr>
      <w:r w:rsidRPr="009631C2">
        <w:rPr>
          <w:rFonts w:ascii="Arial Narrow" w:hAnsi="Arial Narrow"/>
          <w:b/>
          <w:sz w:val="22"/>
          <w:szCs w:val="22"/>
        </w:rPr>
        <w:t>Objednatel:</w:t>
      </w:r>
    </w:p>
    <w:tbl>
      <w:tblPr>
        <w:tblW w:w="9338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961"/>
      </w:tblGrid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961" w:type="dxa"/>
          </w:tcPr>
          <w:p w:rsidR="00330E2F" w:rsidRPr="00541190" w:rsidRDefault="004B442B" w:rsidP="00F719FE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Armádní S</w:t>
            </w:r>
            <w:r w:rsidR="00F719FE" w:rsidRPr="00541190">
              <w:rPr>
                <w:rFonts w:ascii="Arial Narrow" w:hAnsi="Arial Narrow" w:cs="Arial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F719FE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</w:t>
            </w:r>
            <w:r w:rsidR="00F719FE">
              <w:rPr>
                <w:rFonts w:ascii="Arial Narrow" w:hAnsi="Arial Narrow" w:cs="Arial"/>
              </w:rPr>
              <w:t>m</w:t>
            </w:r>
          </w:p>
        </w:tc>
        <w:tc>
          <w:tcPr>
            <w:tcW w:w="4961" w:type="dxa"/>
          </w:tcPr>
          <w:p w:rsidR="00330E2F" w:rsidRPr="00541190" w:rsidRDefault="00115D68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Podb</w:t>
            </w:r>
            <w:r w:rsidR="008D273F">
              <w:rPr>
                <w:rFonts w:ascii="Arial Narrow" w:hAnsi="Arial Narrow" w:cs="Arial"/>
                <w:color w:val="000000" w:themeColor="text1"/>
              </w:rPr>
              <w:t xml:space="preserve">abská 1589/1, 160 00 </w:t>
            </w:r>
            <w:r w:rsidR="000F41B0" w:rsidRPr="00541190">
              <w:rPr>
                <w:rFonts w:ascii="Arial Narrow" w:hAnsi="Arial Narrow" w:cs="Arial"/>
                <w:color w:val="000000" w:themeColor="text1"/>
              </w:rPr>
              <w:t>Praha 6</w:t>
            </w:r>
            <w:r w:rsidR="00F719FE" w:rsidRPr="00541190">
              <w:rPr>
                <w:rFonts w:ascii="Arial Narrow" w:hAnsi="Arial Narrow" w:cs="Arial"/>
                <w:color w:val="000000" w:themeColor="text1"/>
              </w:rPr>
              <w:t xml:space="preserve"> – Dejvice</w:t>
            </w:r>
            <w:r w:rsidR="009D7DA7">
              <w:rPr>
                <w:rFonts w:ascii="Arial Narrow" w:hAnsi="Arial Narrow" w:cs="Arial"/>
                <w:color w:val="000000" w:themeColor="text1"/>
              </w:rPr>
              <w:t xml:space="preserve"> 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961" w:type="dxa"/>
          </w:tcPr>
          <w:p w:rsidR="00330E2F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 xml:space="preserve">Ing. </w:t>
            </w:r>
            <w:r w:rsidR="009D7DA7">
              <w:rPr>
                <w:rFonts w:ascii="Arial Narrow" w:hAnsi="Arial Narrow" w:cs="Arial"/>
                <w:color w:val="000000" w:themeColor="text1"/>
              </w:rPr>
              <w:t xml:space="preserve">Martin Lehký, </w:t>
            </w:r>
            <w:r w:rsidRPr="00541190">
              <w:rPr>
                <w:rFonts w:ascii="Arial Narrow" w:hAnsi="Arial Narrow" w:cs="Arial"/>
                <w:color w:val="000000" w:themeColor="text1"/>
              </w:rPr>
              <w:t>ředitel</w:t>
            </w:r>
          </w:p>
        </w:tc>
      </w:tr>
      <w:tr w:rsidR="00330E2F" w:rsidTr="009D7DA7">
        <w:trPr>
          <w:cantSplit/>
        </w:trPr>
        <w:tc>
          <w:tcPr>
            <w:tcW w:w="437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zmocněná k podpisu smlouvy:</w:t>
            </w:r>
          </w:p>
        </w:tc>
        <w:tc>
          <w:tcPr>
            <w:tcW w:w="4961" w:type="dxa"/>
          </w:tcPr>
          <w:p w:rsidR="00330E2F" w:rsidRPr="00541190" w:rsidRDefault="009D7DA7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 xml:space="preserve">Ing. Martin Lehký, </w:t>
            </w:r>
            <w:r w:rsidR="00344D77" w:rsidRPr="00541190">
              <w:rPr>
                <w:rFonts w:ascii="Arial Narrow" w:hAnsi="Arial Narrow" w:cs="Arial"/>
                <w:color w:val="000000" w:themeColor="text1"/>
              </w:rPr>
              <w:t>ředitel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</w:t>
            </w:r>
            <w:r w:rsidR="003C1553">
              <w:rPr>
                <w:rFonts w:ascii="Arial Narrow" w:hAnsi="Arial Narrow" w:cs="Arial"/>
              </w:rPr>
              <w:t>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4961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60460580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961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CZ 60460580</w:t>
            </w: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ID datové schránky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smluvních</w:t>
            </w:r>
          </w:p>
          <w:p w:rsidR="00F719FE" w:rsidRPr="00541190" w:rsidRDefault="00F719FE" w:rsidP="009B0AAC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F719FE" w:rsidRPr="00F719FE" w:rsidRDefault="00F719FE" w:rsidP="009B0AAC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Osoba oprávněná jednat ve věcech technických</w:t>
            </w:r>
          </w:p>
        </w:tc>
        <w:tc>
          <w:tcPr>
            <w:tcW w:w="4961" w:type="dxa"/>
          </w:tcPr>
          <w:p w:rsidR="00330E2F" w:rsidRPr="00541190" w:rsidRDefault="00344D77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v OR u Městského</w:t>
            </w:r>
            <w:r w:rsidR="0026521C">
              <w:rPr>
                <w:rFonts w:ascii="Arial Narrow" w:hAnsi="Arial Narrow" w:cs="Arial"/>
                <w:color w:val="000000" w:themeColor="text1"/>
              </w:rPr>
              <w:t xml:space="preserve"> soudu v Praze </w:t>
            </w:r>
            <w:r w:rsidR="009D7DA7">
              <w:rPr>
                <w:rFonts w:ascii="Arial Narrow" w:hAnsi="Arial Narrow" w:cs="Arial"/>
                <w:color w:val="000000" w:themeColor="text1"/>
              </w:rPr>
              <w:t xml:space="preserve">oddíl </w:t>
            </w:r>
            <w:proofErr w:type="spellStart"/>
            <w:r w:rsidR="009D7DA7">
              <w:rPr>
                <w:rFonts w:ascii="Arial Narrow" w:hAnsi="Arial Narrow" w:cs="Arial"/>
                <w:color w:val="000000" w:themeColor="text1"/>
              </w:rPr>
              <w:t>Pr</w:t>
            </w:r>
            <w:proofErr w:type="spellEnd"/>
            <w:r w:rsidR="009D7DA7">
              <w:rPr>
                <w:rFonts w:ascii="Arial Narrow" w:hAnsi="Arial Narrow" w:cs="Arial"/>
                <w:color w:val="000000" w:themeColor="text1"/>
              </w:rPr>
              <w:t>, vložka</w:t>
            </w:r>
            <w:r w:rsidR="0026521C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41190">
              <w:rPr>
                <w:rFonts w:ascii="Arial Narrow" w:hAnsi="Arial Narrow" w:cs="Arial"/>
                <w:color w:val="000000" w:themeColor="text1"/>
              </w:rPr>
              <w:t>1342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dugmkm6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Ing. Martin Lehký</w:t>
            </w:r>
          </w:p>
          <w:p w:rsidR="00F719FE" w:rsidRPr="00541190" w:rsidRDefault="00F719FE" w:rsidP="009B0AAC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tel.</w:t>
            </w:r>
            <w:r w:rsidR="009D7DA7">
              <w:rPr>
                <w:rFonts w:ascii="Arial Narrow" w:hAnsi="Arial Narrow" w:cs="Arial"/>
                <w:color w:val="000000" w:themeColor="text1"/>
              </w:rPr>
              <w:t>:</w:t>
            </w:r>
            <w:r w:rsidRPr="00541190">
              <w:rPr>
                <w:rFonts w:ascii="Arial Narrow" w:hAnsi="Arial Narrow" w:cs="Arial"/>
                <w:color w:val="000000" w:themeColor="text1"/>
              </w:rPr>
              <w:t xml:space="preserve"> 973 204 090, fax</w:t>
            </w:r>
            <w:r w:rsidR="009D7DA7">
              <w:rPr>
                <w:rFonts w:ascii="Arial Narrow" w:hAnsi="Arial Narrow" w:cs="Arial"/>
                <w:color w:val="000000" w:themeColor="text1"/>
              </w:rPr>
              <w:t>:</w:t>
            </w:r>
            <w:r w:rsidRPr="00541190">
              <w:rPr>
                <w:rFonts w:ascii="Arial Narrow" w:hAnsi="Arial Narrow" w:cs="Arial"/>
                <w:color w:val="000000" w:themeColor="text1"/>
              </w:rPr>
              <w:t xml:space="preserve"> 973 207 092, e</w:t>
            </w:r>
            <w:r w:rsidR="009D7DA7">
              <w:rPr>
                <w:rFonts w:ascii="Arial Narrow" w:hAnsi="Arial Narrow" w:cs="Arial"/>
                <w:color w:val="000000" w:themeColor="text1"/>
              </w:rPr>
              <w:t>-</w:t>
            </w:r>
            <w:r w:rsidRPr="00541190">
              <w:rPr>
                <w:rFonts w:ascii="Arial Narrow" w:hAnsi="Arial Narrow" w:cs="Arial"/>
                <w:color w:val="000000" w:themeColor="text1"/>
              </w:rPr>
              <w:t>mail: sekretariat@as-po.cz</w:t>
            </w:r>
          </w:p>
          <w:p w:rsidR="00F719FE" w:rsidRPr="00541190" w:rsidRDefault="00832861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9D7DA7" w:rsidRDefault="00832861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F719FE" w:rsidRDefault="00832861" w:rsidP="009B0AAC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XXX</w:t>
            </w:r>
          </w:p>
          <w:p w:rsidR="00DC2259" w:rsidRPr="00541190" w:rsidRDefault="00DC2259" w:rsidP="009B0AAC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Pr="00330E2F" w:rsidRDefault="003E1C7D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Fakturační adresa:</w:t>
            </w:r>
          </w:p>
        </w:tc>
        <w:tc>
          <w:tcPr>
            <w:tcW w:w="4961" w:type="dxa"/>
          </w:tcPr>
          <w:p w:rsidR="00330E2F" w:rsidRPr="00541190" w:rsidRDefault="004B442B" w:rsidP="000B41C7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Armádní S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>ervisní</w:t>
            </w:r>
            <w:r>
              <w:rPr>
                <w:rFonts w:ascii="Arial Narrow" w:hAnsi="Arial Narrow" w:cs="Arial"/>
                <w:color w:val="000000" w:themeColor="text1"/>
              </w:rPr>
              <w:t>,</w:t>
            </w:r>
            <w:r w:rsidR="003E1C7D" w:rsidRPr="00541190">
              <w:rPr>
                <w:rFonts w:ascii="Arial Narrow" w:hAnsi="Arial Narrow" w:cs="Arial"/>
                <w:color w:val="000000" w:themeColor="text1"/>
              </w:rPr>
              <w:t xml:space="preserve"> příspěvková organizace</w:t>
            </w:r>
          </w:p>
          <w:p w:rsidR="003E1C7D" w:rsidRDefault="003E1C7D" w:rsidP="000B41C7">
            <w:pPr>
              <w:rPr>
                <w:rFonts w:ascii="Arial Narrow" w:hAnsi="Arial Narrow" w:cs="Arial"/>
                <w:color w:val="000000" w:themeColor="text1"/>
              </w:rPr>
            </w:pPr>
            <w:r w:rsidRPr="00541190">
              <w:rPr>
                <w:rFonts w:ascii="Arial Narrow" w:hAnsi="Arial Narrow" w:cs="Arial"/>
                <w:color w:val="000000" w:themeColor="text1"/>
              </w:rPr>
              <w:t>Pracoviště Teplého 2796</w:t>
            </w:r>
            <w:r w:rsidR="008D273F">
              <w:rPr>
                <w:rFonts w:ascii="Arial Narrow" w:hAnsi="Arial Narrow" w:cs="Arial"/>
                <w:color w:val="000000" w:themeColor="text1"/>
              </w:rPr>
              <w:t>, 530 02 Pardubice</w:t>
            </w:r>
          </w:p>
          <w:p w:rsidR="009D7DA7" w:rsidRPr="00541190" w:rsidRDefault="009D7DA7" w:rsidP="000B41C7">
            <w:pPr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330E2F" w:rsidRPr="00D16F08" w:rsidTr="009D7DA7">
        <w:trPr>
          <w:cantSplit/>
        </w:trPr>
        <w:tc>
          <w:tcPr>
            <w:tcW w:w="4377" w:type="dxa"/>
          </w:tcPr>
          <w:p w:rsidR="00330E2F" w:rsidRDefault="00330E2F" w:rsidP="009B0AA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(dále jen </w:t>
            </w:r>
            <w:r w:rsidR="0026521C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objednatel</w:t>
            </w:r>
            <w:r w:rsidR="0026521C">
              <w:rPr>
                <w:rFonts w:ascii="Arial Narrow" w:hAnsi="Arial Narrow" w:cs="Arial"/>
              </w:rPr>
              <w:t>“</w:t>
            </w:r>
            <w:r w:rsidRPr="00330E2F">
              <w:rPr>
                <w:rFonts w:ascii="Arial Narrow" w:hAnsi="Arial Narrow" w:cs="Arial"/>
              </w:rPr>
              <w:t>)</w:t>
            </w:r>
          </w:p>
          <w:p w:rsidR="009D7DA7" w:rsidRDefault="009D7DA7" w:rsidP="009B0AAC">
            <w:pPr>
              <w:jc w:val="both"/>
              <w:rPr>
                <w:rFonts w:ascii="Arial Narrow" w:hAnsi="Arial Narrow" w:cs="Arial"/>
              </w:rPr>
            </w:pPr>
          </w:p>
          <w:p w:rsidR="00817E56" w:rsidRPr="00330E2F" w:rsidRDefault="00817E56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Default="009631C2">
      <w:pPr>
        <w:jc w:val="both"/>
        <w:rPr>
          <w:rFonts w:ascii="Arial Narrow" w:hAnsi="Arial Narrow"/>
          <w:b/>
          <w:sz w:val="22"/>
          <w:szCs w:val="22"/>
        </w:rPr>
      </w:pPr>
      <w:r w:rsidRPr="00EB6ED2">
        <w:rPr>
          <w:rFonts w:ascii="Arial Narrow" w:hAnsi="Arial Narrow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9C22A0" w:rsidRDefault="00661A54" w:rsidP="002C37D8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19" w:type="dxa"/>
          </w:tcPr>
          <w:p w:rsidR="00661A54" w:rsidRPr="009631C2" w:rsidRDefault="00661A54" w:rsidP="002C37D8">
            <w:pPr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Colsys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s.r.o.</w:t>
            </w: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9C22A0" w:rsidRDefault="00661A54" w:rsidP="002C37D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sídlem</w:t>
            </w:r>
          </w:p>
        </w:tc>
        <w:tc>
          <w:tcPr>
            <w:tcW w:w="4819" w:type="dxa"/>
          </w:tcPr>
          <w:p w:rsidR="00661A54" w:rsidRPr="00330E2F" w:rsidRDefault="00661A54" w:rsidP="002C37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Kladno-Dubí, </w:t>
            </w:r>
            <w:r w:rsidRPr="00330E2F">
              <w:rPr>
                <w:rFonts w:ascii="Arial Narrow" w:hAnsi="Arial Narrow" w:cs="Arial"/>
              </w:rPr>
              <w:t>Buštěhradská 109, 272 03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9C22A0" w:rsidRDefault="00661A54" w:rsidP="002C37D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19" w:type="dxa"/>
          </w:tcPr>
          <w:p w:rsidR="00661A54" w:rsidRPr="00330E2F" w:rsidRDefault="00832861" w:rsidP="002C37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  <w:r w:rsidR="00661A54">
              <w:rPr>
                <w:rFonts w:ascii="Arial Narrow" w:hAnsi="Arial Narrow" w:cs="Arial"/>
              </w:rPr>
              <w:t>, jednatel</w:t>
            </w: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Default="00661A54" w:rsidP="002C37D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IČO:</w:t>
            </w:r>
          </w:p>
        </w:tc>
        <w:tc>
          <w:tcPr>
            <w:tcW w:w="4819" w:type="dxa"/>
          </w:tcPr>
          <w:p w:rsidR="00661A54" w:rsidRPr="00330E2F" w:rsidRDefault="00661A54" w:rsidP="002C37D8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14799634</w:t>
            </w: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9C22A0" w:rsidRDefault="00661A54" w:rsidP="002C37D8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19" w:type="dxa"/>
          </w:tcPr>
          <w:p w:rsidR="00661A54" w:rsidRPr="00330E2F" w:rsidRDefault="00661A54" w:rsidP="002C37D8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CZ14799634</w:t>
            </w: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DD545E" w:rsidRDefault="00661A54" w:rsidP="002C37D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  <w:p w:rsidR="00661A54" w:rsidRDefault="00661A54" w:rsidP="002C37D8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Bank.</w:t>
            </w:r>
            <w:r w:rsidR="00E8328B">
              <w:rPr>
                <w:rFonts w:ascii="Arial Narrow" w:hAnsi="Arial Narrow" w:cs="Arial"/>
              </w:rPr>
              <w:t xml:space="preserve"> </w:t>
            </w:r>
            <w:r w:rsidRPr="009C22A0">
              <w:rPr>
                <w:rFonts w:ascii="Arial Narrow" w:hAnsi="Arial Narrow" w:cs="Arial"/>
              </w:rPr>
              <w:t>spojení:</w:t>
            </w:r>
          </w:p>
          <w:p w:rsidR="00661A54" w:rsidRPr="00E2342A" w:rsidRDefault="00661A54" w:rsidP="002C37D8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</w:tc>
        <w:tc>
          <w:tcPr>
            <w:tcW w:w="4819" w:type="dxa"/>
          </w:tcPr>
          <w:p w:rsidR="00661A54" w:rsidRDefault="00661A54" w:rsidP="002C37D8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 xml:space="preserve">v OR </w:t>
            </w:r>
            <w:r>
              <w:rPr>
                <w:rFonts w:ascii="Arial Narrow" w:hAnsi="Arial Narrow" w:cs="Arial"/>
              </w:rPr>
              <w:t>u Městského soudu v Praze oddíl</w:t>
            </w:r>
            <w:r w:rsidRPr="00330E2F">
              <w:rPr>
                <w:rFonts w:ascii="Arial Narrow" w:hAnsi="Arial Narrow" w:cs="Arial"/>
              </w:rPr>
              <w:t xml:space="preserve"> C, vložka 902</w:t>
            </w:r>
          </w:p>
          <w:p w:rsidR="00661A54" w:rsidRDefault="00832861" w:rsidP="002C37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661A54" w:rsidRPr="00330E2F" w:rsidRDefault="00832861" w:rsidP="002C37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330E2F" w:rsidRDefault="00661A54" w:rsidP="002C37D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pro doručení:</w:t>
            </w:r>
          </w:p>
        </w:tc>
        <w:tc>
          <w:tcPr>
            <w:tcW w:w="4819" w:type="dxa"/>
          </w:tcPr>
          <w:p w:rsidR="00661A54" w:rsidRPr="00330E2F" w:rsidRDefault="00661A54" w:rsidP="002C37D8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Buštěhradská 109, 272 03</w:t>
            </w:r>
            <w:r>
              <w:rPr>
                <w:rFonts w:ascii="Arial Narrow" w:hAnsi="Arial Narrow" w:cs="Arial"/>
              </w:rPr>
              <w:t xml:space="preserve"> </w:t>
            </w:r>
            <w:r w:rsidRPr="00330E2F">
              <w:rPr>
                <w:rFonts w:ascii="Arial Narrow" w:hAnsi="Arial Narrow" w:cs="Arial"/>
              </w:rPr>
              <w:t xml:space="preserve">Kladno </w:t>
            </w:r>
          </w:p>
        </w:tc>
      </w:tr>
      <w:tr w:rsidR="004A5BD2" w:rsidRPr="009631C2" w:rsidTr="002C37D8">
        <w:trPr>
          <w:cantSplit/>
        </w:trPr>
        <w:tc>
          <w:tcPr>
            <w:tcW w:w="4447" w:type="dxa"/>
          </w:tcPr>
          <w:p w:rsidR="004A5BD2" w:rsidRPr="004A5BD2" w:rsidRDefault="004A5BD2" w:rsidP="002C37D8">
            <w:pPr>
              <w:jc w:val="both"/>
              <w:rPr>
                <w:rFonts w:ascii="Arial Narrow" w:hAnsi="Arial Narrow" w:cs="Arial"/>
                <w:b/>
              </w:rPr>
            </w:pPr>
            <w:r w:rsidRPr="004A5BD2">
              <w:rPr>
                <w:rFonts w:ascii="Arial Narrow" w:hAnsi="Arial Narrow" w:cs="Arial"/>
                <w:b/>
              </w:rPr>
              <w:t>číslo smlouvy zhotovitele: SE2000039</w:t>
            </w:r>
          </w:p>
        </w:tc>
        <w:tc>
          <w:tcPr>
            <w:tcW w:w="4819" w:type="dxa"/>
          </w:tcPr>
          <w:p w:rsidR="004A5BD2" w:rsidRPr="00330E2F" w:rsidRDefault="004A5BD2" w:rsidP="002C37D8">
            <w:pPr>
              <w:rPr>
                <w:rFonts w:ascii="Arial Narrow" w:hAnsi="Arial Narrow" w:cs="Arial"/>
              </w:rPr>
            </w:pPr>
          </w:p>
        </w:tc>
      </w:tr>
      <w:tr w:rsidR="00661A54" w:rsidRPr="009631C2" w:rsidTr="002C37D8">
        <w:trPr>
          <w:cantSplit/>
        </w:trPr>
        <w:tc>
          <w:tcPr>
            <w:tcW w:w="4447" w:type="dxa"/>
          </w:tcPr>
          <w:p w:rsidR="00661A54" w:rsidRPr="009C22A0" w:rsidRDefault="00661A54" w:rsidP="002C37D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(dále jen „zhotovitel“</w:t>
            </w:r>
            <w:r w:rsidRPr="00330E2F">
              <w:rPr>
                <w:rFonts w:ascii="Arial Narrow" w:hAnsi="Arial Narrow" w:cs="Arial"/>
              </w:rPr>
              <w:t>)</w:t>
            </w:r>
          </w:p>
        </w:tc>
        <w:tc>
          <w:tcPr>
            <w:tcW w:w="4819" w:type="dxa"/>
          </w:tcPr>
          <w:p w:rsidR="00661A54" w:rsidRPr="00330E2F" w:rsidRDefault="00661A54" w:rsidP="002C37D8">
            <w:pPr>
              <w:rPr>
                <w:rFonts w:ascii="Arial Narrow" w:hAnsi="Arial Narrow" w:cs="Arial"/>
                <w:b/>
              </w:rPr>
            </w:pP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9B0AA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9B0AAC">
            <w:pPr>
              <w:rPr>
                <w:rFonts w:ascii="Arial Narrow" w:hAnsi="Arial Narrow" w:cs="Arial"/>
                <w:b/>
              </w:rPr>
            </w:pPr>
          </w:p>
        </w:tc>
      </w:tr>
    </w:tbl>
    <w:p w:rsidR="009D7DA7" w:rsidRPr="00141845" w:rsidRDefault="009D7DA7">
      <w:pPr>
        <w:jc w:val="both"/>
        <w:rPr>
          <w:rFonts w:ascii="Arial Narrow" w:hAnsi="Arial Narrow"/>
        </w:rPr>
      </w:pPr>
    </w:p>
    <w:p w:rsidR="00A60A6E" w:rsidRDefault="00141845" w:rsidP="006410FF">
      <w:pPr>
        <w:jc w:val="both"/>
        <w:rPr>
          <w:rFonts w:ascii="Arial Narrow" w:hAnsi="Arial Narrow"/>
        </w:rPr>
      </w:pPr>
      <w:r w:rsidRPr="00141845">
        <w:rPr>
          <w:rFonts w:ascii="Arial Narrow" w:hAnsi="Arial Narrow"/>
        </w:rPr>
        <w:t>se dohodly, že na základě ustanovení § 2586 a násl. zákona č. 89/2012, obča</w:t>
      </w:r>
      <w:r w:rsidR="0026521C">
        <w:rPr>
          <w:rFonts w:ascii="Arial Narrow" w:hAnsi="Arial Narrow"/>
        </w:rPr>
        <w:t>nského zákoníku uzavírají tuto s</w:t>
      </w:r>
      <w:r w:rsidRPr="00141845">
        <w:rPr>
          <w:rFonts w:ascii="Arial Narrow" w:hAnsi="Arial Narrow"/>
        </w:rPr>
        <w:t>mlouvu o dílo</w:t>
      </w:r>
      <w:r w:rsidR="005901AC">
        <w:rPr>
          <w:rFonts w:ascii="Arial Narrow" w:hAnsi="Arial Narrow"/>
        </w:rPr>
        <w:t>.</w:t>
      </w:r>
    </w:p>
    <w:p w:rsidR="00F66B14" w:rsidRPr="006410FF" w:rsidRDefault="00F66B14" w:rsidP="006410FF">
      <w:pPr>
        <w:jc w:val="both"/>
        <w:rPr>
          <w:rFonts w:ascii="Arial Narrow" w:hAnsi="Arial Narrow"/>
        </w:rPr>
      </w:pPr>
    </w:p>
    <w:p w:rsidR="00A60A6E" w:rsidRPr="006410FF" w:rsidRDefault="00A60A6E">
      <w:pPr>
        <w:pStyle w:val="Nadpis1"/>
        <w:rPr>
          <w:rFonts w:ascii="Arial Narrow" w:hAnsi="Arial Narrow" w:cs="Arial"/>
        </w:rPr>
      </w:pPr>
      <w:r w:rsidRPr="006410FF">
        <w:rPr>
          <w:rFonts w:ascii="Arial Narrow" w:hAnsi="Arial Narrow" w:cs="Arial"/>
        </w:rPr>
        <w:t>Čl.</w:t>
      </w:r>
      <w:r w:rsidR="009F18F6">
        <w:rPr>
          <w:rFonts w:ascii="Arial Narrow" w:hAnsi="Arial Narrow" w:cs="Arial"/>
        </w:rPr>
        <w:t xml:space="preserve"> </w:t>
      </w:r>
      <w:r w:rsidRPr="006410FF">
        <w:rPr>
          <w:rFonts w:ascii="Arial Narrow" w:hAnsi="Arial Narrow" w:cs="Arial"/>
        </w:rPr>
        <w:t>I Předmět plnění</w:t>
      </w:r>
    </w:p>
    <w:p w:rsidR="00A60A6E" w:rsidRDefault="00A60A6E">
      <w:pPr>
        <w:jc w:val="center"/>
      </w:pPr>
    </w:p>
    <w:p w:rsidR="00BE5B88" w:rsidRPr="00BE5B88" w:rsidRDefault="003A32B4" w:rsidP="00BE5B88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C90271">
        <w:rPr>
          <w:rFonts w:ascii="Arial Narrow" w:hAnsi="Arial Narrow"/>
          <w:b/>
          <w:bCs/>
        </w:rPr>
        <w:t>Periodick</w:t>
      </w:r>
      <w:r w:rsidR="005901AC">
        <w:rPr>
          <w:rFonts w:ascii="Arial Narrow" w:hAnsi="Arial Narrow"/>
          <w:b/>
          <w:bCs/>
        </w:rPr>
        <w:t>é</w:t>
      </w:r>
      <w:r w:rsidRPr="00C90271">
        <w:rPr>
          <w:rFonts w:ascii="Arial Narrow" w:hAnsi="Arial Narrow"/>
          <w:b/>
          <w:bCs/>
        </w:rPr>
        <w:t xml:space="preserve"> reviz</w:t>
      </w:r>
      <w:r w:rsidR="005901AC">
        <w:rPr>
          <w:rFonts w:ascii="Arial Narrow" w:hAnsi="Arial Narrow"/>
          <w:b/>
          <w:bCs/>
        </w:rPr>
        <w:t>e</w:t>
      </w:r>
      <w:r w:rsidRPr="00C90271">
        <w:rPr>
          <w:rFonts w:ascii="Arial Narrow" w:hAnsi="Arial Narrow"/>
          <w:b/>
          <w:bCs/>
        </w:rPr>
        <w:t>, funkční zkouš</w:t>
      </w:r>
      <w:r w:rsidR="005901AC">
        <w:rPr>
          <w:rFonts w:ascii="Arial Narrow" w:hAnsi="Arial Narrow"/>
          <w:b/>
          <w:bCs/>
        </w:rPr>
        <w:t>ky</w:t>
      </w:r>
      <w:r w:rsidRPr="00C90271">
        <w:rPr>
          <w:rFonts w:ascii="Arial Narrow" w:hAnsi="Arial Narrow"/>
          <w:b/>
          <w:bCs/>
        </w:rPr>
        <w:t xml:space="preserve"> a kontrol</w:t>
      </w:r>
      <w:r w:rsidR="005901AC">
        <w:rPr>
          <w:rFonts w:ascii="Arial Narrow" w:hAnsi="Arial Narrow"/>
          <w:b/>
          <w:bCs/>
        </w:rPr>
        <w:t>y</w:t>
      </w:r>
      <w:r w:rsidRPr="00C90271">
        <w:rPr>
          <w:rFonts w:ascii="Arial Narrow" w:hAnsi="Arial Narrow"/>
          <w:b/>
          <w:bCs/>
        </w:rPr>
        <w:t xml:space="preserve"> provozuschopnosti</w:t>
      </w:r>
      <w:r w:rsidRPr="00C90271">
        <w:rPr>
          <w:rFonts w:ascii="Arial Narrow" w:hAnsi="Arial Narrow"/>
        </w:rPr>
        <w:t xml:space="preserve"> systém</w:t>
      </w:r>
      <w:r w:rsidR="005901AC">
        <w:rPr>
          <w:rFonts w:ascii="Arial Narrow" w:hAnsi="Arial Narrow"/>
        </w:rPr>
        <w:t>ů</w:t>
      </w:r>
      <w:r w:rsidR="00330E2F">
        <w:rPr>
          <w:rFonts w:ascii="Arial Narrow" w:hAnsi="Arial Narrow"/>
        </w:rPr>
        <w:t xml:space="preserve"> prvků </w:t>
      </w:r>
      <w:r w:rsidR="009D7DA7">
        <w:rPr>
          <w:rFonts w:ascii="Arial Narrow" w:hAnsi="Arial Narrow"/>
        </w:rPr>
        <w:t>v rozsahu dle čl. II této  s</w:t>
      </w:r>
      <w:r w:rsidRPr="00C90271">
        <w:rPr>
          <w:rFonts w:ascii="Arial Narrow" w:hAnsi="Arial Narrow"/>
        </w:rPr>
        <w:t>mlouv</w:t>
      </w:r>
      <w:r w:rsidR="0078056A">
        <w:rPr>
          <w:rFonts w:ascii="Arial Narrow" w:hAnsi="Arial Narrow"/>
        </w:rPr>
        <w:t>y</w:t>
      </w:r>
      <w:r w:rsidR="009D7DA7">
        <w:rPr>
          <w:rFonts w:ascii="Arial Narrow" w:hAnsi="Arial Narrow"/>
        </w:rPr>
        <w:t>, který</w:t>
      </w:r>
      <w:r w:rsidR="00BE5B88">
        <w:rPr>
          <w:rFonts w:ascii="Arial Narrow" w:hAnsi="Arial Narrow"/>
        </w:rPr>
        <w:t xml:space="preserve"> obsahuje popis zkoušek.</w:t>
      </w:r>
    </w:p>
    <w:p w:rsidR="00ED0524" w:rsidRPr="00BE5B88" w:rsidRDefault="00A60A6E" w:rsidP="00BE5B88">
      <w:pPr>
        <w:pStyle w:val="slodstavec"/>
        <w:tabs>
          <w:tab w:val="left" w:pos="8222"/>
        </w:tabs>
        <w:ind w:left="405" w:firstLine="0"/>
        <w:rPr>
          <w:rFonts w:ascii="Arial Narrow" w:hAnsi="Arial Narrow" w:cs="Arial"/>
        </w:rPr>
      </w:pPr>
      <w:r w:rsidRPr="00BE5B88">
        <w:rPr>
          <w:rFonts w:ascii="Arial Narrow" w:hAnsi="Arial Narrow" w:cs="Arial"/>
        </w:rPr>
        <w:lastRenderedPageBreak/>
        <w:t>V rámci plnění této smlouvy bude zhotovitel provádět servis a</w:t>
      </w:r>
      <w:r w:rsidR="002C0310" w:rsidRPr="00BE5B88">
        <w:rPr>
          <w:rFonts w:ascii="Arial Narrow" w:hAnsi="Arial Narrow" w:cs="Arial"/>
        </w:rPr>
        <w:t xml:space="preserve"> </w:t>
      </w:r>
      <w:r w:rsidR="00D935E8" w:rsidRPr="00BE5B88">
        <w:rPr>
          <w:rFonts w:ascii="Arial Narrow" w:hAnsi="Arial Narrow" w:cs="Arial"/>
        </w:rPr>
        <w:t>pravidelné prohlídky</w:t>
      </w:r>
      <w:r w:rsidR="002C0310" w:rsidRPr="00BE5B88">
        <w:rPr>
          <w:rFonts w:ascii="Arial Narrow" w:hAnsi="Arial Narrow" w:cs="Arial"/>
        </w:rPr>
        <w:t xml:space="preserve"> systému:</w:t>
      </w:r>
    </w:p>
    <w:p w:rsidR="00BE5B88" w:rsidRDefault="00F345E5" w:rsidP="00BE5B88">
      <w:pPr>
        <w:pStyle w:val="slodstavec"/>
        <w:numPr>
          <w:ilvl w:val="1"/>
          <w:numId w:val="29"/>
        </w:numPr>
        <w:spacing w:before="0"/>
        <w:ind w:hanging="354"/>
        <w:rPr>
          <w:rFonts w:ascii="Arial Narrow" w:hAnsi="Arial Narrow"/>
        </w:rPr>
      </w:pPr>
      <w:r w:rsidRPr="00653EF6">
        <w:rPr>
          <w:rFonts w:ascii="Arial Narrow" w:hAnsi="Arial Narrow"/>
        </w:rPr>
        <w:t>Elektr</w:t>
      </w:r>
      <w:r w:rsidR="000F41B0">
        <w:rPr>
          <w:rFonts w:ascii="Arial Narrow" w:hAnsi="Arial Narrow"/>
        </w:rPr>
        <w:t>i</w:t>
      </w:r>
      <w:r w:rsidR="008B1240" w:rsidRPr="00653EF6">
        <w:rPr>
          <w:rFonts w:ascii="Arial Narrow" w:hAnsi="Arial Narrow"/>
        </w:rPr>
        <w:t>cká požární signalizace (EP</w:t>
      </w:r>
      <w:r w:rsidR="000F41B0">
        <w:rPr>
          <w:rFonts w:ascii="Arial Narrow" w:hAnsi="Arial Narrow"/>
        </w:rPr>
        <w:t>S)</w:t>
      </w:r>
    </w:p>
    <w:p w:rsidR="000F41B0" w:rsidRPr="00653EF6" w:rsidRDefault="00661A54" w:rsidP="00BE5B88">
      <w:pPr>
        <w:pStyle w:val="slodstavec"/>
        <w:numPr>
          <w:ilvl w:val="1"/>
          <w:numId w:val="29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Evakuační rozhlas (ERO</w:t>
      </w:r>
      <w:r w:rsidR="005C239E">
        <w:rPr>
          <w:rFonts w:ascii="Arial Narrow" w:hAnsi="Arial Narrow"/>
        </w:rPr>
        <w:t>)</w:t>
      </w:r>
    </w:p>
    <w:p w:rsidR="00817E56" w:rsidRPr="00653EF6" w:rsidRDefault="00817E56" w:rsidP="005C239E">
      <w:pPr>
        <w:pStyle w:val="Standardntext"/>
        <w:jc w:val="both"/>
        <w:rPr>
          <w:rFonts w:ascii="Arial Narrow" w:hAnsi="Arial Narrow"/>
          <w:color w:val="FF0000"/>
          <w:sz w:val="20"/>
        </w:rPr>
      </w:pP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Dále bude provádět záruční i mimozáruční </w:t>
      </w:r>
      <w:r w:rsidR="004A6C2D" w:rsidRPr="008A42AE">
        <w:rPr>
          <w:rFonts w:ascii="Arial Narrow" w:hAnsi="Arial Narrow" w:cs="Arial"/>
        </w:rPr>
        <w:t>opr</w:t>
      </w:r>
      <w:r w:rsidR="008A42AE">
        <w:rPr>
          <w:rFonts w:ascii="Arial Narrow" w:hAnsi="Arial Narrow" w:cs="Arial"/>
        </w:rPr>
        <w:t>avy systémů dle Čl. I. I bod 1)</w:t>
      </w:r>
      <w:r w:rsidR="001406DD" w:rsidRPr="008A42AE">
        <w:rPr>
          <w:rFonts w:ascii="Arial Narrow" w:hAnsi="Arial Narrow" w:cs="Arial"/>
        </w:rPr>
        <w:t>.</w:t>
      </w:r>
      <w:r w:rsidR="00433BBA" w:rsidRPr="00433BBA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Systém</w:t>
      </w:r>
      <w:r w:rsidR="00F07459">
        <w:rPr>
          <w:rFonts w:ascii="Arial Narrow" w:hAnsi="Arial Narrow" w:cs="Arial"/>
        </w:rPr>
        <w:t>y jsou</w:t>
      </w:r>
      <w:r w:rsidRPr="00433BBA">
        <w:rPr>
          <w:rFonts w:ascii="Arial Narrow" w:hAnsi="Arial Narrow" w:cs="Arial"/>
        </w:rPr>
        <w:t xml:space="preserve"> instalován</w:t>
      </w:r>
      <w:r w:rsidR="00F07459">
        <w:rPr>
          <w:rFonts w:ascii="Arial Narrow" w:hAnsi="Arial Narrow" w:cs="Arial"/>
        </w:rPr>
        <w:t>y</w:t>
      </w:r>
      <w:r w:rsidRPr="00433BBA">
        <w:rPr>
          <w:rFonts w:ascii="Arial Narrow" w:hAnsi="Arial Narrow" w:cs="Arial"/>
        </w:rPr>
        <w:t xml:space="preserve"> v objektu: </w:t>
      </w:r>
    </w:p>
    <w:p w:rsidR="00A60A6E" w:rsidRPr="00433BBA" w:rsidRDefault="00A60A6E" w:rsidP="00BE5B88">
      <w:pPr>
        <w:pStyle w:val="slodstavec"/>
        <w:ind w:firstLine="436"/>
        <w:rPr>
          <w:rFonts w:ascii="Arial Narrow" w:hAnsi="Arial Narrow"/>
        </w:rPr>
      </w:pPr>
      <w:r w:rsidRPr="00541190">
        <w:rPr>
          <w:rFonts w:ascii="Arial Narrow" w:hAnsi="Arial Narrow" w:cs="Arial"/>
          <w:b/>
          <w:color w:val="000000" w:themeColor="text1"/>
        </w:rPr>
        <w:t xml:space="preserve">Adresa: </w:t>
      </w:r>
      <w:r w:rsidR="00817E56" w:rsidRPr="00541190">
        <w:rPr>
          <w:rFonts w:ascii="Arial Narrow" w:hAnsi="Arial Narrow" w:cs="Arial"/>
          <w:b/>
          <w:color w:val="000000" w:themeColor="text1"/>
        </w:rPr>
        <w:t>Internát FVZ Hradec Králové</w:t>
      </w:r>
      <w:r w:rsidR="00344D77" w:rsidRPr="00541190">
        <w:rPr>
          <w:rFonts w:ascii="Arial Narrow" w:hAnsi="Arial Narrow" w:cs="Arial"/>
          <w:b/>
          <w:color w:val="000000" w:themeColor="text1"/>
        </w:rPr>
        <w:t xml:space="preserve"> č.p.1213, ulice Heyrovského, Hradec </w:t>
      </w:r>
      <w:proofErr w:type="gramStart"/>
      <w:r w:rsidR="00344D77" w:rsidRPr="00541190">
        <w:rPr>
          <w:rFonts w:ascii="Arial Narrow" w:hAnsi="Arial Narrow" w:cs="Arial"/>
          <w:b/>
          <w:color w:val="000000" w:themeColor="text1"/>
        </w:rPr>
        <w:t xml:space="preserve">Králové </w:t>
      </w:r>
      <w:r w:rsidR="005C5FA1" w:rsidRPr="00541190">
        <w:rPr>
          <w:rFonts w:ascii="Arial Narrow" w:hAnsi="Arial Narrow" w:cs="Arial"/>
          <w:b/>
          <w:color w:val="000000" w:themeColor="text1"/>
        </w:rPr>
        <w:t>,</w:t>
      </w:r>
      <w:proofErr w:type="gramEnd"/>
      <w:r w:rsidR="005C5FA1" w:rsidRPr="00541190">
        <w:rPr>
          <w:rFonts w:ascii="Arial Narrow" w:hAnsi="Arial Narrow" w:cs="Arial"/>
          <w:b/>
          <w:color w:val="000000" w:themeColor="text1"/>
        </w:rPr>
        <w:t xml:space="preserve"> </w:t>
      </w:r>
      <w:proofErr w:type="spellStart"/>
      <w:r w:rsidR="005C5FA1" w:rsidRPr="00541190">
        <w:rPr>
          <w:rFonts w:ascii="Arial Narrow" w:hAnsi="Arial Narrow" w:cs="Arial"/>
          <w:b/>
          <w:color w:val="000000" w:themeColor="text1"/>
        </w:rPr>
        <w:t>parc</w:t>
      </w:r>
      <w:proofErr w:type="spellEnd"/>
      <w:r w:rsidR="005C5FA1" w:rsidRPr="00541190">
        <w:rPr>
          <w:rFonts w:ascii="Arial Narrow" w:hAnsi="Arial Narrow" w:cs="Arial"/>
          <w:b/>
          <w:color w:val="000000" w:themeColor="text1"/>
        </w:rPr>
        <w:t>. č. 1582</w:t>
      </w:r>
      <w:r w:rsidRPr="00541190">
        <w:rPr>
          <w:rFonts w:ascii="Arial Narrow" w:hAnsi="Arial Narrow"/>
          <w:b/>
          <w:color w:val="000000" w:themeColor="text1"/>
        </w:rPr>
        <w:t xml:space="preserve">   </w:t>
      </w:r>
      <w:r w:rsidRPr="00433BBA">
        <w:rPr>
          <w:rFonts w:ascii="Arial Narrow" w:hAnsi="Arial Narrow"/>
          <w:b/>
        </w:rPr>
        <w:t xml:space="preserve">       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color w:val="000000"/>
        </w:rPr>
      </w:pPr>
      <w:r w:rsidRPr="00433BBA">
        <w:rPr>
          <w:rFonts w:ascii="Arial Narrow" w:hAnsi="Arial Narrow" w:cs="Arial"/>
        </w:rPr>
        <w:t xml:space="preserve">Servisem, pravidelnými prohlídkami zařízení při provozu a revizemi se rozumí sledování a zajišťování </w:t>
      </w:r>
      <w:r w:rsidR="001406DD" w:rsidRPr="00433BBA">
        <w:rPr>
          <w:rFonts w:ascii="Arial Narrow" w:hAnsi="Arial Narrow" w:cs="Arial"/>
        </w:rPr>
        <w:t xml:space="preserve">funkčního </w:t>
      </w:r>
      <w:r w:rsidRPr="00433BBA">
        <w:rPr>
          <w:rFonts w:ascii="Arial Narrow" w:hAnsi="Arial Narrow" w:cs="Arial"/>
        </w:rPr>
        <w:t xml:space="preserve">technického stavu </w:t>
      </w:r>
      <w:r w:rsidR="000A5545">
        <w:rPr>
          <w:rFonts w:ascii="Arial Narrow" w:hAnsi="Arial Narrow" w:cs="Arial"/>
        </w:rPr>
        <w:t>systémů</w:t>
      </w:r>
      <w:r w:rsidRPr="00433BBA">
        <w:rPr>
          <w:rFonts w:ascii="Arial Narrow" w:hAnsi="Arial Narrow" w:cs="Arial"/>
        </w:rPr>
        <w:t>, kontrola všech částí systému, odstraňování případných technických závad, funkční přezkoušení systém</w:t>
      </w:r>
      <w:r w:rsidR="000A5545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tak, aby objednatel mohl příslušná zařízení provozovat v plném rozsahu dle </w:t>
      </w:r>
      <w:r w:rsidR="002C0310" w:rsidRPr="00433BBA">
        <w:rPr>
          <w:rFonts w:ascii="Arial Narrow" w:hAnsi="Arial Narrow" w:cs="Arial"/>
        </w:rPr>
        <w:t>platných norem</w:t>
      </w:r>
      <w:r w:rsidR="00E17360">
        <w:rPr>
          <w:rFonts w:ascii="Arial Narrow" w:hAnsi="Arial Narrow" w:cs="Arial"/>
        </w:rPr>
        <w:t>, vyhlášek</w:t>
      </w:r>
      <w:r w:rsidR="002C0310" w:rsidRPr="00433BBA">
        <w:rPr>
          <w:rFonts w:ascii="Arial Narrow" w:hAnsi="Arial Narrow" w:cs="Arial"/>
        </w:rPr>
        <w:t xml:space="preserve"> a</w:t>
      </w:r>
      <w:r w:rsidR="00892D51" w:rsidRPr="00433BBA">
        <w:rPr>
          <w:rFonts w:ascii="Arial Narrow" w:hAnsi="Arial Narrow" w:cs="Arial"/>
        </w:rPr>
        <w:t xml:space="preserve"> nařízení vlády ČR, s návody od výrobce daného zařízení</w:t>
      </w:r>
      <w:r w:rsidR="002C0310" w:rsidRPr="00433BBA">
        <w:rPr>
          <w:rFonts w:ascii="Arial Narrow" w:hAnsi="Arial Narrow" w:cs="Arial"/>
        </w:rPr>
        <w:t>.</w:t>
      </w:r>
      <w:r w:rsidRPr="00433BBA">
        <w:rPr>
          <w:rFonts w:ascii="Arial Narrow" w:hAnsi="Arial Narrow" w:cs="Arial"/>
        </w:rPr>
        <w:t xml:space="preserve"> 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 odstraňovat poruchy a závady vzniklé při provozu zařízení na základě jejich nahlášení objednatelem</w:t>
      </w:r>
      <w:r w:rsidR="00C23481">
        <w:rPr>
          <w:rFonts w:ascii="Arial Narrow" w:hAnsi="Arial Narrow" w:cs="Arial"/>
        </w:rPr>
        <w:t>.</w:t>
      </w:r>
      <w:r w:rsidR="00776A3A">
        <w:rPr>
          <w:rFonts w:ascii="Arial Narrow" w:hAnsi="Arial Narrow" w:cs="Arial"/>
        </w:rPr>
        <w:t xml:space="preserve"> </w:t>
      </w:r>
      <w:r w:rsidR="00C23481">
        <w:rPr>
          <w:rFonts w:ascii="Arial Narrow" w:hAnsi="Arial Narrow" w:cs="Arial"/>
        </w:rPr>
        <w:t>H</w:t>
      </w:r>
      <w:r w:rsidR="009D7DA7">
        <w:rPr>
          <w:rFonts w:ascii="Arial Narrow" w:hAnsi="Arial Narrow" w:cs="Arial"/>
        </w:rPr>
        <w:t>lášení oprav se provádí dle č</w:t>
      </w:r>
      <w:r w:rsidR="00892D51" w:rsidRPr="00433BBA">
        <w:rPr>
          <w:rFonts w:ascii="Arial Narrow" w:hAnsi="Arial Narrow" w:cs="Arial"/>
        </w:rPr>
        <w:t>l. VI.</w:t>
      </w:r>
    </w:p>
    <w:p w:rsidR="00A60A6E" w:rsidRPr="00433BBA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6410FF" w:rsidRPr="00433BBA" w:rsidRDefault="006410FF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143A13" w:rsidRPr="00F66B14" w:rsidRDefault="00A60A6E" w:rsidP="00F66B14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 xml:space="preserve">Čl. II Rozsah pravidelných kontrol </w:t>
      </w:r>
      <w:r w:rsidR="00640701" w:rsidRPr="00433BBA">
        <w:rPr>
          <w:rFonts w:ascii="Arial Narrow" w:hAnsi="Arial Narrow" w:cs="Arial"/>
          <w:b/>
          <w:sz w:val="24"/>
          <w:u w:val="single"/>
        </w:rPr>
        <w:t>systému</w:t>
      </w: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21039" w:rsidRDefault="000B7D15" w:rsidP="0087212B">
      <w:pPr>
        <w:pStyle w:val="Zkladntext"/>
        <w:rPr>
          <w:rFonts w:ascii="Arial Narrow" w:hAnsi="Arial Narrow" w:cs="Arial"/>
        </w:rPr>
      </w:pPr>
      <w:r w:rsidRPr="00653EF6">
        <w:rPr>
          <w:rFonts w:ascii="Calibri" w:hAnsi="Calibri"/>
          <w:b/>
          <w:bCs/>
          <w:color w:val="000000"/>
        </w:rPr>
        <w:t>EPS</w:t>
      </w:r>
    </w:p>
    <w:tbl>
      <w:tblPr>
        <w:tblW w:w="98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2"/>
        <w:gridCol w:w="888"/>
        <w:gridCol w:w="847"/>
        <w:gridCol w:w="835"/>
        <w:gridCol w:w="918"/>
      </w:tblGrid>
      <w:tr w:rsidR="00021039" w:rsidRPr="00021039" w:rsidTr="00021039">
        <w:trPr>
          <w:trHeight w:val="90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021039" w:rsidRPr="00021039" w:rsidRDefault="00021039" w:rsidP="0002103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21039">
              <w:rPr>
                <w:rFonts w:ascii="Calibri" w:hAnsi="Calibri" w:cs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1039">
              <w:rPr>
                <w:rFonts w:ascii="Calibri" w:hAnsi="Calibri" w:cs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1039">
              <w:rPr>
                <w:rFonts w:ascii="Calibri" w:hAnsi="Calibri" w:cs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21039">
              <w:rPr>
                <w:rFonts w:ascii="Calibri" w:hAnsi="Calibri" w:cs="Calibri"/>
                <w:b/>
                <w:bCs/>
                <w:color w:val="000000"/>
              </w:rPr>
              <w:t xml:space="preserve">revize systému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měsíční kontrola 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Měsíční test EPS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Kontrola provozní knihy EPS, rozbor poruch za uplynulé období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Funkční zkouška všech hlásičů požáru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Vizuální kontrola ostatních částí systému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Kontrola reakce ústředny na všechny povolené vzruchy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Test přenosu požárních poplachů a techn. poruch na místa určení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 xml:space="preserve">Zápis do provozní knihy, vystavení protokolu a zakázkového listu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Kontrola programového nastavení ústředny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Zátěžové zkoušky všech instalovaných akumulátorů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Údržba všech komponentů zařízení od běžných znečištění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Revizní měření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039" w:rsidRPr="00021039" w:rsidTr="00021039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39" w:rsidRPr="00021039" w:rsidRDefault="00021039" w:rsidP="00021039">
            <w:pPr>
              <w:jc w:val="both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 xml:space="preserve">Vyhotovení revizní zprávy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1039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1039" w:rsidRPr="00021039" w:rsidRDefault="00021039" w:rsidP="00021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0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21039" w:rsidRDefault="00021039" w:rsidP="0087212B">
      <w:pPr>
        <w:pStyle w:val="Zkladntext"/>
        <w:rPr>
          <w:rFonts w:ascii="Arial Narrow" w:hAnsi="Arial Narrow" w:cs="Arial"/>
        </w:rPr>
      </w:pPr>
    </w:p>
    <w:p w:rsidR="00021039" w:rsidRDefault="00021039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F66B14" w:rsidRDefault="00F66B14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p w:rsidR="000B7D15" w:rsidRDefault="000B7D15" w:rsidP="0087212B">
      <w:pPr>
        <w:pStyle w:val="Zkladntext"/>
        <w:rPr>
          <w:rFonts w:ascii="Arial Narrow" w:hAnsi="Arial Narrow" w:cs="Arial"/>
        </w:rPr>
      </w:pPr>
    </w:p>
    <w:tbl>
      <w:tblPr>
        <w:tblW w:w="8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4"/>
        <w:gridCol w:w="888"/>
        <w:gridCol w:w="847"/>
        <w:gridCol w:w="835"/>
      </w:tblGrid>
      <w:tr w:rsidR="000B7D15" w:rsidRPr="00882A7B" w:rsidTr="00745128">
        <w:trPr>
          <w:trHeight w:val="250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82A7B">
              <w:rPr>
                <w:rFonts w:ascii="Calibri" w:hAnsi="Calibri" w:cs="Calibri"/>
                <w:b/>
                <w:bCs/>
                <w:color w:val="000000"/>
              </w:rPr>
              <w:lastRenderedPageBreak/>
              <w:t>ERO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</w:pPr>
          </w:p>
        </w:tc>
      </w:tr>
      <w:tr w:rsidR="000B7D15" w:rsidRPr="00882A7B" w:rsidTr="00745128">
        <w:trPr>
          <w:trHeight w:val="620"/>
        </w:trPr>
        <w:tc>
          <w:tcPr>
            <w:tcW w:w="6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0B7D15" w:rsidRPr="00882A7B" w:rsidRDefault="000B7D15" w:rsidP="0074512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882A7B">
              <w:rPr>
                <w:rFonts w:ascii="Calibri" w:hAnsi="Calibri" w:cs="Calibr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82A7B">
              <w:rPr>
                <w:rFonts w:ascii="Calibri" w:hAnsi="Calibri" w:cs="Calibr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82A7B">
              <w:rPr>
                <w:rFonts w:ascii="Calibri" w:hAnsi="Calibri" w:cs="Calibr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82A7B">
              <w:rPr>
                <w:rFonts w:ascii="Calibri" w:hAnsi="Calibri" w:cs="Calibri"/>
                <w:b/>
                <w:bCs/>
                <w:color w:val="000000"/>
              </w:rPr>
              <w:t xml:space="preserve">revize systému 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Kontrola provozní knihy ER,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Kontrola zesilovačů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Kontrola reproduktorů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Kontrola nastavení řídícího panelu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Zátěžové zkoušky všech instalovaných akumulátorů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Údržba řídícího panelu od běžného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B7D15" w:rsidRPr="00882A7B" w:rsidTr="00745128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</w:tr>
      <w:tr w:rsidR="000B7D15" w:rsidRPr="00882A7B" w:rsidTr="00745128">
        <w:trPr>
          <w:trHeight w:val="250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15" w:rsidRPr="00882A7B" w:rsidRDefault="000B7D15" w:rsidP="00745128">
            <w:pPr>
              <w:jc w:val="both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D15" w:rsidRPr="00882A7B" w:rsidRDefault="000B7D15" w:rsidP="00745128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A7B">
              <w:rPr>
                <w:rFonts w:ascii="Calibri" w:hAnsi="Calibri" w:cs="Calibri"/>
                <w:color w:val="000000"/>
              </w:rPr>
              <w:t>x</w:t>
            </w:r>
          </w:p>
        </w:tc>
      </w:tr>
    </w:tbl>
    <w:p w:rsidR="00021039" w:rsidRDefault="00021039" w:rsidP="0087212B">
      <w:pPr>
        <w:pStyle w:val="Zkladntext"/>
        <w:rPr>
          <w:rFonts w:ascii="Arial Narrow" w:hAnsi="Arial Narrow" w:cs="Arial"/>
        </w:rPr>
      </w:pPr>
    </w:p>
    <w:p w:rsidR="003D4B04" w:rsidRPr="000E5A81" w:rsidRDefault="003D4B04" w:rsidP="0087212B">
      <w:pPr>
        <w:pStyle w:val="Zkladntext"/>
        <w:rPr>
          <w:rFonts w:ascii="Arial Narrow" w:hAnsi="Arial Narrow"/>
          <w:color w:val="auto"/>
        </w:rPr>
      </w:pPr>
    </w:p>
    <w:p w:rsidR="006410FF" w:rsidRPr="006410FF" w:rsidRDefault="00A60A6E" w:rsidP="006410FF">
      <w:pPr>
        <w:jc w:val="center"/>
        <w:rPr>
          <w:rFonts w:ascii="Arial Narrow" w:hAnsi="Arial Narrow" w:cs="Arial"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III Lhůty plnění</w:t>
      </w:r>
      <w:r w:rsidRPr="00433BBA">
        <w:rPr>
          <w:rFonts w:ascii="Arial Narrow" w:hAnsi="Arial Narrow" w:cs="Arial"/>
          <w:sz w:val="24"/>
          <w:u w:val="single"/>
        </w:rPr>
        <w:t xml:space="preserve"> </w:t>
      </w:r>
    </w:p>
    <w:p w:rsidR="006410FF" w:rsidRPr="006410FF" w:rsidRDefault="006410FF" w:rsidP="006410FF">
      <w:pPr>
        <w:pStyle w:val="slodstavec"/>
        <w:rPr>
          <w:rFonts w:ascii="Arial Narrow" w:hAnsi="Arial Narrow" w:cs="Arial"/>
          <w:color w:val="000000" w:themeColor="text1"/>
          <w:sz w:val="16"/>
        </w:rPr>
      </w:pPr>
    </w:p>
    <w:p w:rsidR="006410FF" w:rsidRDefault="00A60A6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Zhotovitel je povinen:</w:t>
      </w:r>
    </w:p>
    <w:p w:rsidR="00BE5B88" w:rsidRPr="00BE5B88" w:rsidRDefault="00BE5B88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Default="00D633DD" w:rsidP="005A759B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</w:rPr>
      </w:pPr>
      <w:r w:rsidRPr="00721D2E">
        <w:rPr>
          <w:rFonts w:ascii="Arial Narrow" w:hAnsi="Arial Narrow" w:cs="Arial"/>
          <w:color w:val="000000" w:themeColor="text1"/>
        </w:rPr>
        <w:t xml:space="preserve"> </w:t>
      </w:r>
      <w:r w:rsidR="00B470A7" w:rsidRPr="00721D2E">
        <w:rPr>
          <w:rFonts w:ascii="Arial Narrow" w:hAnsi="Arial Narrow" w:cs="Arial"/>
          <w:color w:val="000000" w:themeColor="text1"/>
        </w:rPr>
        <w:t xml:space="preserve">nejpozději do </w:t>
      </w:r>
      <w:r w:rsidR="00A44B1B" w:rsidRPr="00721D2E">
        <w:rPr>
          <w:rFonts w:ascii="Arial Narrow" w:hAnsi="Arial Narrow" w:cs="Arial"/>
          <w:color w:val="000000" w:themeColor="text1"/>
        </w:rPr>
        <w:t xml:space="preserve">24 </w:t>
      </w:r>
      <w:r w:rsidR="00A60A6E" w:rsidRPr="00721D2E">
        <w:rPr>
          <w:rFonts w:ascii="Arial Narrow" w:hAnsi="Arial Narrow" w:cs="Arial"/>
          <w:color w:val="000000" w:themeColor="text1"/>
        </w:rPr>
        <w:t>hodin</w:t>
      </w:r>
      <w:r w:rsidR="00B6359A" w:rsidRPr="00721D2E">
        <w:rPr>
          <w:rFonts w:ascii="Arial Narrow" w:hAnsi="Arial Narrow" w:cs="Arial"/>
          <w:color w:val="000000" w:themeColor="text1"/>
        </w:rPr>
        <w:t xml:space="preserve"> v pracovních dnech,</w:t>
      </w:r>
      <w:r w:rsidR="00A60A6E" w:rsidRPr="00721D2E">
        <w:rPr>
          <w:rFonts w:ascii="Arial Narrow" w:hAnsi="Arial Narrow" w:cs="Arial"/>
          <w:color w:val="000000" w:themeColor="text1"/>
        </w:rPr>
        <w:t xml:space="preserve"> po ohlášení závady zařízení na dispečink zhotovitele dostavit se</w:t>
      </w:r>
      <w:r w:rsidR="007105B9">
        <w:rPr>
          <w:rFonts w:ascii="Arial Narrow" w:hAnsi="Arial Narrow" w:cs="Arial"/>
          <w:color w:val="000000" w:themeColor="text1"/>
        </w:rPr>
        <w:t xml:space="preserve"> k odstranění závad do objektu č</w:t>
      </w:r>
      <w:r w:rsidR="00A60A6E" w:rsidRPr="00721D2E">
        <w:rPr>
          <w:rFonts w:ascii="Arial Narrow" w:hAnsi="Arial Narrow" w:cs="Arial"/>
          <w:color w:val="000000" w:themeColor="text1"/>
        </w:rPr>
        <w:t>l. I bod 1) a začít práci na opravě</w:t>
      </w:r>
      <w:r w:rsidR="00721D2E" w:rsidRPr="00721D2E">
        <w:rPr>
          <w:rFonts w:ascii="Arial Narrow" w:hAnsi="Arial Narrow" w:cs="Arial"/>
          <w:color w:val="000000" w:themeColor="text1"/>
        </w:rPr>
        <w:t>;</w:t>
      </w:r>
    </w:p>
    <w:p w:rsidR="00721D2E" w:rsidRPr="00721D2E" w:rsidRDefault="00721D2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="Arial Narrow" w:hAnsi="Arial Narrow" w:cs="Arial"/>
          <w:color w:val="000000" w:themeColor="text1"/>
          <w:sz w:val="10"/>
        </w:rPr>
      </w:pPr>
    </w:p>
    <w:p w:rsidR="00D633DD" w:rsidRPr="008D6230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D6230">
        <w:rPr>
          <w:rFonts w:ascii="Arial Narrow" w:hAnsi="Arial Narrow" w:cs="Arial"/>
          <w:color w:val="000000" w:themeColor="text1"/>
        </w:rPr>
        <w:t xml:space="preserve">v nutných případech přijede zhotovitel ve dnech pracovního </w:t>
      </w:r>
      <w:r w:rsidR="008D6230" w:rsidRPr="008D6230">
        <w:rPr>
          <w:rFonts w:ascii="Arial Narrow" w:hAnsi="Arial Narrow" w:cs="Arial"/>
          <w:color w:val="000000" w:themeColor="text1"/>
        </w:rPr>
        <w:t>volna, svátku</w:t>
      </w:r>
      <w:r w:rsidRPr="008D6230">
        <w:rPr>
          <w:rFonts w:ascii="Arial Narrow" w:hAnsi="Arial Narrow" w:cs="Arial"/>
          <w:color w:val="000000" w:themeColor="text1"/>
        </w:rPr>
        <w:t xml:space="preserve">. V tomto případě bude účtována oprava dle </w:t>
      </w:r>
      <w:r w:rsidR="008D6230" w:rsidRPr="008D6230">
        <w:rPr>
          <w:rFonts w:ascii="Arial Narrow" w:hAnsi="Arial Narrow" w:cs="Arial"/>
          <w:color w:val="000000" w:themeColor="text1"/>
        </w:rPr>
        <w:t>přílohy</w:t>
      </w:r>
      <w:r w:rsidR="007105B9">
        <w:rPr>
          <w:rFonts w:ascii="Arial Narrow" w:hAnsi="Arial Narrow" w:cs="Arial"/>
          <w:color w:val="000000" w:themeColor="text1"/>
        </w:rPr>
        <w:t xml:space="preserve"> č. 1 této s</w:t>
      </w:r>
      <w:r w:rsidRPr="008D6230">
        <w:rPr>
          <w:rFonts w:ascii="Arial Narrow" w:hAnsi="Arial Narrow" w:cs="Arial"/>
          <w:color w:val="000000" w:themeColor="text1"/>
        </w:rPr>
        <w:t>mlouvy</w:t>
      </w:r>
      <w:r w:rsidR="008D6230">
        <w:rPr>
          <w:rFonts w:ascii="Arial Narrow" w:hAnsi="Arial Narrow" w:cs="Arial"/>
          <w:color w:val="000000" w:themeColor="text1"/>
        </w:rPr>
        <w:t xml:space="preserve"> </w:t>
      </w:r>
      <w:r w:rsidRPr="008D6230">
        <w:rPr>
          <w:rFonts w:ascii="Arial Narrow" w:hAnsi="Arial Narrow" w:cs="Arial"/>
          <w:color w:val="000000" w:themeColor="text1"/>
        </w:rPr>
        <w:t>- Cenová kalkulace servisních prací</w:t>
      </w:r>
      <w:r w:rsidR="00F26F58">
        <w:rPr>
          <w:rFonts w:ascii="Arial Narrow" w:hAnsi="Arial Narrow" w:cs="Arial"/>
          <w:color w:val="000000" w:themeColor="text1"/>
        </w:rPr>
        <w:t>;</w:t>
      </w:r>
      <w:r w:rsidRPr="008D623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A60A6E" w:rsidRPr="00433BBA" w:rsidRDefault="00A60A6E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v případě nutnosti výměny techniky zajistit uvedení systému do nouzového provozu na dobu </w:t>
      </w:r>
      <w:r w:rsidR="00B470A7" w:rsidRPr="00433BBA">
        <w:rPr>
          <w:rFonts w:ascii="Arial Narrow" w:hAnsi="Arial Narrow" w:cs="Arial"/>
        </w:rPr>
        <w:t>nezbytně nutnou, což je povinen</w:t>
      </w:r>
      <w:r w:rsidRPr="00433BBA">
        <w:rPr>
          <w:rFonts w:ascii="Arial Narrow" w:hAnsi="Arial Narrow" w:cs="Arial"/>
        </w:rPr>
        <w:t xml:space="preserve"> nahlásit objednateli; </w:t>
      </w:r>
    </w:p>
    <w:p w:rsidR="00A02829" w:rsidRPr="00433BBA" w:rsidRDefault="00A02829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A02829">
        <w:rPr>
          <w:rFonts w:ascii="Arial Narrow" w:hAnsi="Arial Narrow" w:cs="Arial"/>
        </w:rPr>
        <w:t>provádět jednoroční kontrolu provozuschopnosti EPS</w:t>
      </w:r>
      <w:r w:rsidR="007105B9">
        <w:rPr>
          <w:rFonts w:ascii="Arial Narrow" w:hAnsi="Arial Narrow" w:cs="Arial"/>
        </w:rPr>
        <w:t xml:space="preserve"> a</w:t>
      </w:r>
      <w:r w:rsidRPr="00A02829">
        <w:rPr>
          <w:rFonts w:ascii="Arial Narrow" w:hAnsi="Arial Narrow" w:cs="Arial"/>
        </w:rPr>
        <w:t xml:space="preserve"> jednou za půl roku zkoušku činnosti samočinných hlásičů požáru a zařízení, které EPS ovládá,</w:t>
      </w:r>
      <w:r w:rsidR="009F18F6">
        <w:rPr>
          <w:rFonts w:ascii="Arial Narrow" w:hAnsi="Arial Narrow" w:cs="Arial"/>
        </w:rPr>
        <w:t xml:space="preserve"> to</w:t>
      </w:r>
      <w:r w:rsidRPr="00A02829">
        <w:rPr>
          <w:rFonts w:ascii="Arial Narrow" w:hAnsi="Arial Narrow" w:cs="Arial"/>
        </w:rPr>
        <w:t xml:space="preserve"> vše v souladu s </w:t>
      </w:r>
      <w:proofErr w:type="spellStart"/>
      <w:r w:rsidRPr="00A02829">
        <w:rPr>
          <w:rFonts w:ascii="Arial Narrow" w:hAnsi="Arial Narrow" w:cs="Arial"/>
        </w:rPr>
        <w:t>vyhl</w:t>
      </w:r>
      <w:proofErr w:type="spellEnd"/>
      <w:r w:rsidRPr="00A02829">
        <w:rPr>
          <w:rFonts w:ascii="Arial Narrow" w:hAnsi="Arial Narrow" w:cs="Arial"/>
        </w:rPr>
        <w:t xml:space="preserve">. </w:t>
      </w:r>
      <w:r w:rsidR="009F18F6">
        <w:rPr>
          <w:rFonts w:ascii="Arial Narrow" w:hAnsi="Arial Narrow" w:cs="Arial"/>
        </w:rPr>
        <w:t xml:space="preserve">č. </w:t>
      </w:r>
      <w:r w:rsidRPr="00A02829">
        <w:rPr>
          <w:rFonts w:ascii="Arial Narrow" w:hAnsi="Arial Narrow" w:cs="Arial"/>
        </w:rPr>
        <w:t>246/2001 Sb. a na</w:t>
      </w:r>
      <w:r w:rsidR="009F18F6">
        <w:rPr>
          <w:rFonts w:ascii="Arial Narrow" w:hAnsi="Arial Narrow" w:cs="Arial"/>
        </w:rPr>
        <w:t xml:space="preserve"> základě doporučení výrobce EPS,</w:t>
      </w:r>
      <w:r w:rsidRPr="00A02829">
        <w:rPr>
          <w:rFonts w:ascii="Arial Narrow" w:hAnsi="Arial Narrow" w:cs="Arial"/>
        </w:rPr>
        <w:t xml:space="preserve"> v  době dohodnuté s pověřeným zaměstnancem objednatele, v pracovní době pokud nebude stanoveno jinak;</w:t>
      </w:r>
    </w:p>
    <w:p w:rsidR="00A60A6E" w:rsidRPr="00433BBA" w:rsidRDefault="004A6C2D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8A42AE">
        <w:rPr>
          <w:rFonts w:ascii="Arial Narrow" w:hAnsi="Arial Narrow" w:cs="Arial"/>
        </w:rPr>
        <w:t xml:space="preserve">provádět pravidelné kontroly a revize ostatních systémů dle </w:t>
      </w:r>
      <w:r w:rsidR="009F18F6">
        <w:rPr>
          <w:rFonts w:ascii="Arial Narrow" w:hAnsi="Arial Narrow" w:cs="Arial"/>
        </w:rPr>
        <w:t xml:space="preserve">čl. I. </w:t>
      </w:r>
      <w:r w:rsidRPr="008A42AE">
        <w:rPr>
          <w:rFonts w:ascii="Arial Narrow" w:hAnsi="Arial Narrow" w:cs="Arial"/>
        </w:rPr>
        <w:t xml:space="preserve">bod 1) v četnosti dle </w:t>
      </w:r>
      <w:r w:rsidR="009F18F6">
        <w:rPr>
          <w:rFonts w:ascii="Arial Narrow" w:hAnsi="Arial Narrow" w:cs="Arial"/>
        </w:rPr>
        <w:t>p</w:t>
      </w:r>
      <w:r w:rsidRPr="008A42AE">
        <w:rPr>
          <w:rFonts w:ascii="Arial Narrow" w:hAnsi="Arial Narrow" w:cs="Arial"/>
        </w:rPr>
        <w:t>řílohy č</w:t>
      </w:r>
      <w:r w:rsidR="009F18F6">
        <w:rPr>
          <w:rFonts w:ascii="Arial Narrow" w:hAnsi="Arial Narrow" w:cs="Arial"/>
        </w:rPr>
        <w:t>.</w:t>
      </w:r>
      <w:r w:rsidRPr="008A42AE">
        <w:rPr>
          <w:rFonts w:ascii="Arial Narrow" w:hAnsi="Arial Narrow" w:cs="Arial"/>
        </w:rPr>
        <w:t xml:space="preserve"> 1 této smlouvy - Cenová kalkulace servisních prací,</w:t>
      </w:r>
      <w:r w:rsidRPr="00433BBA">
        <w:rPr>
          <w:rFonts w:ascii="Arial Narrow" w:hAnsi="Arial Narrow" w:cs="Arial"/>
        </w:rPr>
        <w:t xml:space="preserve"> </w:t>
      </w:r>
      <w:r w:rsidR="009F18F6">
        <w:rPr>
          <w:rFonts w:ascii="Arial Narrow" w:hAnsi="Arial Narrow" w:cs="Arial"/>
        </w:rPr>
        <w:t xml:space="preserve">a to </w:t>
      </w:r>
      <w:r w:rsidR="00A60A6E" w:rsidRPr="00433BBA">
        <w:rPr>
          <w:rFonts w:ascii="Arial Narrow" w:hAnsi="Arial Narrow" w:cs="Arial"/>
        </w:rPr>
        <w:t xml:space="preserve">podle </w:t>
      </w:r>
      <w:r w:rsidR="00B470A7" w:rsidRPr="00433BBA">
        <w:rPr>
          <w:rFonts w:ascii="Arial Narrow" w:hAnsi="Arial Narrow" w:cs="Arial"/>
        </w:rPr>
        <w:t xml:space="preserve">platné </w:t>
      </w:r>
      <w:r w:rsidR="00A60A6E" w:rsidRPr="00433BBA">
        <w:rPr>
          <w:rFonts w:ascii="Arial Narrow" w:hAnsi="Arial Narrow" w:cs="Arial"/>
        </w:rPr>
        <w:t>ČSN</w:t>
      </w:r>
      <w:r w:rsidR="00892D51" w:rsidRPr="00433BBA">
        <w:rPr>
          <w:rFonts w:ascii="Arial Narrow" w:hAnsi="Arial Narrow" w:cs="Arial"/>
        </w:rPr>
        <w:t xml:space="preserve"> a doporučení od výrobce systému</w:t>
      </w:r>
      <w:r w:rsidR="009F18F6">
        <w:rPr>
          <w:rFonts w:ascii="Arial Narrow" w:hAnsi="Arial Narrow" w:cs="Arial"/>
        </w:rPr>
        <w:t>,</w:t>
      </w:r>
      <w:r w:rsidR="00A60A6E" w:rsidRPr="00433BBA">
        <w:rPr>
          <w:rFonts w:ascii="Arial Narrow" w:hAnsi="Arial Narrow" w:cs="Arial"/>
        </w:rPr>
        <w:t xml:space="preserve"> v  době dohodnuté s pověřeným zaměstnancem objednatele, v pracovní době pokud nebude stanoveno jinak;</w:t>
      </w:r>
    </w:p>
    <w:p w:rsidR="00A02829" w:rsidRPr="00433BBA" w:rsidRDefault="0087212B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provedené </w:t>
      </w:r>
      <w:r w:rsidR="00F07459">
        <w:rPr>
          <w:rFonts w:ascii="Arial Narrow" w:hAnsi="Arial Narrow" w:cs="Arial"/>
        </w:rPr>
        <w:t xml:space="preserve">kontroly vyhotovit </w:t>
      </w:r>
      <w:r w:rsidR="00A02829" w:rsidRPr="00433BBA">
        <w:rPr>
          <w:rFonts w:ascii="Arial Narrow" w:hAnsi="Arial Narrow" w:cs="Arial"/>
        </w:rPr>
        <w:t>zpráv</w:t>
      </w:r>
      <w:r>
        <w:rPr>
          <w:rFonts w:ascii="Arial Narrow" w:hAnsi="Arial Narrow" w:cs="Arial"/>
        </w:rPr>
        <w:t>y</w:t>
      </w:r>
      <w:r w:rsidR="00A02829" w:rsidRPr="00433BBA">
        <w:rPr>
          <w:rFonts w:ascii="Arial Narrow" w:hAnsi="Arial Narrow" w:cs="Arial"/>
        </w:rPr>
        <w:t xml:space="preserve"> a to do 14 dnů po jejím ukončení, ve dvojím vyhotovení (jeden potvrzený výtisk vrátí objednatel zhotoviteli).</w:t>
      </w:r>
    </w:p>
    <w:p w:rsidR="003D4B04" w:rsidRPr="00433BBA" w:rsidRDefault="003D4B04" w:rsidP="00BE5B88">
      <w:pPr>
        <w:pStyle w:val="slodstavec"/>
        <w:ind w:left="0" w:firstLine="0"/>
        <w:rPr>
          <w:rFonts w:ascii="Arial Narrow" w:hAnsi="Arial Narrow"/>
        </w:rPr>
      </w:pPr>
    </w:p>
    <w:p w:rsidR="00A60A6E" w:rsidRDefault="00A60A6E" w:rsidP="006410FF">
      <w:pPr>
        <w:pStyle w:val="Nadpis1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Čl. IV Ceny</w:t>
      </w:r>
    </w:p>
    <w:p w:rsidR="006410FF" w:rsidRPr="006410FF" w:rsidRDefault="006410FF" w:rsidP="006410FF">
      <w:pPr>
        <w:rPr>
          <w:sz w:val="24"/>
        </w:rPr>
      </w:pPr>
    </w:p>
    <w:p w:rsidR="00367FFB" w:rsidRPr="009217F4" w:rsidRDefault="00367FFB" w:rsidP="009217F4">
      <w:pPr>
        <w:pStyle w:val="Standardntext"/>
        <w:numPr>
          <w:ilvl w:val="0"/>
          <w:numId w:val="10"/>
        </w:numPr>
        <w:jc w:val="both"/>
        <w:rPr>
          <w:rFonts w:ascii="Arial Narrow" w:hAnsi="Arial Narrow" w:cs="Arial"/>
        </w:rPr>
      </w:pPr>
      <w:r w:rsidRPr="00433BBA">
        <w:rPr>
          <w:rFonts w:ascii="Arial Narrow" w:hAnsi="Arial Narrow"/>
          <w:sz w:val="20"/>
        </w:rPr>
        <w:t>Ceny za služby posky</w:t>
      </w:r>
      <w:r w:rsidR="007105B9">
        <w:rPr>
          <w:rFonts w:ascii="Arial Narrow" w:hAnsi="Arial Narrow"/>
          <w:sz w:val="20"/>
        </w:rPr>
        <w:t>tované zhotovitelem dle této smlouvy</w:t>
      </w:r>
      <w:r w:rsidRPr="00433BBA">
        <w:rPr>
          <w:rFonts w:ascii="Arial Narrow" w:hAnsi="Arial Narrow"/>
          <w:sz w:val="20"/>
        </w:rPr>
        <w:t xml:space="preserve"> jsou sjednány v souladu se zákonem 526/1990 Sb., o cenách. Ceny jsou uvedeny bez DPH a bez dopravného. DPH bude účtováno dle příslušných právních předpisů platných v době vystavení faktury.</w:t>
      </w:r>
      <w:r w:rsidR="0050298C">
        <w:rPr>
          <w:rFonts w:ascii="Arial Narrow" w:hAnsi="Arial Narrow"/>
          <w:sz w:val="20"/>
        </w:rPr>
        <w:t xml:space="preserve"> Struktura cen tvoří přílohu </w:t>
      </w:r>
      <w:r w:rsidR="007105B9">
        <w:rPr>
          <w:rFonts w:ascii="Arial Narrow" w:hAnsi="Arial Narrow"/>
          <w:sz w:val="20"/>
        </w:rPr>
        <w:t>č. 1</w:t>
      </w:r>
      <w:r w:rsidR="0050298C">
        <w:rPr>
          <w:rFonts w:ascii="Arial Narrow" w:hAnsi="Arial Narrow"/>
          <w:sz w:val="20"/>
        </w:rPr>
        <w:t xml:space="preserve"> této smlouvy.</w:t>
      </w:r>
    </w:p>
    <w:p w:rsidR="00A60A6E" w:rsidRPr="00D34AE6" w:rsidRDefault="00EC3387" w:rsidP="00BE5B88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Opravy</w:t>
      </w:r>
      <w:r w:rsidR="007105B9">
        <w:rPr>
          <w:rFonts w:ascii="Arial Narrow" w:hAnsi="Arial Narrow" w:cs="Arial"/>
        </w:rPr>
        <w:t xml:space="preserve"> v záruční době jsou zdarma.</w:t>
      </w:r>
      <w:r w:rsidRPr="00D34AE6">
        <w:rPr>
          <w:rFonts w:ascii="Arial Narrow" w:hAnsi="Arial Narrow" w:cs="Arial"/>
        </w:rPr>
        <w:t xml:space="preserve"> </w:t>
      </w:r>
      <w:r w:rsidR="007105B9">
        <w:rPr>
          <w:rFonts w:ascii="Arial Narrow" w:hAnsi="Arial Narrow" w:cs="Arial"/>
        </w:rPr>
        <w:t>Z</w:t>
      </w:r>
      <w:r w:rsidR="00D34AE6" w:rsidRPr="00D34AE6">
        <w:rPr>
          <w:rFonts w:ascii="Arial Narrow" w:hAnsi="Arial Narrow" w:cs="Arial"/>
        </w:rPr>
        <w:t xml:space="preserve">áruční oprava se </w:t>
      </w:r>
      <w:r w:rsidR="00003264" w:rsidRPr="00D34AE6">
        <w:rPr>
          <w:rFonts w:ascii="Arial Narrow" w:hAnsi="Arial Narrow" w:cs="Arial"/>
        </w:rPr>
        <w:t xml:space="preserve">nevztahuje na poruchy zařízení způsobené neodbornou manipulací, nedbalostí obsluhy, </w:t>
      </w:r>
      <w:r w:rsidR="00C23481" w:rsidRPr="00D34AE6">
        <w:rPr>
          <w:rFonts w:ascii="Arial Narrow" w:hAnsi="Arial Narrow" w:cs="Arial"/>
        </w:rPr>
        <w:t xml:space="preserve">zásahem třetí osoby, </w:t>
      </w:r>
      <w:r w:rsidR="00003264" w:rsidRPr="00D34AE6">
        <w:rPr>
          <w:rFonts w:ascii="Arial Narrow" w:hAnsi="Arial Narrow" w:cs="Arial"/>
        </w:rPr>
        <w:t>mechanickým poškozením a vyšší mocí.</w:t>
      </w:r>
      <w:r w:rsidR="00A60A6E" w:rsidRPr="00D34AE6">
        <w:rPr>
          <w:rFonts w:ascii="Arial Narrow" w:hAnsi="Arial Narrow" w:cs="Arial"/>
        </w:rPr>
        <w:t xml:space="preserve"> </w:t>
      </w:r>
    </w:p>
    <w:p w:rsidR="00BE5B88" w:rsidRPr="008D273F" w:rsidRDefault="00A60A6E" w:rsidP="008D273F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Zhotovitel je oprávněn upravovat ceny v souladu s roční mírou inflace</w:t>
      </w:r>
      <w:r w:rsidRPr="00EC3387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vyhlášenou Če</w:t>
      </w:r>
      <w:r w:rsidR="005A759B">
        <w:rPr>
          <w:rFonts w:ascii="Arial Narrow" w:hAnsi="Arial Narrow" w:cs="Arial"/>
        </w:rPr>
        <w:t>ským statistickým úřadem vždy k </w:t>
      </w:r>
      <w:r w:rsidRPr="00433BBA">
        <w:rPr>
          <w:rFonts w:ascii="Arial Narrow" w:hAnsi="Arial Narrow" w:cs="Arial"/>
        </w:rPr>
        <w:t>1.</w:t>
      </w:r>
      <w:r w:rsidR="007105B9">
        <w:rPr>
          <w:rFonts w:ascii="Arial Narrow" w:hAnsi="Arial Narrow" w:cs="Arial"/>
        </w:rPr>
        <w:t> 3. </w:t>
      </w:r>
      <w:r w:rsidRPr="00433BBA">
        <w:rPr>
          <w:rFonts w:ascii="Arial Narrow" w:hAnsi="Arial Narrow" w:cs="Arial"/>
        </w:rPr>
        <w:t>každého roku</w:t>
      </w:r>
      <w:r w:rsidR="00B470A7" w:rsidRPr="00433BBA">
        <w:rPr>
          <w:rFonts w:ascii="Arial Narrow" w:hAnsi="Arial Narrow" w:cs="Arial"/>
        </w:rPr>
        <w:t xml:space="preserve"> po dohodě s objednatelem</w:t>
      </w:r>
      <w:r w:rsidRPr="00433BBA">
        <w:rPr>
          <w:rFonts w:ascii="Arial Narrow" w:hAnsi="Arial Narrow" w:cs="Arial"/>
        </w:rPr>
        <w:t>. Úprava ceny bude provedena formou dodatku ke smlouvě.</w:t>
      </w:r>
    </w:p>
    <w:p w:rsidR="00BE5B88" w:rsidRDefault="00BE5B88" w:rsidP="00BE5B88">
      <w:pPr>
        <w:pStyle w:val="slodstavec"/>
        <w:ind w:left="283" w:firstLine="0"/>
        <w:rPr>
          <w:rFonts w:ascii="Arial Narrow" w:hAnsi="Arial Narrow" w:cs="Arial"/>
        </w:rPr>
      </w:pPr>
    </w:p>
    <w:p w:rsidR="00F66B14" w:rsidRPr="00721D2E" w:rsidRDefault="00F66B14" w:rsidP="00BE5B88">
      <w:pPr>
        <w:pStyle w:val="slodstavec"/>
        <w:ind w:left="283" w:firstLine="0"/>
        <w:rPr>
          <w:rFonts w:ascii="Arial Narrow" w:hAnsi="Arial Narrow" w:cs="Arial"/>
        </w:rPr>
      </w:pPr>
    </w:p>
    <w:p w:rsidR="00F66B14" w:rsidRDefault="00F66B14" w:rsidP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Default="00A60A6E" w:rsidP="006410FF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 Platební podmínky</w:t>
      </w:r>
    </w:p>
    <w:p w:rsidR="006410FF" w:rsidRPr="006410FF" w:rsidRDefault="006410FF" w:rsidP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8D6230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D6230">
        <w:rPr>
          <w:rFonts w:ascii="Arial Narrow" w:hAnsi="Arial Narrow" w:cs="Arial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8D6230">
        <w:rPr>
          <w:rFonts w:ascii="Arial Narrow" w:hAnsi="Arial Narrow" w:cs="Arial"/>
          <w:color w:val="000000" w:themeColor="text1"/>
        </w:rPr>
        <w:t xml:space="preserve"> Převzetí opravy bude písemně – e</w:t>
      </w:r>
      <w:r w:rsidR="007105B9">
        <w:rPr>
          <w:rFonts w:ascii="Arial Narrow" w:hAnsi="Arial Narrow" w:cs="Arial"/>
          <w:color w:val="000000" w:themeColor="text1"/>
        </w:rPr>
        <w:t>-</w:t>
      </w:r>
      <w:r w:rsidR="002F5D5A" w:rsidRPr="008D6230">
        <w:rPr>
          <w:rFonts w:ascii="Arial Narrow" w:hAnsi="Arial Narrow" w:cs="Arial"/>
          <w:color w:val="000000" w:themeColor="text1"/>
        </w:rPr>
        <w:t>mailem p</w:t>
      </w:r>
      <w:r w:rsidR="00862423">
        <w:rPr>
          <w:rFonts w:ascii="Arial Narrow" w:hAnsi="Arial Narrow" w:cs="Arial"/>
          <w:color w:val="000000" w:themeColor="text1"/>
        </w:rPr>
        <w:t>otvrzovat provozní ubytovny</w:t>
      </w:r>
      <w:r w:rsidR="002F5D5A" w:rsidRPr="008D6230">
        <w:rPr>
          <w:rFonts w:ascii="Arial Narrow" w:hAnsi="Arial Narrow" w:cs="Arial"/>
          <w:color w:val="000000" w:themeColor="text1"/>
        </w:rPr>
        <w:t xml:space="preserve"> </w:t>
      </w:r>
      <w:r w:rsidR="00832861">
        <w:rPr>
          <w:rFonts w:ascii="Arial Narrow" w:hAnsi="Arial Narrow" w:cs="Arial"/>
          <w:color w:val="000000" w:themeColor="text1"/>
        </w:rPr>
        <w:t>XXX</w:t>
      </w:r>
      <w:r w:rsidR="00862423">
        <w:rPr>
          <w:rFonts w:ascii="Arial Narrow" w:hAnsi="Arial Narrow" w:cs="Arial"/>
          <w:color w:val="000000" w:themeColor="text1"/>
        </w:rPr>
        <w:t xml:space="preserve"> nebo </w:t>
      </w:r>
      <w:r w:rsidR="00832861">
        <w:rPr>
          <w:rFonts w:ascii="Arial Narrow" w:hAnsi="Arial Narrow" w:cs="Arial"/>
          <w:color w:val="000000" w:themeColor="text1"/>
        </w:rPr>
        <w:t>XXX</w:t>
      </w:r>
      <w:r w:rsidR="00721D2E">
        <w:rPr>
          <w:rFonts w:ascii="Arial Narrow" w:hAnsi="Arial Narrow" w:cs="Arial"/>
          <w:color w:val="000000" w:themeColor="text1"/>
        </w:rPr>
        <w:t>.</w:t>
      </w:r>
    </w:p>
    <w:p w:rsidR="00A60A6E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8D6230">
        <w:rPr>
          <w:rFonts w:ascii="Arial Narrow" w:hAnsi="Arial Narrow" w:cs="Arial"/>
          <w:color w:val="000000" w:themeColor="text1"/>
        </w:rPr>
        <w:t xml:space="preserve">Splatnost daňových dokladů je </w:t>
      </w:r>
      <w:r w:rsidR="002F5D5A" w:rsidRPr="008D6230">
        <w:rPr>
          <w:rFonts w:ascii="Arial Narrow" w:hAnsi="Arial Narrow" w:cs="Arial"/>
          <w:color w:val="000000" w:themeColor="text1"/>
        </w:rPr>
        <w:t>30</w:t>
      </w:r>
      <w:r w:rsidRPr="008D6230">
        <w:rPr>
          <w:rFonts w:ascii="Arial Narrow" w:hAnsi="Arial Narrow" w:cs="Arial"/>
          <w:color w:val="000000" w:themeColor="text1"/>
        </w:rPr>
        <w:t xml:space="preserve"> dnů </w:t>
      </w:r>
      <w:r w:rsidRPr="00433BBA">
        <w:rPr>
          <w:rFonts w:ascii="Arial Narrow" w:hAnsi="Arial Narrow" w:cs="Arial"/>
        </w:rPr>
        <w:t>od doručení objednateli. Tato povinnost je splněna odepsáním příslušné částky z účtu objednatele ve prospěch účtu zhotovitele.</w:t>
      </w:r>
    </w:p>
    <w:p w:rsidR="00A44B1B" w:rsidRPr="00A44B1B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="Arial Narrow" w:hAnsi="Arial Narrow"/>
        </w:rPr>
      </w:pPr>
      <w:r w:rsidRPr="00433BBA">
        <w:rPr>
          <w:rFonts w:ascii="Arial Narrow" w:hAnsi="Arial Narrow"/>
        </w:rPr>
        <w:t>Smluvní strany se dohodly, že § 573 zákona č. 89/2012 Sb. se neuplatní</w:t>
      </w:r>
      <w:r w:rsidR="00721D2E">
        <w:rPr>
          <w:rFonts w:ascii="Arial Narrow" w:hAnsi="Arial Narrow"/>
        </w:rPr>
        <w:t>.</w:t>
      </w:r>
    </w:p>
    <w:p w:rsidR="00A44B1B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 w:rsidRPr="00A44B1B">
        <w:rPr>
          <w:rFonts w:ascii="Arial Narrow" w:hAnsi="Arial Narrow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2F5D5A" w:rsidRPr="00A44B1B" w:rsidRDefault="002F5D5A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Daňové doklady budou zasílány na adresu: Armádní servisní příspěvková organizace, Teplého 2796, 530 02 Pardubice.</w:t>
      </w:r>
    </w:p>
    <w:p w:rsidR="00864C02" w:rsidRDefault="00864C02">
      <w:pPr>
        <w:rPr>
          <w:rFonts w:ascii="Arial Narrow" w:hAnsi="Arial Narrow"/>
          <w:sz w:val="24"/>
          <w:u w:val="single"/>
        </w:rPr>
      </w:pPr>
    </w:p>
    <w:p w:rsidR="00F66B14" w:rsidRDefault="00F66B14">
      <w:pPr>
        <w:rPr>
          <w:rFonts w:ascii="Arial Narrow" w:hAnsi="Arial Narrow"/>
          <w:sz w:val="24"/>
          <w:u w:val="single"/>
        </w:rPr>
      </w:pPr>
    </w:p>
    <w:p w:rsidR="006410FF" w:rsidRDefault="00A60A6E" w:rsidP="006410FF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 Další ujednání</w:t>
      </w:r>
    </w:p>
    <w:p w:rsidR="006410FF" w:rsidRPr="006410FF" w:rsidRDefault="006410FF" w:rsidP="006410FF">
      <w:pPr>
        <w:jc w:val="center"/>
        <w:rPr>
          <w:rFonts w:ascii="Arial Narrow" w:hAnsi="Arial Narrow" w:cs="Arial"/>
          <w:sz w:val="24"/>
        </w:rPr>
      </w:pPr>
    </w:p>
    <w:p w:rsidR="00A60A6E" w:rsidRPr="00433BBA" w:rsidRDefault="00A60A6E">
      <w:pPr>
        <w:pStyle w:val="slodstavec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zavazuje:</w:t>
      </w:r>
    </w:p>
    <w:p w:rsidR="00E10F9A" w:rsidRPr="00433BBA" w:rsidRDefault="00B470A7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zajišťovat </w:t>
      </w:r>
      <w:r w:rsidR="00A60A6E" w:rsidRPr="00433BBA">
        <w:rPr>
          <w:rFonts w:ascii="Arial Narrow" w:hAnsi="Arial Narrow" w:cs="Arial"/>
        </w:rPr>
        <w:t xml:space="preserve">službu servisním dispečinkem na adrese  Colsys s.r.o., Buštěhradská 109, Kladno </w:t>
      </w:r>
      <w:r w:rsidR="007105B9">
        <w:rPr>
          <w:rFonts w:ascii="Arial Narrow" w:hAnsi="Arial Narrow" w:cs="Arial"/>
        </w:rPr>
        <w:t>- Dubí</w:t>
      </w:r>
      <w:r w:rsidR="00846EB2">
        <w:rPr>
          <w:rFonts w:ascii="Arial Narrow" w:hAnsi="Arial Narrow" w:cs="Arial"/>
        </w:rPr>
        <w:t xml:space="preserve"> 2</w:t>
      </w:r>
      <w:r w:rsidR="00D52171" w:rsidRPr="00433BBA">
        <w:rPr>
          <w:rFonts w:ascii="Arial Narrow" w:hAnsi="Arial Narrow" w:cs="Arial"/>
        </w:rPr>
        <w:t>7</w:t>
      </w:r>
      <w:r w:rsidR="00846EB2">
        <w:rPr>
          <w:rFonts w:ascii="Arial Narrow" w:hAnsi="Arial Narrow" w:cs="Arial"/>
        </w:rPr>
        <w:t>2</w:t>
      </w:r>
      <w:r w:rsidR="007105B9">
        <w:rPr>
          <w:rFonts w:ascii="Arial Narrow" w:hAnsi="Arial Narrow" w:cs="Arial"/>
        </w:rPr>
        <w:t xml:space="preserve"> 03.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Kontaktní údaje pro nahlášení servisu: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Tel.:</w:t>
      </w:r>
      <w:r w:rsidR="00EC3387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 xml:space="preserve"> </w:t>
      </w:r>
      <w:r w:rsidR="00B117F9">
        <w:rPr>
          <w:rFonts w:ascii="Arial Narrow" w:hAnsi="Arial Narrow" w:cs="Arial"/>
        </w:rPr>
        <w:t xml:space="preserve">   </w:t>
      </w:r>
      <w:r w:rsidR="00832861">
        <w:rPr>
          <w:rFonts w:ascii="Arial Narrow" w:hAnsi="Arial Narrow" w:cs="Arial"/>
        </w:rPr>
        <w:t>XXX</w:t>
      </w:r>
      <w:r w:rsidR="00E11577">
        <w:rPr>
          <w:rFonts w:ascii="Arial Narrow" w:hAnsi="Arial Narrow" w:cs="Arial"/>
        </w:rPr>
        <w:t xml:space="preserve"> v pracovní době</w:t>
      </w:r>
      <w:r w:rsidR="00721D2E">
        <w:rPr>
          <w:rFonts w:ascii="Arial Narrow" w:hAnsi="Arial Narrow" w:cs="Arial"/>
        </w:rPr>
        <w:t xml:space="preserve"> pracovní dny 7:00</w:t>
      </w:r>
      <w:r w:rsidR="007105B9">
        <w:rPr>
          <w:rFonts w:ascii="Arial Narrow" w:hAnsi="Arial Narrow" w:cs="Arial"/>
        </w:rPr>
        <w:t xml:space="preserve"> </w:t>
      </w:r>
      <w:r w:rsidR="00721D2E">
        <w:rPr>
          <w:rFonts w:ascii="Arial Narrow" w:hAnsi="Arial Narrow" w:cs="Arial"/>
        </w:rPr>
        <w:t>-</w:t>
      </w:r>
      <w:r w:rsidR="007105B9">
        <w:rPr>
          <w:rFonts w:ascii="Arial Narrow" w:hAnsi="Arial Narrow" w:cs="Arial"/>
        </w:rPr>
        <w:t xml:space="preserve"> </w:t>
      </w:r>
      <w:r w:rsidR="00721D2E">
        <w:rPr>
          <w:rFonts w:ascii="Arial Narrow" w:hAnsi="Arial Narrow" w:cs="Arial"/>
        </w:rPr>
        <w:t>15:</w:t>
      </w:r>
      <w:r w:rsidR="00A60A6E" w:rsidRPr="00433BBA">
        <w:rPr>
          <w:rFonts w:ascii="Arial Narrow" w:hAnsi="Arial Narrow" w:cs="Arial"/>
        </w:rPr>
        <w:t>30 hod.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proofErr w:type="gramStart"/>
      <w:r w:rsidRPr="00433BBA">
        <w:rPr>
          <w:rFonts w:ascii="Arial Narrow" w:hAnsi="Arial Narrow" w:cs="Arial"/>
        </w:rPr>
        <w:t xml:space="preserve">Mobil: </w:t>
      </w:r>
      <w:r w:rsidR="00A60A6E" w:rsidRPr="00433BBA">
        <w:rPr>
          <w:rFonts w:ascii="Arial Narrow" w:hAnsi="Arial Narrow" w:cs="Arial"/>
        </w:rPr>
        <w:t xml:space="preserve"> </w:t>
      </w:r>
      <w:r w:rsidR="00832861">
        <w:rPr>
          <w:rFonts w:ascii="Arial Narrow" w:hAnsi="Arial Narrow" w:cs="Arial"/>
        </w:rPr>
        <w:t>XXX</w:t>
      </w:r>
      <w:proofErr w:type="gramEnd"/>
      <w:r w:rsidR="00A60A6E" w:rsidRPr="00433BBA">
        <w:rPr>
          <w:rFonts w:ascii="Arial Narrow" w:hAnsi="Arial Narrow" w:cs="Arial"/>
        </w:rPr>
        <w:t xml:space="preserve"> v ostatní mimopracovní dobu</w:t>
      </w:r>
      <w:r w:rsidR="007105B9">
        <w:rPr>
          <w:rFonts w:ascii="Arial Narrow" w:hAnsi="Arial Narrow" w:cs="Arial"/>
        </w:rPr>
        <w:t xml:space="preserve"> a svátky, víkendy</w:t>
      </w:r>
    </w:p>
    <w:p w:rsidR="00E10F9A" w:rsidRDefault="00E10F9A" w:rsidP="00E10F9A">
      <w:pPr>
        <w:pStyle w:val="slodstavec"/>
        <w:ind w:left="0" w:firstLine="0"/>
        <w:rPr>
          <w:rStyle w:val="Hypertextovodkaz"/>
          <w:rFonts w:ascii="Arial Narrow" w:hAnsi="Arial Narrow" w:cs="Arial"/>
          <w:color w:val="auto"/>
          <w:u w:val="none"/>
        </w:rPr>
      </w:pPr>
      <w:r w:rsidRPr="00433BBA">
        <w:rPr>
          <w:rFonts w:ascii="Arial Narrow" w:hAnsi="Arial Narrow" w:cs="Arial"/>
        </w:rPr>
        <w:t xml:space="preserve">E-mail: </w:t>
      </w:r>
      <w:r w:rsidR="00832861" w:rsidRPr="00832861">
        <w:rPr>
          <w:rFonts w:ascii="Arial Narrow" w:hAnsi="Arial Narrow" w:cs="Arial"/>
        </w:rPr>
        <w:t>XXX</w:t>
      </w:r>
    </w:p>
    <w:p w:rsidR="000A5545" w:rsidRDefault="00A60A6E" w:rsidP="000A5545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Součástí vyrozumění o závadě je i sdělení telefonního čísla a jména zástupce objednatele, u kterého se servisní technik může telefonicky informovat o projevech poruchy, způsobu předání dokumentace a případných d</w:t>
      </w:r>
      <w:r w:rsidR="00862423">
        <w:rPr>
          <w:rFonts w:ascii="Arial Narrow" w:hAnsi="Arial Narrow" w:cs="Arial"/>
        </w:rPr>
        <w:t>alších postupech nutných k </w:t>
      </w:r>
      <w:r w:rsidRPr="00433BBA">
        <w:rPr>
          <w:rFonts w:ascii="Arial Narrow" w:hAnsi="Arial Narrow" w:cs="Arial"/>
        </w:rPr>
        <w:t>odstranění poruchy</w:t>
      </w:r>
      <w:r w:rsidR="000A5545">
        <w:rPr>
          <w:rFonts w:ascii="Arial Narrow" w:hAnsi="Arial Narrow" w:cs="Arial"/>
        </w:rPr>
        <w:t xml:space="preserve">. </w:t>
      </w:r>
      <w:r w:rsidR="007A37A0">
        <w:rPr>
          <w:rFonts w:ascii="Arial Narrow" w:hAnsi="Arial Narrow" w:cs="Arial"/>
        </w:rPr>
        <w:t>V případě</w:t>
      </w:r>
      <w:r w:rsidR="000A5545">
        <w:rPr>
          <w:rFonts w:ascii="Arial Narrow" w:hAnsi="Arial Narrow" w:cs="Arial"/>
        </w:rPr>
        <w:t xml:space="preserve"> telefonického hlášení objednatel vždy potvrdí </w:t>
      </w:r>
      <w:r w:rsidR="007A37A0">
        <w:rPr>
          <w:rFonts w:ascii="Arial Narrow" w:hAnsi="Arial Narrow" w:cs="Arial"/>
        </w:rPr>
        <w:t>požadavek elektronicky</w:t>
      </w:r>
      <w:r w:rsidR="000A5545">
        <w:rPr>
          <w:rFonts w:ascii="Arial Narrow" w:hAnsi="Arial Narrow" w:cs="Arial"/>
        </w:rPr>
        <w:t xml:space="preserve"> na e-mail do 1 hodiny;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při vstupu a pohybu v objektu objednatele dodržovat pokyny správce objektu;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vést evidenci provedených prohlíde</w:t>
      </w:r>
      <w:r w:rsidR="008D2FB2" w:rsidRPr="00433BBA">
        <w:rPr>
          <w:rFonts w:ascii="Arial Narrow" w:hAnsi="Arial Narrow" w:cs="Arial"/>
        </w:rPr>
        <w:t xml:space="preserve">k zařízení při provozu, revizí </w:t>
      </w:r>
      <w:r w:rsidRPr="00433BBA">
        <w:rPr>
          <w:rFonts w:ascii="Arial Narrow" w:hAnsi="Arial Narrow" w:cs="Arial"/>
        </w:rPr>
        <w:t>a oprav na bezpečnostním systé</w:t>
      </w:r>
      <w:r w:rsidR="00862423">
        <w:rPr>
          <w:rFonts w:ascii="Arial Narrow" w:hAnsi="Arial Narrow" w:cs="Arial"/>
        </w:rPr>
        <w:t>mu uvedeném v čl. I. a v čl. II.</w:t>
      </w:r>
    </w:p>
    <w:p w:rsidR="00A60A6E" w:rsidRPr="00433BBA" w:rsidRDefault="00A60A6E">
      <w:pPr>
        <w:jc w:val="both"/>
        <w:rPr>
          <w:rFonts w:ascii="Arial Narrow" w:hAnsi="Arial Narrow"/>
        </w:rPr>
      </w:pPr>
    </w:p>
    <w:p w:rsidR="00A60A6E" w:rsidRPr="00433BBA" w:rsidRDefault="00A60A6E">
      <w:pPr>
        <w:jc w:val="both"/>
        <w:rPr>
          <w:rFonts w:ascii="Arial Narrow" w:hAnsi="Arial Narrow"/>
        </w:rPr>
      </w:pPr>
    </w:p>
    <w:p w:rsidR="00A60A6E" w:rsidRPr="00433BBA" w:rsidRDefault="00A60A6E">
      <w:pPr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zavazuje:</w:t>
      </w:r>
    </w:p>
    <w:p w:rsidR="00A60A6E" w:rsidRPr="00433BBA" w:rsidRDefault="00A60A6E">
      <w:pPr>
        <w:pStyle w:val="slodstavec"/>
        <w:numPr>
          <w:ilvl w:val="0"/>
          <w:numId w:val="2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zajistit </w:t>
      </w:r>
      <w:r w:rsidR="00E10F9A" w:rsidRPr="00433BBA">
        <w:rPr>
          <w:rFonts w:ascii="Arial Narrow" w:hAnsi="Arial Narrow" w:cs="Arial"/>
        </w:rPr>
        <w:t xml:space="preserve">proškolení </w:t>
      </w:r>
      <w:r w:rsidRPr="00433BBA">
        <w:rPr>
          <w:rFonts w:ascii="Arial Narrow" w:hAnsi="Arial Narrow" w:cs="Arial"/>
        </w:rPr>
        <w:t>obsluh</w:t>
      </w:r>
      <w:r w:rsidR="00E10F9A" w:rsidRPr="00433BBA">
        <w:rPr>
          <w:rFonts w:ascii="Arial Narrow" w:hAnsi="Arial Narrow" w:cs="Arial"/>
        </w:rPr>
        <w:t>y s instalovanými systémy zhotovitel</w:t>
      </w:r>
      <w:r w:rsidR="00433BBA">
        <w:rPr>
          <w:rFonts w:ascii="Arial Narrow" w:hAnsi="Arial Narrow" w:cs="Arial"/>
        </w:rPr>
        <w:t>em</w:t>
      </w:r>
      <w:r w:rsidRPr="00433BBA">
        <w:rPr>
          <w:rFonts w:ascii="Arial Narrow" w:hAnsi="Arial Narrow" w:cs="Arial"/>
        </w:rPr>
        <w:t> </w:t>
      </w:r>
      <w:r w:rsidR="00862423">
        <w:rPr>
          <w:rFonts w:ascii="Arial Narrow" w:hAnsi="Arial Narrow" w:cs="Arial"/>
        </w:rPr>
        <w:t xml:space="preserve">v </w:t>
      </w:r>
      <w:r w:rsidRPr="00433BBA">
        <w:rPr>
          <w:rFonts w:ascii="Arial Narrow" w:hAnsi="Arial Narrow" w:cs="Arial"/>
        </w:rPr>
        <w:t>souladu s</w:t>
      </w:r>
      <w:r w:rsidR="00E10F9A" w:rsidRPr="00433BBA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návody</w:t>
      </w:r>
      <w:r w:rsidR="00E10F9A" w:rsidRPr="00433BBA">
        <w:rPr>
          <w:rFonts w:ascii="Arial Narrow" w:hAnsi="Arial Narrow" w:cs="Arial"/>
        </w:rPr>
        <w:t xml:space="preserve"> k daným zařízením</w:t>
      </w:r>
      <w:r w:rsidRPr="00433BBA">
        <w:rPr>
          <w:rFonts w:ascii="Arial Narrow" w:hAnsi="Arial Narrow" w:cs="Arial"/>
        </w:rPr>
        <w:t>;</w:t>
      </w:r>
    </w:p>
    <w:p w:rsidR="00367FFB" w:rsidRPr="00A02829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433BBA">
        <w:rPr>
          <w:rFonts w:ascii="Arial Narrow" w:hAnsi="Arial Narrow"/>
          <w:sz w:val="20"/>
        </w:rPr>
        <w:t>t</w:t>
      </w:r>
      <w:r w:rsidR="00367FFB" w:rsidRPr="00433BBA">
        <w:rPr>
          <w:rFonts w:ascii="Arial Narrow" w:hAnsi="Arial Narrow"/>
          <w:sz w:val="20"/>
        </w:rPr>
        <w:t>ermíny včasného provedení periodických rev</w:t>
      </w:r>
      <w:r w:rsidR="00862423">
        <w:rPr>
          <w:rFonts w:ascii="Arial Narrow" w:hAnsi="Arial Narrow"/>
          <w:sz w:val="20"/>
        </w:rPr>
        <w:t>izí bude sledovat a zajišťovat z</w:t>
      </w:r>
      <w:r w:rsidR="00367FFB" w:rsidRPr="00433BBA">
        <w:rPr>
          <w:rFonts w:ascii="Arial Narrow" w:hAnsi="Arial Narrow"/>
          <w:sz w:val="20"/>
        </w:rPr>
        <w:t>hotovitel podle stanoveného plánu a bude přesné termíny jejich provedení sjed</w:t>
      </w:r>
      <w:r w:rsidR="00862423">
        <w:rPr>
          <w:rFonts w:ascii="Arial Narrow" w:hAnsi="Arial Narrow"/>
          <w:sz w:val="20"/>
        </w:rPr>
        <w:t>návat s pověřeným zaměstnancem o</w:t>
      </w:r>
      <w:r w:rsidR="00367FFB" w:rsidRPr="00433BBA">
        <w:rPr>
          <w:rFonts w:ascii="Arial Narrow" w:hAnsi="Arial Narrow"/>
          <w:sz w:val="20"/>
        </w:rPr>
        <w:t>bjednatele. Tyto termíny musí být sjednávány tak, aby nebyl výrazně narušen plynulý provoz ostatníc</w:t>
      </w:r>
      <w:r w:rsidR="00862423">
        <w:rPr>
          <w:rFonts w:ascii="Arial Narrow" w:hAnsi="Arial Narrow"/>
          <w:sz w:val="20"/>
        </w:rPr>
        <w:t>h systémů o</w:t>
      </w:r>
      <w:r w:rsidR="00367FFB" w:rsidRPr="00433BBA">
        <w:rPr>
          <w:rFonts w:ascii="Arial Narrow" w:hAnsi="Arial Narrow"/>
          <w:sz w:val="20"/>
        </w:rPr>
        <w:t>bjednatele a bylo možno provést revizi, funkční zkoušku, kontrolu nebo opravu co nejrychleji, s respektováním hos</w:t>
      </w:r>
      <w:r w:rsidR="00862423">
        <w:rPr>
          <w:rFonts w:ascii="Arial Narrow" w:hAnsi="Arial Narrow"/>
          <w:sz w:val="20"/>
        </w:rPr>
        <w:t>podárnosti a provozních potřeb objednatele;</w:t>
      </w:r>
    </w:p>
    <w:p w:rsidR="00A02829" w:rsidRPr="003163A0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3163A0">
        <w:rPr>
          <w:rFonts w:ascii="Arial Narrow" w:hAnsi="Arial Narrow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:rsidR="00F31BC7" w:rsidRPr="005A759B" w:rsidRDefault="00B470A7" w:rsidP="00F31BC7">
      <w:pPr>
        <w:pStyle w:val="slodstavec"/>
        <w:numPr>
          <w:ilvl w:val="0"/>
          <w:numId w:val="24"/>
        </w:numPr>
        <w:rPr>
          <w:rFonts w:ascii="Arial Narrow" w:hAnsi="Arial Narrow"/>
        </w:rPr>
      </w:pPr>
      <w:r w:rsidRPr="00433BBA">
        <w:rPr>
          <w:rFonts w:ascii="Arial Narrow" w:hAnsi="Arial Narrow" w:cs="Arial"/>
        </w:rPr>
        <w:t>v případě potřeby zajistit zhotoviteli při provádění zkoušek činnosti, kontrolách a opravách bezpečnostních systém</w:t>
      </w:r>
      <w:r w:rsidR="00E35FA1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regálovou plošinu s</w:t>
      </w:r>
      <w:r w:rsidR="00A44B1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 xml:space="preserve">obsluhou </w:t>
      </w:r>
      <w:r w:rsidR="00862423">
        <w:rPr>
          <w:rFonts w:ascii="Arial Narrow" w:hAnsi="Arial Narrow" w:cs="Arial"/>
        </w:rPr>
        <w:t>ke zpřístupnění koncových prvků.</w:t>
      </w:r>
    </w:p>
    <w:p w:rsidR="00F31BC7" w:rsidRDefault="00F31BC7" w:rsidP="00F31BC7">
      <w:pPr>
        <w:pStyle w:val="Standardntext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Oprávněné osoby objednatel</w:t>
      </w:r>
      <w:r w:rsidRPr="00F31BC7">
        <w:rPr>
          <w:rFonts w:ascii="Arial Narrow" w:hAnsi="Arial Narrow"/>
          <w:sz w:val="20"/>
        </w:rPr>
        <w:t xml:space="preserve">e pro zadávání servisních požadavků: </w:t>
      </w:r>
    </w:p>
    <w:p w:rsidR="009217F4" w:rsidRPr="008D6230" w:rsidRDefault="009217F4" w:rsidP="009217F4">
      <w:pPr>
        <w:pStyle w:val="Standardntext"/>
        <w:ind w:left="360"/>
        <w:jc w:val="both"/>
        <w:rPr>
          <w:color w:val="000000" w:themeColor="text1"/>
        </w:rPr>
      </w:pPr>
    </w:p>
    <w:p w:rsidR="00753E4E" w:rsidRDefault="00832861" w:rsidP="00862423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6D165D" w:rsidRPr="00862423" w:rsidRDefault="00832861" w:rsidP="00862423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3A32B4" w:rsidRPr="00862423" w:rsidRDefault="00832861" w:rsidP="00862423">
      <w:pPr>
        <w:pStyle w:val="Standardntext"/>
        <w:numPr>
          <w:ilvl w:val="0"/>
          <w:numId w:val="34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</w:rPr>
        <w:t>XXX</w:t>
      </w:r>
    </w:p>
    <w:p w:rsidR="003D4B04" w:rsidRDefault="003D4B04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862423" w:rsidRDefault="00862423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VII Záruční doba</w:t>
      </w:r>
    </w:p>
    <w:p w:rsidR="006410FF" w:rsidRPr="00433BBA" w:rsidRDefault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3D4B04" w:rsidRDefault="006B000D" w:rsidP="00F66B14">
      <w:pPr>
        <w:pStyle w:val="Normodstavec"/>
        <w:tabs>
          <w:tab w:val="clear" w:pos="851"/>
          <w:tab w:val="left" w:pos="567"/>
        </w:tabs>
        <w:ind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Zhotovitel poskytne záruku </w:t>
      </w:r>
      <w:r w:rsidR="00797D1C">
        <w:rPr>
          <w:rFonts w:ascii="Arial Narrow" w:hAnsi="Arial Narrow" w:cs="Arial"/>
        </w:rPr>
        <w:t>6</w:t>
      </w:r>
      <w:r w:rsidR="00A60A6E" w:rsidRPr="00433BBA">
        <w:rPr>
          <w:rFonts w:ascii="Arial Narrow" w:hAnsi="Arial Narrow" w:cs="Arial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433BBA">
        <w:rPr>
          <w:rFonts w:ascii="Arial Narrow" w:hAnsi="Arial Narrow" w:cs="Arial"/>
        </w:rPr>
        <w:t>záruka 24</w:t>
      </w:r>
      <w:r w:rsidR="00A60A6E" w:rsidRPr="00433BBA">
        <w:rPr>
          <w:rFonts w:ascii="Arial Narrow" w:hAnsi="Arial Narrow" w:cs="Arial"/>
        </w:rPr>
        <w:t xml:space="preserve"> měsíců.</w:t>
      </w:r>
    </w:p>
    <w:p w:rsidR="00F66B14" w:rsidRPr="00F66B14" w:rsidRDefault="00F66B14" w:rsidP="00F66B14">
      <w:pPr>
        <w:pStyle w:val="Normodstavec"/>
        <w:tabs>
          <w:tab w:val="clear" w:pos="851"/>
          <w:tab w:val="left" w:pos="567"/>
        </w:tabs>
        <w:ind w:firstLine="0"/>
        <w:rPr>
          <w:rFonts w:ascii="Arial Narrow" w:hAnsi="Arial Narrow" w:cs="Arial"/>
        </w:rPr>
      </w:pPr>
    </w:p>
    <w:p w:rsidR="00021039" w:rsidRPr="00433BBA" w:rsidRDefault="00021039">
      <w:pPr>
        <w:rPr>
          <w:rFonts w:ascii="Arial Narrow" w:hAnsi="Arial Narrow"/>
          <w:sz w:val="24"/>
          <w:u w:val="single"/>
        </w:rPr>
      </w:pPr>
    </w:p>
    <w:p w:rsidR="00A60A6E" w:rsidRDefault="00862423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VIII </w:t>
      </w:r>
      <w:r w:rsidR="00A60A6E" w:rsidRPr="00433BBA">
        <w:rPr>
          <w:rFonts w:ascii="Arial Narrow" w:hAnsi="Arial Narrow" w:cs="Arial"/>
          <w:b/>
          <w:sz w:val="24"/>
          <w:u w:val="single"/>
        </w:rPr>
        <w:t>Smluvní pokuta</w:t>
      </w:r>
    </w:p>
    <w:p w:rsidR="006410FF" w:rsidRPr="00433BBA" w:rsidRDefault="006410FF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zavazuje, že v případě porušení povinností vyplývajících</w:t>
      </w:r>
      <w:r w:rsidR="00862423">
        <w:rPr>
          <w:rFonts w:ascii="Arial Narrow" w:hAnsi="Arial Narrow" w:cs="Arial"/>
        </w:rPr>
        <w:t xml:space="preserve"> z čl. III. bod 1) této smlouvy</w:t>
      </w:r>
      <w:r w:rsidRPr="00433BBA">
        <w:rPr>
          <w:rFonts w:ascii="Arial Narrow" w:hAnsi="Arial Narrow" w:cs="Arial"/>
        </w:rPr>
        <w:t xml:space="preserve"> zaplatí obje</w:t>
      </w:r>
      <w:r w:rsidR="00B470A7" w:rsidRPr="00433BBA">
        <w:rPr>
          <w:rFonts w:ascii="Arial Narrow" w:hAnsi="Arial Narrow" w:cs="Arial"/>
        </w:rPr>
        <w:t xml:space="preserve">dnateli smluvní pokutu ve výši </w:t>
      </w:r>
      <w:r w:rsidR="0087212B">
        <w:rPr>
          <w:rFonts w:ascii="Arial Narrow" w:hAnsi="Arial Narrow" w:cs="Arial"/>
        </w:rPr>
        <w:t>2</w:t>
      </w:r>
      <w:r w:rsidR="009217F4">
        <w:rPr>
          <w:rFonts w:ascii="Arial Narrow" w:hAnsi="Arial Narrow" w:cs="Arial"/>
        </w:rPr>
        <w:t>00</w:t>
      </w:r>
      <w:r w:rsidRPr="00433BBA">
        <w:rPr>
          <w:rFonts w:ascii="Arial Narrow" w:hAnsi="Arial Narrow" w:cs="Arial"/>
        </w:rPr>
        <w:t xml:space="preserve"> Kč za každý den prodlení. Za porušení povinností vyplývajících z čl. III. není považováno porušení povinností způsobené vyšší mocí.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zavazuje, že v případě prodlení s placením daňového dokladu dle čl. V. této smlouvy zaplatí zhotoviteli smluvní pokutu ve výši 0,</w:t>
      </w:r>
      <w:r w:rsidR="00B470A7" w:rsidRPr="00433BBA">
        <w:rPr>
          <w:rFonts w:ascii="Arial Narrow" w:hAnsi="Arial Narrow" w:cs="Arial"/>
        </w:rPr>
        <w:t>0</w:t>
      </w:r>
      <w:r w:rsidR="00862423">
        <w:rPr>
          <w:rFonts w:ascii="Arial Narrow" w:hAnsi="Arial Narrow" w:cs="Arial"/>
        </w:rPr>
        <w:t>5 % z fakturované částky</w:t>
      </w:r>
      <w:r w:rsidRPr="00433BBA">
        <w:rPr>
          <w:rFonts w:ascii="Arial Narrow" w:hAnsi="Arial Narrow" w:cs="Arial"/>
        </w:rPr>
        <w:t xml:space="preserve"> za každý den prodlení. </w:t>
      </w:r>
    </w:p>
    <w:p w:rsidR="00A60A6E" w:rsidRPr="00433BBA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Tyto smluvní pokuty se sjednávají vedle náhrady škody.</w:t>
      </w:r>
    </w:p>
    <w:p w:rsidR="008D6230" w:rsidRDefault="008D6230" w:rsidP="001C3FBF">
      <w:pPr>
        <w:rPr>
          <w:rFonts w:ascii="Arial Narrow" w:hAnsi="Arial Narrow" w:cs="Arial"/>
          <w:b/>
          <w:sz w:val="24"/>
          <w:u w:val="single"/>
        </w:rPr>
      </w:pPr>
    </w:p>
    <w:p w:rsidR="003D4B04" w:rsidRDefault="003D4B04" w:rsidP="001C3FBF">
      <w:pPr>
        <w:rPr>
          <w:rFonts w:ascii="Arial Narrow" w:hAnsi="Arial Narrow" w:cs="Arial"/>
          <w:b/>
          <w:sz w:val="24"/>
          <w:u w:val="single"/>
        </w:rPr>
      </w:pPr>
    </w:p>
    <w:p w:rsidR="00A60A6E" w:rsidRPr="00433BBA" w:rsidRDefault="00862423">
      <w:pPr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Čl. IX </w:t>
      </w:r>
      <w:r w:rsidR="00A60A6E" w:rsidRPr="00433BBA">
        <w:rPr>
          <w:rFonts w:ascii="Arial Narrow" w:hAnsi="Arial Narrow" w:cs="Arial"/>
          <w:b/>
          <w:sz w:val="24"/>
          <w:u w:val="single"/>
        </w:rPr>
        <w:t>Závěrečná ustanovení</w:t>
      </w:r>
    </w:p>
    <w:p w:rsidR="00A60A6E" w:rsidRPr="006410FF" w:rsidRDefault="00A60A6E">
      <w:pPr>
        <w:jc w:val="both"/>
        <w:rPr>
          <w:rFonts w:ascii="Arial Narrow" w:hAnsi="Arial Narrow"/>
          <w:sz w:val="24"/>
        </w:rPr>
      </w:pPr>
    </w:p>
    <w:p w:rsidR="00AE35EB" w:rsidRPr="00AE35EB" w:rsidRDefault="003B5DC1" w:rsidP="00AE35EB">
      <w:pPr>
        <w:pStyle w:val="Odstavecseseznamem"/>
        <w:numPr>
          <w:ilvl w:val="0"/>
          <w:numId w:val="18"/>
        </w:numPr>
        <w:rPr>
          <w:rFonts w:ascii="Arial Narrow" w:hAnsi="Arial Narrow"/>
        </w:rPr>
      </w:pPr>
      <w:r w:rsidRPr="00F722F4">
        <w:rPr>
          <w:rFonts w:ascii="Arial Narrow" w:hAnsi="Arial Narrow"/>
        </w:rPr>
        <w:t>Tato smlouva se uzavírá na dobu určitou a to od 1. 1. 2021 do 31. 12. 2021. Smlouva nabývá platnosti dnem podpisu oběma smluvními stranami a účinnosti dnem 1. 1. 2021. Smlouva podléhá uveřejnění v registru smluv v souladu se zák. č. 340/2015 Sb. o registru smluv</w:t>
      </w:r>
      <w:r w:rsidR="00AE35EB" w:rsidRPr="00F722F4">
        <w:rPr>
          <w:rFonts w:ascii="Arial Narrow" w:hAnsi="Arial Narrow"/>
        </w:rPr>
        <w:t>.</w:t>
      </w:r>
      <w:r w:rsidR="00AE35EB" w:rsidRPr="00AE35EB">
        <w:rPr>
          <w:rFonts w:ascii="Arial Narrow" w:hAnsi="Arial Narrow"/>
        </w:rPr>
        <w:t xml:space="preserve"> Zhotovitel bere na vědomí, že uveřejnění smlouvy v tomto registru v plném znění zajistí objednatel. </w:t>
      </w:r>
    </w:p>
    <w:p w:rsidR="00367FFB" w:rsidRPr="00433BBA" w:rsidRDefault="00367FFB" w:rsidP="00426999">
      <w:pPr>
        <w:pStyle w:val="slodstavec"/>
        <w:numPr>
          <w:ilvl w:val="0"/>
          <w:numId w:val="18"/>
        </w:numPr>
        <w:rPr>
          <w:rFonts w:ascii="Arial Narrow" w:hAnsi="Arial Narrow"/>
        </w:rPr>
      </w:pPr>
      <w:r w:rsidRPr="00433BBA">
        <w:rPr>
          <w:rFonts w:ascii="Arial Narrow" w:hAnsi="Arial Narrow"/>
        </w:rPr>
        <w:t>Případné spory z této smlouvy se řídí právním řádem ČR a je stanovena příslušnost českých soudů.</w:t>
      </w:r>
    </w:p>
    <w:p w:rsidR="001C3FBF" w:rsidRPr="00426999" w:rsidRDefault="00426999" w:rsidP="0042699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Účastníci s</w:t>
      </w:r>
      <w:r w:rsidR="00367FFB" w:rsidRPr="00433BBA">
        <w:rPr>
          <w:rFonts w:ascii="Arial Narrow" w:hAnsi="Arial Narrow"/>
        </w:rPr>
        <w:t>mlouvy pr</w:t>
      </w:r>
      <w:r>
        <w:rPr>
          <w:rFonts w:ascii="Arial Narrow" w:hAnsi="Arial Narrow"/>
        </w:rPr>
        <w:t>ohlašují, že se s obsahem této smlouvy</w:t>
      </w:r>
      <w:r w:rsidR="00367FFB" w:rsidRPr="00433BBA">
        <w:rPr>
          <w:rFonts w:ascii="Arial Narrow" w:hAnsi="Arial Narrow"/>
        </w:rPr>
        <w:t xml:space="preserve"> seznámili, jejímu obsahu porozuměli</w:t>
      </w:r>
      <w:r>
        <w:rPr>
          <w:rFonts w:ascii="Arial Narrow" w:hAnsi="Arial Narrow"/>
        </w:rPr>
        <w:t>, a že tato s</w:t>
      </w:r>
      <w:r w:rsidR="00367FFB" w:rsidRPr="00433BBA">
        <w:rPr>
          <w:rFonts w:ascii="Arial Narrow" w:hAnsi="Arial Narrow"/>
        </w:rPr>
        <w:t>mlouva odpovídá jejich pravé a svobodné vůli, prosté jakéhokoli nátlaku či omylu</w:t>
      </w:r>
      <w:r>
        <w:rPr>
          <w:rFonts w:ascii="Arial Narrow" w:hAnsi="Arial Narrow"/>
        </w:rPr>
        <w:t>,</w:t>
      </w:r>
      <w:r w:rsidR="00367FFB" w:rsidRPr="00433BBA">
        <w:rPr>
          <w:rFonts w:ascii="Arial Narrow" w:hAnsi="Arial Narrow"/>
        </w:rPr>
        <w:t xml:space="preserve"> a není uzavírána v tísni nebo za jednostranně nevýhodných podmínek</w:t>
      </w:r>
      <w:r>
        <w:rPr>
          <w:rFonts w:ascii="Arial Narrow" w:hAnsi="Arial Narrow"/>
        </w:rPr>
        <w:t>. N</w:t>
      </w:r>
      <w:r w:rsidR="00367FFB" w:rsidRPr="00433BBA">
        <w:rPr>
          <w:rFonts w:ascii="Arial Narrow" w:hAnsi="Arial Narrow"/>
        </w:rPr>
        <w:t>a důkaz toho připojují své podpisy.</w:t>
      </w:r>
    </w:p>
    <w:p w:rsidR="001C3FBF" w:rsidRPr="00426999" w:rsidRDefault="007A37A0" w:rsidP="0042699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t>Provádění profylaktických prohlídek systémů je podmínkou pro uplatnění záruky.</w:t>
      </w:r>
    </w:p>
    <w:p w:rsidR="006C0914" w:rsidRDefault="006C0914" w:rsidP="006C0914">
      <w:pPr>
        <w:pStyle w:val="JKNadpis2"/>
        <w:numPr>
          <w:ilvl w:val="0"/>
          <w:numId w:val="18"/>
        </w:numPr>
        <w:spacing w:before="60"/>
        <w:rPr>
          <w:rFonts w:ascii="Arial Narrow" w:hAnsi="Arial Narrow"/>
          <w:sz w:val="20"/>
          <w:lang w:val="cs-CZ"/>
        </w:rPr>
      </w:pPr>
      <w:r w:rsidRPr="006C0914">
        <w:rPr>
          <w:rFonts w:ascii="Arial Narrow" w:hAnsi="Arial Narrow"/>
          <w:sz w:val="20"/>
          <w:lang w:val="cs-CZ"/>
        </w:rPr>
        <w:t>Objednatel prohlašuje, že s předanými osobními údaji bude zacházeno v souladu s NAŘÍZENÍM EVROPSKÉHO PARLAMENTU A RADY (EU) 2016/679 ze dne 27. dubna 2016 o ochraně fyzických osob v souvislosti se zpracováním osobních údajů a o volném pohybu těchto údajů a o z</w:t>
      </w:r>
      <w:r w:rsidR="00426999">
        <w:rPr>
          <w:rFonts w:ascii="Arial Narrow" w:hAnsi="Arial Narrow"/>
          <w:sz w:val="20"/>
          <w:lang w:val="cs-CZ"/>
        </w:rPr>
        <w:t>rušení směrnice 95/46/ES (obecně</w:t>
      </w:r>
      <w:r w:rsidRPr="006C0914">
        <w:rPr>
          <w:rFonts w:ascii="Arial Narrow" w:hAnsi="Arial Narrow"/>
          <w:sz w:val="20"/>
          <w:lang w:val="cs-CZ"/>
        </w:rPr>
        <w:t xml:space="preserve"> nařízení o ochraně osobních údajů - GDPR).</w:t>
      </w:r>
    </w:p>
    <w:p w:rsidR="00A60A6E" w:rsidRDefault="00A60A6E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Platnost této smlouvy může skončit výpovědí. Smlouvu můž</w:t>
      </w:r>
      <w:r w:rsidR="00426999">
        <w:rPr>
          <w:rFonts w:ascii="Arial Narrow" w:hAnsi="Arial Narrow" w:cs="Arial"/>
        </w:rPr>
        <w:t>e vypovědět kterákoliv</w:t>
      </w:r>
      <w:r w:rsidRPr="00433BBA">
        <w:rPr>
          <w:rFonts w:ascii="Arial Narrow" w:hAnsi="Arial Narrow" w:cs="Arial"/>
        </w:rPr>
        <w:t xml:space="preserve"> ze smluvních stran písemnou výpovědí. Výpovědní lhůta je tří</w:t>
      </w:r>
      <w:r w:rsidR="00426999">
        <w:rPr>
          <w:rFonts w:ascii="Arial Narrow" w:hAnsi="Arial Narrow" w:cs="Arial"/>
        </w:rPr>
        <w:t>měsíční a počíná v platnost prvním dnem</w:t>
      </w:r>
      <w:r w:rsidRPr="00433BBA">
        <w:rPr>
          <w:rFonts w:ascii="Arial Narrow" w:hAnsi="Arial Narrow" w:cs="Arial"/>
        </w:rPr>
        <w:t xml:space="preserve"> měsíce následujícího po měsíci doručení výpovědi druhé smluvní straně.</w:t>
      </w:r>
    </w:p>
    <w:p w:rsidR="00391CBB" w:rsidRPr="000A759B" w:rsidRDefault="009217F4" w:rsidP="000A759B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Nedílnou součástí této smlouvy jsou její přílohy:</w:t>
      </w:r>
      <w:r w:rsidR="000A759B">
        <w:rPr>
          <w:rFonts w:ascii="Arial Narrow" w:hAnsi="Arial Narrow" w:cs="Arial"/>
        </w:rPr>
        <w:t xml:space="preserve"> </w:t>
      </w:r>
      <w:r w:rsidR="00426999">
        <w:rPr>
          <w:rFonts w:ascii="Arial Narrow" w:hAnsi="Arial Narrow" w:cs="Arial"/>
          <w:b/>
        </w:rPr>
        <w:t>p</w:t>
      </w:r>
      <w:r w:rsidR="00391CBB" w:rsidRPr="000A759B">
        <w:rPr>
          <w:rFonts w:ascii="Arial Narrow" w:hAnsi="Arial Narrow" w:cs="Arial"/>
          <w:b/>
        </w:rPr>
        <w:t>říloha č.</w:t>
      </w:r>
      <w:r w:rsidR="004B442B">
        <w:rPr>
          <w:rFonts w:ascii="Arial Narrow" w:hAnsi="Arial Narrow" w:cs="Arial"/>
          <w:b/>
        </w:rPr>
        <w:t xml:space="preserve"> </w:t>
      </w:r>
      <w:r w:rsidR="00391CBB" w:rsidRPr="000A759B">
        <w:rPr>
          <w:rFonts w:ascii="Arial Narrow" w:hAnsi="Arial Narrow" w:cs="Arial"/>
          <w:b/>
        </w:rPr>
        <w:t>1: Cenová kalkulace servisních prací</w:t>
      </w:r>
      <w:r w:rsidR="000A759B">
        <w:rPr>
          <w:rFonts w:ascii="Arial Narrow" w:hAnsi="Arial Narrow" w:cs="Arial"/>
          <w:b/>
        </w:rPr>
        <w:t>.</w:t>
      </w:r>
    </w:p>
    <w:p w:rsidR="00A60A6E" w:rsidRPr="00433BBA" w:rsidRDefault="00A60A6E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Všechny změny a doplňky této smlouvy se provádějí formou písemných dodatků.</w:t>
      </w:r>
    </w:p>
    <w:p w:rsidR="00A60A6E" w:rsidRPr="00433BBA" w:rsidRDefault="00426999">
      <w:pPr>
        <w:pStyle w:val="slodstavec"/>
        <w:numPr>
          <w:ilvl w:val="0"/>
          <w:numId w:val="18"/>
        </w:numPr>
        <w:rPr>
          <w:rFonts w:ascii="Arial Narrow" w:hAnsi="Arial Narrow" w:cs="Arial"/>
        </w:rPr>
      </w:pPr>
      <w:r>
        <w:rPr>
          <w:rFonts w:ascii="Arial Narrow" w:hAnsi="Arial Narrow"/>
        </w:rPr>
        <w:lastRenderedPageBreak/>
        <w:t>Tato s</w:t>
      </w:r>
      <w:r w:rsidR="00EB6ED2">
        <w:rPr>
          <w:rFonts w:ascii="Arial Narrow" w:hAnsi="Arial Narrow"/>
        </w:rPr>
        <w:t xml:space="preserve">mlouva je vyhotovena ve 2 </w:t>
      </w:r>
      <w:r w:rsidR="00D34AE6">
        <w:rPr>
          <w:rFonts w:ascii="Arial Narrow" w:hAnsi="Arial Narrow"/>
        </w:rPr>
        <w:t>stejnopisech, z nichž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každá smluvní strana obdrží</w:t>
      </w:r>
      <w:r w:rsidR="00EB6E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 podpisu smlouvy</w:t>
      </w:r>
      <w:r w:rsidRPr="0042699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 jednom stejnopisu.</w:t>
      </w:r>
    </w:p>
    <w:p w:rsidR="00A60A6E" w:rsidRPr="00433BBA" w:rsidRDefault="00A60A6E">
      <w:pPr>
        <w:jc w:val="both"/>
        <w:rPr>
          <w:rFonts w:ascii="Arial Narrow" w:hAnsi="Arial Narrow" w:cs="Arial"/>
        </w:rPr>
      </w:pPr>
    </w:p>
    <w:p w:rsidR="00A60A6E" w:rsidRDefault="00A60A6E">
      <w:pPr>
        <w:jc w:val="both"/>
        <w:rPr>
          <w:rFonts w:ascii="Arial Narrow" w:hAnsi="Arial Narrow" w:cs="Arial"/>
        </w:rPr>
      </w:pPr>
    </w:p>
    <w:p w:rsidR="00012C74" w:rsidRPr="00433BBA" w:rsidRDefault="00012C74">
      <w:pPr>
        <w:jc w:val="both"/>
        <w:rPr>
          <w:rFonts w:ascii="Arial Narrow" w:hAnsi="Arial Narrow" w:cs="Arial"/>
        </w:rPr>
      </w:pPr>
    </w:p>
    <w:p w:rsidR="00A60A6E" w:rsidRPr="00433BBA" w:rsidRDefault="006410F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Praze dne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A60A6E" w:rsidRPr="00433BBA">
        <w:rPr>
          <w:rFonts w:ascii="Arial Narrow" w:hAnsi="Arial Narrow" w:cs="Arial"/>
        </w:rPr>
        <w:t>V Kladně dne</w:t>
      </w:r>
    </w:p>
    <w:p w:rsidR="00A60A6E" w:rsidRPr="00433BBA" w:rsidRDefault="00A60A6E">
      <w:pPr>
        <w:rPr>
          <w:rFonts w:ascii="Arial Narrow" w:hAnsi="Arial Narrow" w:cs="Arial"/>
        </w:rPr>
      </w:pPr>
    </w:p>
    <w:p w:rsidR="00A60A6E" w:rsidRPr="00433BBA" w:rsidRDefault="006410F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objednatele: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zhotovitele:</w:t>
      </w:r>
    </w:p>
    <w:p w:rsidR="00A60A6E" w:rsidRPr="00433BBA" w:rsidRDefault="00A60A6E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6410FF" w:rsidRDefault="006410FF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2A49B2" w:rsidRDefault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2A49B2" w:rsidRDefault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2A49B2" w:rsidRDefault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6410FF" w:rsidRDefault="006410FF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A60A6E" w:rsidRPr="00433BBA" w:rsidRDefault="00A60A6E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______________</w:t>
      </w:r>
      <w:r w:rsidR="006410FF">
        <w:rPr>
          <w:rFonts w:ascii="Arial Narrow" w:hAnsi="Arial Narrow" w:cs="Arial"/>
        </w:rPr>
        <w:t>_____________</w:t>
      </w:r>
      <w:r w:rsidRPr="00433BBA">
        <w:rPr>
          <w:rFonts w:ascii="Arial Narrow" w:hAnsi="Arial Narrow" w:cs="Arial"/>
        </w:rPr>
        <w:t>__</w:t>
      </w:r>
      <w:r w:rsidR="002A49B2">
        <w:rPr>
          <w:rFonts w:ascii="Arial Narrow" w:hAnsi="Arial Narrow" w:cs="Arial"/>
        </w:rPr>
        <w:t xml:space="preserve">_____ </w:t>
      </w:r>
      <w:r w:rsidR="002A49B2">
        <w:rPr>
          <w:rFonts w:ascii="Arial Narrow" w:hAnsi="Arial Narrow" w:cs="Arial"/>
        </w:rPr>
        <w:tab/>
      </w:r>
      <w:r w:rsidR="002A49B2" w:rsidRPr="00433BBA">
        <w:rPr>
          <w:rFonts w:ascii="Arial Narrow" w:hAnsi="Arial Narrow" w:cs="Arial"/>
        </w:rPr>
        <w:t>______________</w:t>
      </w:r>
      <w:r w:rsidR="002A49B2">
        <w:rPr>
          <w:rFonts w:ascii="Arial Narrow" w:hAnsi="Arial Narrow" w:cs="Arial"/>
        </w:rPr>
        <w:t>_____________</w:t>
      </w:r>
      <w:r w:rsidR="002A49B2" w:rsidRPr="00433BBA">
        <w:rPr>
          <w:rFonts w:ascii="Arial Narrow" w:hAnsi="Arial Narrow" w:cs="Arial"/>
        </w:rPr>
        <w:t>__</w:t>
      </w:r>
      <w:r w:rsidR="002A49B2">
        <w:rPr>
          <w:rFonts w:ascii="Arial Narrow" w:hAnsi="Arial Narrow" w:cs="Arial"/>
        </w:rPr>
        <w:t>_____</w:t>
      </w:r>
    </w:p>
    <w:p w:rsidR="002A49B2" w:rsidRDefault="006410FF" w:rsidP="002A49B2">
      <w:pPr>
        <w:tabs>
          <w:tab w:val="center" w:pos="1418"/>
          <w:tab w:val="left" w:pos="68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Armádní Servisní</w:t>
      </w:r>
      <w:r w:rsidR="00661A54">
        <w:rPr>
          <w:rFonts w:ascii="Arial Narrow" w:hAnsi="Arial Narrow" w:cs="Arial"/>
        </w:rPr>
        <w:t>, příspěvková organizace</w:t>
      </w:r>
      <w:r w:rsidR="00661A54">
        <w:rPr>
          <w:rFonts w:ascii="Arial Narrow" w:hAnsi="Arial Narrow" w:cs="Arial"/>
        </w:rPr>
        <w:tab/>
      </w:r>
      <w:proofErr w:type="spellStart"/>
      <w:r w:rsidR="00661A54">
        <w:rPr>
          <w:rFonts w:ascii="Arial Narrow" w:hAnsi="Arial Narrow" w:cs="Arial"/>
        </w:rPr>
        <w:t>Colsys</w:t>
      </w:r>
      <w:proofErr w:type="spellEnd"/>
      <w:r w:rsidR="002A49B2">
        <w:rPr>
          <w:rFonts w:ascii="Arial Narrow" w:hAnsi="Arial Narrow" w:cs="Arial"/>
        </w:rPr>
        <w:t xml:space="preserve"> s.r.o.</w:t>
      </w:r>
    </w:p>
    <w:p w:rsidR="006410FF" w:rsidRDefault="002A49B2" w:rsidP="002A49B2">
      <w:pPr>
        <w:tabs>
          <w:tab w:val="right" w:pos="1985"/>
          <w:tab w:val="center" w:pos="723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Ing. Martin Lehký</w:t>
      </w:r>
      <w:r>
        <w:rPr>
          <w:rFonts w:ascii="Arial Narrow" w:hAnsi="Arial Narrow" w:cs="Arial"/>
        </w:rPr>
        <w:tab/>
      </w:r>
      <w:r w:rsidR="00832861">
        <w:rPr>
          <w:rFonts w:ascii="Arial Narrow" w:hAnsi="Arial Narrow" w:cs="Arial"/>
        </w:rPr>
        <w:t>XXX</w:t>
      </w:r>
    </w:p>
    <w:p w:rsidR="002A49B2" w:rsidRDefault="00F51607" w:rsidP="002A49B2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62D5E">
        <w:rPr>
          <w:rFonts w:ascii="Arial Narrow" w:hAnsi="Arial Narrow" w:cs="Arial"/>
        </w:rPr>
        <w:t>ř</w:t>
      </w:r>
      <w:r>
        <w:rPr>
          <w:rFonts w:ascii="Arial Narrow" w:hAnsi="Arial Narrow" w:cs="Arial"/>
        </w:rPr>
        <w:t>editel</w:t>
      </w:r>
      <w:r>
        <w:rPr>
          <w:rFonts w:ascii="Arial Narrow" w:hAnsi="Arial Narrow" w:cs="Arial"/>
        </w:rPr>
        <w:tab/>
      </w:r>
      <w:r w:rsidR="00661A54">
        <w:rPr>
          <w:rFonts w:ascii="Arial Narrow" w:hAnsi="Arial Narrow" w:cs="Arial"/>
        </w:rPr>
        <w:t xml:space="preserve">jednatel </w:t>
      </w:r>
    </w:p>
    <w:p w:rsidR="006410FF" w:rsidRDefault="006410FF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D52171" w:rsidRPr="00433BBA" w:rsidRDefault="00D52171" w:rsidP="002A49B2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1C3FBF" w:rsidRDefault="00D52171" w:rsidP="00DC657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ab/>
        <w:t xml:space="preserve">                                                                 </w:t>
      </w:r>
    </w:p>
    <w:p w:rsidR="0050298C" w:rsidRPr="00C05245" w:rsidRDefault="0050298C" w:rsidP="0083286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sectPr w:rsidR="0050298C" w:rsidRPr="00C05245" w:rsidSect="00E54960">
      <w:headerReference w:type="default" r:id="rId8"/>
      <w:footerReference w:type="default" r:id="rId9"/>
      <w:pgSz w:w="11906" w:h="16838"/>
      <w:pgMar w:top="311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9B" w:rsidRDefault="005A759B">
      <w:r>
        <w:separator/>
      </w:r>
    </w:p>
  </w:endnote>
  <w:endnote w:type="continuationSeparator" w:id="0">
    <w:p w:rsidR="005A759B" w:rsidRDefault="005A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59B" w:rsidRPr="00A645E1" w:rsidRDefault="005A759B" w:rsidP="00BC25EF">
    <w:pPr>
      <w:pStyle w:val="Zpat"/>
      <w:jc w:val="center"/>
      <w:rPr>
        <w:rFonts w:ascii="Arial Narrow" w:hAnsi="Arial Narrow"/>
      </w:rPr>
    </w:pPr>
  </w:p>
  <w:p w:rsidR="005A759B" w:rsidRDefault="005A7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9B" w:rsidRDefault="005A759B">
      <w:r>
        <w:separator/>
      </w:r>
    </w:p>
  </w:footnote>
  <w:footnote w:type="continuationSeparator" w:id="0">
    <w:p w:rsidR="005A759B" w:rsidRDefault="005A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61" w:rsidRDefault="00832861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832861" w:rsidRPr="00177AD3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832861" w:rsidRPr="00177AD3" w:rsidRDefault="00832861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666E3614" wp14:editId="2D1D7F59">
                <wp:extent cx="2517140" cy="542925"/>
                <wp:effectExtent l="19050" t="0" r="0" b="0"/>
                <wp:docPr id="1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832861" w:rsidRPr="00177AD3" w:rsidRDefault="00832861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832861" w:rsidRPr="00177AD3" w:rsidRDefault="00832861" w:rsidP="00CF0DD8">
          <w:pPr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telefon: XXX</w:t>
          </w:r>
          <w:r w:rsidRPr="00177AD3">
            <w:rPr>
              <w:rFonts w:cs="Arial"/>
              <w:sz w:val="14"/>
              <w:szCs w:val="14"/>
            </w:rPr>
            <w:t xml:space="preserve">, e-mail: </w:t>
          </w:r>
          <w:r>
            <w:rPr>
              <w:rFonts w:cs="Arial"/>
              <w:sz w:val="14"/>
              <w:szCs w:val="14"/>
            </w:rPr>
            <w:t>XXX</w:t>
          </w:r>
          <w:hyperlink r:id="rId2" w:history="1"/>
        </w:p>
        <w:p w:rsidR="00832861" w:rsidRPr="00177AD3" w:rsidRDefault="00832861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IČ: 14799634, DIČ: CZ14799634, OR: Městský soud v Praze, </w:t>
          </w:r>
          <w:proofErr w:type="spellStart"/>
          <w:r w:rsidRPr="00177AD3">
            <w:rPr>
              <w:rFonts w:cs="Arial"/>
              <w:sz w:val="14"/>
              <w:szCs w:val="14"/>
            </w:rPr>
            <w:t>odd</w:t>
          </w:r>
          <w:proofErr w:type="spellEnd"/>
          <w:r w:rsidRPr="00177AD3">
            <w:rPr>
              <w:rFonts w:cs="Arial"/>
              <w:sz w:val="14"/>
              <w:szCs w:val="14"/>
            </w:rPr>
            <w:t xml:space="preserve"> C., </w:t>
          </w:r>
          <w:proofErr w:type="spellStart"/>
          <w:r w:rsidRPr="00177AD3">
            <w:rPr>
              <w:rFonts w:cs="Arial"/>
              <w:sz w:val="14"/>
              <w:szCs w:val="14"/>
            </w:rPr>
            <w:t>vl</w:t>
          </w:r>
          <w:proofErr w:type="spellEnd"/>
          <w:r w:rsidRPr="00177AD3">
            <w:rPr>
              <w:rFonts w:cs="Arial"/>
              <w:sz w:val="14"/>
              <w:szCs w:val="14"/>
            </w:rPr>
            <w:t>. 902</w:t>
          </w:r>
        </w:p>
        <w:p w:rsidR="00832861" w:rsidRPr="00177AD3" w:rsidRDefault="00832861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spojení: </w:t>
          </w:r>
          <w:r>
            <w:rPr>
              <w:rFonts w:cs="Arial"/>
              <w:sz w:val="14"/>
              <w:szCs w:val="14"/>
            </w:rPr>
            <w:t>XXX</w:t>
          </w:r>
          <w:r w:rsidRPr="00177AD3">
            <w:rPr>
              <w:rFonts w:cs="Arial"/>
              <w:sz w:val="14"/>
              <w:szCs w:val="14"/>
            </w:rPr>
            <w:t xml:space="preserve">., </w:t>
          </w:r>
          <w:proofErr w:type="spellStart"/>
          <w:proofErr w:type="gramStart"/>
          <w:r w:rsidRPr="00177AD3">
            <w:rPr>
              <w:rFonts w:cs="Arial"/>
              <w:sz w:val="14"/>
              <w:szCs w:val="14"/>
            </w:rPr>
            <w:t>č.účtu</w:t>
          </w:r>
          <w:r>
            <w:rPr>
              <w:rFonts w:cs="Arial"/>
              <w:sz w:val="14"/>
              <w:szCs w:val="14"/>
            </w:rPr>
            <w:t>XXX</w:t>
          </w:r>
          <w:proofErr w:type="spellEnd"/>
          <w:proofErr w:type="gramEnd"/>
        </w:p>
      </w:tc>
    </w:tr>
    <w:tr w:rsidR="00832861" w:rsidRPr="00177AD3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832861" w:rsidRPr="008B4F02" w:rsidRDefault="00832861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5FAB4A41" wp14:editId="494C800C">
                <wp:extent cx="5581650" cy="36195"/>
                <wp:effectExtent l="19050" t="0" r="0" b="0"/>
                <wp:docPr id="2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832861" w:rsidRPr="00177AD3" w:rsidRDefault="00832861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832861" w:rsidRDefault="00832861">
    <w:pPr>
      <w:pStyle w:val="Zhlav"/>
    </w:pPr>
  </w:p>
  <w:p w:rsidR="00832861" w:rsidRDefault="00832861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26DE5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F57642B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FF482BC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B00A0EBE">
      <w:numFmt w:val="bullet"/>
      <w:lvlText w:val="-"/>
      <w:lvlJc w:val="left"/>
      <w:pPr>
        <w:ind w:left="1488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6C0847C3"/>
    <w:multiLevelType w:val="hybridMultilevel"/>
    <w:tmpl w:val="98D6CB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8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0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7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8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0D5"/>
    <w:rsid w:val="00003264"/>
    <w:rsid w:val="00004178"/>
    <w:rsid w:val="00012C74"/>
    <w:rsid w:val="00021039"/>
    <w:rsid w:val="000312D3"/>
    <w:rsid w:val="00050541"/>
    <w:rsid w:val="00085058"/>
    <w:rsid w:val="000A5545"/>
    <w:rsid w:val="000A759B"/>
    <w:rsid w:val="000B2293"/>
    <w:rsid w:val="000B41C7"/>
    <w:rsid w:val="000B7D15"/>
    <w:rsid w:val="000E0C19"/>
    <w:rsid w:val="000E400E"/>
    <w:rsid w:val="000E5A81"/>
    <w:rsid w:val="000F41B0"/>
    <w:rsid w:val="0010357C"/>
    <w:rsid w:val="00115D68"/>
    <w:rsid w:val="00125276"/>
    <w:rsid w:val="001254B2"/>
    <w:rsid w:val="001406DD"/>
    <w:rsid w:val="00141845"/>
    <w:rsid w:val="00142502"/>
    <w:rsid w:val="00143A13"/>
    <w:rsid w:val="001755BF"/>
    <w:rsid w:val="001856A7"/>
    <w:rsid w:val="001C2721"/>
    <w:rsid w:val="001C3C1C"/>
    <w:rsid w:val="001C3FBF"/>
    <w:rsid w:val="001D7FF2"/>
    <w:rsid w:val="001F30D4"/>
    <w:rsid w:val="00204B1F"/>
    <w:rsid w:val="00210C8C"/>
    <w:rsid w:val="002417F3"/>
    <w:rsid w:val="0026444A"/>
    <w:rsid w:val="0026521C"/>
    <w:rsid w:val="00286C95"/>
    <w:rsid w:val="002943B6"/>
    <w:rsid w:val="002A49B2"/>
    <w:rsid w:val="002C0310"/>
    <w:rsid w:val="002D0F40"/>
    <w:rsid w:val="002E2927"/>
    <w:rsid w:val="002F34DC"/>
    <w:rsid w:val="002F37B5"/>
    <w:rsid w:val="002F5D5A"/>
    <w:rsid w:val="00310987"/>
    <w:rsid w:val="003163A0"/>
    <w:rsid w:val="00324611"/>
    <w:rsid w:val="00330B74"/>
    <w:rsid w:val="00330E2F"/>
    <w:rsid w:val="00336A55"/>
    <w:rsid w:val="00344D77"/>
    <w:rsid w:val="00367FFB"/>
    <w:rsid w:val="00391CBB"/>
    <w:rsid w:val="003A32B4"/>
    <w:rsid w:val="003A7278"/>
    <w:rsid w:val="003B1396"/>
    <w:rsid w:val="003B5DC1"/>
    <w:rsid w:val="003C1553"/>
    <w:rsid w:val="003C1CA5"/>
    <w:rsid w:val="003D4B04"/>
    <w:rsid w:val="003E1C7D"/>
    <w:rsid w:val="003F11A7"/>
    <w:rsid w:val="003F32F7"/>
    <w:rsid w:val="00402BB6"/>
    <w:rsid w:val="00414832"/>
    <w:rsid w:val="00426999"/>
    <w:rsid w:val="00433BBA"/>
    <w:rsid w:val="00437A91"/>
    <w:rsid w:val="0044168A"/>
    <w:rsid w:val="00462D5E"/>
    <w:rsid w:val="004A5BD2"/>
    <w:rsid w:val="004A6C2D"/>
    <w:rsid w:val="004B442B"/>
    <w:rsid w:val="004D5ECF"/>
    <w:rsid w:val="0050298C"/>
    <w:rsid w:val="00516D8D"/>
    <w:rsid w:val="0052528B"/>
    <w:rsid w:val="00541190"/>
    <w:rsid w:val="005546FA"/>
    <w:rsid w:val="00557268"/>
    <w:rsid w:val="00575FB2"/>
    <w:rsid w:val="00587353"/>
    <w:rsid w:val="005901AC"/>
    <w:rsid w:val="005A4DF6"/>
    <w:rsid w:val="005A759B"/>
    <w:rsid w:val="005B5CB7"/>
    <w:rsid w:val="005C161B"/>
    <w:rsid w:val="005C239E"/>
    <w:rsid w:val="005C5FA1"/>
    <w:rsid w:val="005D01BC"/>
    <w:rsid w:val="005D36D9"/>
    <w:rsid w:val="005F0AED"/>
    <w:rsid w:val="00632F61"/>
    <w:rsid w:val="00640701"/>
    <w:rsid w:val="006410FF"/>
    <w:rsid w:val="00653EF6"/>
    <w:rsid w:val="00661A54"/>
    <w:rsid w:val="006630C4"/>
    <w:rsid w:val="006633CA"/>
    <w:rsid w:val="00674438"/>
    <w:rsid w:val="00675434"/>
    <w:rsid w:val="006A08AC"/>
    <w:rsid w:val="006A6F35"/>
    <w:rsid w:val="006B000D"/>
    <w:rsid w:val="006B5959"/>
    <w:rsid w:val="006C0914"/>
    <w:rsid w:val="006D165D"/>
    <w:rsid w:val="007002EC"/>
    <w:rsid w:val="007050E4"/>
    <w:rsid w:val="007105B9"/>
    <w:rsid w:val="00721D2E"/>
    <w:rsid w:val="00724F84"/>
    <w:rsid w:val="00726B07"/>
    <w:rsid w:val="00734D2B"/>
    <w:rsid w:val="00753E4E"/>
    <w:rsid w:val="0075748D"/>
    <w:rsid w:val="00771AC6"/>
    <w:rsid w:val="00776A3A"/>
    <w:rsid w:val="0078056A"/>
    <w:rsid w:val="00794784"/>
    <w:rsid w:val="00797D1C"/>
    <w:rsid w:val="007A3669"/>
    <w:rsid w:val="007A37A0"/>
    <w:rsid w:val="007A400B"/>
    <w:rsid w:val="00817DFB"/>
    <w:rsid w:val="00817E56"/>
    <w:rsid w:val="00832861"/>
    <w:rsid w:val="00846EB2"/>
    <w:rsid w:val="00847A2E"/>
    <w:rsid w:val="00853ED8"/>
    <w:rsid w:val="008557C8"/>
    <w:rsid w:val="00857DEF"/>
    <w:rsid w:val="00862423"/>
    <w:rsid w:val="00864C02"/>
    <w:rsid w:val="0087212B"/>
    <w:rsid w:val="00882A7B"/>
    <w:rsid w:val="008872DF"/>
    <w:rsid w:val="00892D51"/>
    <w:rsid w:val="008A1DC1"/>
    <w:rsid w:val="008A42AE"/>
    <w:rsid w:val="008B1240"/>
    <w:rsid w:val="008B33C4"/>
    <w:rsid w:val="008B4F02"/>
    <w:rsid w:val="008D273F"/>
    <w:rsid w:val="008D2FB2"/>
    <w:rsid w:val="008D6230"/>
    <w:rsid w:val="009053A3"/>
    <w:rsid w:val="00916194"/>
    <w:rsid w:val="009217F4"/>
    <w:rsid w:val="009260D5"/>
    <w:rsid w:val="00937659"/>
    <w:rsid w:val="00953BA2"/>
    <w:rsid w:val="009577BC"/>
    <w:rsid w:val="009631C2"/>
    <w:rsid w:val="00965F3A"/>
    <w:rsid w:val="00985F2B"/>
    <w:rsid w:val="0098622C"/>
    <w:rsid w:val="009A5A63"/>
    <w:rsid w:val="009A67E4"/>
    <w:rsid w:val="009B0AAC"/>
    <w:rsid w:val="009C22A0"/>
    <w:rsid w:val="009C2C68"/>
    <w:rsid w:val="009C61C9"/>
    <w:rsid w:val="009D7DA7"/>
    <w:rsid w:val="009F18F6"/>
    <w:rsid w:val="00A00AD3"/>
    <w:rsid w:val="00A02829"/>
    <w:rsid w:val="00A225AC"/>
    <w:rsid w:val="00A37203"/>
    <w:rsid w:val="00A44B1B"/>
    <w:rsid w:val="00A44DCC"/>
    <w:rsid w:val="00A60A6E"/>
    <w:rsid w:val="00A645E1"/>
    <w:rsid w:val="00A86BBA"/>
    <w:rsid w:val="00A9607F"/>
    <w:rsid w:val="00AA66D8"/>
    <w:rsid w:val="00AB0AF5"/>
    <w:rsid w:val="00AB301E"/>
    <w:rsid w:val="00AC51BF"/>
    <w:rsid w:val="00AE2765"/>
    <w:rsid w:val="00AE35EB"/>
    <w:rsid w:val="00B014B7"/>
    <w:rsid w:val="00B041D8"/>
    <w:rsid w:val="00B05241"/>
    <w:rsid w:val="00B117F9"/>
    <w:rsid w:val="00B27D53"/>
    <w:rsid w:val="00B43576"/>
    <w:rsid w:val="00B470A7"/>
    <w:rsid w:val="00B6359A"/>
    <w:rsid w:val="00B85186"/>
    <w:rsid w:val="00BB38BE"/>
    <w:rsid w:val="00BB612E"/>
    <w:rsid w:val="00BC25EF"/>
    <w:rsid w:val="00BC2F18"/>
    <w:rsid w:val="00BD77F4"/>
    <w:rsid w:val="00BE5B88"/>
    <w:rsid w:val="00BF45D9"/>
    <w:rsid w:val="00C05245"/>
    <w:rsid w:val="00C23481"/>
    <w:rsid w:val="00C3303B"/>
    <w:rsid w:val="00C559AE"/>
    <w:rsid w:val="00C74DB8"/>
    <w:rsid w:val="00C90271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935E8"/>
    <w:rsid w:val="00DC2259"/>
    <w:rsid w:val="00DC657C"/>
    <w:rsid w:val="00DD545E"/>
    <w:rsid w:val="00DD61EE"/>
    <w:rsid w:val="00E0011F"/>
    <w:rsid w:val="00E01A2B"/>
    <w:rsid w:val="00E10230"/>
    <w:rsid w:val="00E10627"/>
    <w:rsid w:val="00E10F9A"/>
    <w:rsid w:val="00E11577"/>
    <w:rsid w:val="00E12502"/>
    <w:rsid w:val="00E13078"/>
    <w:rsid w:val="00E17360"/>
    <w:rsid w:val="00E2342A"/>
    <w:rsid w:val="00E35FA1"/>
    <w:rsid w:val="00E54960"/>
    <w:rsid w:val="00E75624"/>
    <w:rsid w:val="00E8328B"/>
    <w:rsid w:val="00E923DD"/>
    <w:rsid w:val="00E960F3"/>
    <w:rsid w:val="00EA0393"/>
    <w:rsid w:val="00EA0D92"/>
    <w:rsid w:val="00EB6ED2"/>
    <w:rsid w:val="00EB7944"/>
    <w:rsid w:val="00EC3387"/>
    <w:rsid w:val="00EC508A"/>
    <w:rsid w:val="00EC6C5D"/>
    <w:rsid w:val="00ED0524"/>
    <w:rsid w:val="00EF4A05"/>
    <w:rsid w:val="00F01183"/>
    <w:rsid w:val="00F07459"/>
    <w:rsid w:val="00F1154E"/>
    <w:rsid w:val="00F16F61"/>
    <w:rsid w:val="00F24E81"/>
    <w:rsid w:val="00F26F58"/>
    <w:rsid w:val="00F31BC7"/>
    <w:rsid w:val="00F345E5"/>
    <w:rsid w:val="00F51607"/>
    <w:rsid w:val="00F66B14"/>
    <w:rsid w:val="00F719FE"/>
    <w:rsid w:val="00F722F4"/>
    <w:rsid w:val="00F868FF"/>
    <w:rsid w:val="00FC5494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2C5EF"/>
  <w15:docId w15:val="{676BA3E0-F8FD-4359-9A8F-B75F895C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kladno@colsy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ABBEC-60DB-4C56-BEB8-DDF02181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1714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11804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JURIKOVA Sarka</cp:lastModifiedBy>
  <cp:revision>36</cp:revision>
  <cp:lastPrinted>2019-08-19T13:13:00Z</cp:lastPrinted>
  <dcterms:created xsi:type="dcterms:W3CDTF">2019-11-15T09:46:00Z</dcterms:created>
  <dcterms:modified xsi:type="dcterms:W3CDTF">2020-10-15T13:22:00Z</dcterms:modified>
</cp:coreProperties>
</file>