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95" w:rsidRPr="00D514EC" w:rsidRDefault="00343D6D" w:rsidP="001E4F95">
      <w:pPr>
        <w:spacing w:after="0" w:line="240" w:lineRule="auto"/>
        <w:jc w:val="center"/>
        <w:rPr>
          <w:rFonts w:cstheme="minorHAnsi"/>
          <w:sz w:val="28"/>
        </w:rPr>
      </w:pPr>
      <w:r w:rsidRPr="00D514EC">
        <w:rPr>
          <w:rFonts w:cstheme="minorHAnsi"/>
          <w:b/>
          <w:sz w:val="28"/>
        </w:rPr>
        <w:t>DODATEK</w:t>
      </w:r>
      <w:r w:rsidR="009C5A0F" w:rsidRPr="00D514EC">
        <w:rPr>
          <w:rFonts w:cstheme="minorHAnsi"/>
          <w:b/>
          <w:sz w:val="28"/>
        </w:rPr>
        <w:t xml:space="preserve"> č. </w:t>
      </w:r>
      <w:r w:rsidR="00D64725" w:rsidRPr="00D514EC">
        <w:rPr>
          <w:rFonts w:cstheme="minorHAnsi"/>
          <w:b/>
          <w:sz w:val="28"/>
        </w:rPr>
        <w:t>7</w:t>
      </w:r>
    </w:p>
    <w:p w:rsidR="009C5A0F" w:rsidRDefault="009C5A0F" w:rsidP="00D514EC">
      <w:pPr>
        <w:spacing w:after="0" w:line="240" w:lineRule="auto"/>
        <w:jc w:val="center"/>
        <w:rPr>
          <w:rFonts w:cstheme="minorHAnsi"/>
        </w:rPr>
      </w:pPr>
      <w:r w:rsidRPr="00D514EC">
        <w:rPr>
          <w:rFonts w:cstheme="minorHAnsi"/>
        </w:rPr>
        <w:t>k</w:t>
      </w:r>
      <w:r w:rsidR="001E4F95" w:rsidRPr="00D514EC">
        <w:rPr>
          <w:rFonts w:cstheme="minorHAnsi"/>
        </w:rPr>
        <w:t>e</w:t>
      </w:r>
      <w:r w:rsidRPr="00D514EC">
        <w:rPr>
          <w:rFonts w:cstheme="minorHAnsi"/>
        </w:rPr>
        <w:t xml:space="preserve"> Smlouvě o fyzické ostraze movitých, nemovitých věcí a obsluze bez</w:t>
      </w:r>
      <w:r w:rsidR="00343D6D" w:rsidRPr="00D514EC">
        <w:rPr>
          <w:rFonts w:cstheme="minorHAnsi"/>
        </w:rPr>
        <w:t xml:space="preserve">pečnostních technických systémů ze dne </w:t>
      </w:r>
      <w:r w:rsidRPr="00D514EC">
        <w:rPr>
          <w:rFonts w:cstheme="minorHAnsi"/>
        </w:rPr>
        <w:t xml:space="preserve">02. 12. 2008 ve znění </w:t>
      </w:r>
      <w:r w:rsidR="00343D6D" w:rsidRPr="00D514EC">
        <w:rPr>
          <w:rFonts w:cstheme="minorHAnsi"/>
        </w:rPr>
        <w:t>pozdějších dodatků</w:t>
      </w:r>
      <w:r w:rsidR="009348A0" w:rsidRPr="00D514EC">
        <w:rPr>
          <w:rFonts w:cstheme="minorHAnsi"/>
        </w:rPr>
        <w:t>.</w:t>
      </w:r>
    </w:p>
    <w:p w:rsidR="00D514EC" w:rsidRPr="00D514EC" w:rsidRDefault="00D514EC" w:rsidP="00D514EC">
      <w:pPr>
        <w:spacing w:after="0" w:line="240" w:lineRule="auto"/>
        <w:jc w:val="center"/>
        <w:rPr>
          <w:rFonts w:cstheme="minorHAnsi"/>
          <w:b/>
        </w:rPr>
      </w:pPr>
    </w:p>
    <w:p w:rsidR="009C5A0F" w:rsidRPr="00D514EC" w:rsidRDefault="009C5A0F" w:rsidP="009C5A0F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</w:rPr>
      </w:pPr>
      <w:r w:rsidRPr="00D514EC">
        <w:rPr>
          <w:rFonts w:cstheme="minorHAnsi"/>
          <w:b/>
        </w:rPr>
        <w:t>Smluvní strany</w:t>
      </w:r>
    </w:p>
    <w:p w:rsidR="009C5A0F" w:rsidRPr="00D514EC" w:rsidRDefault="009C5A0F" w:rsidP="009C5A0F">
      <w:pPr>
        <w:pStyle w:val="Odstavecseseznamem"/>
        <w:spacing w:after="0" w:line="240" w:lineRule="auto"/>
        <w:ind w:left="360"/>
        <w:jc w:val="both"/>
        <w:rPr>
          <w:rFonts w:cstheme="minorHAnsi"/>
        </w:rPr>
      </w:pPr>
    </w:p>
    <w:p w:rsidR="009C5A0F" w:rsidRPr="00D514EC" w:rsidRDefault="009C5A0F" w:rsidP="009C5A0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514EC">
        <w:rPr>
          <w:rFonts w:cstheme="minorHAnsi"/>
        </w:rPr>
        <w:t>Nemocnice Boskovice s.r.o., Otakara Kubína 179, 68001 Boskovice,</w:t>
      </w:r>
    </w:p>
    <w:p w:rsidR="009C5A0F" w:rsidRPr="00D514EC" w:rsidRDefault="009C5A0F" w:rsidP="009C5A0F">
      <w:pPr>
        <w:pStyle w:val="Odstavecseseznamem"/>
        <w:spacing w:after="0" w:line="240" w:lineRule="auto"/>
        <w:ind w:left="360"/>
        <w:jc w:val="both"/>
        <w:rPr>
          <w:rFonts w:cstheme="minorHAnsi"/>
        </w:rPr>
      </w:pPr>
      <w:r w:rsidRPr="00D514EC">
        <w:rPr>
          <w:rFonts w:cstheme="minorHAnsi"/>
        </w:rPr>
        <w:t>IČ: 269 25 974, DIČ: CZ25269974,</w:t>
      </w:r>
    </w:p>
    <w:p w:rsidR="00343D6D" w:rsidRPr="00D514EC" w:rsidRDefault="00343D6D" w:rsidP="009C5A0F">
      <w:pPr>
        <w:pStyle w:val="Odstavecseseznamem"/>
        <w:spacing w:after="0" w:line="240" w:lineRule="auto"/>
        <w:ind w:left="360"/>
        <w:jc w:val="both"/>
        <w:rPr>
          <w:rFonts w:cstheme="minorHAnsi"/>
        </w:rPr>
      </w:pPr>
      <w:r w:rsidRPr="00D514EC">
        <w:rPr>
          <w:rFonts w:cstheme="minorHAnsi"/>
        </w:rPr>
        <w:t xml:space="preserve">zastoupená </w:t>
      </w:r>
      <w:r w:rsidR="004E09A3" w:rsidRPr="00D514EC">
        <w:rPr>
          <w:rFonts w:cstheme="minorHAnsi"/>
        </w:rPr>
        <w:t>RNDr. Danem Štěpánským</w:t>
      </w:r>
      <w:r w:rsidR="009C5A0F" w:rsidRPr="00D514EC">
        <w:rPr>
          <w:rFonts w:cstheme="minorHAnsi"/>
        </w:rPr>
        <w:t xml:space="preserve">, jednatelem společnosti, </w:t>
      </w:r>
    </w:p>
    <w:p w:rsidR="00AA73AA" w:rsidRPr="00D514EC" w:rsidRDefault="009C5A0F" w:rsidP="009C5A0F">
      <w:pPr>
        <w:pStyle w:val="Odstavecseseznamem"/>
        <w:spacing w:after="0" w:line="240" w:lineRule="auto"/>
        <w:ind w:left="360"/>
        <w:jc w:val="both"/>
        <w:rPr>
          <w:rFonts w:cstheme="minorHAnsi"/>
        </w:rPr>
      </w:pPr>
      <w:r w:rsidRPr="00D514EC">
        <w:rPr>
          <w:rFonts w:cstheme="minorHAnsi"/>
          <w:b/>
        </w:rPr>
        <w:t>dále jen odběratel</w:t>
      </w:r>
      <w:r w:rsidRPr="00D514EC">
        <w:rPr>
          <w:rFonts w:cstheme="minorHAnsi"/>
        </w:rPr>
        <w:t>.</w:t>
      </w:r>
    </w:p>
    <w:p w:rsidR="009C5A0F" w:rsidRPr="00D514EC" w:rsidRDefault="009C5A0F" w:rsidP="009C5A0F">
      <w:pPr>
        <w:pStyle w:val="Odstavecseseznamem"/>
        <w:spacing w:after="0" w:line="240" w:lineRule="auto"/>
        <w:ind w:left="360"/>
        <w:jc w:val="both"/>
        <w:rPr>
          <w:rFonts w:cstheme="minorHAnsi"/>
        </w:rPr>
      </w:pPr>
    </w:p>
    <w:p w:rsidR="009C5A0F" w:rsidRPr="00D514EC" w:rsidRDefault="009C5A0F" w:rsidP="009C5A0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514EC">
        <w:rPr>
          <w:rFonts w:cstheme="minorHAnsi"/>
        </w:rPr>
        <w:t>Petr Frömel – F. D. A. Lhota Rapotina 143, PSČ 67901,</w:t>
      </w:r>
    </w:p>
    <w:p w:rsidR="009C5A0F" w:rsidRPr="00D514EC" w:rsidRDefault="009C5A0F" w:rsidP="009C5A0F">
      <w:pPr>
        <w:pStyle w:val="Odstavecseseznamem"/>
        <w:spacing w:after="0" w:line="240" w:lineRule="auto"/>
        <w:ind w:left="360"/>
        <w:jc w:val="both"/>
        <w:rPr>
          <w:rFonts w:cstheme="minorHAnsi"/>
        </w:rPr>
      </w:pPr>
      <w:r w:rsidRPr="00D514EC">
        <w:rPr>
          <w:rFonts w:cstheme="minorHAnsi"/>
        </w:rPr>
        <w:t>IČ: 16342607, DIČ: CZ5411291446,</w:t>
      </w:r>
    </w:p>
    <w:p w:rsidR="00343D6D" w:rsidRPr="00D514EC" w:rsidRDefault="009C5A0F" w:rsidP="009C5A0F">
      <w:pPr>
        <w:pStyle w:val="Odstavecseseznamem"/>
        <w:spacing w:after="0" w:line="240" w:lineRule="auto"/>
        <w:ind w:left="360"/>
        <w:jc w:val="both"/>
        <w:rPr>
          <w:rFonts w:cstheme="minorHAnsi"/>
        </w:rPr>
      </w:pPr>
      <w:r w:rsidRPr="00D514EC">
        <w:rPr>
          <w:rFonts w:cstheme="minorHAnsi"/>
        </w:rPr>
        <w:t>zastoupená Petrem Frömelem</w:t>
      </w:r>
    </w:p>
    <w:p w:rsidR="00AA73AA" w:rsidRPr="00D514EC" w:rsidRDefault="009C5A0F" w:rsidP="009C5A0F">
      <w:pPr>
        <w:pStyle w:val="Odstavecseseznamem"/>
        <w:spacing w:after="0" w:line="240" w:lineRule="auto"/>
        <w:ind w:left="360"/>
        <w:jc w:val="both"/>
        <w:rPr>
          <w:rFonts w:cstheme="minorHAnsi"/>
        </w:rPr>
      </w:pPr>
      <w:r w:rsidRPr="00D514EC">
        <w:rPr>
          <w:rFonts w:cstheme="minorHAnsi"/>
          <w:b/>
        </w:rPr>
        <w:t>dále jen dodavatel</w:t>
      </w:r>
      <w:r w:rsidRPr="00D514EC">
        <w:rPr>
          <w:rFonts w:cstheme="minorHAnsi"/>
        </w:rPr>
        <w:t>.</w:t>
      </w:r>
    </w:p>
    <w:p w:rsidR="009C5A0F" w:rsidRPr="00D514EC" w:rsidRDefault="009C5A0F" w:rsidP="009C5A0F">
      <w:pPr>
        <w:spacing w:after="0" w:line="240" w:lineRule="auto"/>
        <w:jc w:val="both"/>
        <w:rPr>
          <w:rFonts w:cstheme="minorHAnsi"/>
        </w:rPr>
      </w:pPr>
    </w:p>
    <w:p w:rsidR="009C5A0F" w:rsidRPr="00D514EC" w:rsidRDefault="009C5A0F" w:rsidP="009C5A0F">
      <w:pPr>
        <w:pStyle w:val="Odstavecseseznamem"/>
        <w:numPr>
          <w:ilvl w:val="0"/>
          <w:numId w:val="3"/>
        </w:numPr>
        <w:spacing w:after="0" w:line="240" w:lineRule="auto"/>
        <w:jc w:val="center"/>
        <w:rPr>
          <w:rFonts w:cstheme="minorHAnsi"/>
          <w:b/>
        </w:rPr>
      </w:pPr>
      <w:r w:rsidRPr="00D514EC">
        <w:rPr>
          <w:rFonts w:cstheme="minorHAnsi"/>
          <w:b/>
        </w:rPr>
        <w:t>Ujednání dodatku</w:t>
      </w:r>
    </w:p>
    <w:p w:rsidR="00D64725" w:rsidRPr="00D514EC" w:rsidRDefault="00D64725" w:rsidP="00D64725">
      <w:pPr>
        <w:spacing w:after="0" w:line="240" w:lineRule="auto"/>
        <w:jc w:val="center"/>
        <w:rPr>
          <w:rFonts w:cstheme="minorHAnsi"/>
          <w:b/>
        </w:rPr>
      </w:pPr>
    </w:p>
    <w:p w:rsidR="00D64725" w:rsidRPr="00D514EC" w:rsidRDefault="00D64725" w:rsidP="00D6472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514EC">
        <w:rPr>
          <w:rFonts w:cstheme="minorHAnsi"/>
        </w:rPr>
        <w:t>Odběratel a dodavatel se dohodli na změně Smlouvy o fyzické ostraze movitých, nemovitých věcí a obsluze bezpečnostních technických systémů ze dne 02. 12. 2008 ve znění pozdějších dodatků (dále jen „Smlouva“) následujícím způsobem.</w:t>
      </w:r>
    </w:p>
    <w:p w:rsidR="00D64725" w:rsidRPr="00D514EC" w:rsidRDefault="00D64725" w:rsidP="00D6472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514EC">
        <w:rPr>
          <w:rFonts w:cstheme="minorHAnsi"/>
        </w:rPr>
        <w:t xml:space="preserve">Dodavatel zajistí, aby jeho zaměstnanci, kteří vykonávají službu na vrátnici odběratele, prováděli vstupní </w:t>
      </w:r>
      <w:proofErr w:type="spellStart"/>
      <w:r w:rsidRPr="00D514EC">
        <w:rPr>
          <w:rFonts w:cstheme="minorHAnsi"/>
        </w:rPr>
        <w:t>triáž</w:t>
      </w:r>
      <w:proofErr w:type="spellEnd"/>
      <w:r w:rsidRPr="00D514EC">
        <w:rPr>
          <w:rFonts w:cstheme="minorHAnsi"/>
        </w:rPr>
        <w:t xml:space="preserve"> v době uzavření hlavního vchodu nemocnice, tedy denně od 17.00 do 06.00 a o víkendech a svátcích celodenně. Vstupní </w:t>
      </w:r>
      <w:proofErr w:type="spellStart"/>
      <w:r w:rsidRPr="00D514EC">
        <w:rPr>
          <w:rFonts w:cstheme="minorHAnsi"/>
        </w:rPr>
        <w:t>triáž</w:t>
      </w:r>
      <w:proofErr w:type="spellEnd"/>
      <w:r w:rsidRPr="00D514EC">
        <w:rPr>
          <w:rFonts w:cstheme="minorHAnsi"/>
        </w:rPr>
        <w:t xml:space="preserve"> bude vedena formou dotazu, zda příchozí osoba je pozitivní na onemocnění COVID-19, je v karanténě kvůli tomuto onemocnění, nebo má příznaky tohoto onemocnění (zvýšená teplota, respirační potíže, dušnost, ztráta chuti nebo čichu). V případě, že se bude jednat o osobu, která splňuje některý z uvedených popisů, pracovník vrátnice uvědomí telefonicky příslušnou ambulanci a tuto osobu poučí o nutnosti dodržovat zvýšený hygienický režim a přesně ji nasměruje do určené ambulance. </w:t>
      </w:r>
    </w:p>
    <w:p w:rsidR="00D64725" w:rsidRPr="00D514EC" w:rsidRDefault="00D64725" w:rsidP="00D6472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514EC">
        <w:rPr>
          <w:rFonts w:cstheme="minorHAnsi"/>
        </w:rPr>
        <w:t xml:space="preserve">Odběratel a dodavatel se dohodli, že za zajišťování služby vstupní </w:t>
      </w:r>
      <w:proofErr w:type="spellStart"/>
      <w:r w:rsidRPr="00D514EC">
        <w:rPr>
          <w:rFonts w:cstheme="minorHAnsi"/>
        </w:rPr>
        <w:t>triáže</w:t>
      </w:r>
      <w:proofErr w:type="spellEnd"/>
      <w:r w:rsidRPr="00D514EC">
        <w:rPr>
          <w:rFonts w:cstheme="minorHAnsi"/>
        </w:rPr>
        <w:t xml:space="preserve"> dle této smlouvy náleží dodavateli paušální odměna ve výši</w:t>
      </w:r>
      <w:r w:rsidR="00D514EC" w:rsidRPr="00D514EC">
        <w:rPr>
          <w:rFonts w:cstheme="minorHAnsi"/>
        </w:rPr>
        <w:t xml:space="preserve"> 16.000,- Kč</w:t>
      </w:r>
      <w:r w:rsidR="00AA73AA" w:rsidRPr="00D514EC">
        <w:rPr>
          <w:rFonts w:cstheme="minorHAnsi"/>
        </w:rPr>
        <w:t xml:space="preserve"> bez DPH měsíčně.</w:t>
      </w:r>
    </w:p>
    <w:p w:rsidR="00AA73AA" w:rsidRPr="00D514EC" w:rsidRDefault="00AA73AA" w:rsidP="00D6472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514EC">
        <w:rPr>
          <w:rFonts w:cstheme="minorHAnsi"/>
        </w:rPr>
        <w:t>Tento dodatek se mezi smluvními stranami uzavírá z důvodu aktuální pandemické situace, kdy odběratel musí zajistit hygienické filtrování příchozích osob v době pohotovostního provozu. Jedná se o situaci způsobenou tzv. vyšší mocí, kterou odběratel při uzavírání Smlouvy nepředpokládal, a která vznikla nezávisle na jeho vůli.</w:t>
      </w:r>
    </w:p>
    <w:p w:rsidR="00AA73AA" w:rsidRPr="00D514EC" w:rsidRDefault="00AA73AA" w:rsidP="00D64725">
      <w:pPr>
        <w:spacing w:after="0" w:line="240" w:lineRule="auto"/>
        <w:jc w:val="center"/>
        <w:rPr>
          <w:rFonts w:cstheme="minorHAnsi"/>
          <w:b/>
        </w:rPr>
      </w:pPr>
    </w:p>
    <w:p w:rsidR="00D64725" w:rsidRPr="00D514EC" w:rsidRDefault="00D64725" w:rsidP="009C5A0F">
      <w:pPr>
        <w:pStyle w:val="Odstavecseseznamem"/>
        <w:numPr>
          <w:ilvl w:val="0"/>
          <w:numId w:val="3"/>
        </w:numPr>
        <w:spacing w:after="0" w:line="240" w:lineRule="auto"/>
        <w:jc w:val="center"/>
        <w:rPr>
          <w:rFonts w:cstheme="minorHAnsi"/>
          <w:b/>
        </w:rPr>
      </w:pPr>
      <w:r w:rsidRPr="00D514EC">
        <w:rPr>
          <w:rFonts w:cstheme="minorHAnsi"/>
          <w:b/>
        </w:rPr>
        <w:t xml:space="preserve">Ostatní ustanovení </w:t>
      </w:r>
    </w:p>
    <w:p w:rsidR="00D64725" w:rsidRPr="00D514EC" w:rsidRDefault="00D64725" w:rsidP="00D64725">
      <w:pPr>
        <w:pStyle w:val="Odstavecseseznamem"/>
        <w:spacing w:after="0" w:line="240" w:lineRule="auto"/>
        <w:ind w:left="360"/>
        <w:jc w:val="both"/>
        <w:rPr>
          <w:rFonts w:cstheme="minorHAnsi"/>
        </w:rPr>
      </w:pPr>
    </w:p>
    <w:p w:rsidR="00397C1D" w:rsidRPr="00D514EC" w:rsidRDefault="00862F8D" w:rsidP="00397C1D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514EC">
        <w:rPr>
          <w:rFonts w:cstheme="minorHAnsi"/>
        </w:rPr>
        <w:t>Ostatní ustanovení Smlouvy zůstávají nezměněná.</w:t>
      </w:r>
    </w:p>
    <w:p w:rsidR="00397C1D" w:rsidRPr="00D514EC" w:rsidRDefault="00397C1D" w:rsidP="00397C1D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514EC">
        <w:rPr>
          <w:rFonts w:cstheme="minorHAnsi"/>
        </w:rPr>
        <w:t xml:space="preserve">Tento dodatek se uzavírá na dobu neurčitou, v závislosti na potřebě odběratele k provádění vstupní </w:t>
      </w:r>
      <w:proofErr w:type="spellStart"/>
      <w:r w:rsidRPr="00D514EC">
        <w:rPr>
          <w:rFonts w:cstheme="minorHAnsi"/>
        </w:rPr>
        <w:t>triáže</w:t>
      </w:r>
      <w:proofErr w:type="spellEnd"/>
      <w:r w:rsidRPr="00D514EC">
        <w:rPr>
          <w:rFonts w:cstheme="minorHAnsi"/>
        </w:rPr>
        <w:t xml:space="preserve"> s ohledem na epidemiologickou situaci.</w:t>
      </w:r>
    </w:p>
    <w:p w:rsidR="00397C1D" w:rsidRPr="00D514EC" w:rsidRDefault="00397C1D" w:rsidP="00397C1D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514EC">
        <w:rPr>
          <w:rFonts w:cstheme="minorHAnsi"/>
        </w:rPr>
        <w:t xml:space="preserve">Účinnost tohoto dodatku se ukončí v kalendářním měsíci, kdy odpadne nutnost provádět vstupní </w:t>
      </w:r>
      <w:proofErr w:type="spellStart"/>
      <w:r w:rsidRPr="00D514EC">
        <w:rPr>
          <w:rFonts w:cstheme="minorHAnsi"/>
        </w:rPr>
        <w:t>triáž</w:t>
      </w:r>
      <w:proofErr w:type="spellEnd"/>
      <w:r w:rsidRPr="00D514EC">
        <w:rPr>
          <w:rFonts w:cstheme="minorHAnsi"/>
        </w:rPr>
        <w:t>. O této skutečnosti uvědomí odběratel obratem dodavatele.</w:t>
      </w:r>
    </w:p>
    <w:p w:rsidR="00397C1D" w:rsidRPr="00D514EC" w:rsidRDefault="009C5A0F" w:rsidP="00397C1D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514EC">
        <w:rPr>
          <w:rFonts w:cstheme="minorHAnsi"/>
        </w:rPr>
        <w:t>Tento dodatek je vyhotoven ve dvou stejnopisech s platností originálu, nabývá platnosti dnem podpisu statutárních zástupců smluvních stran a každá ze smluvních stran obdrží po jednom stejnopisu.</w:t>
      </w:r>
    </w:p>
    <w:p w:rsidR="00397C1D" w:rsidRPr="00D514EC" w:rsidRDefault="00862F8D" w:rsidP="00397C1D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514EC">
        <w:rPr>
          <w:rFonts w:cstheme="minorHAnsi"/>
        </w:rPr>
        <w:t xml:space="preserve">Odběratel je povinným subjektem podle zákona č. 340/2015 Sb., o zvláštních podmínkách účinnosti některých smluv, uveřejňování těchto smluv a o registru smluv (zákon o registru smluv). Zveřejnění v Registru smluv provede odběratel bezprostředně po podpisu smlouvy. </w:t>
      </w:r>
    </w:p>
    <w:p w:rsidR="00862F8D" w:rsidRPr="00D514EC" w:rsidRDefault="00862F8D" w:rsidP="00397C1D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514EC">
        <w:rPr>
          <w:rFonts w:cstheme="minorHAnsi"/>
        </w:rPr>
        <w:t>Tento dodatek nabývá účinnosti dnem 01.</w:t>
      </w:r>
      <w:r w:rsidR="00CF04BE" w:rsidRPr="00D514EC">
        <w:rPr>
          <w:rFonts w:cstheme="minorHAnsi"/>
        </w:rPr>
        <w:t xml:space="preserve"> </w:t>
      </w:r>
      <w:r w:rsidR="00D64725" w:rsidRPr="00D514EC">
        <w:rPr>
          <w:rFonts w:cstheme="minorHAnsi"/>
        </w:rPr>
        <w:t>10</w:t>
      </w:r>
      <w:r w:rsidRPr="00D514EC">
        <w:rPr>
          <w:rFonts w:cstheme="minorHAnsi"/>
        </w:rPr>
        <w:t>.</w:t>
      </w:r>
      <w:r w:rsidR="00CF04BE" w:rsidRPr="00D514EC">
        <w:rPr>
          <w:rFonts w:cstheme="minorHAnsi"/>
        </w:rPr>
        <w:t xml:space="preserve"> </w:t>
      </w:r>
      <w:r w:rsidR="001E4F95" w:rsidRPr="00D514EC">
        <w:rPr>
          <w:rFonts w:cstheme="minorHAnsi"/>
        </w:rPr>
        <w:t>20</w:t>
      </w:r>
      <w:r w:rsidR="004E09A3" w:rsidRPr="00D514EC">
        <w:rPr>
          <w:rFonts w:cstheme="minorHAnsi"/>
        </w:rPr>
        <w:t>20</w:t>
      </w:r>
      <w:r w:rsidRPr="00D514EC">
        <w:rPr>
          <w:rFonts w:cstheme="minorHAnsi"/>
        </w:rPr>
        <w:t>.</w:t>
      </w:r>
    </w:p>
    <w:p w:rsidR="009C5A0F" w:rsidRPr="00D514EC" w:rsidRDefault="009C5A0F" w:rsidP="009C5A0F">
      <w:pPr>
        <w:spacing w:after="0" w:line="240" w:lineRule="auto"/>
        <w:jc w:val="both"/>
        <w:rPr>
          <w:rFonts w:cstheme="minorHAnsi"/>
        </w:rPr>
      </w:pPr>
    </w:p>
    <w:p w:rsidR="009C5A0F" w:rsidRPr="00D514EC" w:rsidRDefault="009C5A0F" w:rsidP="009C5A0F">
      <w:pPr>
        <w:spacing w:after="0" w:line="240" w:lineRule="auto"/>
        <w:jc w:val="both"/>
        <w:rPr>
          <w:rFonts w:cstheme="minorHAnsi"/>
        </w:rPr>
      </w:pPr>
      <w:r w:rsidRPr="00D514EC">
        <w:rPr>
          <w:rFonts w:cstheme="minorHAnsi"/>
        </w:rPr>
        <w:t>V Boskovicích dne</w:t>
      </w:r>
      <w:r w:rsidR="006328E9" w:rsidRPr="00D514EC">
        <w:rPr>
          <w:rFonts w:cstheme="minorHAnsi"/>
        </w:rPr>
        <w:t xml:space="preserve"> </w:t>
      </w:r>
      <w:proofErr w:type="gramStart"/>
      <w:r w:rsidR="00D64725" w:rsidRPr="00D514EC">
        <w:rPr>
          <w:rFonts w:cstheme="minorHAnsi"/>
        </w:rPr>
        <w:t>01.10.2020</w:t>
      </w:r>
      <w:proofErr w:type="gramEnd"/>
    </w:p>
    <w:p w:rsidR="001E4F95" w:rsidRPr="00D514EC" w:rsidRDefault="001E4F95" w:rsidP="009C5A0F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B13A88" w:rsidRPr="00D514EC" w:rsidRDefault="00B13A88" w:rsidP="009C5A0F">
      <w:pPr>
        <w:spacing w:after="0" w:line="240" w:lineRule="auto"/>
        <w:jc w:val="both"/>
        <w:rPr>
          <w:rFonts w:cstheme="minorHAnsi"/>
        </w:rPr>
      </w:pPr>
    </w:p>
    <w:p w:rsidR="00DC597C" w:rsidRPr="00D514EC" w:rsidRDefault="00DC597C" w:rsidP="009C5A0F">
      <w:pPr>
        <w:spacing w:after="0" w:line="240" w:lineRule="auto"/>
        <w:jc w:val="both"/>
        <w:rPr>
          <w:rFonts w:cstheme="minorHAnsi"/>
        </w:rPr>
      </w:pPr>
    </w:p>
    <w:p w:rsidR="009C5A0F" w:rsidRPr="00D514EC" w:rsidRDefault="009C5A0F" w:rsidP="009C5A0F">
      <w:pPr>
        <w:spacing w:after="0" w:line="240" w:lineRule="auto"/>
        <w:jc w:val="both"/>
        <w:rPr>
          <w:rFonts w:cstheme="minorHAnsi"/>
        </w:rPr>
      </w:pPr>
      <w:r w:rsidRPr="00D514EC">
        <w:rPr>
          <w:rFonts w:cstheme="minorHAnsi"/>
        </w:rPr>
        <w:t>___________________________</w:t>
      </w:r>
      <w:r w:rsidRPr="00D514EC">
        <w:rPr>
          <w:rFonts w:cstheme="minorHAnsi"/>
        </w:rPr>
        <w:tab/>
      </w:r>
      <w:r w:rsidRPr="00D514EC">
        <w:rPr>
          <w:rFonts w:cstheme="minorHAnsi"/>
        </w:rPr>
        <w:tab/>
      </w:r>
      <w:r w:rsidRPr="00D514EC">
        <w:rPr>
          <w:rFonts w:cstheme="minorHAnsi"/>
        </w:rPr>
        <w:tab/>
      </w:r>
      <w:r w:rsidRPr="00D514EC">
        <w:rPr>
          <w:rFonts w:cstheme="minorHAnsi"/>
        </w:rPr>
        <w:tab/>
      </w:r>
      <w:r w:rsidRPr="00D514EC">
        <w:rPr>
          <w:rFonts w:cstheme="minorHAnsi"/>
        </w:rPr>
        <w:tab/>
        <w:t>______________________</w:t>
      </w:r>
    </w:p>
    <w:p w:rsidR="009C5A0F" w:rsidRPr="00D514EC" w:rsidRDefault="004E09A3" w:rsidP="009C5A0F">
      <w:pPr>
        <w:spacing w:after="0" w:line="240" w:lineRule="auto"/>
        <w:jc w:val="both"/>
        <w:rPr>
          <w:rFonts w:cstheme="minorHAnsi"/>
        </w:rPr>
      </w:pPr>
      <w:r w:rsidRPr="00D514EC">
        <w:rPr>
          <w:rFonts w:cstheme="minorHAnsi"/>
        </w:rPr>
        <w:t>RNDr. Dan Štěpánský</w:t>
      </w:r>
      <w:r w:rsidRPr="00D514EC">
        <w:rPr>
          <w:rFonts w:cstheme="minorHAnsi"/>
        </w:rPr>
        <w:tab/>
      </w:r>
      <w:r w:rsidR="00DC597C" w:rsidRPr="00D514EC">
        <w:rPr>
          <w:rFonts w:cstheme="minorHAnsi"/>
        </w:rPr>
        <w:tab/>
      </w:r>
      <w:r w:rsidR="00DC597C" w:rsidRPr="00D514EC">
        <w:rPr>
          <w:rFonts w:cstheme="minorHAnsi"/>
        </w:rPr>
        <w:tab/>
      </w:r>
      <w:r w:rsidR="00DC597C" w:rsidRPr="00D514EC">
        <w:rPr>
          <w:rFonts w:cstheme="minorHAnsi"/>
        </w:rPr>
        <w:tab/>
      </w:r>
      <w:r w:rsidR="00DC597C" w:rsidRPr="00D514EC">
        <w:rPr>
          <w:rFonts w:cstheme="minorHAnsi"/>
        </w:rPr>
        <w:tab/>
      </w:r>
      <w:r w:rsidR="00DC597C" w:rsidRPr="00D514EC">
        <w:rPr>
          <w:rFonts w:cstheme="minorHAnsi"/>
        </w:rPr>
        <w:tab/>
        <w:t xml:space="preserve">          Petr Frömel</w:t>
      </w:r>
    </w:p>
    <w:p w:rsidR="00FF5CDC" w:rsidRDefault="00DC597C" w:rsidP="009348A0">
      <w:pPr>
        <w:spacing w:after="0" w:line="240" w:lineRule="auto"/>
        <w:jc w:val="both"/>
      </w:pPr>
      <w:r w:rsidRPr="00D514EC">
        <w:rPr>
          <w:rFonts w:cstheme="minorHAnsi"/>
        </w:rPr>
        <w:tab/>
      </w:r>
      <w:r w:rsidR="009C5A0F" w:rsidRPr="00D514EC">
        <w:rPr>
          <w:rFonts w:cstheme="minorHAnsi"/>
        </w:rPr>
        <w:t>jednatel</w:t>
      </w:r>
    </w:p>
    <w:sectPr w:rsidR="00FF5CDC" w:rsidSect="00D514EC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9D3"/>
    <w:multiLevelType w:val="hybridMultilevel"/>
    <w:tmpl w:val="91504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0EE0"/>
    <w:multiLevelType w:val="hybridMultilevel"/>
    <w:tmpl w:val="D1BEFC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AE4E89"/>
    <w:multiLevelType w:val="hybridMultilevel"/>
    <w:tmpl w:val="3F28376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201B6"/>
    <w:multiLevelType w:val="hybridMultilevel"/>
    <w:tmpl w:val="AF08585E"/>
    <w:lvl w:ilvl="0" w:tplc="8DCC38FC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D64A9"/>
    <w:multiLevelType w:val="hybridMultilevel"/>
    <w:tmpl w:val="06A07EBC"/>
    <w:lvl w:ilvl="0" w:tplc="A22265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BC3C70"/>
    <w:multiLevelType w:val="hybridMultilevel"/>
    <w:tmpl w:val="2BCEE8C8"/>
    <w:lvl w:ilvl="0" w:tplc="91608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249AD"/>
    <w:multiLevelType w:val="hybridMultilevel"/>
    <w:tmpl w:val="5EA09F04"/>
    <w:lvl w:ilvl="0" w:tplc="91608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C54209"/>
    <w:multiLevelType w:val="hybridMultilevel"/>
    <w:tmpl w:val="F88A5A54"/>
    <w:lvl w:ilvl="0" w:tplc="CD46A5D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0F"/>
    <w:rsid w:val="000657FD"/>
    <w:rsid w:val="0008064E"/>
    <w:rsid w:val="000F3037"/>
    <w:rsid w:val="001167B9"/>
    <w:rsid w:val="001230A8"/>
    <w:rsid w:val="001E4F95"/>
    <w:rsid w:val="0020476B"/>
    <w:rsid w:val="00215CCB"/>
    <w:rsid w:val="002326CA"/>
    <w:rsid w:val="002755CD"/>
    <w:rsid w:val="00283442"/>
    <w:rsid w:val="00335C96"/>
    <w:rsid w:val="00343D6D"/>
    <w:rsid w:val="00397C1D"/>
    <w:rsid w:val="003D542F"/>
    <w:rsid w:val="004952CC"/>
    <w:rsid w:val="004E09A3"/>
    <w:rsid w:val="006328E9"/>
    <w:rsid w:val="00713A5B"/>
    <w:rsid w:val="007315AC"/>
    <w:rsid w:val="0076184B"/>
    <w:rsid w:val="00862F8D"/>
    <w:rsid w:val="00875FED"/>
    <w:rsid w:val="009067C7"/>
    <w:rsid w:val="009348A0"/>
    <w:rsid w:val="00974D30"/>
    <w:rsid w:val="009C2BEE"/>
    <w:rsid w:val="009C5A0F"/>
    <w:rsid w:val="00A82FC6"/>
    <w:rsid w:val="00AA73AA"/>
    <w:rsid w:val="00AE0F6E"/>
    <w:rsid w:val="00AE6626"/>
    <w:rsid w:val="00B13A88"/>
    <w:rsid w:val="00C70FF1"/>
    <w:rsid w:val="00CD06E4"/>
    <w:rsid w:val="00CF04BE"/>
    <w:rsid w:val="00D514EC"/>
    <w:rsid w:val="00D64725"/>
    <w:rsid w:val="00DB09F8"/>
    <w:rsid w:val="00DC597C"/>
    <w:rsid w:val="00F51C22"/>
    <w:rsid w:val="00F53D5A"/>
    <w:rsid w:val="00FD778F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A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A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Frömel</dc:creator>
  <cp:lastModifiedBy>Eva Škrabalová</cp:lastModifiedBy>
  <cp:revision>5</cp:revision>
  <cp:lastPrinted>2020-10-14T07:15:00Z</cp:lastPrinted>
  <dcterms:created xsi:type="dcterms:W3CDTF">2020-10-06T18:34:00Z</dcterms:created>
  <dcterms:modified xsi:type="dcterms:W3CDTF">2020-10-14T07:23:00Z</dcterms:modified>
</cp:coreProperties>
</file>