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EA3AA" w14:textId="0244127D" w:rsidR="00AD64B2" w:rsidRPr="00CF76E4" w:rsidRDefault="00AD64B2" w:rsidP="007917CA">
      <w:pPr>
        <w:pStyle w:val="Nadpis1"/>
        <w:spacing w:before="240" w:line="360" w:lineRule="auto"/>
        <w:ind w:left="-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</w:t>
      </w:r>
      <w:r w:rsidR="00586E9E">
        <w:rPr>
          <w:rFonts w:cs="Arial"/>
          <w:sz w:val="28"/>
          <w:szCs w:val="28"/>
        </w:rPr>
        <w:t xml:space="preserve"> </w:t>
      </w:r>
    </w:p>
    <w:p w14:paraId="088605A1" w14:textId="77777777" w:rsidR="0003135F" w:rsidRPr="0003135F" w:rsidRDefault="0003135F" w:rsidP="0003135F">
      <w:pPr>
        <w:pStyle w:val="Nadpis2"/>
        <w:rPr>
          <w:sz w:val="32"/>
          <w:szCs w:val="32"/>
        </w:rPr>
      </w:pPr>
      <w:r w:rsidRPr="0003135F">
        <w:rPr>
          <w:sz w:val="32"/>
          <w:szCs w:val="32"/>
        </w:rPr>
        <w:t>RÁMCOVÁ KUPNÍ SMLOUVA</w:t>
      </w:r>
    </w:p>
    <w:p w14:paraId="18929828" w14:textId="77777777" w:rsidR="0003135F" w:rsidRPr="0003135F" w:rsidRDefault="0003135F" w:rsidP="0003135F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3135F">
        <w:rPr>
          <w:rFonts w:ascii="Arial" w:hAnsi="Arial" w:cs="Arial"/>
          <w:b/>
          <w:sz w:val="32"/>
          <w:szCs w:val="32"/>
        </w:rPr>
        <w:t xml:space="preserve"> </w:t>
      </w:r>
      <w:r w:rsidRPr="0003135F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4AE3F683" w14:textId="768B4E89" w:rsidR="0003135F" w:rsidRPr="0003135F" w:rsidRDefault="0003135F" w:rsidP="0003135F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03135F">
        <w:rPr>
          <w:rFonts w:ascii="Arial" w:hAnsi="Arial" w:cs="Arial"/>
          <w:b/>
          <w:sz w:val="28"/>
          <w:szCs w:val="28"/>
        </w:rPr>
        <w:t>„dodávka respirátorů typu FFP2 s výdechovým ventilem“</w:t>
      </w:r>
    </w:p>
    <w:p w14:paraId="16F58714" w14:textId="5065135E" w:rsidR="00045BA0" w:rsidRPr="00045BA0" w:rsidRDefault="00045BA0" w:rsidP="00045BA0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14:paraId="141C2902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175DDDDD" w14:textId="7D5D53F2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006A6C65" w14:textId="77777777" w:rsidR="00542B28" w:rsidRPr="00942780" w:rsidRDefault="00542B28" w:rsidP="006937FF">
      <w:pPr>
        <w:widowControl w:val="0"/>
        <w:suppressAutoHyphens/>
        <w:rPr>
          <w:rFonts w:ascii="Arial" w:hAnsi="Arial" w:cs="Arial"/>
        </w:rPr>
      </w:pPr>
    </w:p>
    <w:p w14:paraId="6A0C1F6C" w14:textId="77777777" w:rsidR="008E1E99" w:rsidRDefault="008E1E99" w:rsidP="008E1E99">
      <w:pPr>
        <w:widowControl w:val="0"/>
        <w:suppressAutoHyphens/>
        <w:rPr>
          <w:rFonts w:ascii="Arial" w:hAnsi="Arial" w:cs="Arial"/>
        </w:rPr>
      </w:pPr>
      <w:r w:rsidRPr="002B0EDD">
        <w:rPr>
          <w:rFonts w:ascii="Arial" w:hAnsi="Arial" w:cs="Arial"/>
          <w:b/>
        </w:rPr>
        <w:t>Název příspěvkové organizace</w:t>
      </w:r>
    </w:p>
    <w:p w14:paraId="6E1E5B6E" w14:textId="77777777" w:rsidR="008E1E99" w:rsidRPr="00F96040" w:rsidRDefault="008E1E99" w:rsidP="008E1E99">
      <w:pPr>
        <w:widowControl w:val="0"/>
        <w:suppressAutoHyphens/>
        <w:rPr>
          <w:rFonts w:ascii="Arial" w:hAnsi="Arial" w:cs="Arial"/>
        </w:rPr>
      </w:pPr>
      <w:r w:rsidRPr="00F96040">
        <w:rPr>
          <w:rFonts w:ascii="Arial" w:hAnsi="Arial" w:cs="Arial"/>
        </w:rPr>
        <w:t>se sídlem:</w:t>
      </w:r>
      <w:r w:rsidRPr="00F96040">
        <w:rPr>
          <w:rFonts w:ascii="Arial" w:hAnsi="Arial" w:cs="Arial"/>
        </w:rPr>
        <w:tab/>
      </w:r>
      <w:r w:rsidRPr="00F96040">
        <w:rPr>
          <w:rFonts w:ascii="Arial" w:hAnsi="Arial" w:cs="Arial"/>
        </w:rPr>
        <w:tab/>
      </w:r>
      <w:r>
        <w:rPr>
          <w:rFonts w:ascii="Arial" w:hAnsi="Arial" w:cs="Arial"/>
        </w:rPr>
        <w:t>Kolešovice</w:t>
      </w:r>
    </w:p>
    <w:p w14:paraId="1DA68C11" w14:textId="77777777" w:rsidR="008E1E99" w:rsidRPr="00F96040" w:rsidRDefault="008E1E99" w:rsidP="008E1E99">
      <w:pPr>
        <w:widowControl w:val="0"/>
        <w:suppressAutoHyphens/>
        <w:rPr>
          <w:rFonts w:ascii="Arial" w:hAnsi="Arial" w:cs="Arial"/>
        </w:rPr>
      </w:pPr>
      <w:r w:rsidRPr="00F96040">
        <w:rPr>
          <w:rFonts w:ascii="Arial" w:hAnsi="Arial" w:cs="Arial"/>
        </w:rPr>
        <w:t>IČO:</w:t>
      </w:r>
      <w:r w:rsidRPr="00F96040">
        <w:rPr>
          <w:rFonts w:ascii="Arial" w:hAnsi="Arial" w:cs="Arial"/>
        </w:rPr>
        <w:tab/>
      </w:r>
      <w:r w:rsidRPr="00F96040">
        <w:rPr>
          <w:rFonts w:ascii="Arial" w:hAnsi="Arial" w:cs="Arial"/>
        </w:rPr>
        <w:tab/>
      </w:r>
      <w:r w:rsidRPr="00F96040">
        <w:rPr>
          <w:rFonts w:ascii="Arial" w:hAnsi="Arial" w:cs="Arial"/>
        </w:rPr>
        <w:tab/>
      </w:r>
      <w:r>
        <w:rPr>
          <w:rFonts w:ascii="Arial" w:hAnsi="Arial" w:cs="Arial"/>
        </w:rPr>
        <w:t>71209905</w:t>
      </w:r>
    </w:p>
    <w:p w14:paraId="19581A75" w14:textId="77777777" w:rsidR="008E1E99" w:rsidRPr="00F96040" w:rsidRDefault="008E1E99" w:rsidP="008E1E99">
      <w:pPr>
        <w:widowControl w:val="0"/>
        <w:suppressAutoHyphens/>
        <w:ind w:left="2127" w:hanging="2127"/>
        <w:rPr>
          <w:rFonts w:ascii="Arial" w:hAnsi="Arial" w:cs="Arial"/>
        </w:rPr>
      </w:pPr>
      <w:r w:rsidRPr="00F96040">
        <w:rPr>
          <w:rFonts w:ascii="Arial" w:hAnsi="Arial" w:cs="Arial"/>
        </w:rPr>
        <w:t xml:space="preserve">za níž </w:t>
      </w:r>
      <w:proofErr w:type="gramStart"/>
      <w:r w:rsidRPr="00F96040">
        <w:rPr>
          <w:rFonts w:ascii="Arial" w:hAnsi="Arial" w:cs="Arial"/>
        </w:rPr>
        <w:t>jedná: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    Bc. Taťána Čížková</w:t>
      </w:r>
      <w:r w:rsidRPr="00F96040">
        <w:rPr>
          <w:rFonts w:ascii="Arial" w:hAnsi="Arial" w:cs="Arial"/>
        </w:rPr>
        <w:t>,</w:t>
      </w:r>
    </w:p>
    <w:p w14:paraId="63FBA968" w14:textId="3B8540BE" w:rsidR="008E1E99" w:rsidRPr="00BA1E14" w:rsidRDefault="008E1E99" w:rsidP="008E1E99">
      <w:pPr>
        <w:jc w:val="both"/>
        <w:rPr>
          <w:szCs w:val="20"/>
        </w:rPr>
      </w:pPr>
      <w:r w:rsidRPr="00F96040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   </w:t>
      </w:r>
      <w:r>
        <w:tab/>
      </w:r>
    </w:p>
    <w:p w14:paraId="489EEFBE" w14:textId="77777777" w:rsidR="008E1E99" w:rsidRPr="00F96040" w:rsidRDefault="008E1E99" w:rsidP="008E1E99">
      <w:pPr>
        <w:widowControl w:val="0"/>
        <w:suppressAutoHyphens/>
        <w:rPr>
          <w:rFonts w:ascii="Arial" w:hAnsi="Arial" w:cs="Arial"/>
        </w:rPr>
      </w:pPr>
      <w:r w:rsidRPr="00F96040">
        <w:rPr>
          <w:rFonts w:ascii="Arial" w:hAnsi="Arial" w:cs="Arial"/>
        </w:rPr>
        <w:t>e-mail:</w:t>
      </w:r>
      <w:r w:rsidRPr="00F96040">
        <w:rPr>
          <w:rFonts w:ascii="Arial" w:hAnsi="Arial" w:cs="Arial"/>
        </w:rPr>
        <w:tab/>
      </w:r>
      <w:r w:rsidRPr="00F96040">
        <w:rPr>
          <w:rFonts w:ascii="Arial" w:hAnsi="Arial" w:cs="Arial"/>
        </w:rPr>
        <w:tab/>
      </w:r>
      <w:r>
        <w:rPr>
          <w:rFonts w:ascii="Arial" w:hAnsi="Arial" w:cs="Arial"/>
        </w:rPr>
        <w:t>reditel@domovkolesovice.cz</w:t>
      </w:r>
    </w:p>
    <w:p w14:paraId="14603A9F" w14:textId="7AEED0E4" w:rsidR="008E1E99" w:rsidRPr="00F96040" w:rsidRDefault="008E1E99" w:rsidP="008E1E99">
      <w:pPr>
        <w:widowControl w:val="0"/>
        <w:suppressAutoHyphens/>
        <w:rPr>
          <w:rFonts w:ascii="Arial" w:hAnsi="Arial" w:cs="Arial"/>
        </w:rPr>
      </w:pPr>
      <w:r w:rsidRPr="00F96040">
        <w:rPr>
          <w:rFonts w:ascii="Arial" w:hAnsi="Arial" w:cs="Arial"/>
        </w:rPr>
        <w:t>tel:</w:t>
      </w:r>
      <w:r w:rsidRPr="00F96040">
        <w:rPr>
          <w:rFonts w:ascii="Arial" w:hAnsi="Arial" w:cs="Arial"/>
        </w:rPr>
        <w:tab/>
      </w:r>
      <w:r w:rsidRPr="00F96040">
        <w:rPr>
          <w:rFonts w:ascii="Arial" w:hAnsi="Arial" w:cs="Arial"/>
        </w:rPr>
        <w:tab/>
      </w:r>
      <w:r w:rsidRPr="00F96040">
        <w:rPr>
          <w:rFonts w:ascii="Arial" w:hAnsi="Arial" w:cs="Arial"/>
        </w:rPr>
        <w:tab/>
      </w:r>
    </w:p>
    <w:p w14:paraId="4AB59D22" w14:textId="77777777" w:rsidR="008E1E99" w:rsidRPr="00F96040" w:rsidRDefault="008E1E99" w:rsidP="008E1E99">
      <w:pPr>
        <w:widowControl w:val="0"/>
        <w:suppressAutoHyphens/>
        <w:rPr>
          <w:rFonts w:ascii="Arial" w:hAnsi="Arial" w:cs="Arial"/>
        </w:rPr>
      </w:pPr>
      <w:r w:rsidRPr="00F96040">
        <w:rPr>
          <w:rFonts w:ascii="Arial" w:hAnsi="Arial" w:cs="Arial"/>
        </w:rPr>
        <w:t>Kontaktní osoba</w:t>
      </w:r>
      <w:r>
        <w:rPr>
          <w:rFonts w:ascii="Arial" w:hAnsi="Arial" w:cs="Arial"/>
        </w:rPr>
        <w:t xml:space="preserve">      Bc. Taťána Čížková</w:t>
      </w:r>
    </w:p>
    <w:p w14:paraId="345A041C" w14:textId="2E70B406" w:rsidR="008E1E99" w:rsidRPr="00F96040" w:rsidRDefault="008E1E99" w:rsidP="008E1E99">
      <w:pPr>
        <w:widowControl w:val="0"/>
        <w:suppressAutoHyphens/>
        <w:rPr>
          <w:rFonts w:ascii="Arial" w:hAnsi="Arial" w:cs="Arial"/>
        </w:rPr>
      </w:pPr>
      <w:r w:rsidRPr="00F96040">
        <w:rPr>
          <w:rFonts w:ascii="Arial" w:hAnsi="Arial" w:cs="Arial"/>
        </w:rPr>
        <w:t>tel:</w:t>
      </w:r>
      <w:r w:rsidRPr="00F96040">
        <w:rPr>
          <w:rFonts w:ascii="Arial" w:hAnsi="Arial" w:cs="Arial"/>
        </w:rPr>
        <w:tab/>
      </w:r>
      <w:r w:rsidRPr="00F96040">
        <w:rPr>
          <w:rFonts w:ascii="Arial" w:hAnsi="Arial" w:cs="Arial"/>
        </w:rPr>
        <w:tab/>
      </w:r>
      <w:r w:rsidRPr="00F96040">
        <w:rPr>
          <w:rFonts w:ascii="Arial" w:hAnsi="Arial" w:cs="Arial"/>
        </w:rPr>
        <w:tab/>
      </w:r>
    </w:p>
    <w:p w14:paraId="7C5C6914" w14:textId="77777777" w:rsidR="008E1E99" w:rsidRDefault="008E1E99" w:rsidP="008E1E99">
      <w:pPr>
        <w:widowControl w:val="0"/>
        <w:suppressAutoHyphens/>
        <w:rPr>
          <w:rFonts w:ascii="Arial" w:hAnsi="Arial" w:cs="Arial"/>
        </w:rPr>
      </w:pPr>
      <w:r w:rsidRPr="00F96040">
        <w:rPr>
          <w:rFonts w:ascii="Arial" w:hAnsi="Arial" w:cs="Arial"/>
        </w:rPr>
        <w:t>e-mail:</w:t>
      </w:r>
      <w:r w:rsidRPr="00F96040">
        <w:rPr>
          <w:rFonts w:ascii="Arial" w:hAnsi="Arial" w:cs="Arial"/>
        </w:rPr>
        <w:tab/>
      </w:r>
      <w:r w:rsidRPr="00F96040">
        <w:rPr>
          <w:rFonts w:ascii="Arial" w:hAnsi="Arial" w:cs="Arial"/>
        </w:rPr>
        <w:tab/>
      </w:r>
      <w:hyperlink r:id="rId8" w:history="1">
        <w:r w:rsidRPr="006E5EF2">
          <w:rPr>
            <w:rStyle w:val="Hypertextovodkaz"/>
            <w:rFonts w:ascii="Arial" w:hAnsi="Arial" w:cs="Arial"/>
          </w:rPr>
          <w:t>reditel@domovkolesovice.cz</w:t>
        </w:r>
      </w:hyperlink>
    </w:p>
    <w:p w14:paraId="00382C57" w14:textId="77777777" w:rsidR="008E1E99" w:rsidRDefault="008E1E99" w:rsidP="008E1E99">
      <w:pPr>
        <w:widowControl w:val="0"/>
        <w:suppressAutoHyphens/>
        <w:rPr>
          <w:rFonts w:ascii="Arial" w:hAnsi="Arial" w:cs="Arial"/>
        </w:rPr>
      </w:pPr>
      <w:r w:rsidRPr="00F96040">
        <w:rPr>
          <w:rFonts w:ascii="Arial" w:hAnsi="Arial" w:cs="Arial"/>
        </w:rPr>
        <w:t>Datová schránka:</w:t>
      </w:r>
      <w:r w:rsidRPr="00F96040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gckkias</w:t>
      </w:r>
      <w:proofErr w:type="spellEnd"/>
    </w:p>
    <w:p w14:paraId="0609B3B1" w14:textId="77777777" w:rsidR="008E1E99" w:rsidRPr="00942780" w:rsidRDefault="008E1E99" w:rsidP="008E1E99">
      <w:pPr>
        <w:widowControl w:val="0"/>
        <w:suppressAutoHyphens/>
        <w:rPr>
          <w:rFonts w:ascii="Arial" w:hAnsi="Arial" w:cs="Arial"/>
        </w:rPr>
      </w:pPr>
    </w:p>
    <w:p w14:paraId="3EE994A3" w14:textId="7FAB5C95" w:rsidR="008E1E99" w:rsidRPr="00042877" w:rsidRDefault="008E1E99" w:rsidP="008E1E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14:paraId="137D8B0C" w14:textId="036B96E4" w:rsidR="006937FF" w:rsidRDefault="006937FF" w:rsidP="00807718">
      <w:pPr>
        <w:widowControl w:val="0"/>
        <w:suppressAutoHyphens/>
        <w:rPr>
          <w:rFonts w:ascii="Arial" w:hAnsi="Arial" w:cs="Arial"/>
        </w:rPr>
      </w:pPr>
    </w:p>
    <w:p w14:paraId="524C0C8C" w14:textId="45AF9E6B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542B28">
        <w:rPr>
          <w:rFonts w:ascii="Arial" w:hAnsi="Arial" w:cs="Arial"/>
          <w:b/>
        </w:rPr>
        <w:t xml:space="preserve"> – </w:t>
      </w:r>
      <w:r w:rsidR="00542B28">
        <w:rPr>
          <w:rFonts w:ascii="Arial" w:hAnsi="Arial" w:cs="Arial"/>
          <w:bCs/>
        </w:rPr>
        <w:t xml:space="preserve">v přílohách této rámcové smlouvy jako </w:t>
      </w:r>
      <w:r w:rsidR="00542B28" w:rsidRPr="001C24C6">
        <w:rPr>
          <w:rFonts w:ascii="Arial" w:hAnsi="Arial" w:cs="Arial"/>
        </w:rPr>
        <w:t>„</w:t>
      </w:r>
      <w:r w:rsidR="00542B28" w:rsidRPr="001C24C6">
        <w:rPr>
          <w:rStyle w:val="CZZkladntexttunChar"/>
          <w:rFonts w:ascii="Arial" w:hAnsi="Arial" w:cs="Arial"/>
        </w:rPr>
        <w:t>zadavatel</w:t>
      </w:r>
      <w:r w:rsidR="00542B28" w:rsidRPr="001C24C6">
        <w:rPr>
          <w:rFonts w:ascii="Arial" w:hAnsi="Arial" w:cs="Arial"/>
        </w:rPr>
        <w:t>“</w:t>
      </w:r>
      <w:r w:rsidRPr="001C24C6">
        <w:rPr>
          <w:rFonts w:ascii="Arial" w:hAnsi="Arial" w:cs="Arial"/>
        </w:rPr>
        <w:t>)</w:t>
      </w:r>
    </w:p>
    <w:p w14:paraId="4A8A31BF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32A352E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EAFBAE3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3ED337B4" w14:textId="77777777" w:rsidR="00E81609" w:rsidRDefault="00E81609" w:rsidP="0003135F">
      <w:pPr>
        <w:widowControl w:val="0"/>
        <w:suppressAutoHyphens/>
        <w:rPr>
          <w:rFonts w:ascii="Arial" w:hAnsi="Arial" w:cs="Arial"/>
          <w:b/>
        </w:rPr>
      </w:pPr>
      <w:bookmarkStart w:id="0" w:name="_Hlk47668556"/>
    </w:p>
    <w:p w14:paraId="0B44694C" w14:textId="631BDBFC" w:rsidR="0003135F" w:rsidRPr="00942780" w:rsidRDefault="0003135F" w:rsidP="0003135F">
      <w:pPr>
        <w:widowControl w:val="0"/>
        <w:suppressAutoHyphens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Reamedix</w:t>
      </w:r>
      <w:proofErr w:type="spellEnd"/>
      <w:r>
        <w:rPr>
          <w:rFonts w:ascii="Arial" w:hAnsi="Arial" w:cs="Arial"/>
          <w:b/>
        </w:rPr>
        <w:t xml:space="preserve"> s.r.o.</w:t>
      </w:r>
      <w:r w:rsidRPr="00942780">
        <w:rPr>
          <w:rFonts w:ascii="Arial" w:hAnsi="Arial" w:cs="Arial"/>
        </w:rPr>
        <w:t xml:space="preserve"> </w:t>
      </w:r>
    </w:p>
    <w:p w14:paraId="5A883CC2" w14:textId="77777777" w:rsidR="0003135F" w:rsidRPr="00942780" w:rsidRDefault="0003135F" w:rsidP="0003135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Přátelství 301/35, Praha 10, Uhříněves 10400</w:t>
      </w:r>
    </w:p>
    <w:p w14:paraId="378FC880" w14:textId="77777777" w:rsidR="0003135F" w:rsidRPr="00942780" w:rsidRDefault="0003135F" w:rsidP="0003135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06921647</w:t>
      </w:r>
    </w:p>
    <w:p w14:paraId="220BB12A" w14:textId="77777777" w:rsidR="0003135F" w:rsidRPr="00942780" w:rsidRDefault="0003135F" w:rsidP="0003135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</w:p>
    <w:bookmarkEnd w:id="0"/>
    <w:p w14:paraId="359869DB" w14:textId="77777777" w:rsidR="0003135F" w:rsidRPr="00942780" w:rsidRDefault="0003135F" w:rsidP="0003135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 w:rsidRPr="008B3E19">
        <w:rPr>
          <w:rFonts w:ascii="Arial" w:hAnsi="Arial" w:cs="Arial"/>
        </w:rPr>
        <w:t>Městským soudem</w:t>
      </w:r>
      <w:r w:rsidRPr="00942780">
        <w:rPr>
          <w:rFonts w:ascii="Arial" w:hAnsi="Arial" w:cs="Arial"/>
        </w:rPr>
        <w:t xml:space="preserve"> v </w:t>
      </w:r>
      <w:r>
        <w:rPr>
          <w:rFonts w:ascii="Arial" w:hAnsi="Arial" w:cs="Arial"/>
        </w:rPr>
        <w:t>Praze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291392</w:t>
      </w:r>
    </w:p>
    <w:p w14:paraId="3321C8FB" w14:textId="77777777" w:rsidR="0003135F" w:rsidRPr="00942780" w:rsidRDefault="0003135F" w:rsidP="0003135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Ksenija Sin</w:t>
      </w:r>
    </w:p>
    <w:p w14:paraId="32281788" w14:textId="117A6675" w:rsidR="0003135F" w:rsidRPr="00942780" w:rsidRDefault="0003135F" w:rsidP="0003135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</w:p>
    <w:p w14:paraId="471B87C9" w14:textId="77777777" w:rsidR="0003135F" w:rsidRDefault="0003135F" w:rsidP="0003135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info@reamedix.com</w:t>
      </w:r>
    </w:p>
    <w:p w14:paraId="0634F986" w14:textId="77777777" w:rsidR="0003135F" w:rsidRDefault="0003135F" w:rsidP="0003135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Nodir Rahmonov</w:t>
      </w:r>
    </w:p>
    <w:p w14:paraId="39553271" w14:textId="1A087437" w:rsidR="0003135F" w:rsidRDefault="0003135F" w:rsidP="0003135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47CEBB3" w14:textId="77777777" w:rsidR="0003135F" w:rsidRDefault="0003135F" w:rsidP="0003135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rahmonov@reamedix.com</w:t>
      </w:r>
    </w:p>
    <w:p w14:paraId="176AF2EB" w14:textId="77777777" w:rsidR="0003135F" w:rsidRDefault="0003135F" w:rsidP="0003135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Pr="008B3E19">
        <w:rPr>
          <w:rFonts w:ascii="Arial" w:hAnsi="Arial" w:cs="Arial"/>
        </w:rPr>
        <w:t>rd94rg6</w:t>
      </w:r>
    </w:p>
    <w:p w14:paraId="2D3F6B65" w14:textId="77777777" w:rsidR="00E81609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bookmarkStart w:id="1" w:name="_Hlk47668981"/>
    </w:p>
    <w:p w14:paraId="7507BC95" w14:textId="77777777" w:rsidR="00E81609" w:rsidRPr="00942780" w:rsidRDefault="00E81609" w:rsidP="00E81609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10F27DE4" w14:textId="77777777" w:rsidR="00E81609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06DD373A" w14:textId="77777777" w:rsidR="00E81609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5FC4D01A" w14:textId="77777777" w:rsidR="00E81609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0576134E" w14:textId="6F9C71C0" w:rsidR="00E81609" w:rsidRPr="0003135F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proofErr w:type="spellStart"/>
      <w:r w:rsidRPr="0003135F">
        <w:rPr>
          <w:rFonts w:ascii="Arial" w:eastAsia="Calibri" w:hAnsi="Arial" w:cs="Arial"/>
          <w:b/>
          <w:bCs/>
          <w:color w:val="000000"/>
          <w:sz w:val="23"/>
          <w:szCs w:val="23"/>
        </w:rPr>
        <w:lastRenderedPageBreak/>
        <w:t>Brownie</w:t>
      </w:r>
      <w:proofErr w:type="spellEnd"/>
      <w:r w:rsidRPr="0003135F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spol. s r.o. </w:t>
      </w:r>
    </w:p>
    <w:p w14:paraId="1DCF3DA0" w14:textId="77777777" w:rsidR="00E81609" w:rsidRPr="0003135F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se sídlem: Libušina 101,779 00 Olomouc </w:t>
      </w:r>
    </w:p>
    <w:p w14:paraId="327BF5FF" w14:textId="77777777" w:rsidR="00E81609" w:rsidRPr="0003135F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IČO: 428 69 404 </w:t>
      </w:r>
    </w:p>
    <w:p w14:paraId="58990D6E" w14:textId="77777777" w:rsidR="00E81609" w:rsidRPr="0003135F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DIČ: CZ42869404 </w:t>
      </w:r>
    </w:p>
    <w:bookmarkEnd w:id="1"/>
    <w:p w14:paraId="02A50DFB" w14:textId="77777777" w:rsidR="00E81609" w:rsidRPr="0003135F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zapsaná v obchodním rejstříku vedeném Krajským soudem v Ostravě, spisová značka C 1993 </w:t>
      </w:r>
    </w:p>
    <w:p w14:paraId="11160192" w14:textId="77777777" w:rsidR="00E81609" w:rsidRPr="0003135F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za něhož jedná: </w:t>
      </w:r>
      <w:proofErr w:type="spellStart"/>
      <w:r w:rsidRPr="0003135F">
        <w:rPr>
          <w:rFonts w:ascii="Arial" w:eastAsia="Calibri" w:hAnsi="Arial" w:cs="Arial"/>
          <w:color w:val="000000"/>
          <w:sz w:val="23"/>
          <w:szCs w:val="23"/>
        </w:rPr>
        <w:t>Bc.Tomáš</w:t>
      </w:r>
      <w:proofErr w:type="spellEnd"/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 Luňák </w:t>
      </w:r>
    </w:p>
    <w:p w14:paraId="1446F80A" w14:textId="4287F88C" w:rsidR="00E81609" w:rsidRPr="0003135F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bankovní spojení: </w:t>
      </w:r>
    </w:p>
    <w:p w14:paraId="01A65261" w14:textId="77777777" w:rsidR="00E81609" w:rsidRPr="0003135F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e-mail: tomas.lunak@olpran.cz </w:t>
      </w:r>
    </w:p>
    <w:p w14:paraId="64B3164C" w14:textId="77777777" w:rsidR="00E81609" w:rsidRPr="0003135F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Kontaktní osoba: PaedDr. Jaroslav Luňák </w:t>
      </w:r>
    </w:p>
    <w:p w14:paraId="456B5141" w14:textId="441AD6A2" w:rsidR="00E81609" w:rsidRPr="0003135F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tel: </w:t>
      </w:r>
    </w:p>
    <w:p w14:paraId="41190248" w14:textId="77777777" w:rsidR="00E81609" w:rsidRPr="0003135F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e-mail: jaroslav.lunak@olpran.cz </w:t>
      </w:r>
    </w:p>
    <w:p w14:paraId="77794B8F" w14:textId="77777777" w:rsidR="00E81609" w:rsidRPr="00942780" w:rsidRDefault="00E81609" w:rsidP="00E81609">
      <w:pPr>
        <w:widowControl w:val="0"/>
        <w:suppressAutoHyphens/>
        <w:rPr>
          <w:rFonts w:ascii="Arial" w:hAnsi="Arial" w:cs="Arial"/>
        </w:rPr>
      </w:pPr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Datová schránka: </w:t>
      </w:r>
      <w:proofErr w:type="spellStart"/>
      <w:r w:rsidRPr="0003135F">
        <w:rPr>
          <w:rFonts w:ascii="Arial" w:eastAsia="Calibri" w:hAnsi="Arial" w:cs="Arial"/>
          <w:color w:val="000000"/>
          <w:sz w:val="23"/>
          <w:szCs w:val="23"/>
        </w:rPr>
        <w:t>jniswpi</w:t>
      </w:r>
      <w:proofErr w:type="spellEnd"/>
    </w:p>
    <w:p w14:paraId="37E08F9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CF2147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2E08B775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4388BAD" w14:textId="7CF5E062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3F826D24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09A1DDEA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1CB19B3" w14:textId="0E0F2B94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42B28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07A5AAA4" w14:textId="77777777" w:rsidR="006937FF" w:rsidRPr="00942780" w:rsidRDefault="006937FF" w:rsidP="006937FF">
      <w:pPr>
        <w:rPr>
          <w:rFonts w:ascii="Arial" w:hAnsi="Arial" w:cs="Arial"/>
        </w:rPr>
      </w:pPr>
    </w:p>
    <w:p w14:paraId="79901B68" w14:textId="77777777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5B07F0">
        <w:rPr>
          <w:rFonts w:ascii="Arial" w:hAnsi="Arial" w:cs="Arial"/>
          <w:b/>
        </w:rPr>
        <w:t>respirátor FFP</w:t>
      </w:r>
      <w:r w:rsidR="005E744E">
        <w:rPr>
          <w:rFonts w:ascii="Arial" w:hAnsi="Arial" w:cs="Arial"/>
          <w:b/>
        </w:rPr>
        <w:t>2</w:t>
      </w:r>
      <w:r w:rsidR="005B07F0">
        <w:rPr>
          <w:rFonts w:ascii="Arial" w:hAnsi="Arial" w:cs="Arial"/>
          <w:b/>
        </w:rPr>
        <w:t xml:space="preserve"> s výdechovým ventilem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28787013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14:paraId="2F705628" w14:textId="521F89D5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</w:t>
      </w:r>
      <w:r w:rsidR="008E1E99">
        <w:rPr>
          <w:rFonts w:eastAsia="Calibri"/>
          <w:sz w:val="24"/>
          <w:lang w:eastAsia="en-US"/>
        </w:rPr>
        <w:t>Domov Kolešovice, poskytovatele sociálních služeb</w:t>
      </w:r>
      <w:r w:rsidR="0003135F"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03A5FA6D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1184DC6D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3108F73F" w14:textId="0D97CD3F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>pro</w:t>
      </w:r>
      <w:r w:rsidR="008E1E99">
        <w:rPr>
          <w:rFonts w:cs="Arial"/>
          <w:sz w:val="24"/>
        </w:rPr>
        <w:t xml:space="preserve"> Domov Kolešovice, poskytovatele sociálních služeb</w:t>
      </w:r>
      <w:r w:rsidR="0003135F">
        <w:rPr>
          <w:rFonts w:eastAsia="Calibri"/>
          <w:sz w:val="24"/>
          <w:lang w:eastAsia="en-US"/>
        </w:rPr>
        <w:t xml:space="preserve">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400207D3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28F2FE9F" w14:textId="3F56BCD1" w:rsidR="006937FF" w:rsidRPr="00BC5BCE" w:rsidRDefault="00856D8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>
        <w:rPr>
          <w:rFonts w:cs="Arial"/>
          <w:sz w:val="24"/>
        </w:rPr>
        <w:t>Objednatel</w:t>
      </w:r>
      <w:r w:rsidR="006937FF" w:rsidRPr="00BC5BCE">
        <w:rPr>
          <w:rFonts w:cs="Arial"/>
          <w:sz w:val="24"/>
        </w:rPr>
        <w:t xml:space="preserve">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="006937FF" w:rsidRPr="00BC5BCE">
        <w:rPr>
          <w:rFonts w:cs="Arial"/>
          <w:sz w:val="24"/>
        </w:rPr>
        <w:t xml:space="preserve"> pro </w:t>
      </w:r>
      <w:r w:rsidR="008E1E99">
        <w:rPr>
          <w:rFonts w:eastAsia="Calibri"/>
          <w:sz w:val="24"/>
          <w:lang w:eastAsia="en-US"/>
        </w:rPr>
        <w:t>Domov Kolešovice, poskytovatele sociálních služeb</w:t>
      </w:r>
      <w:r w:rsidR="00807718">
        <w:rPr>
          <w:rFonts w:cs="Arial"/>
          <w:sz w:val="24"/>
        </w:rPr>
        <w:t xml:space="preserve"> </w:t>
      </w:r>
      <w:r w:rsidR="006937FF" w:rsidRPr="00BC5BCE">
        <w:rPr>
          <w:rFonts w:cs="Arial"/>
          <w:sz w:val="24"/>
        </w:rPr>
        <w:t>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03135F" w:rsidRPr="0003135F">
        <w:rPr>
          <w:rFonts w:cs="Arial"/>
          <w:bCs/>
          <w:sz w:val="24"/>
        </w:rPr>
        <w:t>17 770 611,9</w:t>
      </w:r>
      <w:r w:rsidR="00BC5BCE" w:rsidRPr="00BC5BCE">
        <w:rPr>
          <w:rFonts w:cs="Arial"/>
          <w:b/>
        </w:rPr>
        <w:t xml:space="preserve"> </w:t>
      </w:r>
      <w:r w:rsidR="006937FF" w:rsidRPr="00BC5BCE">
        <w:rPr>
          <w:rFonts w:eastAsia="Calibri"/>
          <w:snapToGrid w:val="0"/>
          <w:sz w:val="24"/>
        </w:rPr>
        <w:t>Kč bez DPH</w:t>
      </w:r>
      <w:r w:rsidR="00E832FD">
        <w:rPr>
          <w:rFonts w:eastAsia="Calibri"/>
          <w:snapToGrid w:val="0"/>
          <w:sz w:val="24"/>
        </w:rPr>
        <w:t xml:space="preserve"> souhrnně pro všechny objednatele</w:t>
      </w:r>
      <w:r w:rsidR="006937FF"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="006937FF" w:rsidRPr="00BC5BCE">
        <w:rPr>
          <w:rFonts w:cs="Arial"/>
          <w:sz w:val="24"/>
        </w:rPr>
        <w:t xml:space="preserve">  </w:t>
      </w:r>
    </w:p>
    <w:p w14:paraId="0D1EF2DB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77576DE8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70205FE1" w14:textId="6A7F9A3E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lastRenderedPageBreak/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E832FD">
        <w:rPr>
          <w:sz w:val="24"/>
        </w:rPr>
        <w:t>objednateli</w:t>
      </w:r>
      <w:r>
        <w:rPr>
          <w:sz w:val="24"/>
        </w:rPr>
        <w:t>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250B2BA8" w14:textId="77777777" w:rsidR="006937FF" w:rsidRPr="00443F06" w:rsidRDefault="006937FF" w:rsidP="006937FF">
      <w:pPr>
        <w:rPr>
          <w:rFonts w:ascii="Arial" w:hAnsi="Arial" w:cs="Arial"/>
        </w:rPr>
      </w:pPr>
    </w:p>
    <w:p w14:paraId="38969BAE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04DF3F47" w14:textId="43491F40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E832FD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5B07F0">
        <w:rPr>
          <w:sz w:val="24"/>
        </w:rPr>
        <w:t>respirátoru typu FFP</w:t>
      </w:r>
      <w:r w:rsidR="005E744E">
        <w:rPr>
          <w:sz w:val="24"/>
        </w:rPr>
        <w:t>2</w:t>
      </w:r>
      <w:r w:rsidR="005B07F0">
        <w:rPr>
          <w:sz w:val="24"/>
        </w:rPr>
        <w:t xml:space="preserve"> s výdechovým ventilem</w:t>
      </w:r>
      <w:r w:rsidR="00C41723">
        <w:rPr>
          <w:sz w:val="24"/>
        </w:rPr>
        <w:t>.</w:t>
      </w:r>
      <w:r w:rsidRPr="007E41B4">
        <w:rPr>
          <w:bCs/>
          <w:sz w:val="24"/>
        </w:rPr>
        <w:t xml:space="preserve"> </w:t>
      </w:r>
    </w:p>
    <w:p w14:paraId="038B2AD6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0CF71562" w14:textId="3E3C0F35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E832FD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7DFC0892" w14:textId="77777777" w:rsidR="006937FF" w:rsidRDefault="006937FF" w:rsidP="006937FF">
      <w:pPr>
        <w:jc w:val="both"/>
        <w:rPr>
          <w:rFonts w:ascii="Arial" w:hAnsi="Arial" w:cs="Arial"/>
        </w:rPr>
      </w:pPr>
    </w:p>
    <w:p w14:paraId="48E1BD2D" w14:textId="75464150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</w:t>
      </w:r>
      <w:r w:rsidR="00E832FD">
        <w:rPr>
          <w:rFonts w:cs="Arial"/>
          <w:sz w:val="24"/>
        </w:rPr>
        <w:t>P</w:t>
      </w:r>
    </w:p>
    <w:p w14:paraId="1723562B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41AD7BE6" w14:textId="23449998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</w:p>
    <w:p w14:paraId="3776FCF3" w14:textId="77777777" w:rsidR="006937FF" w:rsidRPr="00443F06" w:rsidRDefault="006937FF" w:rsidP="006937FF">
      <w:pPr>
        <w:rPr>
          <w:rFonts w:ascii="Arial" w:hAnsi="Arial" w:cs="Arial"/>
        </w:rPr>
      </w:pPr>
    </w:p>
    <w:p w14:paraId="6AD2BA4F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31426635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5B57BC52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4FE0710D" w14:textId="4F64D18A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E832FD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705DE2B3" w14:textId="32C162E6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E832FD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</w:t>
      </w:r>
      <w:r w:rsidR="00CC74CD">
        <w:rPr>
          <w:rFonts w:eastAsia="Calibri"/>
          <w:sz w:val="24"/>
          <w:lang w:eastAsia="en-US"/>
        </w:rPr>
        <w:t>natele.</w:t>
      </w:r>
    </w:p>
    <w:p w14:paraId="5CCEEB35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0922259A" w14:textId="46587B33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 w:rsidR="00E832FD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 w:rsidR="00E832FD"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 w:rsidR="00E748D3">
        <w:rPr>
          <w:rFonts w:eastAsia="Calibri"/>
          <w:sz w:val="24"/>
          <w:lang w:eastAsia="en-US"/>
        </w:rPr>
        <w:t>sml</w:t>
      </w:r>
      <w:r w:rsidR="00E832FD">
        <w:rPr>
          <w:rFonts w:eastAsia="Calibri"/>
          <w:sz w:val="24"/>
          <w:lang w:eastAsia="en-US"/>
        </w:rPr>
        <w:t>o</w:t>
      </w:r>
      <w:r w:rsidR="00E748D3">
        <w:rPr>
          <w:rFonts w:eastAsia="Calibri"/>
          <w:sz w:val="24"/>
          <w:lang w:eastAsia="en-US"/>
        </w:rPr>
        <w:t>uv</w:t>
      </w:r>
      <w:r w:rsidR="00E832FD">
        <w:rPr>
          <w:rFonts w:eastAsia="Calibri"/>
          <w:sz w:val="24"/>
          <w:lang w:eastAsia="en-US"/>
        </w:rPr>
        <w:t>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E832F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E832F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7E093426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42228047" w14:textId="4A3C860B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E832FD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40A001FA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5578BA06" w14:textId="24B7FFD3" w:rsidR="006937FF" w:rsidRPr="00785E70" w:rsidRDefault="00E832FD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 xml:space="preserve">nejprve vybraného dodavatele, který se umístil na prvním místě dle hodnocení nabídek </w:t>
      </w:r>
      <w:r w:rsidRPr="00E832FD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>
        <w:rPr>
          <w:rFonts w:eastAsia="Calibri"/>
          <w:sz w:val="24"/>
          <w:lang w:eastAsia="en-US"/>
        </w:rPr>
        <w:t xml:space="preserve"> </w:t>
      </w:r>
      <w:r w:rsidR="006937FF" w:rsidRPr="00785E70">
        <w:rPr>
          <w:rFonts w:eastAsia="Calibri"/>
          <w:sz w:val="24"/>
          <w:lang w:eastAsia="en-US"/>
        </w:rPr>
        <w:t>a v případě, že tento vybraný dodavatel neposk</w:t>
      </w:r>
      <w:r w:rsidR="006937FF">
        <w:rPr>
          <w:rFonts w:eastAsia="Calibri"/>
          <w:sz w:val="24"/>
          <w:lang w:eastAsia="en-US"/>
        </w:rPr>
        <w:t xml:space="preserve">ytne celé poptávané množství zboží, osloví </w:t>
      </w:r>
      <w:r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E832FD">
        <w:rPr>
          <w:rFonts w:eastAsia="Calibri"/>
          <w:b/>
          <w:bCs/>
          <w:sz w:val="24"/>
          <w:lang w:eastAsia="en-US"/>
        </w:rPr>
        <w:t xml:space="preserve">(tzn. Dodavatel </w:t>
      </w:r>
      <w:r>
        <w:rPr>
          <w:rFonts w:eastAsia="Calibri"/>
          <w:b/>
          <w:bCs/>
          <w:sz w:val="24"/>
          <w:lang w:eastAsia="en-US"/>
        </w:rPr>
        <w:t>2</w:t>
      </w:r>
      <w:r w:rsidRPr="00E832FD">
        <w:rPr>
          <w:rFonts w:eastAsia="Calibri"/>
          <w:b/>
          <w:bCs/>
          <w:sz w:val="24"/>
          <w:lang w:eastAsia="en-US"/>
        </w:rPr>
        <w:t>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138548BB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7B43EB85" w14:textId="655A6E33" w:rsidR="006937FF" w:rsidRPr="00D434F4" w:rsidRDefault="00E832FD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lastRenderedPageBreak/>
        <w:t xml:space="preserve">V objednávce, </w:t>
      </w:r>
      <w:r w:rsidR="006937FF" w:rsidRPr="00D434F4">
        <w:rPr>
          <w:rFonts w:eastAsia="Calibri"/>
          <w:sz w:val="24"/>
          <w:lang w:eastAsia="en-US"/>
        </w:rPr>
        <w:t>postupem dle odst. 4.1 písm. b) a písm. c)</w:t>
      </w:r>
      <w:r>
        <w:rPr>
          <w:rFonts w:eastAsia="Calibri"/>
          <w:sz w:val="24"/>
          <w:lang w:eastAsia="en-US"/>
        </w:rPr>
        <w:t>,</w:t>
      </w:r>
      <w:r w:rsidR="006937FF" w:rsidRPr="00D434F4">
        <w:rPr>
          <w:rFonts w:eastAsia="Calibri"/>
          <w:sz w:val="24"/>
          <w:lang w:eastAsia="en-US"/>
        </w:rPr>
        <w:t xml:space="preserve"> uvede </w:t>
      </w:r>
      <w:r w:rsidR="00856D8F">
        <w:rPr>
          <w:rFonts w:eastAsia="Calibri"/>
          <w:sz w:val="24"/>
          <w:lang w:eastAsia="en-US"/>
        </w:rPr>
        <w:t>objednatel</w:t>
      </w:r>
      <w:r w:rsidR="006937FF" w:rsidRPr="00D434F4">
        <w:rPr>
          <w:rFonts w:eastAsia="Calibri"/>
          <w:sz w:val="24"/>
          <w:lang w:eastAsia="en-US"/>
        </w:rPr>
        <w:t xml:space="preserve"> 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77AF595B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D03E4A2" w14:textId="3B687D54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E832FD">
        <w:rPr>
          <w:rFonts w:eastAsia="Calibri"/>
          <w:sz w:val="24"/>
          <w:lang w:eastAsia="en-US"/>
        </w:rPr>
        <w:t xml:space="preserve">objednatel </w:t>
      </w:r>
      <w:r w:rsidRPr="00D434F4">
        <w:rPr>
          <w:rFonts w:eastAsia="Calibri"/>
          <w:sz w:val="24"/>
          <w:lang w:eastAsia="en-US"/>
        </w:rPr>
        <w:t>osloví v pořadí dalšího vybraného dodavatele.</w:t>
      </w:r>
    </w:p>
    <w:p w14:paraId="3966D5F9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392B70FF" w14:textId="018C63B6" w:rsidR="006937FF" w:rsidRPr="00E41085" w:rsidRDefault="00E832FD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529AC1AC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1604D7ED" w14:textId="3AF2CB59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E832FD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52DC5CEA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6AE5513A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7A69FE33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4F49EC87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6203D693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1B8FD803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785EAF6C" w14:textId="0FFF2C16" w:rsidR="006937FF" w:rsidRDefault="006135E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Objednatel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4B4B0189" w14:textId="77777777" w:rsidR="00EA7BFD" w:rsidRPr="00EA7BFD" w:rsidRDefault="00EA7BFD" w:rsidP="00EA7BFD">
      <w:pPr>
        <w:spacing w:after="240"/>
        <w:jc w:val="both"/>
        <w:rPr>
          <w:rFonts w:cs="Arial"/>
        </w:rPr>
      </w:pPr>
    </w:p>
    <w:p w14:paraId="637CB53F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2" w:name="_Ref191706177"/>
      <w:r w:rsidRPr="00830C96">
        <w:rPr>
          <w:b/>
          <w:sz w:val="24"/>
        </w:rPr>
        <w:t xml:space="preserve">Místo </w:t>
      </w:r>
      <w:bookmarkEnd w:id="2"/>
      <w:r w:rsidRPr="00830C96">
        <w:rPr>
          <w:b/>
          <w:sz w:val="24"/>
        </w:rPr>
        <w:t>plnění</w:t>
      </w:r>
    </w:p>
    <w:p w14:paraId="42422B32" w14:textId="0DF0251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 </w:t>
      </w:r>
      <w:r w:rsidR="006135E8">
        <w:rPr>
          <w:sz w:val="24"/>
        </w:rPr>
        <w:t xml:space="preserve">centrálního </w:t>
      </w:r>
      <w:r>
        <w:rPr>
          <w:sz w:val="24"/>
        </w:rPr>
        <w:t>zadavatele na adres</w:t>
      </w:r>
      <w:r w:rsidR="006135E8">
        <w:rPr>
          <w:sz w:val="24"/>
        </w:rPr>
        <w:t>e</w:t>
      </w:r>
      <w:r>
        <w:rPr>
          <w:sz w:val="24"/>
        </w:rPr>
        <w:t>:</w:t>
      </w:r>
    </w:p>
    <w:p w14:paraId="7F7FF9EC" w14:textId="062911E2" w:rsidR="006937FF" w:rsidRPr="008C4FC5" w:rsidRDefault="006135E8" w:rsidP="006937FF">
      <w:pPr>
        <w:pStyle w:val="Odstavecseseznamem"/>
        <w:spacing w:after="240"/>
        <w:ind w:left="426"/>
        <w:jc w:val="both"/>
        <w:rPr>
          <w:b/>
          <w:bCs/>
          <w:sz w:val="24"/>
        </w:rPr>
      </w:pPr>
      <w:r w:rsidRPr="008C4FC5">
        <w:rPr>
          <w:b/>
          <w:bCs/>
          <w:sz w:val="24"/>
        </w:rPr>
        <w:t xml:space="preserve">Nemocnice Středočeského kraje a.s., Zborovská 81/11, </w:t>
      </w:r>
      <w:r w:rsidR="008C4FC5" w:rsidRPr="008C4FC5">
        <w:rPr>
          <w:b/>
          <w:bCs/>
          <w:sz w:val="24"/>
        </w:rPr>
        <w:t xml:space="preserve">150 00 </w:t>
      </w:r>
      <w:r w:rsidRPr="008C4FC5">
        <w:rPr>
          <w:b/>
          <w:bCs/>
          <w:sz w:val="24"/>
        </w:rPr>
        <w:t>Praha – Smíchov, tel.:</w:t>
      </w:r>
      <w:r w:rsidR="008C4FC5" w:rsidRPr="008C4FC5">
        <w:rPr>
          <w:b/>
          <w:bCs/>
          <w:sz w:val="24"/>
        </w:rPr>
        <w:t xml:space="preserve"> 257 280 166</w:t>
      </w:r>
      <w:r w:rsidRPr="008C4FC5">
        <w:rPr>
          <w:b/>
          <w:bCs/>
          <w:sz w:val="24"/>
        </w:rPr>
        <w:t xml:space="preserve"> </w:t>
      </w:r>
    </w:p>
    <w:p w14:paraId="06225B79" w14:textId="1AC96114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8C4FC5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6F1BEE78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1D9876AB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7D0D485F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lastRenderedPageBreak/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019E64F1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349331EA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0DEEB8FA" w14:textId="24499BBB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8C4FC5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1A3AFB11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3BE8BC2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20048C19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97F6B8E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584E0392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43EBE1D7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4B43BADD" w14:textId="77777777" w:rsidR="00882FFB" w:rsidRPr="00882FFB" w:rsidRDefault="00882FFB" w:rsidP="00882FFB">
      <w:pPr>
        <w:spacing w:after="240"/>
        <w:jc w:val="both"/>
      </w:pPr>
    </w:p>
    <w:p w14:paraId="00648E40" w14:textId="6C6408BA" w:rsidR="006937FF" w:rsidRPr="00D34A19" w:rsidRDefault="008C4FC5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2CB1D82F" w14:textId="1781F21A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3DBF5FFD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71D237C3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28B21F4A" w14:textId="5586F7F4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8C4FC5">
        <w:rPr>
          <w:sz w:val="24"/>
        </w:rPr>
        <w:t>zástupcem centrálního</w:t>
      </w:r>
      <w:r>
        <w:rPr>
          <w:sz w:val="24"/>
        </w:rPr>
        <w:t xml:space="preserve"> zadavatele</w:t>
      </w:r>
      <w:r w:rsidR="008C4FC5">
        <w:rPr>
          <w:sz w:val="24"/>
        </w:rPr>
        <w:t>.</w:t>
      </w:r>
    </w:p>
    <w:p w14:paraId="54671FA4" w14:textId="1CE79663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8C4FC5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1335B48B" w14:textId="3101F7BC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8C4FC5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0E5BE36F" w14:textId="290AD0FF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8C4FC5">
        <w:rPr>
          <w:sz w:val="24"/>
        </w:rPr>
        <w:t>prostřednictvím datové schránky centrálního zadavatele</w:t>
      </w:r>
      <w:r w:rsidR="008C4FC5" w:rsidRPr="008C4FC5">
        <w:rPr>
          <w:color w:val="0070C0"/>
          <w:sz w:val="24"/>
        </w:rPr>
        <w:t xml:space="preserve">: </w:t>
      </w:r>
      <w:proofErr w:type="spellStart"/>
      <w:r w:rsidR="008C4FC5" w:rsidRPr="008C4FC5">
        <w:rPr>
          <w:color w:val="0070C0"/>
          <w:sz w:val="24"/>
        </w:rPr>
        <w:t>emmypyw</w:t>
      </w:r>
      <w:proofErr w:type="spellEnd"/>
    </w:p>
    <w:p w14:paraId="7630CFDE" w14:textId="3B7E0326" w:rsidR="006937FF" w:rsidRDefault="008C4FC5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 xml:space="preserve">Centrální zadavatel </w:t>
      </w:r>
      <w:r w:rsidR="006937FF">
        <w:rPr>
          <w:sz w:val="24"/>
        </w:rPr>
        <w:t xml:space="preserve">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49A380D8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2092A86D" w14:textId="760954F1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>dmínkou převzetí zboží</w:t>
      </w:r>
      <w:r w:rsidR="008C4FC5">
        <w:rPr>
          <w:sz w:val="24"/>
        </w:rPr>
        <w:t xml:space="preserve"> centrálním</w:t>
      </w:r>
      <w:r>
        <w:rPr>
          <w:sz w:val="24"/>
        </w:rPr>
        <w:t xml:space="preserve"> 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35541BCA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76BAE514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7AF32227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5C7235F7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lastRenderedPageBreak/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248D320E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57C5F716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60A4E314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30A8592C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4571BDD5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378C6DD8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215ECCAA" w14:textId="051A1282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8C4FC5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7C2E9D91" w14:textId="77777777" w:rsidR="00882FFB" w:rsidRPr="00DA3224" w:rsidRDefault="00882FFB" w:rsidP="006937FF">
      <w:pPr>
        <w:pStyle w:val="Odstavecseseznamem"/>
        <w:ind w:left="426"/>
        <w:jc w:val="both"/>
        <w:rPr>
          <w:sz w:val="24"/>
        </w:rPr>
      </w:pPr>
    </w:p>
    <w:p w14:paraId="235FD051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3" w:name="_Ref191459542"/>
      <w:r w:rsidRPr="00AF10E1">
        <w:rPr>
          <w:b/>
          <w:sz w:val="24"/>
        </w:rPr>
        <w:t>Záruční podmínky a záruční doby</w:t>
      </w:r>
      <w:bookmarkEnd w:id="3"/>
    </w:p>
    <w:p w14:paraId="2DC78B05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poskytuje objednateli na dodané zboží záruku za jakost ve smyslu § 2113 a následujících OZ. Konkrétně dodavatel poskytuje plnou záruku za jakost v délce minimálně 2 roky.</w:t>
      </w:r>
    </w:p>
    <w:p w14:paraId="5B2CFF41" w14:textId="3F0E7C84" w:rsidR="006937FF" w:rsidRPr="00AF10E1" w:rsidRDefault="008C4FC5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6849428B" w14:textId="35F046FD" w:rsidR="006937FF" w:rsidRPr="002703C3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objednatelem. Záruční doba neběží po dobu, po kterou </w:t>
      </w:r>
      <w:r w:rsidR="008C4FC5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5D8AB7D8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2DBBC225" w14:textId="74A43B59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8C4FC5">
        <w:rPr>
          <w:sz w:val="24"/>
        </w:rPr>
        <w:t xml:space="preserve">zaslat objednateli </w:t>
      </w:r>
      <w:r w:rsidRPr="00AF10E1">
        <w:rPr>
          <w:sz w:val="24"/>
        </w:rPr>
        <w:t xml:space="preserve">daňový doklad (dále jen „faktura“) </w:t>
      </w:r>
      <w:r w:rsidR="008C4FC5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</w:t>
      </w:r>
      <w:r w:rsidR="008C4FC5">
        <w:rPr>
          <w:sz w:val="24"/>
        </w:rPr>
        <w:t xml:space="preserve">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1713D5C4" w14:textId="44C31E9C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E72CE9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E72CE9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6EFC8F40" w14:textId="2A9C8209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 xml:space="preserve">elem a potvrzeného zástupcem </w:t>
      </w:r>
      <w:r w:rsidR="00E72CE9">
        <w:rPr>
          <w:sz w:val="24"/>
        </w:rPr>
        <w:t xml:space="preserve">centrálního </w:t>
      </w:r>
      <w:r>
        <w:rPr>
          <w:sz w:val="24"/>
        </w:rPr>
        <w:t>zadavatele</w:t>
      </w:r>
      <w:r w:rsidRPr="00D35988">
        <w:rPr>
          <w:sz w:val="24"/>
        </w:rPr>
        <w:t xml:space="preserve">. </w:t>
      </w:r>
    </w:p>
    <w:p w14:paraId="6A107C4A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lastRenderedPageBreak/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157D0E68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4" w:name="_Ref193791042"/>
      <w:bookmarkStart w:id="5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799E785B" w14:textId="6520E326" w:rsidR="006937FF" w:rsidRPr="00D35988" w:rsidRDefault="00E72CE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4F7C2D53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69E3A324" w14:textId="78A206FD" w:rsidR="006937FF" w:rsidRPr="00A046ED" w:rsidRDefault="00E72CE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A046ED">
        <w:rPr>
          <w:rFonts w:cs="Arial"/>
          <w:sz w:val="24"/>
        </w:rPr>
        <w:t xml:space="preserve"> neposkytuje jakékoliv zálohy na úhradu ceny zboží. </w:t>
      </w:r>
    </w:p>
    <w:p w14:paraId="5CF67BAF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76F3E015" w14:textId="18F8DDC8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E72CE9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04E87AF8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6" w:name="_Toc189304622"/>
      <w:bookmarkStart w:id="7" w:name="_Toc189305397"/>
      <w:bookmarkStart w:id="8" w:name="_Toc189464818"/>
      <w:bookmarkStart w:id="9" w:name="_Toc190702839"/>
      <w:bookmarkStart w:id="10" w:name="_Toc191118419"/>
      <w:bookmarkStart w:id="11" w:name="_Toc189304623"/>
      <w:bookmarkStart w:id="12" w:name="_Toc189305398"/>
      <w:bookmarkStart w:id="13" w:name="_Toc189464819"/>
      <w:bookmarkStart w:id="14" w:name="_Toc190702840"/>
      <w:bookmarkStart w:id="15" w:name="_Toc19111842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2942B6">
        <w:rPr>
          <w:rFonts w:cs="Arial"/>
          <w:b/>
          <w:sz w:val="24"/>
        </w:rPr>
        <w:t>Reklamace</w:t>
      </w:r>
    </w:p>
    <w:p w14:paraId="65C240F3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lastRenderedPageBreak/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6028A724" w14:textId="1972C93A" w:rsidR="00E748D3" w:rsidRPr="00664472" w:rsidRDefault="006937FF" w:rsidP="0041721C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664472">
        <w:rPr>
          <w:rFonts w:cs="Arial"/>
          <w:sz w:val="24"/>
        </w:rPr>
        <w:t xml:space="preserve">Reklamace jsou ze strany objednatele řešeny pověřeným pracovníkem </w:t>
      </w:r>
      <w:r w:rsidR="00E72CE9" w:rsidRPr="00664472">
        <w:rPr>
          <w:rFonts w:cs="Arial"/>
          <w:sz w:val="24"/>
        </w:rPr>
        <w:t>objednatele</w:t>
      </w:r>
      <w:r w:rsidRPr="00664472">
        <w:rPr>
          <w:rFonts w:cs="Arial"/>
          <w:sz w:val="24"/>
        </w:rPr>
        <w:t>.</w:t>
      </w:r>
    </w:p>
    <w:p w14:paraId="12A0E87F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42041080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6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6"/>
    </w:p>
    <w:p w14:paraId="30F9D977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7C187156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50C0D88B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64258D42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0FA90D26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636A1B0F" w14:textId="30308012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664472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2D08B0">
        <w:rPr>
          <w:sz w:val="24"/>
        </w:rPr>
        <w:t>objednatel</w:t>
      </w:r>
      <w:r w:rsidRPr="00A14420">
        <w:rPr>
          <w:sz w:val="24"/>
        </w:rPr>
        <w:t>.</w:t>
      </w:r>
    </w:p>
    <w:p w14:paraId="789CE763" w14:textId="354F3CDB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2D08B0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3BDE62B8" w14:textId="521C51AF" w:rsidR="00EA7BFD" w:rsidRDefault="00EA7BFD" w:rsidP="00EA7BF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outlineLvl w:val="1"/>
        <w:rPr>
          <w:rFonts w:cs="Arial"/>
        </w:rPr>
      </w:pPr>
    </w:p>
    <w:p w14:paraId="2376776D" w14:textId="77777777" w:rsidR="00EA7BFD" w:rsidRPr="00EA7BFD" w:rsidRDefault="00EA7BFD" w:rsidP="00EA7BF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outlineLvl w:val="1"/>
        <w:rPr>
          <w:rFonts w:cs="Arial"/>
        </w:rPr>
      </w:pPr>
    </w:p>
    <w:p w14:paraId="3665B21C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766E9A6F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0C27925B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6526749D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0F5496C9" w14:textId="2D999794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2D08B0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3B295823" w14:textId="08A3465C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670D94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3C271C9E" w14:textId="77777777" w:rsidR="006937FF" w:rsidRPr="0085079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4381B470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61F3FAC3" w14:textId="1B6CC2E9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B77C17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67E7EF04" w14:textId="2A111FC5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B77C17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47C96709" w14:textId="0A01D4E3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B77C17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1482A468" w14:textId="1E867D12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B77C17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72E9DEFA" w14:textId="59C10F09" w:rsidR="006937FF" w:rsidRPr="00AA0709" w:rsidRDefault="00B77C17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111C1BAD" w14:textId="3961F1F5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B77C17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7E5E8340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lastRenderedPageBreak/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0ADE326D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094142F6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27B29629" w14:textId="64DAB655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B77C17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09375E9E" w14:textId="63CAB6E9" w:rsidR="006937FF" w:rsidRDefault="00C67BFE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B5368A">
        <w:rPr>
          <w:rFonts w:cs="Arial"/>
          <w:sz w:val="24"/>
        </w:rPr>
        <w:t xml:space="preserve"> 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2C357DF6" w14:textId="329373A6" w:rsidR="006937FF" w:rsidRPr="00EE0A0E" w:rsidRDefault="00C67BFE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1B2E0070" w14:textId="04F36D95" w:rsidR="006937FF" w:rsidRPr="00EE0A0E" w:rsidRDefault="00C67BFE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4ED399C2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26BE95D9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7EAD3882" w14:textId="18870CB5" w:rsidR="006937FF" w:rsidRPr="00EA7BFD" w:rsidRDefault="006937FF" w:rsidP="001F3E94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A7BFD">
        <w:rPr>
          <w:rFonts w:cs="Arial"/>
          <w:sz w:val="24"/>
        </w:rPr>
        <w:t xml:space="preserve">Smluvní pokuty a náhradu škody dle této rámcové </w:t>
      </w:r>
      <w:r w:rsidR="001B603E" w:rsidRPr="00EA7BFD">
        <w:rPr>
          <w:rFonts w:cs="Arial"/>
          <w:sz w:val="24"/>
        </w:rPr>
        <w:t>smlouvy</w:t>
      </w:r>
      <w:r w:rsidRPr="00EA7BFD">
        <w:rPr>
          <w:rFonts w:cs="Arial"/>
          <w:sz w:val="24"/>
        </w:rPr>
        <w:t xml:space="preserve"> a dle OZ, které je povinen zaplatit dodavatel objednateli, uplatňuje za objednatele jeho oprávněný pracovník.</w:t>
      </w:r>
    </w:p>
    <w:p w14:paraId="565DE1D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6AACDBE0" w14:textId="59E0878C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C67BFE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047C0F1F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265CDD93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53AD048D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F947F3F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6EE26E8C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7FB7E8D1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lastRenderedPageBreak/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4D6B92C9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32EB0269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7CC8445E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29F3BC4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068A48C2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0215FBF8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20700321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0434DF03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7B5C2E48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1A688934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37644BE9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1DC0F014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0DC6FF38" w14:textId="58E76633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C67BFE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2639B38E" w14:textId="14BF487A" w:rsidR="006937FF" w:rsidRPr="00EC13B5" w:rsidRDefault="00C67BFE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0EAA0882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2C15265D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426D8E09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7FEEB759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03FCC77F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137E17D9" w14:textId="7ACF9B3C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C67BFE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6765A8F6" w14:textId="7612A673" w:rsidR="006937FF" w:rsidRPr="00C67BFE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C67BFE">
        <w:rPr>
          <w:rFonts w:cs="Arial"/>
          <w:bCs/>
          <w:sz w:val="24"/>
        </w:rPr>
        <w:t>písemně dodavatele upozornil</w:t>
      </w:r>
      <w:r w:rsidR="00C67BFE">
        <w:rPr>
          <w:rFonts w:cs="Arial"/>
          <w:bCs/>
          <w:sz w:val="24"/>
        </w:rPr>
        <w:t>;</w:t>
      </w:r>
    </w:p>
    <w:p w14:paraId="420FC9FF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72C5134D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0D825EBF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lastRenderedPageBreak/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5D797CE8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18B9C0FA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292CF17E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3C392AD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782E540C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45B428D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5C14EE2B" w14:textId="44888F99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2A01C462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20D7B87F" w14:textId="3C63134A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6D3FE8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0ECDB243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043C6AD1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1CDA896D" w14:textId="721CF23E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797107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06D6E89A" w14:textId="4F9E0055" w:rsidR="006937FF" w:rsidRDefault="00797107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7DA612CA" w14:textId="73C7174C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797107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672BCE16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168E01D4" w14:textId="12D043B4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</w:t>
      </w:r>
      <w:r w:rsidRPr="00780560">
        <w:rPr>
          <w:rFonts w:cs="Arial"/>
          <w:sz w:val="24"/>
        </w:rPr>
        <w:lastRenderedPageBreak/>
        <w:t xml:space="preserve">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5AC1FF38" w14:textId="77777777" w:rsidR="00EA7BFD" w:rsidRPr="00EA7BFD" w:rsidRDefault="00EA7BFD" w:rsidP="00EA7BFD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outlineLvl w:val="1"/>
        <w:rPr>
          <w:rFonts w:cs="Arial"/>
        </w:rPr>
      </w:pPr>
    </w:p>
    <w:p w14:paraId="6B02EDBA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6A66F89F" w14:textId="37D5B958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0B5CD5F0" w14:textId="1D342CD4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03881A6E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0D7E1D9E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37A51EEC" w14:textId="77777777" w:rsidR="00566C2D" w:rsidRPr="00E624F8" w:rsidRDefault="00566C2D" w:rsidP="00566C2D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566C2D" w:rsidRPr="00443F06" w14:paraId="04D9E5EB" w14:textId="77777777" w:rsidTr="00737B60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16FB" w14:textId="77777777" w:rsidR="00566C2D" w:rsidRPr="00443F06" w:rsidRDefault="00566C2D" w:rsidP="00737B60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1C9E6D75" w14:textId="75A87BE8" w:rsidR="00566C2D" w:rsidRPr="00443F06" w:rsidRDefault="00566C2D" w:rsidP="00737B60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>
              <w:rPr>
                <w:rFonts w:ascii="Arial" w:hAnsi="Arial" w:cs="Arial"/>
                <w:b/>
                <w:caps/>
              </w:rPr>
              <w:t>sm</w:t>
            </w:r>
            <w:r w:rsidR="00797107">
              <w:rPr>
                <w:rFonts w:ascii="Arial" w:hAnsi="Arial" w:cs="Arial"/>
                <w:b/>
                <w:caps/>
              </w:rPr>
              <w:t>L</w:t>
            </w:r>
            <w:r>
              <w:rPr>
                <w:rFonts w:ascii="Arial" w:hAnsi="Arial" w:cs="Arial"/>
                <w:b/>
                <w:caps/>
              </w:rPr>
              <w:t>ouvy</w:t>
            </w:r>
          </w:p>
        </w:tc>
      </w:tr>
      <w:tr w:rsidR="00566C2D" w:rsidRPr="00443F06" w14:paraId="55124A54" w14:textId="77777777" w:rsidTr="00737B60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15A1" w14:textId="77777777" w:rsidR="00566C2D" w:rsidRPr="00443F06" w:rsidRDefault="00566C2D" w:rsidP="00737B6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903D" w14:textId="77777777" w:rsidR="00566C2D" w:rsidRPr="00443F06" w:rsidRDefault="00566C2D" w:rsidP="00737B60">
            <w:pPr>
              <w:snapToGrid w:val="0"/>
              <w:rPr>
                <w:rFonts w:ascii="Arial" w:hAnsi="Arial" w:cs="Arial"/>
              </w:rPr>
            </w:pPr>
          </w:p>
        </w:tc>
      </w:tr>
      <w:tr w:rsidR="00566C2D" w:rsidRPr="00443F06" w14:paraId="31501120" w14:textId="77777777" w:rsidTr="00737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A4E02" w14:textId="366CE29A" w:rsidR="00566C2D" w:rsidRPr="00443F06" w:rsidRDefault="00797107" w:rsidP="00737B6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="00566C2D"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F863B" w14:textId="1C23FF5F" w:rsidR="00566C2D" w:rsidRDefault="00566C2D" w:rsidP="00737B60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 w:rsidR="00797107">
              <w:rPr>
                <w:rFonts w:ascii="Arial" w:hAnsi="Arial" w:cs="Arial"/>
                <w:b/>
              </w:rPr>
              <w:t xml:space="preserve"> 1: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4DD67A9" w14:textId="77777777" w:rsidR="00566C2D" w:rsidRDefault="00566C2D" w:rsidP="00737B60">
            <w:pPr>
              <w:rPr>
                <w:rFonts w:ascii="Arial" w:hAnsi="Arial" w:cs="Arial"/>
                <w:b/>
              </w:rPr>
            </w:pPr>
          </w:p>
          <w:p w14:paraId="6CDEC39D" w14:textId="77777777" w:rsidR="00566C2D" w:rsidRPr="00443F06" w:rsidRDefault="00566C2D" w:rsidP="00737B60">
            <w:pPr>
              <w:rPr>
                <w:rFonts w:ascii="Arial" w:hAnsi="Arial" w:cs="Arial"/>
                <w:b/>
              </w:rPr>
            </w:pPr>
          </w:p>
          <w:p w14:paraId="39035CBD" w14:textId="77777777" w:rsidR="00566C2D" w:rsidRPr="00443F06" w:rsidRDefault="00566C2D" w:rsidP="00737B60">
            <w:pPr>
              <w:snapToGrid w:val="0"/>
              <w:rPr>
                <w:rFonts w:ascii="Arial" w:hAnsi="Arial" w:cs="Arial"/>
              </w:rPr>
            </w:pPr>
          </w:p>
          <w:p w14:paraId="51099E7E" w14:textId="77777777" w:rsidR="00566C2D" w:rsidRPr="00443F06" w:rsidRDefault="00566C2D" w:rsidP="00737B60">
            <w:pPr>
              <w:snapToGrid w:val="0"/>
              <w:rPr>
                <w:rFonts w:ascii="Arial" w:hAnsi="Arial" w:cs="Arial"/>
              </w:rPr>
            </w:pPr>
          </w:p>
          <w:p w14:paraId="79122DD3" w14:textId="77777777" w:rsidR="00566C2D" w:rsidRPr="00443F06" w:rsidRDefault="00566C2D" w:rsidP="00737B60">
            <w:pPr>
              <w:rPr>
                <w:rFonts w:ascii="Arial" w:hAnsi="Arial" w:cs="Arial"/>
                <w:b/>
              </w:rPr>
            </w:pPr>
          </w:p>
          <w:p w14:paraId="4974E0A0" w14:textId="77777777" w:rsidR="00566C2D" w:rsidRPr="00443F06" w:rsidRDefault="00566C2D" w:rsidP="00737B60">
            <w:pPr>
              <w:rPr>
                <w:rFonts w:ascii="Arial" w:hAnsi="Arial" w:cs="Arial"/>
                <w:b/>
              </w:rPr>
            </w:pPr>
          </w:p>
          <w:p w14:paraId="23DA4666" w14:textId="77777777" w:rsidR="00566C2D" w:rsidRPr="00443F06" w:rsidRDefault="00566C2D" w:rsidP="00737B60">
            <w:pPr>
              <w:rPr>
                <w:rFonts w:ascii="Arial" w:hAnsi="Arial" w:cs="Arial"/>
                <w:b/>
              </w:rPr>
            </w:pPr>
          </w:p>
          <w:p w14:paraId="07CB7C98" w14:textId="77777777" w:rsidR="00566C2D" w:rsidRPr="00443F06" w:rsidRDefault="00566C2D" w:rsidP="00737B60">
            <w:pPr>
              <w:rPr>
                <w:rFonts w:ascii="Arial" w:hAnsi="Arial" w:cs="Arial"/>
                <w:b/>
              </w:rPr>
            </w:pPr>
          </w:p>
          <w:p w14:paraId="247775EA" w14:textId="77777777" w:rsidR="00566C2D" w:rsidRPr="00443F06" w:rsidRDefault="00566C2D" w:rsidP="00737B60">
            <w:pPr>
              <w:rPr>
                <w:rFonts w:ascii="Arial" w:hAnsi="Arial" w:cs="Arial"/>
              </w:rPr>
            </w:pPr>
          </w:p>
          <w:p w14:paraId="15F3494F" w14:textId="77777777" w:rsidR="00566C2D" w:rsidRPr="00443F06" w:rsidRDefault="00566C2D" w:rsidP="00737B60">
            <w:pPr>
              <w:rPr>
                <w:rFonts w:ascii="Arial" w:hAnsi="Arial" w:cs="Arial"/>
              </w:rPr>
            </w:pPr>
          </w:p>
        </w:tc>
      </w:tr>
      <w:tr w:rsidR="00566C2D" w:rsidRPr="00CF76E4" w14:paraId="477597A8" w14:textId="77777777" w:rsidTr="00737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67ADBFA8" w14:textId="77777777" w:rsidR="00566C2D" w:rsidRPr="00CF76E4" w:rsidRDefault="00566C2D" w:rsidP="00737B60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0F9E715E" w14:textId="77777777" w:rsidR="00566C2D" w:rsidRPr="00CF76E4" w:rsidRDefault="00566C2D" w:rsidP="00737B60">
            <w:pPr>
              <w:jc w:val="center"/>
              <w:rPr>
                <w:rFonts w:ascii="Arial" w:hAnsi="Arial" w:cs="Arial"/>
                <w:b/>
              </w:rPr>
            </w:pPr>
          </w:p>
          <w:p w14:paraId="4C6FD4C0" w14:textId="5EFA92E9" w:rsidR="00566C2D" w:rsidRPr="00CF76E4" w:rsidRDefault="00566C2D" w:rsidP="0073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Doplní </w:t>
            </w:r>
            <w:r w:rsidR="00797107">
              <w:rPr>
                <w:rFonts w:ascii="Arial" w:hAnsi="Arial" w:cs="Arial"/>
                <w:b/>
              </w:rPr>
              <w:t>objednatel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7941AD07" w14:textId="03C74CF4" w:rsidR="00566C2D" w:rsidRPr="00415398" w:rsidRDefault="00566C2D" w:rsidP="0073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</w:t>
            </w:r>
            <w:r w:rsidR="00797107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)</w:t>
            </w:r>
          </w:p>
          <w:p w14:paraId="6797D93B" w14:textId="77777777" w:rsidR="00566C2D" w:rsidRPr="00CF76E4" w:rsidRDefault="00566C2D" w:rsidP="00737B60">
            <w:pPr>
              <w:tabs>
                <w:tab w:val="left" w:pos="-70"/>
              </w:tabs>
              <w:ind w:right="3378" w:hanging="70"/>
              <w:jc w:val="center"/>
              <w:rPr>
                <w:rFonts w:ascii="Arial" w:hAnsi="Arial" w:cs="Arial"/>
              </w:rPr>
            </w:pPr>
          </w:p>
        </w:tc>
      </w:tr>
      <w:tr w:rsidR="00566C2D" w:rsidRPr="00CF76E4" w14:paraId="7D3A3A01" w14:textId="77777777" w:rsidTr="00797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DF1A" w14:textId="3562C516" w:rsidR="00566C2D" w:rsidRPr="00415398" w:rsidRDefault="00566C2D" w:rsidP="00737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69E78" w14:textId="7D963D43" w:rsidR="00566C2D" w:rsidRPr="00415398" w:rsidRDefault="00797107" w:rsidP="00737B60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</w:tr>
      <w:tr w:rsidR="00566C2D" w:rsidRPr="00CF76E4" w14:paraId="389508C9" w14:textId="77777777" w:rsidTr="00797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04574" w14:textId="37BB71FF" w:rsidR="00566C2D" w:rsidRPr="00415398" w:rsidRDefault="00566C2D" w:rsidP="00737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AA14157" w14:textId="68261FCA" w:rsidR="00797107" w:rsidRPr="00415398" w:rsidRDefault="00797107" w:rsidP="00797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 2)</w:t>
            </w:r>
          </w:p>
          <w:p w14:paraId="7A054E2D" w14:textId="3E82FC8C" w:rsidR="00566C2D" w:rsidRPr="00415398" w:rsidRDefault="00566C2D" w:rsidP="00737B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C49A6FD" w14:textId="37E2A91A" w:rsidR="00566C2D" w:rsidRDefault="00566C2D" w:rsidP="006937FF">
      <w:pPr>
        <w:jc w:val="both"/>
        <w:rPr>
          <w:rFonts w:ascii="Arial" w:hAnsi="Arial" w:cs="Arial"/>
          <w:b/>
        </w:rPr>
        <w:sectPr w:rsidR="00566C2D" w:rsidSect="00FE4D9A">
          <w:headerReference w:type="first" r:id="rId9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14:paraId="309832CB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</w:t>
      </w:r>
      <w:r w:rsidR="0071367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– Technická specifikace předmětu plnění</w:t>
      </w:r>
    </w:p>
    <w:p w14:paraId="59E16B63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37E1A668" w14:textId="20B77A7B" w:rsidR="00822E7C" w:rsidRDefault="00822E7C" w:rsidP="00822E7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 w:rsidR="00E81609"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66B9BDC5" w14:textId="77777777" w:rsidR="00822E7C" w:rsidRPr="00F4522A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822E7C" w:rsidRPr="00162097" w14:paraId="31E7A51E" w14:textId="77777777" w:rsidTr="0003135F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B20E2C" w14:textId="77777777" w:rsidR="00822E7C" w:rsidRPr="00162097" w:rsidRDefault="00822E7C" w:rsidP="0003135F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D6A580" w14:textId="77777777" w:rsidR="00822E7C" w:rsidRPr="00162097" w:rsidRDefault="00822E7C" w:rsidP="0003135F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97C830" w14:textId="77777777" w:rsidR="00822E7C" w:rsidRPr="00162097" w:rsidRDefault="00822E7C" w:rsidP="0003135F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03135F" w:rsidRPr="003E0F6A" w14:paraId="67403BEC" w14:textId="77777777" w:rsidTr="0003135F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634E9" w14:textId="77777777" w:rsidR="0003135F" w:rsidRPr="003E0F6A" w:rsidRDefault="0003135F" w:rsidP="0003135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</w:t>
            </w:r>
            <w:r>
              <w:rPr>
                <w:rFonts w:ascii="Arial" w:hAnsi="Arial" w:cs="Arial"/>
                <w:b/>
                <w:sz w:val="18"/>
                <w:szCs w:val="18"/>
              </w:rPr>
              <w:t>2 s výdechovým ventilem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F188D49" w14:textId="16B64F39" w:rsidR="0003135F" w:rsidRPr="00EB4111" w:rsidRDefault="0003135F" w:rsidP="0003135F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třída ochrany KN95 nebo N95) 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</w:tcPr>
          <w:p w14:paraId="7BF0FDA9" w14:textId="79847214" w:rsidR="0003135F" w:rsidRPr="003E0F6A" w:rsidRDefault="0003135F" w:rsidP="0003135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KN95 </w:t>
            </w:r>
          </w:p>
        </w:tc>
      </w:tr>
      <w:tr w:rsidR="0003135F" w:rsidRPr="003E0F6A" w14:paraId="46B864B1" w14:textId="77777777" w:rsidTr="0003135F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47AC92" w14:textId="77777777" w:rsidR="0003135F" w:rsidRPr="003E0F6A" w:rsidRDefault="0003135F" w:rsidP="0003135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</w:tcPr>
          <w:p w14:paraId="26B41CBB" w14:textId="0B18DE93" w:rsidR="0003135F" w:rsidRDefault="0003135F" w:rsidP="0003135F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chrání proti toxickým látkám, jako jsou viry, spory, bakterie, ale také třeba radioaktivní látky či karcinogeny min 12xNPK/PEL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66BEF48B" w14:textId="524D4F7D" w:rsidR="0003135F" w:rsidRDefault="0003135F" w:rsidP="0003135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viry, spory, bakterie </w:t>
            </w:r>
          </w:p>
        </w:tc>
      </w:tr>
      <w:tr w:rsidR="0003135F" w:rsidRPr="003E0F6A" w14:paraId="639E3E50" w14:textId="77777777" w:rsidTr="0003135F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FBBF3B" w14:textId="77777777" w:rsidR="0003135F" w:rsidRPr="003E0F6A" w:rsidRDefault="0003135F" w:rsidP="0003135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</w:tcPr>
          <w:p w14:paraId="16E4079D" w14:textId="48EA2E77" w:rsidR="0003135F" w:rsidRPr="00EB4111" w:rsidRDefault="0003135F" w:rsidP="0003135F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ergonomický tvar, lehká konstrukce, měkká těsnící linie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4504C8F5" w14:textId="78B87892" w:rsidR="0003135F" w:rsidRPr="003E0F6A" w:rsidRDefault="0003135F" w:rsidP="0003135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ANO </w:t>
            </w:r>
          </w:p>
        </w:tc>
      </w:tr>
      <w:tr w:rsidR="0003135F" w:rsidRPr="003E0F6A" w14:paraId="483D090E" w14:textId="77777777" w:rsidTr="0003135F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C95EB3" w14:textId="77777777" w:rsidR="0003135F" w:rsidRPr="003E0F6A" w:rsidRDefault="0003135F" w:rsidP="0003135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</w:tcPr>
          <w:p w14:paraId="7042D87C" w14:textId="24541FC2" w:rsidR="0003135F" w:rsidRPr="00EB4111" w:rsidRDefault="0003135F" w:rsidP="0003135F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uchycení pomocí jednoho gumového pásku (gumičky) nebo nastavitelných nebo elastických upínacích pásků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4F77F69F" w14:textId="6FB35CFD" w:rsidR="0003135F" w:rsidRPr="003E0F6A" w:rsidRDefault="0003135F" w:rsidP="0003135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Gumového pásku (gumičky) </w:t>
            </w:r>
          </w:p>
        </w:tc>
      </w:tr>
      <w:tr w:rsidR="0003135F" w:rsidRPr="003E0F6A" w14:paraId="78B922E0" w14:textId="77777777" w:rsidTr="0003135F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912903" w14:textId="77777777" w:rsidR="0003135F" w:rsidRPr="003E0F6A" w:rsidRDefault="0003135F" w:rsidP="0003135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</w:tcPr>
          <w:p w14:paraId="23DF4A82" w14:textId="4D9B4D40" w:rsidR="0003135F" w:rsidRPr="00EB4111" w:rsidRDefault="0003135F" w:rsidP="0003135F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výdechovým ventilem pro snížení výdechového odporu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483A1EB7" w14:textId="51CB5A42" w:rsidR="0003135F" w:rsidRPr="003E0F6A" w:rsidRDefault="0003135F" w:rsidP="0003135F">
            <w:pP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t xml:space="preserve">ANO </w:t>
            </w:r>
          </w:p>
        </w:tc>
      </w:tr>
      <w:tr w:rsidR="0003135F" w14:paraId="506F5B05" w14:textId="77777777" w:rsidTr="0003135F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7BE7C1" w14:textId="77777777" w:rsidR="0003135F" w:rsidRPr="003E0F6A" w:rsidRDefault="0003135F" w:rsidP="0003135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</w:tcPr>
          <w:p w14:paraId="3976C509" w14:textId="53D1C880" w:rsidR="0003135F" w:rsidRPr="00D93B4A" w:rsidRDefault="0003135F" w:rsidP="0003135F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jednorázové nebo opakované použití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1C71AFBB" w14:textId="20E5E440" w:rsidR="0003135F" w:rsidRDefault="0003135F" w:rsidP="0003135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t xml:space="preserve">Jednorázové </w:t>
            </w:r>
          </w:p>
        </w:tc>
      </w:tr>
      <w:tr w:rsidR="0003135F" w14:paraId="3913FC60" w14:textId="77777777" w:rsidTr="0003135F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03B099" w14:textId="77777777" w:rsidR="0003135F" w:rsidRPr="003E0F6A" w:rsidRDefault="0003135F" w:rsidP="0003135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</w:tcPr>
          <w:p w14:paraId="379AB8FF" w14:textId="6D78BB90" w:rsidR="0003135F" w:rsidRDefault="0003135F" w:rsidP="0003135F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možnost flexibilní korekce v oblasti nosu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45B7D931" w14:textId="338230B3" w:rsidR="0003135F" w:rsidRPr="004252AE" w:rsidRDefault="0003135F" w:rsidP="0003135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ANO </w:t>
            </w:r>
          </w:p>
        </w:tc>
      </w:tr>
      <w:tr w:rsidR="0003135F" w:rsidRPr="003E0F6A" w14:paraId="42C67509" w14:textId="77777777" w:rsidTr="0003135F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C5C4F8" w14:textId="77777777" w:rsidR="0003135F" w:rsidRPr="003E0F6A" w:rsidRDefault="0003135F" w:rsidP="0003135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4222C9F" w14:textId="3BC15712" w:rsidR="0003135F" w:rsidRPr="00EB4111" w:rsidRDefault="0003135F" w:rsidP="0003135F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splňující certifikát EN 149:2001 + A1: 2009 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</w:tcPr>
          <w:p w14:paraId="7E169105" w14:textId="4D837D94" w:rsidR="0003135F" w:rsidRPr="003E0F6A" w:rsidRDefault="0003135F" w:rsidP="0003135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ANO </w:t>
            </w:r>
          </w:p>
        </w:tc>
      </w:tr>
    </w:tbl>
    <w:p w14:paraId="5284BCCD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494BD8D7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7DCA9E2C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</w:p>
    <w:p w14:paraId="6122F7AB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1584345D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</w:p>
    <w:p w14:paraId="0BD99414" w14:textId="77777777" w:rsidR="00822E7C" w:rsidRDefault="00822E7C" w:rsidP="00822E7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351270E6" w14:textId="77777777" w:rsidR="00822E7C" w:rsidRPr="00154598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1F81F2C9" w14:textId="77777777" w:rsidR="00822E7C" w:rsidRDefault="00822E7C" w:rsidP="00822E7C">
      <w:pPr>
        <w:jc w:val="both"/>
        <w:rPr>
          <w:rFonts w:ascii="Arial" w:hAnsi="Arial" w:cs="Arial"/>
          <w:b/>
        </w:rPr>
      </w:pPr>
    </w:p>
    <w:p w14:paraId="574BCA95" w14:textId="1E164F3F" w:rsidR="00822E7C" w:rsidRDefault="00822E7C" w:rsidP="00822E7C">
      <w:pPr>
        <w:jc w:val="both"/>
        <w:rPr>
          <w:rFonts w:ascii="Arial" w:hAnsi="Arial" w:cs="Arial"/>
          <w:b/>
        </w:rPr>
      </w:pPr>
    </w:p>
    <w:p w14:paraId="58EAF376" w14:textId="77777777" w:rsidR="0003135F" w:rsidRDefault="0003135F" w:rsidP="00822E7C">
      <w:pPr>
        <w:jc w:val="both"/>
        <w:rPr>
          <w:rFonts w:ascii="Arial" w:hAnsi="Arial" w:cs="Arial"/>
          <w:b/>
        </w:rPr>
      </w:pPr>
    </w:p>
    <w:p w14:paraId="11A78D80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63EC1308" w14:textId="362F82B4" w:rsidR="00822E7C" w:rsidRDefault="00822E7C" w:rsidP="00822E7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lastRenderedPageBreak/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57B600CA" w14:textId="7C493792" w:rsidR="007A7DAD" w:rsidRDefault="007A7DAD" w:rsidP="00822E7C">
      <w:pPr>
        <w:rPr>
          <w:rFonts w:ascii="Arial" w:hAnsi="Arial" w:cs="Arial"/>
          <w:b/>
        </w:rPr>
      </w:pPr>
    </w:p>
    <w:p w14:paraId="1FE5D55A" w14:textId="40D10C15" w:rsidR="007A7DAD" w:rsidRDefault="007A7DAD" w:rsidP="00822E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Dodavatel </w:t>
      </w:r>
      <w:r w:rsidR="00E81609">
        <w:rPr>
          <w:rFonts w:ascii="Arial" w:hAnsi="Arial" w:cs="Arial"/>
          <w:b/>
        </w:rPr>
        <w:t>2</w:t>
      </w:r>
    </w:p>
    <w:p w14:paraId="4C13DE78" w14:textId="314A8D58" w:rsidR="007A7DAD" w:rsidRDefault="007A7DAD" w:rsidP="00822E7C">
      <w:pPr>
        <w:rPr>
          <w:rFonts w:ascii="Arial" w:hAnsi="Arial" w:cs="Arial"/>
          <w:b/>
        </w:rPr>
      </w:pPr>
    </w:p>
    <w:p w14:paraId="141D2417" w14:textId="77777777" w:rsidR="007A7DAD" w:rsidRPr="000121D6" w:rsidRDefault="007A7DAD" w:rsidP="00822E7C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822E7C" w14:paraId="7AA9F461" w14:textId="77777777" w:rsidTr="0003135F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A30833" w14:textId="77777777" w:rsidR="00822E7C" w:rsidRPr="00E82698" w:rsidRDefault="00822E7C" w:rsidP="000313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7E74C0" w14:textId="77777777" w:rsidR="00822E7C" w:rsidRPr="00E82698" w:rsidRDefault="00822E7C" w:rsidP="000313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51DD10" w14:textId="77777777" w:rsidR="00822E7C" w:rsidRPr="00E82698" w:rsidRDefault="00822E7C" w:rsidP="000313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9A9DA2" w14:textId="77777777" w:rsidR="00822E7C" w:rsidRPr="00E82698" w:rsidRDefault="00822E7C" w:rsidP="000313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9E1C22" w14:textId="77777777" w:rsidR="00822E7C" w:rsidRPr="00E82698" w:rsidRDefault="00822E7C" w:rsidP="000313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822E7C" w14:paraId="5331F4D8" w14:textId="77777777" w:rsidTr="0003135F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1117A2" w14:textId="77777777" w:rsidR="00822E7C" w:rsidRPr="003A1FF7" w:rsidRDefault="00822E7C" w:rsidP="00031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 w:rsidR="005E744E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sz w:val="20"/>
                <w:szCs w:val="20"/>
              </w:rPr>
              <w:t>s výdechovým ventilem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C49F5B" w14:textId="77777777" w:rsidR="00822E7C" w:rsidRPr="002658CF" w:rsidRDefault="005E744E" w:rsidP="00031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342 401</w:t>
            </w:r>
            <w:r w:rsidR="00822E7C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22496A" w14:textId="29C6941C" w:rsidR="00822E7C" w:rsidRPr="002658CF" w:rsidRDefault="000B34FB" w:rsidP="000B3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</w:t>
            </w:r>
            <w:r w:rsidR="002079D2">
              <w:rPr>
                <w:rFonts w:ascii="Arial" w:hAnsi="Arial" w:cs="Arial"/>
                <w:b/>
                <w:i/>
                <w:sz w:val="20"/>
                <w:szCs w:val="20"/>
              </w:rPr>
              <w:t>48,-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673BCE" w14:textId="2784AAC5" w:rsidR="00822E7C" w:rsidRPr="002658CF" w:rsidRDefault="002079D2" w:rsidP="000313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10,08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26E0E94" w14:textId="6A544ED3" w:rsidR="00822E7C" w:rsidRPr="002658CF" w:rsidRDefault="002079D2" w:rsidP="000313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58,08</w:t>
            </w:r>
          </w:p>
        </w:tc>
      </w:tr>
    </w:tbl>
    <w:p w14:paraId="3E8ADB56" w14:textId="77777777" w:rsidR="00822E7C" w:rsidRDefault="00822E7C" w:rsidP="00822E7C">
      <w:pPr>
        <w:rPr>
          <w:rFonts w:ascii="Arial" w:hAnsi="Arial" w:cs="Arial"/>
          <w:b/>
          <w:sz w:val="28"/>
          <w:szCs w:val="28"/>
        </w:rPr>
      </w:pPr>
    </w:p>
    <w:p w14:paraId="700D4D0D" w14:textId="77777777" w:rsidR="00822E7C" w:rsidRDefault="00822E7C" w:rsidP="00822E7C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4951F19F" w14:textId="77777777" w:rsidR="00822E7C" w:rsidRPr="00502DF4" w:rsidRDefault="00822E7C" w:rsidP="00822E7C">
      <w:pPr>
        <w:rPr>
          <w:rFonts w:ascii="Arial" w:hAnsi="Arial" w:cs="Arial"/>
          <w:b/>
        </w:rPr>
      </w:pPr>
    </w:p>
    <w:p w14:paraId="67AF2B03" w14:textId="77777777" w:rsidR="00822E7C" w:rsidRDefault="00822E7C" w:rsidP="00822E7C">
      <w:pPr>
        <w:rPr>
          <w:rFonts w:ascii="Arial" w:hAnsi="Arial" w:cs="Arial"/>
          <w:b/>
        </w:rPr>
      </w:pPr>
    </w:p>
    <w:p w14:paraId="46121284" w14:textId="77777777" w:rsidR="00822E7C" w:rsidRDefault="00822E7C" w:rsidP="00822E7C">
      <w:pPr>
        <w:rPr>
          <w:rFonts w:ascii="Arial" w:hAnsi="Arial" w:cs="Arial"/>
          <w:b/>
        </w:rPr>
        <w:sectPr w:rsidR="00822E7C" w:rsidSect="00346681">
          <w:headerReference w:type="first" r:id="rId10"/>
          <w:pgSz w:w="16838" w:h="11906" w:orient="landscape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194E866F" w14:textId="7D879F1B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</w:t>
      </w:r>
      <w:r w:rsidR="0071367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– Objednávka (závazný vzor)</w:t>
      </w:r>
      <w:r w:rsidR="007A7DAD">
        <w:rPr>
          <w:rFonts w:ascii="Arial" w:hAnsi="Arial" w:cs="Arial"/>
          <w:b/>
        </w:rPr>
        <w:t xml:space="preserve"> – Dodavatel </w:t>
      </w:r>
      <w:r w:rsidR="00E81609">
        <w:rPr>
          <w:rFonts w:ascii="Arial" w:hAnsi="Arial" w:cs="Arial"/>
          <w:b/>
        </w:rPr>
        <w:t>2</w:t>
      </w:r>
    </w:p>
    <w:p w14:paraId="74881FAC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822E7C" w:rsidRPr="00E136C2" w14:paraId="54B2C14E" w14:textId="77777777" w:rsidTr="00D217ED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33F10A" w14:textId="77777777" w:rsidR="00822E7C" w:rsidRPr="00E136C2" w:rsidRDefault="00822E7C" w:rsidP="0003135F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822E7C" w:rsidRPr="00E136C2" w14:paraId="134CAD1D" w14:textId="77777777" w:rsidTr="00D217ED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8AEC1C6" w14:textId="77777777" w:rsidR="00822E7C" w:rsidRPr="00E136C2" w:rsidRDefault="00822E7C" w:rsidP="0003135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822E7C" w:rsidRPr="00E136C2" w14:paraId="1F23CC5E" w14:textId="77777777" w:rsidTr="00D217ED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DF63" w14:textId="77777777" w:rsidR="00822E7C" w:rsidRPr="00E136C2" w:rsidRDefault="00822E7C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DF76" w14:textId="77777777" w:rsidR="00822E7C" w:rsidRPr="00E136C2" w:rsidRDefault="00822E7C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8D81" w14:textId="77777777" w:rsidR="00822E7C" w:rsidRPr="00E136C2" w:rsidRDefault="00822E7C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396D52" w14:textId="77777777" w:rsidR="00822E7C" w:rsidRPr="00E136C2" w:rsidRDefault="00822E7C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17ED" w:rsidRPr="00E136C2" w14:paraId="70E9A2C5" w14:textId="77777777" w:rsidTr="0003135F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E314" w14:textId="77777777" w:rsidR="00D217ED" w:rsidRPr="00E136C2" w:rsidRDefault="00D217ED" w:rsidP="00D21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</w:tcPr>
          <w:p w14:paraId="020B4133" w14:textId="68B5B424" w:rsidR="00D217ED" w:rsidRPr="00E136C2" w:rsidRDefault="00D03384" w:rsidP="00D0338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Brownie</w:t>
            </w:r>
            <w:proofErr w:type="spellEnd"/>
            <w:r>
              <w:rPr>
                <w:sz w:val="20"/>
                <w:szCs w:val="20"/>
              </w:rPr>
              <w:t xml:space="preserve"> spol. s r.o.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0E738" w14:textId="77777777" w:rsidR="00D217ED" w:rsidRPr="00E136C2" w:rsidRDefault="00D217ED" w:rsidP="00D21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D4310D5" w14:textId="77777777" w:rsidR="00D217ED" w:rsidRPr="00E136C2" w:rsidRDefault="00D217ED" w:rsidP="00D217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7ED" w:rsidRPr="00E136C2" w14:paraId="7B50BF10" w14:textId="77777777" w:rsidTr="0003135F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4398" w14:textId="77777777" w:rsidR="00D217ED" w:rsidRPr="00E136C2" w:rsidRDefault="00D217ED" w:rsidP="00D21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14:paraId="472C0AF1" w14:textId="0E650F52" w:rsidR="00D217ED" w:rsidRPr="00E136C2" w:rsidRDefault="00D03384" w:rsidP="00D033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Libušina 101, 779 00 Olomouc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8887" w14:textId="77777777" w:rsidR="00D217ED" w:rsidRPr="00E136C2" w:rsidRDefault="00D217ED" w:rsidP="00D21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8FEA01A" w14:textId="77777777" w:rsidR="00D217ED" w:rsidRPr="00E136C2" w:rsidRDefault="00D217ED" w:rsidP="00D217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7ED" w:rsidRPr="00E136C2" w14:paraId="1C0DE5D2" w14:textId="77777777" w:rsidTr="0003135F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BCCD" w14:textId="77777777" w:rsidR="00D217ED" w:rsidRPr="00E136C2" w:rsidRDefault="00D217ED" w:rsidP="00D21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</w:tcPr>
          <w:p w14:paraId="275DE535" w14:textId="3C328BFA" w:rsidR="00D217ED" w:rsidRPr="00E136C2" w:rsidRDefault="00D03384" w:rsidP="00D0338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Bc.Tomáš</w:t>
            </w:r>
            <w:proofErr w:type="spellEnd"/>
            <w:r>
              <w:rPr>
                <w:sz w:val="20"/>
                <w:szCs w:val="20"/>
              </w:rPr>
              <w:t xml:space="preserve"> Luňák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E8D6" w14:textId="77777777" w:rsidR="00D217ED" w:rsidRPr="00E136C2" w:rsidRDefault="00D217ED" w:rsidP="00D21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1AA737A1" w14:textId="77777777" w:rsidR="00D217ED" w:rsidRPr="00E136C2" w:rsidRDefault="00D217ED" w:rsidP="00D217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7ED" w:rsidRPr="00E136C2" w14:paraId="1ED9AA24" w14:textId="77777777" w:rsidTr="0003135F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63F5" w14:textId="77777777" w:rsidR="00D217ED" w:rsidRPr="00E136C2" w:rsidRDefault="00D217ED" w:rsidP="00D21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</w:tcPr>
          <w:p w14:paraId="2DA59076" w14:textId="438888DD" w:rsidR="00D217ED" w:rsidRPr="00E136C2" w:rsidRDefault="00D03384" w:rsidP="00D033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428 69 404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CC45" w14:textId="77777777" w:rsidR="00D217ED" w:rsidRPr="00E136C2" w:rsidRDefault="00D217ED" w:rsidP="00D21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7DE03EE4" w14:textId="77777777" w:rsidR="00D217ED" w:rsidRPr="00E136C2" w:rsidRDefault="00D217ED" w:rsidP="00D217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7ED" w:rsidRPr="00E136C2" w14:paraId="28378564" w14:textId="77777777" w:rsidTr="0003135F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DD8E" w14:textId="77777777" w:rsidR="00D217ED" w:rsidRPr="00E136C2" w:rsidRDefault="00D217ED" w:rsidP="00D21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</w:tcPr>
          <w:p w14:paraId="62204615" w14:textId="1F508502" w:rsidR="00D217ED" w:rsidRPr="00E136C2" w:rsidRDefault="00D03384" w:rsidP="00D033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CZ42869404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D87FF" w14:textId="77777777" w:rsidR="00D217ED" w:rsidRPr="00E136C2" w:rsidRDefault="00D217ED" w:rsidP="00D21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CC6F87B" w14:textId="77777777" w:rsidR="00D217ED" w:rsidRPr="00E136C2" w:rsidRDefault="00D217ED" w:rsidP="00D217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7ED" w:rsidRPr="00E136C2" w14:paraId="6C4CFA53" w14:textId="77777777" w:rsidTr="0003135F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06CC" w14:textId="77777777" w:rsidR="00D217ED" w:rsidRPr="00E136C2" w:rsidRDefault="00D217ED" w:rsidP="00D21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</w:tcPr>
          <w:p w14:paraId="5CE2A629" w14:textId="55DD611E" w:rsidR="00D217ED" w:rsidRPr="00E136C2" w:rsidRDefault="00D03384" w:rsidP="00D21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Fio Banka, a.s.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5C04" w14:textId="77777777" w:rsidR="00D217ED" w:rsidRPr="00E136C2" w:rsidRDefault="00D217ED" w:rsidP="00D21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18FFF96" w14:textId="77777777" w:rsidR="00D217ED" w:rsidRPr="00E136C2" w:rsidRDefault="00D217ED" w:rsidP="00D217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7ED" w:rsidRPr="00E136C2" w14:paraId="2D986F70" w14:textId="77777777" w:rsidTr="0003135F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4460" w14:textId="77777777" w:rsidR="00D217ED" w:rsidRPr="00E136C2" w:rsidRDefault="00D217ED" w:rsidP="00D21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14:paraId="1D480B64" w14:textId="1CA2B271" w:rsidR="00D217ED" w:rsidRPr="00E136C2" w:rsidRDefault="00D217ED" w:rsidP="00D033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C01C" w14:textId="77777777" w:rsidR="00D217ED" w:rsidRPr="00E136C2" w:rsidRDefault="00D217ED" w:rsidP="00D217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57BE8A1" w14:textId="77777777" w:rsidR="00D217ED" w:rsidRPr="00E136C2" w:rsidRDefault="00D217ED" w:rsidP="00D217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E7C" w:rsidRPr="00E136C2" w14:paraId="143C19C4" w14:textId="77777777" w:rsidTr="00D217ED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F7D468" w14:textId="77777777" w:rsidR="00822E7C" w:rsidRPr="00E136C2" w:rsidRDefault="00822E7C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86E0" w14:textId="77777777" w:rsidR="00822E7C" w:rsidRPr="00E136C2" w:rsidRDefault="00822E7C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2B32" w14:textId="77777777" w:rsidR="00822E7C" w:rsidRPr="00E136C2" w:rsidRDefault="00822E7C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5905B1" w14:textId="77777777" w:rsidR="00822E7C" w:rsidRPr="00E136C2" w:rsidRDefault="00822E7C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2E7C" w:rsidRPr="00E136C2" w14:paraId="2169A841" w14:textId="77777777" w:rsidTr="00D217ED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60B52C19" w14:textId="77777777" w:rsidR="00822E7C" w:rsidRPr="00E136C2" w:rsidRDefault="00822E7C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822E7C" w:rsidRPr="00E136C2" w14:paraId="5FB76DF6" w14:textId="77777777" w:rsidTr="00D217ED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6D68920A" w14:textId="7CD62338" w:rsidR="00822E7C" w:rsidRPr="00E136C2" w:rsidRDefault="00822E7C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</w:t>
            </w:r>
            <w:r w:rsidR="00D217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34FB" w:rsidRPr="000B34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87BF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D217ED" w:rsidRPr="00D217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A87BFB">
              <w:rPr>
                <w:rFonts w:ascii="Arial" w:hAnsi="Arial" w:cs="Arial"/>
                <w:b/>
                <w:bCs/>
                <w:sz w:val="20"/>
                <w:szCs w:val="20"/>
              </w:rPr>
              <w:t>353</w:t>
            </w:r>
            <w:r w:rsidR="00D217ED" w:rsidRPr="00D217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A87BFB">
              <w:rPr>
                <w:rFonts w:ascii="Arial" w:hAnsi="Arial" w:cs="Arial"/>
                <w:b/>
                <w:bCs/>
                <w:sz w:val="20"/>
                <w:szCs w:val="20"/>
              </w:rPr>
              <w:t>639</w:t>
            </w:r>
            <w:r w:rsidR="00D217ED" w:rsidRPr="00D217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17ED"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.Kč včetně DP a hodnota DPH v Kč činí</w:t>
            </w:r>
            <w:r w:rsidR="00D217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BFB" w:rsidRPr="000B34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87BF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87BFB" w:rsidRPr="00D217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A87BFB">
              <w:rPr>
                <w:rFonts w:ascii="Arial" w:hAnsi="Arial" w:cs="Arial"/>
                <w:b/>
                <w:bCs/>
                <w:sz w:val="20"/>
                <w:szCs w:val="20"/>
              </w:rPr>
              <w:t>353</w:t>
            </w:r>
            <w:r w:rsidR="00A87BFB" w:rsidRPr="00D217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A87BFB">
              <w:rPr>
                <w:rFonts w:ascii="Arial" w:hAnsi="Arial" w:cs="Arial"/>
                <w:b/>
                <w:bCs/>
                <w:sz w:val="20"/>
                <w:szCs w:val="20"/>
              </w:rPr>
              <w:t>639</w:t>
            </w:r>
            <w:r w:rsidR="000B34FB" w:rsidRPr="00D217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217ED" w:rsidRPr="00D217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  <w:r w:rsidRPr="00D217E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822E7C" w:rsidRPr="00E136C2" w14:paraId="440DC471" w14:textId="77777777" w:rsidTr="00D217ED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1B02589A" w14:textId="77777777" w:rsidR="00822E7C" w:rsidRPr="00E136C2" w:rsidRDefault="00822E7C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822E7C" w:rsidRPr="00E136C2" w14:paraId="34F44B59" w14:textId="77777777" w:rsidTr="00D217ED">
        <w:trPr>
          <w:trHeight w:val="63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5F35FB3D" w14:textId="77777777" w:rsidR="00822E7C" w:rsidRPr="00E136C2" w:rsidRDefault="00822E7C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822E7C" w:rsidRPr="00E136C2" w14:paraId="372A6798" w14:textId="77777777" w:rsidTr="00D217ED">
        <w:trPr>
          <w:trHeight w:val="61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1AFB564C" w14:textId="61C62B54" w:rsidR="00822E7C" w:rsidRPr="00E136C2" w:rsidRDefault="00822E7C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Množství kusů potvrzené dodavatelem pro tuto objednávku je </w:t>
            </w:r>
            <w:r w:rsidR="00D217ED">
              <w:rPr>
                <w:rFonts w:ascii="Arial" w:hAnsi="Arial" w:cs="Arial"/>
                <w:sz w:val="20"/>
                <w:szCs w:val="20"/>
              </w:rPr>
              <w:t xml:space="preserve">342 401 </w:t>
            </w:r>
            <w:r w:rsidRPr="00E136C2">
              <w:rPr>
                <w:rFonts w:ascii="Arial" w:hAnsi="Arial" w:cs="Arial"/>
                <w:sz w:val="20"/>
                <w:szCs w:val="20"/>
              </w:rPr>
              <w:t>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822E7C" w:rsidRPr="00E136C2" w14:paraId="363CC424" w14:textId="77777777" w:rsidTr="00D217ED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70D4FEB8" w14:textId="77777777" w:rsidR="00822E7C" w:rsidRPr="00E136C2" w:rsidRDefault="00822E7C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822E7C" w:rsidRPr="00E136C2" w14:paraId="4BA77043" w14:textId="77777777" w:rsidTr="00D217ED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771D" w14:textId="77777777" w:rsidR="00822E7C" w:rsidRPr="00E136C2" w:rsidRDefault="00822E7C" w:rsidP="00031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550F6BCD" w14:textId="77777777" w:rsidR="00822E7C" w:rsidRPr="00E136C2" w:rsidRDefault="00822E7C" w:rsidP="00031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822E7C" w:rsidRPr="00E136C2" w14:paraId="17BC8F67" w14:textId="77777777" w:rsidTr="00D217ED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9D8B" w14:textId="77777777" w:rsidR="00822E7C" w:rsidRPr="00E136C2" w:rsidRDefault="00822E7C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CA37" w14:textId="77777777" w:rsidR="00822E7C" w:rsidRPr="00E136C2" w:rsidRDefault="00822E7C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2E7C" w:rsidRPr="00E136C2" w14:paraId="703E50FD" w14:textId="77777777" w:rsidTr="00D217ED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19CA" w14:textId="77777777" w:rsidR="00822E7C" w:rsidRPr="00E136C2" w:rsidRDefault="00822E7C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BA83D24" w14:textId="571F4289" w:rsidR="00822E7C" w:rsidRPr="00E136C2" w:rsidRDefault="00A87BFB" w:rsidP="00031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4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17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353</w:t>
            </w:r>
            <w:r w:rsidRPr="00D217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639</w:t>
            </w:r>
            <w:r w:rsidR="000B34FB" w:rsidRPr="00D217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217ED" w:rsidRPr="00D217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  <w:proofErr w:type="gramEnd"/>
          </w:p>
        </w:tc>
      </w:tr>
      <w:tr w:rsidR="00822E7C" w:rsidRPr="00E136C2" w14:paraId="020DFD26" w14:textId="77777777" w:rsidTr="00D217ED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DB9E" w14:textId="77777777" w:rsidR="00822E7C" w:rsidRPr="00E136C2" w:rsidRDefault="00822E7C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58B710D7" w14:textId="77777777" w:rsidR="00822E7C" w:rsidRPr="00E136C2" w:rsidRDefault="00822E7C" w:rsidP="00031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822E7C" w:rsidRPr="00E136C2" w14:paraId="3458DE62" w14:textId="77777777" w:rsidTr="00D217ED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DB543A3" w14:textId="77777777" w:rsidR="00822E7C" w:rsidRPr="00E136C2" w:rsidRDefault="00822E7C" w:rsidP="00031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C431" w14:textId="77777777" w:rsidR="00822E7C" w:rsidRPr="00E136C2" w:rsidRDefault="00822E7C" w:rsidP="00031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A38601" w14:textId="77777777" w:rsidR="00822E7C" w:rsidRPr="00E136C2" w:rsidRDefault="00822E7C" w:rsidP="00031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822E7C" w:rsidRPr="00E136C2" w14:paraId="77E705D1" w14:textId="77777777" w:rsidTr="00D217ED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0581F8E" w14:textId="77777777" w:rsidR="00822E7C" w:rsidRPr="00E136C2" w:rsidRDefault="00822E7C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BF6F23" w14:textId="77777777" w:rsidR="00822E7C" w:rsidRPr="00E136C2" w:rsidRDefault="00822E7C" w:rsidP="00031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4E1788C6" w14:textId="77777777" w:rsidR="00822E7C" w:rsidRPr="00E136C2" w:rsidRDefault="00822E7C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822E7C" w:rsidRPr="00E136C2" w14:paraId="3E9E06D0" w14:textId="77777777" w:rsidTr="00D217ED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4D726B9" w14:textId="77777777" w:rsidR="00822E7C" w:rsidRPr="00E136C2" w:rsidRDefault="00822E7C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F57486" w14:textId="77777777" w:rsidR="00822E7C" w:rsidRPr="00E136C2" w:rsidRDefault="00822E7C" w:rsidP="00031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6F84397B" w14:textId="77777777" w:rsidR="00822E7C" w:rsidRPr="00E136C2" w:rsidRDefault="00822E7C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2E7C" w:rsidRPr="00E136C2" w14:paraId="4B0B51D4" w14:textId="77777777" w:rsidTr="0003135F">
        <w:trPr>
          <w:trHeight w:val="274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3F64" w14:textId="77777777" w:rsidR="00822E7C" w:rsidRPr="00E136C2" w:rsidRDefault="00822E7C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324B366" w14:textId="77777777" w:rsidR="00822E7C" w:rsidRPr="00E136C2" w:rsidRDefault="00822E7C" w:rsidP="00031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032240" w14:textId="77777777" w:rsidR="00822E7C" w:rsidRPr="00E136C2" w:rsidRDefault="00822E7C" w:rsidP="00031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45D50F" w14:textId="77777777" w:rsidR="00822E7C" w:rsidRPr="00E136C2" w:rsidRDefault="00822E7C" w:rsidP="00031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4F0065" w14:textId="13BE1AE7" w:rsidR="0081653A" w:rsidRDefault="0081653A" w:rsidP="0081653A">
      <w:pPr>
        <w:jc w:val="both"/>
        <w:rPr>
          <w:rFonts w:ascii="Arial" w:hAnsi="Arial" w:cs="Arial"/>
          <w:b/>
        </w:rPr>
      </w:pPr>
    </w:p>
    <w:p w14:paraId="7F1ADEF7" w14:textId="44E89BC5" w:rsidR="0003135F" w:rsidRDefault="0003135F" w:rsidP="0081653A">
      <w:pPr>
        <w:jc w:val="both"/>
        <w:rPr>
          <w:rFonts w:ascii="Arial" w:hAnsi="Arial" w:cs="Arial"/>
          <w:b/>
        </w:rPr>
      </w:pPr>
    </w:p>
    <w:p w14:paraId="2AACC017" w14:textId="4051FEEF" w:rsidR="0003135F" w:rsidRDefault="0003135F" w:rsidP="0081653A">
      <w:pPr>
        <w:jc w:val="both"/>
        <w:rPr>
          <w:rFonts w:ascii="Arial" w:hAnsi="Arial" w:cs="Arial"/>
          <w:b/>
        </w:rPr>
      </w:pPr>
    </w:p>
    <w:p w14:paraId="24ADE2BB" w14:textId="3DDFD37C" w:rsidR="0003135F" w:rsidRDefault="0003135F" w:rsidP="0081653A">
      <w:pPr>
        <w:jc w:val="both"/>
        <w:rPr>
          <w:rFonts w:ascii="Arial" w:hAnsi="Arial" w:cs="Arial"/>
          <w:b/>
        </w:rPr>
      </w:pPr>
    </w:p>
    <w:p w14:paraId="4EC114B0" w14:textId="60437934" w:rsidR="0003135F" w:rsidRDefault="0003135F" w:rsidP="0081653A">
      <w:pPr>
        <w:jc w:val="both"/>
        <w:rPr>
          <w:rFonts w:ascii="Arial" w:hAnsi="Arial" w:cs="Arial"/>
          <w:b/>
        </w:rPr>
      </w:pPr>
    </w:p>
    <w:p w14:paraId="178DB4DB" w14:textId="325FFDCA" w:rsidR="0003135F" w:rsidRDefault="0003135F" w:rsidP="0081653A">
      <w:pPr>
        <w:jc w:val="both"/>
        <w:rPr>
          <w:rFonts w:ascii="Arial" w:hAnsi="Arial" w:cs="Arial"/>
          <w:b/>
        </w:rPr>
      </w:pPr>
    </w:p>
    <w:p w14:paraId="27980C1F" w14:textId="0F15BDA8" w:rsidR="0003135F" w:rsidRDefault="0003135F" w:rsidP="0081653A">
      <w:pPr>
        <w:jc w:val="both"/>
        <w:rPr>
          <w:rFonts w:ascii="Arial" w:hAnsi="Arial" w:cs="Arial"/>
          <w:b/>
        </w:rPr>
      </w:pPr>
    </w:p>
    <w:p w14:paraId="501998F1" w14:textId="010D3743" w:rsidR="0003135F" w:rsidRDefault="0003135F" w:rsidP="0081653A">
      <w:pPr>
        <w:jc w:val="both"/>
        <w:rPr>
          <w:rFonts w:ascii="Arial" w:hAnsi="Arial" w:cs="Arial"/>
          <w:b/>
        </w:rPr>
      </w:pPr>
    </w:p>
    <w:p w14:paraId="730DB36B" w14:textId="6FA904E8" w:rsidR="0003135F" w:rsidRDefault="0003135F" w:rsidP="0081653A">
      <w:pPr>
        <w:jc w:val="both"/>
        <w:rPr>
          <w:rFonts w:ascii="Arial" w:hAnsi="Arial" w:cs="Arial"/>
          <w:b/>
        </w:rPr>
      </w:pPr>
    </w:p>
    <w:p w14:paraId="422E3962" w14:textId="025C3D3F" w:rsidR="0003135F" w:rsidRDefault="0003135F" w:rsidP="0081653A">
      <w:pPr>
        <w:jc w:val="both"/>
        <w:rPr>
          <w:rFonts w:ascii="Arial" w:hAnsi="Arial" w:cs="Arial"/>
          <w:b/>
        </w:rPr>
      </w:pPr>
    </w:p>
    <w:p w14:paraId="27A648CB" w14:textId="31436259" w:rsidR="0003135F" w:rsidRDefault="0003135F" w:rsidP="0081653A">
      <w:pPr>
        <w:jc w:val="both"/>
        <w:rPr>
          <w:rFonts w:ascii="Arial" w:hAnsi="Arial" w:cs="Arial"/>
          <w:b/>
        </w:rPr>
      </w:pPr>
    </w:p>
    <w:p w14:paraId="0120CF92" w14:textId="62C7C258" w:rsidR="0003135F" w:rsidRDefault="0003135F" w:rsidP="0081653A">
      <w:pPr>
        <w:jc w:val="both"/>
        <w:rPr>
          <w:rFonts w:ascii="Arial" w:hAnsi="Arial" w:cs="Arial"/>
          <w:b/>
        </w:rPr>
      </w:pPr>
    </w:p>
    <w:p w14:paraId="24778D8D" w14:textId="197E2887" w:rsidR="0003135F" w:rsidRDefault="0003135F" w:rsidP="0081653A">
      <w:pPr>
        <w:jc w:val="both"/>
        <w:rPr>
          <w:rFonts w:ascii="Arial" w:hAnsi="Arial" w:cs="Arial"/>
          <w:b/>
        </w:rPr>
      </w:pPr>
    </w:p>
    <w:p w14:paraId="17E56F67" w14:textId="57EF8A46" w:rsidR="0003135F" w:rsidRDefault="0003135F" w:rsidP="0081653A">
      <w:pPr>
        <w:jc w:val="both"/>
        <w:rPr>
          <w:rFonts w:ascii="Arial" w:hAnsi="Arial" w:cs="Arial"/>
          <w:b/>
        </w:rPr>
      </w:pPr>
    </w:p>
    <w:p w14:paraId="1B9880B0" w14:textId="448DB0EF" w:rsidR="0003135F" w:rsidRDefault="0003135F" w:rsidP="0081653A">
      <w:pPr>
        <w:jc w:val="both"/>
        <w:rPr>
          <w:rFonts w:ascii="Arial" w:hAnsi="Arial" w:cs="Arial"/>
          <w:b/>
        </w:rPr>
      </w:pPr>
    </w:p>
    <w:p w14:paraId="0AC9A83B" w14:textId="75478605" w:rsidR="0003135F" w:rsidRDefault="0003135F" w:rsidP="0081653A">
      <w:pPr>
        <w:jc w:val="both"/>
        <w:rPr>
          <w:rFonts w:ascii="Arial" w:hAnsi="Arial" w:cs="Arial"/>
          <w:b/>
        </w:rPr>
      </w:pPr>
    </w:p>
    <w:p w14:paraId="53ED5C8F" w14:textId="5404C5C5" w:rsidR="0003135F" w:rsidRDefault="0003135F" w:rsidP="0081653A">
      <w:pPr>
        <w:jc w:val="both"/>
        <w:rPr>
          <w:rFonts w:ascii="Arial" w:hAnsi="Arial" w:cs="Arial"/>
          <w:b/>
        </w:rPr>
      </w:pPr>
    </w:p>
    <w:p w14:paraId="5623FF04" w14:textId="3DFB1E3C" w:rsidR="0003135F" w:rsidRDefault="0003135F" w:rsidP="0081653A">
      <w:pPr>
        <w:jc w:val="both"/>
        <w:rPr>
          <w:rFonts w:ascii="Arial" w:hAnsi="Arial" w:cs="Arial"/>
          <w:b/>
        </w:rPr>
      </w:pPr>
    </w:p>
    <w:p w14:paraId="65C3BF35" w14:textId="218B452C" w:rsidR="0003135F" w:rsidRDefault="0003135F" w:rsidP="0081653A">
      <w:pPr>
        <w:jc w:val="both"/>
        <w:rPr>
          <w:rFonts w:ascii="Arial" w:hAnsi="Arial" w:cs="Arial"/>
          <w:b/>
        </w:rPr>
      </w:pPr>
    </w:p>
    <w:p w14:paraId="76E9788E" w14:textId="75C2DC0A" w:rsidR="0003135F" w:rsidRDefault="0003135F" w:rsidP="0081653A">
      <w:pPr>
        <w:jc w:val="both"/>
        <w:rPr>
          <w:rFonts w:ascii="Arial" w:hAnsi="Arial" w:cs="Arial"/>
          <w:b/>
        </w:rPr>
      </w:pPr>
    </w:p>
    <w:p w14:paraId="4F806098" w14:textId="0B0695E4" w:rsidR="0003135F" w:rsidRDefault="0003135F" w:rsidP="0081653A">
      <w:pPr>
        <w:jc w:val="both"/>
        <w:rPr>
          <w:rFonts w:ascii="Arial" w:hAnsi="Arial" w:cs="Arial"/>
          <w:b/>
        </w:rPr>
      </w:pPr>
    </w:p>
    <w:p w14:paraId="16B10A2C" w14:textId="20DFF242" w:rsidR="0003135F" w:rsidRDefault="0003135F" w:rsidP="0081653A">
      <w:pPr>
        <w:jc w:val="both"/>
        <w:rPr>
          <w:rFonts w:ascii="Arial" w:hAnsi="Arial" w:cs="Arial"/>
          <w:b/>
        </w:rPr>
      </w:pPr>
    </w:p>
    <w:p w14:paraId="4A5D9143" w14:textId="029A9587" w:rsidR="0003135F" w:rsidRDefault="0003135F" w:rsidP="0081653A">
      <w:pPr>
        <w:jc w:val="both"/>
        <w:rPr>
          <w:rFonts w:ascii="Arial" w:hAnsi="Arial" w:cs="Arial"/>
          <w:b/>
        </w:rPr>
      </w:pPr>
    </w:p>
    <w:p w14:paraId="7F671BE1" w14:textId="31A57DA7" w:rsidR="0003135F" w:rsidRDefault="0003135F" w:rsidP="0081653A">
      <w:pPr>
        <w:jc w:val="both"/>
        <w:rPr>
          <w:rFonts w:ascii="Arial" w:hAnsi="Arial" w:cs="Arial"/>
          <w:b/>
        </w:rPr>
      </w:pPr>
    </w:p>
    <w:p w14:paraId="34D24443" w14:textId="01919AF5" w:rsidR="0003135F" w:rsidRDefault="0003135F" w:rsidP="0081653A">
      <w:pPr>
        <w:jc w:val="both"/>
        <w:rPr>
          <w:rFonts w:ascii="Arial" w:hAnsi="Arial" w:cs="Arial"/>
          <w:b/>
        </w:rPr>
      </w:pPr>
    </w:p>
    <w:p w14:paraId="49F24999" w14:textId="6EFE4CF2" w:rsidR="0003135F" w:rsidRDefault="0003135F" w:rsidP="0081653A">
      <w:pPr>
        <w:jc w:val="both"/>
        <w:rPr>
          <w:rFonts w:ascii="Arial" w:hAnsi="Arial" w:cs="Arial"/>
          <w:b/>
        </w:rPr>
      </w:pPr>
    </w:p>
    <w:p w14:paraId="2CDAC777" w14:textId="6022FB44" w:rsidR="0003135F" w:rsidRDefault="0003135F" w:rsidP="0081653A">
      <w:pPr>
        <w:jc w:val="both"/>
        <w:rPr>
          <w:rFonts w:ascii="Arial" w:hAnsi="Arial" w:cs="Arial"/>
          <w:b/>
        </w:rPr>
      </w:pPr>
    </w:p>
    <w:p w14:paraId="390E5424" w14:textId="75BECD41" w:rsidR="0003135F" w:rsidRDefault="0003135F" w:rsidP="0081653A">
      <w:pPr>
        <w:jc w:val="both"/>
        <w:rPr>
          <w:rFonts w:ascii="Arial" w:hAnsi="Arial" w:cs="Arial"/>
          <w:b/>
        </w:rPr>
      </w:pPr>
    </w:p>
    <w:p w14:paraId="33D53132" w14:textId="14CD2B4D" w:rsidR="0003135F" w:rsidRDefault="0003135F" w:rsidP="0081653A">
      <w:pPr>
        <w:jc w:val="both"/>
        <w:rPr>
          <w:rFonts w:ascii="Arial" w:hAnsi="Arial" w:cs="Arial"/>
          <w:b/>
        </w:rPr>
      </w:pPr>
    </w:p>
    <w:p w14:paraId="1E02DE2D" w14:textId="6F121679" w:rsidR="0003135F" w:rsidRDefault="0003135F" w:rsidP="0081653A">
      <w:pPr>
        <w:jc w:val="both"/>
        <w:rPr>
          <w:rFonts w:ascii="Arial" w:hAnsi="Arial" w:cs="Arial"/>
          <w:b/>
        </w:rPr>
      </w:pPr>
    </w:p>
    <w:p w14:paraId="23F50DA7" w14:textId="0B199683" w:rsidR="0003135F" w:rsidRDefault="0003135F" w:rsidP="0081653A">
      <w:pPr>
        <w:jc w:val="both"/>
        <w:rPr>
          <w:rFonts w:ascii="Arial" w:hAnsi="Arial" w:cs="Arial"/>
          <w:b/>
        </w:rPr>
      </w:pPr>
    </w:p>
    <w:p w14:paraId="6FAFE712" w14:textId="4A408251" w:rsidR="0003135F" w:rsidRDefault="0003135F" w:rsidP="0081653A">
      <w:pPr>
        <w:jc w:val="both"/>
        <w:rPr>
          <w:rFonts w:ascii="Arial" w:hAnsi="Arial" w:cs="Arial"/>
          <w:b/>
        </w:rPr>
      </w:pPr>
    </w:p>
    <w:p w14:paraId="27D4431B" w14:textId="151F28F2" w:rsidR="0003135F" w:rsidRDefault="0003135F" w:rsidP="0081653A">
      <w:pPr>
        <w:jc w:val="both"/>
        <w:rPr>
          <w:rFonts w:ascii="Arial" w:hAnsi="Arial" w:cs="Arial"/>
          <w:b/>
        </w:rPr>
      </w:pPr>
    </w:p>
    <w:p w14:paraId="67727FFD" w14:textId="2EA4EFF7" w:rsidR="0003135F" w:rsidRDefault="0003135F" w:rsidP="0081653A">
      <w:pPr>
        <w:jc w:val="both"/>
        <w:rPr>
          <w:rFonts w:ascii="Arial" w:hAnsi="Arial" w:cs="Arial"/>
          <w:b/>
        </w:rPr>
      </w:pPr>
    </w:p>
    <w:p w14:paraId="0896B585" w14:textId="18BE5A2E" w:rsidR="0003135F" w:rsidRDefault="0003135F" w:rsidP="0081653A">
      <w:pPr>
        <w:jc w:val="both"/>
        <w:rPr>
          <w:rFonts w:ascii="Arial" w:hAnsi="Arial" w:cs="Arial"/>
          <w:b/>
        </w:rPr>
      </w:pPr>
    </w:p>
    <w:p w14:paraId="5996464A" w14:textId="75136BD5" w:rsidR="0003135F" w:rsidRDefault="0003135F" w:rsidP="0081653A">
      <w:pPr>
        <w:jc w:val="both"/>
        <w:rPr>
          <w:rFonts w:ascii="Arial" w:hAnsi="Arial" w:cs="Arial"/>
          <w:b/>
        </w:rPr>
      </w:pPr>
    </w:p>
    <w:p w14:paraId="051CBA40" w14:textId="3A21E412" w:rsidR="0003135F" w:rsidRDefault="0003135F" w:rsidP="0081653A">
      <w:pPr>
        <w:jc w:val="both"/>
        <w:rPr>
          <w:rFonts w:ascii="Arial" w:hAnsi="Arial" w:cs="Arial"/>
          <w:b/>
        </w:rPr>
      </w:pPr>
    </w:p>
    <w:p w14:paraId="41375092" w14:textId="021AB634" w:rsidR="0003135F" w:rsidRDefault="0003135F" w:rsidP="0081653A">
      <w:pPr>
        <w:jc w:val="both"/>
        <w:rPr>
          <w:rFonts w:ascii="Arial" w:hAnsi="Arial" w:cs="Arial"/>
          <w:b/>
        </w:rPr>
      </w:pPr>
    </w:p>
    <w:p w14:paraId="55CC8F1A" w14:textId="239ACAB7" w:rsidR="0003135F" w:rsidRDefault="0003135F" w:rsidP="0081653A">
      <w:pPr>
        <w:jc w:val="both"/>
        <w:rPr>
          <w:rFonts w:ascii="Arial" w:hAnsi="Arial" w:cs="Arial"/>
          <w:b/>
        </w:rPr>
      </w:pPr>
    </w:p>
    <w:p w14:paraId="045F990A" w14:textId="627EBDD7" w:rsidR="0003135F" w:rsidRDefault="0003135F" w:rsidP="0081653A">
      <w:pPr>
        <w:jc w:val="both"/>
        <w:rPr>
          <w:rFonts w:ascii="Arial" w:hAnsi="Arial" w:cs="Arial"/>
          <w:b/>
        </w:rPr>
      </w:pPr>
    </w:p>
    <w:p w14:paraId="3345DD90" w14:textId="1A51ABD7" w:rsidR="0003135F" w:rsidRDefault="0003135F" w:rsidP="0081653A">
      <w:pPr>
        <w:jc w:val="both"/>
        <w:rPr>
          <w:rFonts w:ascii="Arial" w:hAnsi="Arial" w:cs="Arial"/>
          <w:b/>
        </w:rPr>
      </w:pPr>
    </w:p>
    <w:p w14:paraId="4A3A185E" w14:textId="31C5B002" w:rsidR="0003135F" w:rsidRDefault="0003135F" w:rsidP="0081653A">
      <w:pPr>
        <w:jc w:val="both"/>
        <w:rPr>
          <w:rFonts w:ascii="Arial" w:hAnsi="Arial" w:cs="Arial"/>
          <w:b/>
        </w:rPr>
      </w:pPr>
    </w:p>
    <w:p w14:paraId="07FDF8BF" w14:textId="353C7DD2" w:rsidR="0003135F" w:rsidRDefault="0003135F" w:rsidP="0081653A">
      <w:pPr>
        <w:jc w:val="both"/>
        <w:rPr>
          <w:rFonts w:ascii="Arial" w:hAnsi="Arial" w:cs="Arial"/>
          <w:b/>
        </w:rPr>
      </w:pPr>
    </w:p>
    <w:p w14:paraId="6CB3B13C" w14:textId="44A343BB" w:rsidR="0003135F" w:rsidRDefault="0003135F" w:rsidP="0081653A">
      <w:pPr>
        <w:jc w:val="both"/>
        <w:rPr>
          <w:rFonts w:ascii="Arial" w:hAnsi="Arial" w:cs="Arial"/>
          <w:b/>
        </w:rPr>
      </w:pPr>
    </w:p>
    <w:p w14:paraId="466A3D5E" w14:textId="74C11038" w:rsidR="0003135F" w:rsidRDefault="0003135F" w:rsidP="0081653A">
      <w:pPr>
        <w:jc w:val="both"/>
        <w:rPr>
          <w:rFonts w:ascii="Arial" w:hAnsi="Arial" w:cs="Arial"/>
          <w:b/>
        </w:rPr>
      </w:pPr>
    </w:p>
    <w:p w14:paraId="5FEB7BF7" w14:textId="77777777" w:rsidR="0003135F" w:rsidRDefault="0003135F" w:rsidP="0081653A">
      <w:pPr>
        <w:jc w:val="both"/>
        <w:rPr>
          <w:rFonts w:ascii="Arial" w:hAnsi="Arial" w:cs="Arial"/>
          <w:b/>
        </w:rPr>
        <w:sectPr w:rsidR="0003135F" w:rsidSect="000121D6">
          <w:headerReference w:type="first" r:id="rId11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488ACBF6" w14:textId="77777777" w:rsidR="0003135F" w:rsidRDefault="0003135F" w:rsidP="0003135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0FBF6AE5" w14:textId="77777777" w:rsidR="0003135F" w:rsidRDefault="0003135F" w:rsidP="0003135F">
      <w:pPr>
        <w:ind w:left="360" w:hanging="360"/>
        <w:jc w:val="both"/>
        <w:rPr>
          <w:rFonts w:ascii="Arial" w:hAnsi="Arial" w:cs="Arial"/>
          <w:b/>
        </w:rPr>
      </w:pPr>
    </w:p>
    <w:p w14:paraId="3D749474" w14:textId="5AF6B14F" w:rsidR="0003135F" w:rsidRDefault="0003135F" w:rsidP="0003135F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 w:rsidR="00E81609">
        <w:rPr>
          <w:rFonts w:ascii="Arial" w:hAnsi="Arial" w:cs="Arial"/>
          <w:b/>
        </w:rPr>
        <w:t>1</w:t>
      </w:r>
      <w:r w:rsidRPr="00F4522A">
        <w:rPr>
          <w:rFonts w:ascii="Arial" w:hAnsi="Arial" w:cs="Arial"/>
          <w:b/>
        </w:rPr>
        <w:t>:</w:t>
      </w:r>
    </w:p>
    <w:p w14:paraId="3C7007FF" w14:textId="77777777" w:rsidR="0003135F" w:rsidRPr="00F4522A" w:rsidRDefault="0003135F" w:rsidP="0003135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03135F" w:rsidRPr="00162097" w14:paraId="51DC4C2C" w14:textId="77777777" w:rsidTr="0003135F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EFA405" w14:textId="77777777" w:rsidR="0003135F" w:rsidRPr="00162097" w:rsidRDefault="0003135F" w:rsidP="0003135F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741A3F" w14:textId="77777777" w:rsidR="0003135F" w:rsidRPr="00162097" w:rsidRDefault="0003135F" w:rsidP="0003135F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1FD933" w14:textId="77777777" w:rsidR="0003135F" w:rsidRPr="00162097" w:rsidRDefault="0003135F" w:rsidP="0003135F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03135F" w:rsidRPr="003E0F6A" w14:paraId="092E6D05" w14:textId="77777777" w:rsidTr="0003135F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631B3D" w14:textId="77777777" w:rsidR="0003135F" w:rsidRPr="003E0F6A" w:rsidRDefault="0003135F" w:rsidP="0003135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</w:t>
            </w:r>
            <w:r>
              <w:rPr>
                <w:rFonts w:ascii="Arial" w:hAnsi="Arial" w:cs="Arial"/>
                <w:b/>
                <w:sz w:val="18"/>
                <w:szCs w:val="18"/>
              </w:rPr>
              <w:t>2 s výdechovým ventilem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18B22C" w14:textId="77777777" w:rsidR="0003135F" w:rsidRPr="00EB4111" w:rsidRDefault="0003135F" w:rsidP="0003135F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KN95 nebo N95)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27838F8" w14:textId="77777777" w:rsidR="0003135F" w:rsidRPr="003E0F6A" w:rsidRDefault="0003135F" w:rsidP="0003135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03135F" w:rsidRPr="003E0F6A" w14:paraId="0E16A628" w14:textId="77777777" w:rsidTr="0003135F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191415" w14:textId="77777777" w:rsidR="0003135F" w:rsidRPr="003E0F6A" w:rsidRDefault="0003135F" w:rsidP="0003135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245D78" w14:textId="77777777" w:rsidR="0003135F" w:rsidRDefault="0003135F" w:rsidP="0003135F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jako jsou viry, spory, bakterie, ale také třeba radioaktivní látky či karcinogeny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min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12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14229764" w14:textId="77777777" w:rsidR="0003135F" w:rsidRDefault="0003135F" w:rsidP="0003135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03135F" w:rsidRPr="003E0F6A" w14:paraId="36A79490" w14:textId="77777777" w:rsidTr="0003135F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F1034F" w14:textId="77777777" w:rsidR="0003135F" w:rsidRPr="003E0F6A" w:rsidRDefault="0003135F" w:rsidP="0003135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1898B5" w14:textId="77777777" w:rsidR="0003135F" w:rsidRPr="00EB4111" w:rsidRDefault="0003135F" w:rsidP="0003135F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7CA73BA1" w14:textId="77777777" w:rsidR="0003135F" w:rsidRPr="003E0F6A" w:rsidRDefault="0003135F" w:rsidP="0003135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03135F" w:rsidRPr="003E0F6A" w14:paraId="3F678430" w14:textId="77777777" w:rsidTr="0003135F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FB2291" w14:textId="77777777" w:rsidR="0003135F" w:rsidRPr="003E0F6A" w:rsidRDefault="0003135F" w:rsidP="0003135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69EEBE" w14:textId="77777777" w:rsidR="0003135F" w:rsidRPr="00EB4111" w:rsidRDefault="0003135F" w:rsidP="0003135F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60F8AF3C" w14:textId="77777777" w:rsidR="0003135F" w:rsidRPr="003E0F6A" w:rsidRDefault="0003135F" w:rsidP="0003135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03135F" w:rsidRPr="003E0F6A" w14:paraId="41C8DF1A" w14:textId="77777777" w:rsidTr="0003135F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46F4CA" w14:textId="77777777" w:rsidR="0003135F" w:rsidRPr="003E0F6A" w:rsidRDefault="0003135F" w:rsidP="0003135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29AA93" w14:textId="77777777" w:rsidR="0003135F" w:rsidRPr="00EB4111" w:rsidRDefault="0003135F" w:rsidP="0003135F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68AF">
              <w:rPr>
                <w:rFonts w:ascii="Arial" w:hAnsi="Arial" w:cs="Arial"/>
                <w:color w:val="1F2122"/>
                <w:sz w:val="18"/>
                <w:szCs w:val="18"/>
              </w:rPr>
              <w:t xml:space="preserve">s výdechovým ventilem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pro snížení výdechového odporu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B817DEE" w14:textId="77777777" w:rsidR="0003135F" w:rsidRPr="003E0F6A" w:rsidRDefault="0003135F" w:rsidP="0003135F">
            <w:pP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     </w:t>
            </w: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03135F" w14:paraId="0B42710A" w14:textId="77777777" w:rsidTr="0003135F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23BD1D" w14:textId="77777777" w:rsidR="0003135F" w:rsidRPr="003E0F6A" w:rsidRDefault="0003135F" w:rsidP="0003135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1AE51D" w14:textId="77777777" w:rsidR="0003135F" w:rsidRPr="00D93B4A" w:rsidRDefault="0003135F" w:rsidP="0003135F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62D472BC" w14:textId="77777777" w:rsidR="0003135F" w:rsidRDefault="0003135F" w:rsidP="0003135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03135F" w14:paraId="3A1A08B3" w14:textId="77777777" w:rsidTr="0003135F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F73ED7" w14:textId="77777777" w:rsidR="0003135F" w:rsidRPr="003E0F6A" w:rsidRDefault="0003135F" w:rsidP="0003135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32660B" w14:textId="77777777" w:rsidR="0003135F" w:rsidRDefault="0003135F" w:rsidP="0003135F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2E8186B8" w14:textId="77777777" w:rsidR="0003135F" w:rsidRPr="004252AE" w:rsidRDefault="0003135F" w:rsidP="0003135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03135F" w:rsidRPr="003E0F6A" w14:paraId="6EF69802" w14:textId="77777777" w:rsidTr="0003135F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CC9C4A" w14:textId="77777777" w:rsidR="0003135F" w:rsidRPr="003E0F6A" w:rsidRDefault="0003135F" w:rsidP="0003135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946D85" w14:textId="77777777" w:rsidR="0003135F" w:rsidRPr="00EB4111" w:rsidRDefault="0003135F" w:rsidP="0003135F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83A485A" w14:textId="77777777" w:rsidR="0003135F" w:rsidRPr="003E0F6A" w:rsidRDefault="0003135F" w:rsidP="0003135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0532738D" w14:textId="77777777" w:rsidR="0003135F" w:rsidRDefault="0003135F" w:rsidP="0003135F">
      <w:pPr>
        <w:ind w:left="360" w:hanging="360"/>
        <w:jc w:val="both"/>
        <w:rPr>
          <w:rFonts w:ascii="Arial" w:hAnsi="Arial" w:cs="Arial"/>
          <w:b/>
        </w:rPr>
      </w:pPr>
    </w:p>
    <w:p w14:paraId="7B878E35" w14:textId="77777777" w:rsidR="0003135F" w:rsidRDefault="0003135F" w:rsidP="0003135F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1A678AFB" w14:textId="77777777" w:rsidR="0003135F" w:rsidRDefault="0003135F" w:rsidP="0003135F">
      <w:pPr>
        <w:ind w:left="-142" w:right="536"/>
        <w:jc w:val="both"/>
        <w:rPr>
          <w:rFonts w:ascii="Arial" w:hAnsi="Arial" w:cs="Arial"/>
        </w:rPr>
      </w:pPr>
    </w:p>
    <w:p w14:paraId="114B7F40" w14:textId="77777777" w:rsidR="0003135F" w:rsidRDefault="0003135F" w:rsidP="0003135F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185D7958" w14:textId="77777777" w:rsidR="0003135F" w:rsidRDefault="0003135F" w:rsidP="0003135F">
      <w:pPr>
        <w:ind w:left="-142" w:right="536"/>
        <w:jc w:val="both"/>
        <w:rPr>
          <w:rFonts w:ascii="Arial" w:hAnsi="Arial" w:cs="Arial"/>
        </w:rPr>
      </w:pPr>
    </w:p>
    <w:p w14:paraId="5504D632" w14:textId="77777777" w:rsidR="0003135F" w:rsidRDefault="0003135F" w:rsidP="0003135F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359A22F7" w14:textId="77777777" w:rsidR="0003135F" w:rsidRPr="00154598" w:rsidRDefault="0003135F" w:rsidP="0003135F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23631FBF" w14:textId="77777777" w:rsidR="0003135F" w:rsidRDefault="0003135F" w:rsidP="0081653A">
      <w:pPr>
        <w:jc w:val="both"/>
        <w:rPr>
          <w:rFonts w:ascii="Arial" w:hAnsi="Arial" w:cs="Arial"/>
          <w:b/>
        </w:rPr>
        <w:sectPr w:rsidR="0003135F" w:rsidSect="0003135F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78E38AB1" w14:textId="301F0827" w:rsidR="0003135F" w:rsidRDefault="0003135F" w:rsidP="0003135F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lastRenderedPageBreak/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3188901E" w14:textId="5F0DA178" w:rsidR="0003135F" w:rsidRDefault="0003135F" w:rsidP="0003135F">
      <w:pPr>
        <w:rPr>
          <w:rFonts w:ascii="Arial" w:hAnsi="Arial" w:cs="Arial"/>
          <w:b/>
        </w:rPr>
      </w:pPr>
    </w:p>
    <w:p w14:paraId="648D8134" w14:textId="3B1B4BD6" w:rsidR="0003135F" w:rsidRDefault="0003135F" w:rsidP="0003135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Dodavatel </w:t>
      </w:r>
      <w:r w:rsidR="00E81609">
        <w:rPr>
          <w:rFonts w:ascii="Arial" w:hAnsi="Arial" w:cs="Arial"/>
          <w:b/>
        </w:rPr>
        <w:t>1</w:t>
      </w:r>
    </w:p>
    <w:p w14:paraId="28F858E1" w14:textId="23A29E0E" w:rsidR="0003135F" w:rsidRDefault="0003135F" w:rsidP="0003135F">
      <w:pPr>
        <w:rPr>
          <w:rFonts w:ascii="Arial" w:hAnsi="Arial" w:cs="Arial"/>
          <w:b/>
        </w:rPr>
      </w:pPr>
    </w:p>
    <w:p w14:paraId="309643B9" w14:textId="77777777" w:rsidR="0003135F" w:rsidRPr="000121D6" w:rsidRDefault="0003135F" w:rsidP="0003135F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03135F" w14:paraId="351E9FC0" w14:textId="77777777" w:rsidTr="0003135F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4C9552" w14:textId="77777777" w:rsidR="0003135F" w:rsidRPr="00E82698" w:rsidRDefault="0003135F" w:rsidP="000313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094FB8" w14:textId="77777777" w:rsidR="0003135F" w:rsidRPr="00E82698" w:rsidRDefault="0003135F" w:rsidP="000313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41305" w14:textId="77777777" w:rsidR="0003135F" w:rsidRPr="00E82698" w:rsidRDefault="0003135F" w:rsidP="000313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9A841A" w14:textId="77777777" w:rsidR="0003135F" w:rsidRPr="00E82698" w:rsidRDefault="0003135F" w:rsidP="000313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CAB8C2" w14:textId="77777777" w:rsidR="0003135F" w:rsidRPr="00E82698" w:rsidRDefault="0003135F" w:rsidP="000313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03135F" w14:paraId="492908FC" w14:textId="77777777" w:rsidTr="0003135F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E36835" w14:textId="77777777" w:rsidR="0003135F" w:rsidRPr="003A1FF7" w:rsidRDefault="0003135F" w:rsidP="00031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2 s výdechovým ventilem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21A2D5" w14:textId="77777777" w:rsidR="0003135F" w:rsidRPr="002658CF" w:rsidRDefault="0003135F" w:rsidP="00031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342 401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70764F" w14:textId="77777777" w:rsidR="0003135F" w:rsidRPr="002658CF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39  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Kč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777FA2" w14:textId="77777777" w:rsidR="0003135F" w:rsidRPr="002658CF" w:rsidRDefault="0003135F" w:rsidP="000313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970C54">
              <w:rPr>
                <w:rFonts w:ascii="Arial" w:hAnsi="Arial" w:cs="Arial"/>
                <w:b/>
                <w:i/>
                <w:sz w:val="20"/>
                <w:szCs w:val="20"/>
              </w:rPr>
              <w:t>Doplní dodavatel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E680F8B" w14:textId="77777777" w:rsidR="0003135F" w:rsidRPr="002658CF" w:rsidRDefault="0003135F" w:rsidP="000313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39 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</w:tc>
      </w:tr>
    </w:tbl>
    <w:p w14:paraId="464A7BF2" w14:textId="77777777" w:rsidR="0003135F" w:rsidRDefault="0003135F" w:rsidP="0003135F">
      <w:pPr>
        <w:rPr>
          <w:rFonts w:ascii="Arial" w:hAnsi="Arial" w:cs="Arial"/>
          <w:b/>
          <w:sz w:val="28"/>
          <w:szCs w:val="28"/>
        </w:rPr>
      </w:pPr>
    </w:p>
    <w:p w14:paraId="3281C8EF" w14:textId="77777777" w:rsidR="0003135F" w:rsidRDefault="0003135F" w:rsidP="0003135F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38064062" w14:textId="77777777" w:rsidR="0003135F" w:rsidRPr="00502DF4" w:rsidRDefault="0003135F" w:rsidP="0003135F">
      <w:pPr>
        <w:rPr>
          <w:rFonts w:ascii="Arial" w:hAnsi="Arial" w:cs="Arial"/>
          <w:b/>
        </w:rPr>
      </w:pPr>
    </w:p>
    <w:p w14:paraId="62E0B4FC" w14:textId="77777777" w:rsidR="0003135F" w:rsidRDefault="0003135F" w:rsidP="0003135F">
      <w:pPr>
        <w:rPr>
          <w:rFonts w:ascii="Arial" w:hAnsi="Arial" w:cs="Arial"/>
          <w:b/>
        </w:rPr>
      </w:pPr>
    </w:p>
    <w:p w14:paraId="54433772" w14:textId="77777777" w:rsidR="0003135F" w:rsidRDefault="0003135F" w:rsidP="0081653A">
      <w:pPr>
        <w:jc w:val="both"/>
        <w:rPr>
          <w:rFonts w:ascii="Arial" w:hAnsi="Arial" w:cs="Arial"/>
          <w:b/>
        </w:rPr>
        <w:sectPr w:rsidR="0003135F" w:rsidSect="0003135F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157A3511" w14:textId="28B62CB8" w:rsidR="0003135F" w:rsidRDefault="0003135F" w:rsidP="0003135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RS – Objednávka (závazný vzor) – Dodavatel </w:t>
      </w:r>
      <w:r w:rsidR="00E81609">
        <w:rPr>
          <w:rFonts w:ascii="Arial" w:hAnsi="Arial" w:cs="Arial"/>
          <w:b/>
        </w:rPr>
        <w:t>1</w:t>
      </w:r>
    </w:p>
    <w:p w14:paraId="0C527E7B" w14:textId="77777777" w:rsidR="0003135F" w:rsidRDefault="0003135F" w:rsidP="0003135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03135F" w:rsidRPr="00E136C2" w14:paraId="2D35DC2B" w14:textId="77777777" w:rsidTr="0003135F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3CAFC17" w14:textId="77777777" w:rsidR="0003135F" w:rsidRPr="00E136C2" w:rsidRDefault="0003135F" w:rsidP="0003135F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03135F" w:rsidRPr="00E136C2" w14:paraId="319A2257" w14:textId="77777777" w:rsidTr="0003135F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64C20FC" w14:textId="77777777" w:rsidR="0003135F" w:rsidRPr="00E136C2" w:rsidRDefault="0003135F" w:rsidP="0003135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03135F" w:rsidRPr="00E136C2" w14:paraId="5408F0A5" w14:textId="77777777" w:rsidTr="0003135F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1F54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8413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AD56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0398C6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35F" w:rsidRPr="00E136C2" w14:paraId="06C04861" w14:textId="77777777" w:rsidTr="0003135F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C893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308F990D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5199">
              <w:rPr>
                <w:rFonts w:ascii="Arial" w:hAnsi="Arial" w:cs="Arial"/>
                <w:sz w:val="20"/>
                <w:szCs w:val="20"/>
              </w:rPr>
              <w:t>Reamedix</w:t>
            </w:r>
            <w:proofErr w:type="spellEnd"/>
            <w:r w:rsidRPr="00895199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F6610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E2B1B39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5F" w:rsidRPr="00E136C2" w14:paraId="7DFEDCD7" w14:textId="77777777" w:rsidTr="0003135F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6FA8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7AB93F44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Přátelství 301/35, Praha 10, 10400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1F98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571E8DB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5F" w:rsidRPr="00E136C2" w14:paraId="7585D7DF" w14:textId="77777777" w:rsidTr="0003135F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28A8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6B0374F1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Ksenia Sin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3F6D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64503ECB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5F" w:rsidRPr="00E136C2" w14:paraId="49CB13EF" w14:textId="77777777" w:rsidTr="0003135F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75F5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B34F9DD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06921647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8687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50CFAA74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5F" w:rsidRPr="00E136C2" w14:paraId="7971FDF6" w14:textId="77777777" w:rsidTr="0003135F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91F7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F9477EA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914EA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63424BB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5F" w:rsidRPr="00E136C2" w14:paraId="6E6036FD" w14:textId="77777777" w:rsidTr="0003135F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B304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2568629E" w14:textId="53569240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09C9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D303B4F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5F" w:rsidRPr="00E136C2" w14:paraId="13E90793" w14:textId="77777777" w:rsidTr="0003135F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7A53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04A3AA15" w14:textId="70112F8D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98B6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8AF309F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5F" w:rsidRPr="00E136C2" w14:paraId="7F6B07F8" w14:textId="77777777" w:rsidTr="0003135F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D454A3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E0F0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0412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19F8D1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35F" w:rsidRPr="00E136C2" w14:paraId="35D26ECE" w14:textId="77777777" w:rsidTr="0003135F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481DAF14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03135F" w:rsidRPr="00E136C2" w14:paraId="22E74124" w14:textId="77777777" w:rsidTr="0003135F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64F194D3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34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17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353</w:t>
            </w:r>
            <w:r w:rsidRPr="00D217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639</w:t>
            </w:r>
            <w:r w:rsidRPr="00D217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.Kč včetně DP a hodnota DPH v Kč činí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34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17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353</w:t>
            </w:r>
            <w:r w:rsidRPr="00D217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639</w:t>
            </w:r>
            <w:r w:rsidRPr="00D217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Kč.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03135F" w:rsidRPr="00E136C2" w14:paraId="421BB706" w14:textId="77777777" w:rsidTr="0003135F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1CBAB76E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03135F" w:rsidRPr="00E136C2" w14:paraId="62278C71" w14:textId="77777777" w:rsidTr="0003135F">
        <w:trPr>
          <w:trHeight w:val="63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3C4946A2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03135F" w:rsidRPr="00E136C2" w14:paraId="1A0ADA21" w14:textId="77777777" w:rsidTr="0003135F">
        <w:trPr>
          <w:trHeight w:val="61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243B1DB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Množství kusů potvrzené dodavatelem pro tuto objednávku je </w:t>
            </w:r>
            <w:r>
              <w:rPr>
                <w:rFonts w:ascii="Arial" w:hAnsi="Arial" w:cs="Arial"/>
                <w:sz w:val="20"/>
                <w:szCs w:val="20"/>
              </w:rPr>
              <w:t xml:space="preserve">342 401 </w:t>
            </w:r>
            <w:r w:rsidRPr="00E136C2">
              <w:rPr>
                <w:rFonts w:ascii="Arial" w:hAnsi="Arial" w:cs="Arial"/>
                <w:sz w:val="20"/>
                <w:szCs w:val="20"/>
              </w:rPr>
              <w:t>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03135F" w:rsidRPr="00E136C2" w14:paraId="2CCFC722" w14:textId="77777777" w:rsidTr="0003135F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2D5EE6FA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03135F" w:rsidRPr="00E136C2" w14:paraId="01E13D3D" w14:textId="77777777" w:rsidTr="0003135F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33AD" w14:textId="77777777" w:rsidR="0003135F" w:rsidRPr="00E136C2" w:rsidRDefault="0003135F" w:rsidP="00031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272642E6" w14:textId="77777777" w:rsidR="0003135F" w:rsidRPr="00E136C2" w:rsidRDefault="0003135F" w:rsidP="00031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03135F" w:rsidRPr="00E136C2" w14:paraId="53627D41" w14:textId="77777777" w:rsidTr="0003135F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EBCE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22D7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135F" w:rsidRPr="00E136C2" w14:paraId="024D99F3" w14:textId="77777777" w:rsidTr="0003135F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F6DE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CEA445E" w14:textId="77777777" w:rsidR="0003135F" w:rsidRPr="00E136C2" w:rsidRDefault="0003135F" w:rsidP="00031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4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17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353</w:t>
            </w:r>
            <w:r w:rsidRPr="00D217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639</w:t>
            </w:r>
            <w:r w:rsidRPr="00D217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Kč</w:t>
            </w:r>
            <w:proofErr w:type="gramEnd"/>
          </w:p>
        </w:tc>
      </w:tr>
      <w:tr w:rsidR="0003135F" w:rsidRPr="00E136C2" w14:paraId="5564335F" w14:textId="77777777" w:rsidTr="0003135F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C3E9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08C3AA2D" w14:textId="77777777" w:rsidR="0003135F" w:rsidRPr="00E136C2" w:rsidRDefault="0003135F" w:rsidP="00031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03135F" w:rsidRPr="00E136C2" w14:paraId="2C178467" w14:textId="77777777" w:rsidTr="0003135F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013B81B" w14:textId="77777777" w:rsidR="0003135F" w:rsidRPr="00E136C2" w:rsidRDefault="0003135F" w:rsidP="00031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8933" w14:textId="77777777" w:rsidR="0003135F" w:rsidRPr="00E136C2" w:rsidRDefault="0003135F" w:rsidP="00031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BE3581" w14:textId="77777777" w:rsidR="0003135F" w:rsidRPr="00E136C2" w:rsidRDefault="0003135F" w:rsidP="00031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03135F" w:rsidRPr="00E136C2" w14:paraId="0425404A" w14:textId="77777777" w:rsidTr="0003135F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D3F3252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7A3188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16CAFBA9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03135F" w:rsidRPr="00E136C2" w14:paraId="2816F320" w14:textId="77777777" w:rsidTr="0003135F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4200BB6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DFAC3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223A0D24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35F" w:rsidRPr="00E136C2" w14:paraId="6BD9538C" w14:textId="77777777" w:rsidTr="0003135F">
        <w:trPr>
          <w:trHeight w:val="274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CC53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2A03A62" w14:textId="77777777" w:rsidR="0003135F" w:rsidRPr="00E136C2" w:rsidRDefault="0003135F" w:rsidP="00031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C9E37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7E6AEF" w14:textId="77777777" w:rsidR="0003135F" w:rsidRPr="00E136C2" w:rsidRDefault="0003135F" w:rsidP="00031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9822B7" w14:textId="618C0907" w:rsidR="0003135F" w:rsidRDefault="0003135F" w:rsidP="0081653A">
      <w:pPr>
        <w:jc w:val="both"/>
        <w:rPr>
          <w:rFonts w:ascii="Arial" w:hAnsi="Arial" w:cs="Arial"/>
          <w:b/>
        </w:rPr>
      </w:pPr>
    </w:p>
    <w:sectPr w:rsidR="0003135F" w:rsidSect="0003135F"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D13E4" w14:textId="77777777" w:rsidR="00006338" w:rsidRDefault="00006338" w:rsidP="00E02BCE">
      <w:r>
        <w:separator/>
      </w:r>
    </w:p>
  </w:endnote>
  <w:endnote w:type="continuationSeparator" w:id="0">
    <w:p w14:paraId="1A0A5DEB" w14:textId="77777777" w:rsidR="00006338" w:rsidRDefault="00006338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A7FB2" w14:textId="77777777" w:rsidR="00006338" w:rsidRDefault="00006338" w:rsidP="00E02BCE">
      <w:r>
        <w:separator/>
      </w:r>
    </w:p>
  </w:footnote>
  <w:footnote w:type="continuationSeparator" w:id="0">
    <w:p w14:paraId="3A95DF74" w14:textId="77777777" w:rsidR="00006338" w:rsidRDefault="00006338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94213" w14:textId="77777777" w:rsidR="00737B60" w:rsidRDefault="00737B60">
    <w:pPr>
      <w:pStyle w:val="Zhlav"/>
    </w:pPr>
  </w:p>
  <w:p w14:paraId="2148AE18" w14:textId="77777777" w:rsidR="00737B60" w:rsidRDefault="00737B60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26C4E112" wp14:editId="69FB2DF4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>Příloha č. 2 ZD část 3 VZ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1E615" w14:textId="77777777" w:rsidR="00737B60" w:rsidRDefault="00737B60">
    <w:pPr>
      <w:pStyle w:val="Zhlav"/>
    </w:pPr>
  </w:p>
  <w:p w14:paraId="4784AF09" w14:textId="77777777" w:rsidR="00737B60" w:rsidRDefault="00737B60" w:rsidP="00F3228E">
    <w:pPr>
      <w:pStyle w:val="Zhlav"/>
    </w:pPr>
    <w: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66FB" w14:textId="77777777" w:rsidR="00737B60" w:rsidRDefault="00737B60">
    <w:pPr>
      <w:pStyle w:val="Zhlav"/>
    </w:pPr>
  </w:p>
  <w:p w14:paraId="380483AD" w14:textId="77777777" w:rsidR="00737B60" w:rsidRDefault="00737B60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12"/>
    <w:rsid w:val="0000039A"/>
    <w:rsid w:val="0000067B"/>
    <w:rsid w:val="000037E3"/>
    <w:rsid w:val="00003D9D"/>
    <w:rsid w:val="00006338"/>
    <w:rsid w:val="00006F6C"/>
    <w:rsid w:val="000121D6"/>
    <w:rsid w:val="00012897"/>
    <w:rsid w:val="00020DF5"/>
    <w:rsid w:val="000218E0"/>
    <w:rsid w:val="0002371F"/>
    <w:rsid w:val="0002373D"/>
    <w:rsid w:val="00024164"/>
    <w:rsid w:val="00026027"/>
    <w:rsid w:val="0002702D"/>
    <w:rsid w:val="000272D9"/>
    <w:rsid w:val="000273F1"/>
    <w:rsid w:val="0003135F"/>
    <w:rsid w:val="00031AA8"/>
    <w:rsid w:val="000364EE"/>
    <w:rsid w:val="00037293"/>
    <w:rsid w:val="0004207C"/>
    <w:rsid w:val="00043AB4"/>
    <w:rsid w:val="00043B30"/>
    <w:rsid w:val="00045BA0"/>
    <w:rsid w:val="00047772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4FB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1BE0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39C6"/>
    <w:rsid w:val="00165D3C"/>
    <w:rsid w:val="00165FCA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6237"/>
    <w:rsid w:val="00207476"/>
    <w:rsid w:val="002079D2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8B0"/>
    <w:rsid w:val="002D0B3D"/>
    <w:rsid w:val="002D58EE"/>
    <w:rsid w:val="002E0C9B"/>
    <w:rsid w:val="002E2F7C"/>
    <w:rsid w:val="002E3E85"/>
    <w:rsid w:val="002E4A90"/>
    <w:rsid w:val="002E5323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25D7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2B28"/>
    <w:rsid w:val="0054335B"/>
    <w:rsid w:val="0054672C"/>
    <w:rsid w:val="0054755A"/>
    <w:rsid w:val="00547BFF"/>
    <w:rsid w:val="005507F0"/>
    <w:rsid w:val="005533BF"/>
    <w:rsid w:val="00553CCA"/>
    <w:rsid w:val="00557045"/>
    <w:rsid w:val="005578E7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66C2D"/>
    <w:rsid w:val="0057079B"/>
    <w:rsid w:val="00570D30"/>
    <w:rsid w:val="00571655"/>
    <w:rsid w:val="00571709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5E8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4472"/>
    <w:rsid w:val="0066515B"/>
    <w:rsid w:val="00666960"/>
    <w:rsid w:val="00667307"/>
    <w:rsid w:val="00667C42"/>
    <w:rsid w:val="00670382"/>
    <w:rsid w:val="00670D94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3FE8"/>
    <w:rsid w:val="006D4677"/>
    <w:rsid w:val="006D5264"/>
    <w:rsid w:val="006E074D"/>
    <w:rsid w:val="006E4B77"/>
    <w:rsid w:val="006E4D0E"/>
    <w:rsid w:val="006E4D10"/>
    <w:rsid w:val="006E5D3C"/>
    <w:rsid w:val="006E6AFE"/>
    <w:rsid w:val="006F213D"/>
    <w:rsid w:val="006F2331"/>
    <w:rsid w:val="006F2A26"/>
    <w:rsid w:val="006F3A2F"/>
    <w:rsid w:val="006F6076"/>
    <w:rsid w:val="00702A9D"/>
    <w:rsid w:val="00702C27"/>
    <w:rsid w:val="00706614"/>
    <w:rsid w:val="00713670"/>
    <w:rsid w:val="00715A53"/>
    <w:rsid w:val="00715DC7"/>
    <w:rsid w:val="00717614"/>
    <w:rsid w:val="007200EF"/>
    <w:rsid w:val="00721D71"/>
    <w:rsid w:val="007221DE"/>
    <w:rsid w:val="0072676F"/>
    <w:rsid w:val="00726EC4"/>
    <w:rsid w:val="00726F79"/>
    <w:rsid w:val="007302B8"/>
    <w:rsid w:val="00732A47"/>
    <w:rsid w:val="00733182"/>
    <w:rsid w:val="007335DC"/>
    <w:rsid w:val="007378BA"/>
    <w:rsid w:val="00737B60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9F1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07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A7DAD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07718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56D8F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82DB5"/>
    <w:rsid w:val="00882FFB"/>
    <w:rsid w:val="00884127"/>
    <w:rsid w:val="00885A8B"/>
    <w:rsid w:val="00886A2E"/>
    <w:rsid w:val="00887E99"/>
    <w:rsid w:val="00891177"/>
    <w:rsid w:val="00892581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4FC5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1E99"/>
    <w:rsid w:val="008E53B8"/>
    <w:rsid w:val="008E7F9F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87BFB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213C"/>
    <w:rsid w:val="00B125C1"/>
    <w:rsid w:val="00B139FE"/>
    <w:rsid w:val="00B17491"/>
    <w:rsid w:val="00B213BF"/>
    <w:rsid w:val="00B22BCA"/>
    <w:rsid w:val="00B24FA2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77C17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24B7"/>
    <w:rsid w:val="00C146A3"/>
    <w:rsid w:val="00C15848"/>
    <w:rsid w:val="00C20DCC"/>
    <w:rsid w:val="00C31A71"/>
    <w:rsid w:val="00C32435"/>
    <w:rsid w:val="00C33016"/>
    <w:rsid w:val="00C3440D"/>
    <w:rsid w:val="00C36284"/>
    <w:rsid w:val="00C40B19"/>
    <w:rsid w:val="00C414D8"/>
    <w:rsid w:val="00C41723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7832"/>
    <w:rsid w:val="00C67BFE"/>
    <w:rsid w:val="00C67D2C"/>
    <w:rsid w:val="00C71F05"/>
    <w:rsid w:val="00C820C8"/>
    <w:rsid w:val="00C82233"/>
    <w:rsid w:val="00C83EF2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4CD"/>
    <w:rsid w:val="00CC7D42"/>
    <w:rsid w:val="00CD2463"/>
    <w:rsid w:val="00CD2589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3384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17E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2CE9"/>
    <w:rsid w:val="00E748D3"/>
    <w:rsid w:val="00E754BF"/>
    <w:rsid w:val="00E757AA"/>
    <w:rsid w:val="00E77C54"/>
    <w:rsid w:val="00E81609"/>
    <w:rsid w:val="00E832FD"/>
    <w:rsid w:val="00E85A86"/>
    <w:rsid w:val="00E8748A"/>
    <w:rsid w:val="00E8795C"/>
    <w:rsid w:val="00E929CB"/>
    <w:rsid w:val="00E93115"/>
    <w:rsid w:val="00E9636C"/>
    <w:rsid w:val="00EA0162"/>
    <w:rsid w:val="00EA0D1E"/>
    <w:rsid w:val="00EA22BD"/>
    <w:rsid w:val="00EA49E4"/>
    <w:rsid w:val="00EA5D2B"/>
    <w:rsid w:val="00EA7BFD"/>
    <w:rsid w:val="00EA7D53"/>
    <w:rsid w:val="00EB0AAD"/>
    <w:rsid w:val="00EB0B44"/>
    <w:rsid w:val="00EB2494"/>
    <w:rsid w:val="00EB365F"/>
    <w:rsid w:val="00EB371C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9579E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1630E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03135F"/>
    <w:pPr>
      <w:overflowPunct w:val="0"/>
      <w:autoSpaceDE w:val="0"/>
      <w:autoSpaceDN w:val="0"/>
      <w:adjustRightInd w:val="0"/>
      <w:spacing w:after="240"/>
      <w:ind w:left="78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03135F"/>
    <w:rPr>
      <w:rFonts w:eastAsia="ヒラギノ角ゴ Pro W3"/>
      <w:b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omovkolesov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FC771-CF8A-4BEA-8F4D-6DAAF838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5242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HP</cp:lastModifiedBy>
  <cp:revision>2</cp:revision>
  <cp:lastPrinted>2020-04-03T07:54:00Z</cp:lastPrinted>
  <dcterms:created xsi:type="dcterms:W3CDTF">2020-10-15T11:22:00Z</dcterms:created>
  <dcterms:modified xsi:type="dcterms:W3CDTF">2020-10-15T11:22:00Z</dcterms:modified>
</cp:coreProperties>
</file>