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1E" w:rsidRPr="005C4FCE" w:rsidRDefault="00F52F03" w:rsidP="00076986">
      <w:pPr>
        <w:pStyle w:val="Nadpis12"/>
      </w:pPr>
      <w:r>
        <w:t>Příkazní smlouva</w:t>
      </w:r>
    </w:p>
    <w:p w:rsidR="00097E1E" w:rsidRDefault="00097E1E" w:rsidP="00076986">
      <w:pPr>
        <w:pStyle w:val="Nadpis430"/>
      </w:pPr>
      <w:r w:rsidRPr="005923D6">
        <w:t xml:space="preserve">uzavřená podle ustanovení § </w:t>
      </w:r>
      <w:r w:rsidR="00377734">
        <w:t>2430</w:t>
      </w:r>
      <w:r w:rsidRPr="005923D6">
        <w:t xml:space="preserve"> a následujících občanského zákoníku v platném znění</w:t>
      </w:r>
    </w:p>
    <w:p w:rsidR="00C22552" w:rsidRPr="005923D6" w:rsidRDefault="00C22552" w:rsidP="00076986">
      <w:pPr>
        <w:pStyle w:val="Nadpis430"/>
      </w:pP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BB419C">
        <w:rPr>
          <w:color w:val="auto"/>
        </w:rPr>
        <w:t xml:space="preserve">ev. číslo objednatele: </w:t>
      </w:r>
      <w:r w:rsidR="00BA3367">
        <w:rPr>
          <w:color w:val="auto"/>
        </w:rPr>
        <w:t xml:space="preserve">                   SML2020-007-INV425</w:t>
      </w:r>
      <w:bookmarkStart w:id="0" w:name="_GoBack"/>
      <w:bookmarkEnd w:id="0"/>
      <w:r w:rsidR="005F4B6D" w:rsidRPr="00BB419C">
        <w:rPr>
          <w:color w:val="auto"/>
        </w:rPr>
        <w:tab/>
      </w:r>
    </w:p>
    <w:p w:rsidR="00097E1E" w:rsidRPr="00D95EB8" w:rsidRDefault="00097E1E" w:rsidP="00076986">
      <w:pPr>
        <w:tabs>
          <w:tab w:val="left" w:pos="3119"/>
        </w:tabs>
        <w:rPr>
          <w:color w:val="auto"/>
        </w:rPr>
      </w:pPr>
      <w:r w:rsidRPr="00F01D79">
        <w:rPr>
          <w:color w:val="auto"/>
        </w:rPr>
        <w:t xml:space="preserve">ev. číslo </w:t>
      </w:r>
      <w:r w:rsidR="009A61E6">
        <w:rPr>
          <w:color w:val="auto"/>
        </w:rPr>
        <w:t>poskytovatele</w:t>
      </w:r>
      <w:r w:rsidRPr="00F01D79">
        <w:rPr>
          <w:color w:val="auto"/>
        </w:rPr>
        <w:t xml:space="preserve">: </w:t>
      </w:r>
      <w:r w:rsidR="00EF12E0">
        <w:rPr>
          <w:color w:val="auto"/>
        </w:rPr>
        <w:tab/>
      </w:r>
      <w:r w:rsidR="00AC6BA6">
        <w:rPr>
          <w:color w:val="auto"/>
        </w:rPr>
        <w:t>22-0068-0100</w:t>
      </w:r>
    </w:p>
    <w:p w:rsidR="00097E1E" w:rsidRPr="005C4FCE" w:rsidRDefault="00097E1E" w:rsidP="00076986">
      <w:pPr>
        <w:pStyle w:val="Nadpis22"/>
      </w:pPr>
      <w:r w:rsidRPr="005C4FCE">
        <w:t>Smluvní strany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Objednatel:</w:t>
      </w:r>
      <w:r w:rsidRPr="00C53C6E">
        <w:tab/>
        <w:t>Vodovody a kanalizace Přerov, a.s.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se sídlem:</w:t>
      </w:r>
      <w:r w:rsidRPr="00C53C6E">
        <w:tab/>
        <w:t>Přerov I - Město, Šířava 48</w:t>
      </w:r>
      <w:r w:rsidR="00FA7CF0">
        <w:t>2</w:t>
      </w:r>
      <w:r w:rsidRPr="00C53C6E">
        <w:t>/21, PSČ 750 02</w:t>
      </w:r>
      <w:r w:rsidR="0048616C">
        <w:t xml:space="preserve"> Přerov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Zastoupený:</w:t>
      </w:r>
      <w:r w:rsidRPr="00C53C6E">
        <w:tab/>
      </w:r>
      <w:r w:rsidR="00EF12E0">
        <w:t xml:space="preserve">Michalem </w:t>
      </w:r>
      <w:proofErr w:type="spellStart"/>
      <w:r w:rsidR="00EF12E0">
        <w:t>Záchou</w:t>
      </w:r>
      <w:proofErr w:type="spellEnd"/>
      <w:r w:rsidR="00EF12E0">
        <w:t xml:space="preserve">, DiS., </w:t>
      </w:r>
      <w:r w:rsidRPr="00C53C6E">
        <w:t xml:space="preserve">předsedou </w:t>
      </w:r>
      <w:r w:rsidR="005C4FCE">
        <w:t>p</w:t>
      </w:r>
      <w:r w:rsidRPr="00C53C6E">
        <w:t>ředstavenstva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IČ:</w:t>
      </w:r>
      <w:r w:rsidRPr="00C53C6E">
        <w:tab/>
        <w:t>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DIČ:</w:t>
      </w:r>
      <w:r w:rsidRPr="00C53C6E">
        <w:tab/>
        <w:t>CZ47674521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>Bankovní spojení:</w:t>
      </w:r>
      <w:r w:rsidRPr="00C53C6E">
        <w:tab/>
      </w:r>
      <w:proofErr w:type="spellStart"/>
      <w:r w:rsidR="00BA3367">
        <w:t>xxxxxxxxxx</w:t>
      </w:r>
      <w:proofErr w:type="spellEnd"/>
    </w:p>
    <w:p w:rsidR="00097E1E" w:rsidRDefault="00097E1E" w:rsidP="00076986">
      <w:pPr>
        <w:tabs>
          <w:tab w:val="left" w:pos="3119"/>
        </w:tabs>
      </w:pPr>
      <w:r w:rsidRPr="00C53C6E">
        <w:t>číslo účtu:</w:t>
      </w:r>
      <w:r w:rsidRPr="00C53C6E">
        <w:tab/>
      </w:r>
      <w:proofErr w:type="spellStart"/>
      <w:r w:rsidR="00BA3367">
        <w:t>xxxxxxxxxxx</w:t>
      </w:r>
      <w:proofErr w:type="spellEnd"/>
    </w:p>
    <w:p w:rsidR="00EF12E0" w:rsidRPr="00C53C6E" w:rsidRDefault="00EF12E0" w:rsidP="00076986">
      <w:pPr>
        <w:tabs>
          <w:tab w:val="left" w:pos="3119"/>
        </w:tabs>
      </w:pPr>
      <w:r>
        <w:t>Datová schránka:                           jfyvg6t</w:t>
      </w:r>
    </w:p>
    <w:p w:rsidR="00097E1E" w:rsidRPr="00C53C6E" w:rsidRDefault="00097E1E" w:rsidP="00076986">
      <w:pPr>
        <w:tabs>
          <w:tab w:val="left" w:pos="3119"/>
        </w:tabs>
      </w:pPr>
    </w:p>
    <w:p w:rsidR="00097E1E" w:rsidRPr="00C53C6E" w:rsidRDefault="00097E1E" w:rsidP="00076986">
      <w:pPr>
        <w:tabs>
          <w:tab w:val="left" w:pos="3119"/>
        </w:tabs>
      </w:pPr>
      <w:r w:rsidRPr="00C53C6E">
        <w:t xml:space="preserve">Ve věcech technických jsou oprávněni jednat </w:t>
      </w:r>
    </w:p>
    <w:p w:rsidR="00097E1E" w:rsidRPr="00C53C6E" w:rsidRDefault="00097E1E" w:rsidP="00076986">
      <w:pPr>
        <w:tabs>
          <w:tab w:val="left" w:pos="3119"/>
        </w:tabs>
      </w:pPr>
      <w:r w:rsidRPr="00C53C6E">
        <w:tab/>
        <w:t>Ing. Miroslav Dundálek, ředitel společnosti</w:t>
      </w:r>
    </w:p>
    <w:p w:rsidR="00097E1E" w:rsidRDefault="00097E1E" w:rsidP="00076986">
      <w:pPr>
        <w:tabs>
          <w:tab w:val="left" w:pos="3119"/>
        </w:tabs>
      </w:pPr>
      <w:r w:rsidRPr="00C53C6E">
        <w:tab/>
        <w:t>Ing. Jindřich Mrva, výrobně technický náměstek</w:t>
      </w:r>
    </w:p>
    <w:p w:rsidR="00EF12E0" w:rsidRPr="005C4FCE" w:rsidRDefault="00EF12E0" w:rsidP="00EF12E0">
      <w:pPr>
        <w:tabs>
          <w:tab w:val="left" w:pos="3119"/>
        </w:tabs>
      </w:pPr>
      <w:r w:rsidRPr="005C4FCE">
        <w:t>Obchodní rejstřík:</w:t>
      </w:r>
      <w:r w:rsidRPr="005C4FCE">
        <w:tab/>
        <w:t xml:space="preserve">společnost zapsaná u Krajského soudu v </w:t>
      </w:r>
      <w:r w:rsidR="00874FAE">
        <w:t>O</w:t>
      </w:r>
      <w:r>
        <w:t>stravě</w:t>
      </w:r>
      <w:r w:rsidRPr="005C4FCE">
        <w:t xml:space="preserve">, oddíl </w:t>
      </w:r>
      <w:r w:rsidR="00874FAE">
        <w:t>B</w:t>
      </w:r>
      <w:r w:rsidRPr="005C4FCE">
        <w:t>,</w:t>
      </w:r>
    </w:p>
    <w:p w:rsidR="00EF12E0" w:rsidRPr="00C500E3" w:rsidRDefault="00874FAE" w:rsidP="00EF12E0">
      <w:pPr>
        <w:tabs>
          <w:tab w:val="left" w:pos="3119"/>
        </w:tabs>
      </w:pPr>
      <w:r>
        <w:tab/>
        <w:t xml:space="preserve">vložka </w:t>
      </w:r>
      <w:r w:rsidR="00EF12E0" w:rsidRPr="005C4FCE">
        <w:t>6</w:t>
      </w:r>
      <w:r>
        <w:t>75</w:t>
      </w:r>
    </w:p>
    <w:p w:rsidR="00097E1E" w:rsidRPr="00076986" w:rsidRDefault="00097E1E" w:rsidP="00076986">
      <w:r w:rsidRPr="00076986">
        <w:t>(dále jen objednatel)</w:t>
      </w:r>
    </w:p>
    <w:p w:rsidR="00097E1E" w:rsidRPr="00076986" w:rsidRDefault="00097E1E" w:rsidP="00076986"/>
    <w:p w:rsidR="00097E1E" w:rsidRPr="00C500E3" w:rsidRDefault="00377734" w:rsidP="00076986">
      <w:pPr>
        <w:tabs>
          <w:tab w:val="left" w:pos="3119"/>
        </w:tabs>
      </w:pPr>
      <w:r>
        <w:t>Poskytovatel</w:t>
      </w:r>
      <w:r w:rsidR="00097E1E" w:rsidRPr="005C4FCE">
        <w:t>:</w:t>
      </w:r>
      <w:r w:rsidR="00097E1E" w:rsidRPr="005C4FCE">
        <w:tab/>
      </w:r>
      <w:proofErr w:type="spellStart"/>
      <w:r w:rsidR="00621F4E" w:rsidRPr="00BA74B0">
        <w:rPr>
          <w:rFonts w:ascii="Arial" w:hAnsi="Arial" w:cs="Arial"/>
          <w:b/>
          <w:sz w:val="20"/>
        </w:rPr>
        <w:t>Sweco</w:t>
      </w:r>
      <w:proofErr w:type="spellEnd"/>
      <w:r w:rsidR="00621F4E" w:rsidRPr="00BA74B0">
        <w:rPr>
          <w:rFonts w:ascii="Arial" w:hAnsi="Arial" w:cs="Arial"/>
          <w:b/>
          <w:sz w:val="20"/>
        </w:rPr>
        <w:t xml:space="preserve"> </w:t>
      </w:r>
      <w:proofErr w:type="spellStart"/>
      <w:r w:rsidR="00621F4E" w:rsidRPr="00BA74B0">
        <w:rPr>
          <w:rFonts w:ascii="Arial" w:hAnsi="Arial" w:cs="Arial"/>
          <w:b/>
          <w:sz w:val="20"/>
        </w:rPr>
        <w:t>Hydroprojekt</w:t>
      </w:r>
      <w:proofErr w:type="spellEnd"/>
      <w:r w:rsidR="00621F4E" w:rsidRPr="00BA74B0">
        <w:rPr>
          <w:rFonts w:ascii="Arial" w:hAnsi="Arial" w:cs="Arial"/>
          <w:b/>
          <w:sz w:val="20"/>
        </w:rPr>
        <w:t xml:space="preserve"> a.s.</w:t>
      </w:r>
    </w:p>
    <w:p w:rsidR="00621F4E" w:rsidRDefault="00097E1E" w:rsidP="00621F4E">
      <w:pPr>
        <w:pStyle w:val="strany1"/>
        <w:tabs>
          <w:tab w:val="clear" w:pos="2552"/>
          <w:tab w:val="left" w:pos="3119"/>
        </w:tabs>
        <w:spacing w:line="260" w:lineRule="atLeast"/>
        <w:rPr>
          <w:rFonts w:ascii="Arial" w:hAnsi="Arial" w:cs="Arial"/>
          <w:sz w:val="20"/>
        </w:rPr>
      </w:pPr>
      <w:r w:rsidRPr="005C4FCE">
        <w:t>se sídlem:</w:t>
      </w:r>
      <w:r w:rsidRPr="005C4FCE">
        <w:tab/>
      </w:r>
      <w:r w:rsidR="00621F4E">
        <w:rPr>
          <w:rFonts w:ascii="Arial" w:hAnsi="Arial" w:cs="Arial"/>
          <w:sz w:val="20"/>
        </w:rPr>
        <w:t xml:space="preserve">Praha 4, </w:t>
      </w:r>
      <w:r w:rsidR="00621F4E" w:rsidRPr="001C158C">
        <w:rPr>
          <w:rFonts w:ascii="Arial" w:hAnsi="Arial" w:cs="Arial"/>
          <w:sz w:val="20"/>
        </w:rPr>
        <w:t xml:space="preserve">Táborská 31, </w:t>
      </w:r>
      <w:r w:rsidR="00621F4E">
        <w:rPr>
          <w:rFonts w:ascii="Arial" w:hAnsi="Arial" w:cs="Arial"/>
          <w:sz w:val="20"/>
        </w:rPr>
        <w:t xml:space="preserve">PSČ </w:t>
      </w:r>
      <w:r w:rsidR="00621F4E" w:rsidRPr="001C158C">
        <w:rPr>
          <w:rFonts w:ascii="Arial" w:hAnsi="Arial" w:cs="Arial"/>
          <w:sz w:val="20"/>
        </w:rPr>
        <w:t>14016</w:t>
      </w:r>
    </w:p>
    <w:p w:rsidR="00621F4E" w:rsidRPr="00063B67" w:rsidRDefault="00097E1E" w:rsidP="00621F4E">
      <w:pPr>
        <w:tabs>
          <w:tab w:val="left" w:pos="3119"/>
        </w:tabs>
        <w:spacing w:before="60"/>
        <w:ind w:left="2552" w:hanging="2552"/>
        <w:rPr>
          <w:rFonts w:cs="Arial"/>
        </w:rPr>
      </w:pPr>
      <w:r w:rsidRPr="005C4FCE">
        <w:t>Statutární orgán:</w:t>
      </w:r>
      <w:r w:rsidRPr="005C4FCE">
        <w:tab/>
      </w:r>
      <w:r w:rsidR="00621F4E">
        <w:tab/>
      </w:r>
      <w:r w:rsidR="00621F4E" w:rsidRPr="00063B67">
        <w:rPr>
          <w:rFonts w:cs="Arial"/>
        </w:rPr>
        <w:t xml:space="preserve">Ing. </w:t>
      </w:r>
      <w:r w:rsidR="00621F4E">
        <w:rPr>
          <w:rFonts w:cs="Arial"/>
        </w:rPr>
        <w:t>Milan Moravec</w:t>
      </w:r>
      <w:r w:rsidR="00621F4E" w:rsidRPr="00063B67">
        <w:rPr>
          <w:rFonts w:cs="Arial"/>
        </w:rPr>
        <w:t xml:space="preserve">, </w:t>
      </w:r>
      <w:r w:rsidR="00621F4E">
        <w:rPr>
          <w:rFonts w:cs="Arial"/>
        </w:rPr>
        <w:t xml:space="preserve">Ph.D., </w:t>
      </w:r>
      <w:r w:rsidR="00621F4E" w:rsidRPr="00063B67">
        <w:rPr>
          <w:rFonts w:cs="Arial"/>
        </w:rPr>
        <w:t>předseda představenstva</w:t>
      </w:r>
    </w:p>
    <w:p w:rsidR="00621F4E" w:rsidRPr="00063B67" w:rsidRDefault="00621F4E" w:rsidP="007E0DF4">
      <w:pPr>
        <w:tabs>
          <w:tab w:val="left" w:pos="3119"/>
        </w:tabs>
        <w:ind w:left="2694" w:hanging="1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063B67">
        <w:rPr>
          <w:rFonts w:cs="Arial"/>
        </w:rPr>
        <w:t xml:space="preserve">Ing. Vladimír </w:t>
      </w:r>
      <w:proofErr w:type="spellStart"/>
      <w:r w:rsidRPr="00063B67">
        <w:rPr>
          <w:rFonts w:cs="Arial"/>
        </w:rPr>
        <w:t>Mikule</w:t>
      </w:r>
      <w:proofErr w:type="spellEnd"/>
      <w:r w:rsidRPr="00063B67">
        <w:rPr>
          <w:rFonts w:cs="Arial"/>
        </w:rPr>
        <w:t>, místopředseda představenstva</w:t>
      </w:r>
    </w:p>
    <w:p w:rsidR="00621F4E" w:rsidRDefault="00621F4E" w:rsidP="007E0DF4">
      <w:pPr>
        <w:tabs>
          <w:tab w:val="left" w:pos="3119"/>
        </w:tabs>
        <w:ind w:left="2694" w:hanging="1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063B67">
        <w:rPr>
          <w:rFonts w:cs="Arial"/>
        </w:rPr>
        <w:t xml:space="preserve">Ing. </w:t>
      </w:r>
      <w:r>
        <w:rPr>
          <w:rFonts w:cs="Arial"/>
        </w:rPr>
        <w:t xml:space="preserve">Nikola </w:t>
      </w:r>
      <w:proofErr w:type="spellStart"/>
      <w:r>
        <w:rPr>
          <w:rFonts w:cs="Arial"/>
        </w:rPr>
        <w:t>Gorelová</w:t>
      </w:r>
      <w:proofErr w:type="spellEnd"/>
      <w:r w:rsidRPr="00063B67">
        <w:rPr>
          <w:rFonts w:cs="Arial"/>
        </w:rPr>
        <w:t>, členka představenstva</w:t>
      </w:r>
    </w:p>
    <w:p w:rsidR="007E0DF4" w:rsidRPr="00EE571E" w:rsidRDefault="007E0DF4" w:rsidP="007E0DF4">
      <w:pPr>
        <w:tabs>
          <w:tab w:val="left" w:pos="3119"/>
        </w:tabs>
        <w:spacing w:before="60"/>
        <w:ind w:left="3119" w:hanging="3119"/>
        <w:rPr>
          <w:rFonts w:cs="Arial"/>
        </w:rPr>
      </w:pPr>
      <w:r>
        <w:rPr>
          <w:rFonts w:cs="Arial"/>
        </w:rPr>
        <w:t>O</w:t>
      </w:r>
      <w:r w:rsidRPr="00EE571E">
        <w:rPr>
          <w:rFonts w:cs="Arial"/>
        </w:rPr>
        <w:t>soba oprávněná k podpisu:</w:t>
      </w:r>
      <w:r w:rsidRPr="00EE571E">
        <w:rPr>
          <w:rFonts w:cs="Arial"/>
        </w:rPr>
        <w:tab/>
      </w:r>
      <w:r w:rsidRPr="00EE571E">
        <w:rPr>
          <w:rStyle w:val="preformatted"/>
          <w:rFonts w:cs="Arial"/>
        </w:rPr>
        <w:t xml:space="preserve">Společnost zastupuje vůči třetím osobám v celém rozsahu představenstvo a to vždy dvěma členy představenstva, nebo písemně pověřeným členem. </w:t>
      </w:r>
    </w:p>
    <w:p w:rsidR="00C20998" w:rsidRPr="00C500E3" w:rsidRDefault="00097E1E" w:rsidP="007E0DF4">
      <w:pPr>
        <w:tabs>
          <w:tab w:val="left" w:pos="3119"/>
        </w:tabs>
        <w:spacing w:before="60"/>
      </w:pPr>
      <w:r w:rsidRPr="005C4FCE">
        <w:t xml:space="preserve">Technický zástupce: </w:t>
      </w:r>
      <w:r w:rsidRPr="005C4FCE">
        <w:tab/>
      </w:r>
      <w:proofErr w:type="spellStart"/>
      <w:r w:rsidR="00BA3367">
        <w:rPr>
          <w:rFonts w:cs="Arial"/>
        </w:rPr>
        <w:t>xxxxxxxxxxxxx</w:t>
      </w:r>
      <w:proofErr w:type="spellEnd"/>
      <w:r w:rsidR="00C20998" w:rsidRPr="005C4FCE">
        <w:tab/>
      </w:r>
    </w:p>
    <w:p w:rsidR="00097E1E" w:rsidRPr="00C500E3" w:rsidRDefault="00097E1E" w:rsidP="00076986">
      <w:pPr>
        <w:tabs>
          <w:tab w:val="left" w:pos="3119"/>
        </w:tabs>
      </w:pPr>
      <w:r w:rsidRPr="005C4FCE">
        <w:t>Telefon:</w:t>
      </w:r>
      <w:r w:rsidRPr="005C4FCE">
        <w:tab/>
      </w:r>
      <w:r w:rsidR="006957B3">
        <w:t>541 214 973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Fax:</w:t>
      </w:r>
      <w:r w:rsidRPr="005C4FCE">
        <w:tab/>
      </w:r>
      <w:r w:rsidR="00621F4E">
        <w:t>-</w:t>
      </w:r>
    </w:p>
    <w:p w:rsidR="00C500E3" w:rsidRPr="00C500E3" w:rsidRDefault="00097E1E" w:rsidP="00EF12E0">
      <w:pPr>
        <w:tabs>
          <w:tab w:val="left" w:pos="3119"/>
        </w:tabs>
      </w:pPr>
      <w:r w:rsidRPr="005C4FCE">
        <w:t>E-mail:</w:t>
      </w:r>
      <w:r w:rsidRPr="005C4FCE">
        <w:tab/>
      </w:r>
      <w:r w:rsidR="00621F4E">
        <w:t>brno@sweco.cz</w:t>
      </w:r>
      <w:r w:rsidR="00C500E3" w:rsidRPr="005C4FCE">
        <w:t xml:space="preserve"> </w:t>
      </w:r>
    </w:p>
    <w:p w:rsidR="00C500E3" w:rsidRPr="005C4FCE" w:rsidRDefault="00EF12E0" w:rsidP="00076986">
      <w:pPr>
        <w:tabs>
          <w:tab w:val="left" w:pos="3119"/>
        </w:tabs>
      </w:pPr>
      <w:r>
        <w:t>Datová schránka:</w:t>
      </w:r>
      <w:r w:rsidR="00097E1E" w:rsidRPr="005C4FCE">
        <w:tab/>
      </w:r>
      <w:r w:rsidR="00AC6BA6" w:rsidRPr="001C14BB">
        <w:t>i2cegr3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IČ:</w:t>
      </w:r>
      <w:r w:rsidRPr="005C4FCE">
        <w:tab/>
      </w:r>
      <w:r w:rsidR="00621F4E" w:rsidRPr="001C158C">
        <w:rPr>
          <w:rFonts w:ascii="Arial" w:hAnsi="Arial" w:cs="Arial"/>
          <w:sz w:val="20"/>
        </w:rPr>
        <w:t>26475081</w:t>
      </w:r>
    </w:p>
    <w:p w:rsidR="00097E1E" w:rsidRPr="00C500E3" w:rsidRDefault="00097E1E" w:rsidP="00076986">
      <w:pPr>
        <w:tabs>
          <w:tab w:val="left" w:pos="3119"/>
        </w:tabs>
      </w:pPr>
      <w:r w:rsidRPr="005C4FCE">
        <w:t>DIČ:</w:t>
      </w:r>
      <w:r w:rsidRPr="005C4FCE">
        <w:tab/>
      </w:r>
      <w:r w:rsidR="00621F4E" w:rsidRPr="001C158C">
        <w:rPr>
          <w:rFonts w:ascii="Arial" w:hAnsi="Arial" w:cs="Arial"/>
          <w:sz w:val="20"/>
        </w:rPr>
        <w:t>CZ26475081</w:t>
      </w:r>
    </w:p>
    <w:p w:rsidR="00097E1E" w:rsidRPr="005C4FCE" w:rsidRDefault="00097E1E" w:rsidP="00076986">
      <w:pPr>
        <w:tabs>
          <w:tab w:val="left" w:pos="3119"/>
        </w:tabs>
      </w:pPr>
      <w:r w:rsidRPr="005C4FCE">
        <w:t>Plátce DPH:</w:t>
      </w:r>
      <w:r w:rsidRPr="005C4FCE">
        <w:tab/>
        <w:t>Ano</w:t>
      </w:r>
    </w:p>
    <w:p w:rsidR="00097E1E" w:rsidRPr="005C4FCE" w:rsidRDefault="00097E1E" w:rsidP="00EF12E0">
      <w:pPr>
        <w:tabs>
          <w:tab w:val="left" w:pos="3119"/>
        </w:tabs>
      </w:pPr>
      <w:r w:rsidRPr="005C4FCE">
        <w:t>Bankovní spojení:</w:t>
      </w:r>
      <w:r w:rsidRPr="005C4FCE">
        <w:tab/>
      </w:r>
      <w:proofErr w:type="spellStart"/>
      <w:r w:rsidR="00BA3367">
        <w:rPr>
          <w:rFonts w:ascii="Arial" w:hAnsi="Arial" w:cs="Arial"/>
          <w:sz w:val="20"/>
        </w:rPr>
        <w:t>xxxxxxxxxxxx</w:t>
      </w:r>
      <w:proofErr w:type="spellEnd"/>
    </w:p>
    <w:p w:rsidR="00C500E3" w:rsidRPr="00C500E3" w:rsidRDefault="00C500E3" w:rsidP="00076986">
      <w:pPr>
        <w:tabs>
          <w:tab w:val="left" w:pos="3119"/>
        </w:tabs>
      </w:pPr>
      <w:r w:rsidRPr="005C4FCE">
        <w:t>Číslo účtu:</w:t>
      </w:r>
      <w:r w:rsidRPr="005C4FCE">
        <w:tab/>
      </w:r>
      <w:proofErr w:type="spellStart"/>
      <w:r w:rsidR="00BA3367">
        <w:rPr>
          <w:rFonts w:ascii="Arial" w:hAnsi="Arial" w:cs="Arial"/>
          <w:sz w:val="20"/>
        </w:rPr>
        <w:t>xxxxxxxxxxxxxxxxxxxx</w:t>
      </w:r>
      <w:proofErr w:type="spellEnd"/>
    </w:p>
    <w:p w:rsidR="00097E1E" w:rsidRPr="00C500E3" w:rsidRDefault="00097E1E" w:rsidP="00874FAE">
      <w:pPr>
        <w:tabs>
          <w:tab w:val="left" w:pos="3119"/>
        </w:tabs>
      </w:pPr>
      <w:r w:rsidRPr="005C4FCE">
        <w:t>Obchodní rejstřík:</w:t>
      </w:r>
      <w:r w:rsidRPr="005C4FCE">
        <w:tab/>
      </w:r>
      <w:r w:rsidR="007E0DF4" w:rsidRPr="0078600A">
        <w:rPr>
          <w:rFonts w:ascii="Arial" w:hAnsi="Arial" w:cs="Arial"/>
          <w:sz w:val="20"/>
        </w:rPr>
        <w:t>Spisová značka B 7326 vedená u Městského soudu v Praze</w:t>
      </w:r>
    </w:p>
    <w:p w:rsidR="00097E1E" w:rsidRPr="00076986" w:rsidRDefault="00097E1E" w:rsidP="00076986">
      <w:r w:rsidRPr="00076986">
        <w:t xml:space="preserve">(dále jen </w:t>
      </w:r>
      <w:r w:rsidR="009A61E6">
        <w:rPr>
          <w:rStyle w:val="Zkladntext20"/>
          <w:rFonts w:asciiTheme="minorHAnsi" w:hAnsiTheme="minorHAnsi" w:cs="Arial Unicode MS"/>
          <w:u w:val="none"/>
        </w:rPr>
        <w:t>poskytovatel</w:t>
      </w:r>
      <w:r w:rsidRPr="00076986">
        <w:t>)</w:t>
      </w:r>
    </w:p>
    <w:p w:rsidR="00097E1E" w:rsidRPr="00076986" w:rsidRDefault="00097E1E" w:rsidP="00076986">
      <w:pPr>
        <w:sectPr w:rsidR="00097E1E" w:rsidRPr="00076986" w:rsidSect="00BB419C">
          <w:headerReference w:type="even" r:id="rId7"/>
          <w:headerReference w:type="default" r:id="rId8"/>
          <w:footerReference w:type="default" r:id="rId9"/>
          <w:pgSz w:w="11909" w:h="16840" w:code="9"/>
          <w:pgMar w:top="1418" w:right="851" w:bottom="1134" w:left="1418" w:header="0" w:footer="284" w:gutter="0"/>
          <w:cols w:space="708"/>
          <w:noEndnote/>
          <w:docGrid w:linePitch="360"/>
        </w:sectPr>
      </w:pPr>
    </w:p>
    <w:p w:rsidR="00097E1E" w:rsidRDefault="00097E1E" w:rsidP="00076986">
      <w:pPr>
        <w:pStyle w:val="Nadpis22"/>
      </w:pPr>
      <w:r>
        <w:lastRenderedPageBreak/>
        <w:t xml:space="preserve">Předmět </w:t>
      </w:r>
      <w:r w:rsidRPr="005C4FCE">
        <w:t>smlouvy</w:t>
      </w:r>
    </w:p>
    <w:p w:rsidR="00097E1E" w:rsidRPr="009A61E6" w:rsidRDefault="00377734" w:rsidP="00A616A0">
      <w:pPr>
        <w:pStyle w:val="Styl1"/>
        <w:ind w:left="425" w:hanging="425"/>
        <w:rPr>
          <w:rFonts w:asciiTheme="minorHAnsi" w:hAnsiTheme="minorHAnsi" w:cstheme="minorHAnsi"/>
        </w:rPr>
      </w:pPr>
      <w:r>
        <w:t>Poskytovat</w:t>
      </w:r>
      <w:r w:rsidR="00097E1E" w:rsidRPr="00076986">
        <w:t>el</w:t>
      </w:r>
      <w:r w:rsidR="00097E1E">
        <w:t xml:space="preserve"> se zavazuje, že </w:t>
      </w:r>
      <w:r w:rsidR="005A4A00">
        <w:t xml:space="preserve">bude vykonávat </w:t>
      </w:r>
      <w:r w:rsidR="00097E1E">
        <w:t xml:space="preserve">za podmínek ujednaných v této smlouvě </w:t>
      </w:r>
      <w:r w:rsidR="00097E1E" w:rsidRPr="003C5415">
        <w:t>pro</w:t>
      </w:r>
      <w:r w:rsidR="00097E1E">
        <w:t xml:space="preserve"> </w:t>
      </w:r>
      <w:r w:rsidR="00097E1E" w:rsidRPr="00285E20">
        <w:t>objednatele</w:t>
      </w:r>
      <w:r w:rsidR="00097E1E">
        <w:t xml:space="preserve"> </w:t>
      </w:r>
      <w:r w:rsidR="005A4A00">
        <w:t>autorský dozor na st</w:t>
      </w:r>
      <w:r w:rsidR="00097E1E">
        <w:t>avb</w:t>
      </w:r>
      <w:r w:rsidR="005A4A00">
        <w:t>u</w:t>
      </w:r>
      <w:r w:rsidR="00097E1E">
        <w:t xml:space="preserve"> akc</w:t>
      </w:r>
      <w:r w:rsidR="005A4A00">
        <w:t>e</w:t>
      </w:r>
      <w:r w:rsidR="00097E1E">
        <w:t xml:space="preserve">: </w:t>
      </w:r>
      <w:r w:rsidR="00097E1E">
        <w:rPr>
          <w:b/>
          <w:bCs/>
        </w:rPr>
        <w:t>„</w:t>
      </w:r>
      <w:r w:rsidR="00874FAE">
        <w:rPr>
          <w:b/>
          <w:bCs/>
        </w:rPr>
        <w:t xml:space="preserve">ČOV </w:t>
      </w:r>
      <w:r w:rsidR="007D769C">
        <w:rPr>
          <w:b/>
          <w:bCs/>
        </w:rPr>
        <w:t>Přerov – kalová koncovka</w:t>
      </w:r>
      <w:r w:rsidR="00097E1E">
        <w:rPr>
          <w:b/>
          <w:bCs/>
        </w:rPr>
        <w:t>“</w:t>
      </w:r>
      <w:r w:rsidR="00C22552">
        <w:rPr>
          <w:b/>
          <w:bCs/>
        </w:rPr>
        <w:t xml:space="preserve"> - </w:t>
      </w:r>
      <w:r w:rsidR="00C22552" w:rsidRPr="009A61E6">
        <w:rPr>
          <w:rFonts w:asciiTheme="minorHAnsi" w:hAnsiTheme="minorHAnsi" w:cstheme="minorHAnsi"/>
        </w:rPr>
        <w:t>Registrační číslo projektu CZ.</w:t>
      </w:r>
      <w:r w:rsidR="007D769C" w:rsidRPr="009A61E6">
        <w:rPr>
          <w:rFonts w:asciiTheme="minorHAnsi" w:hAnsiTheme="minorHAnsi" w:cstheme="minorHAnsi"/>
        </w:rPr>
        <w:t>05.3.29/0.0/0.0./18_104/0009568</w:t>
      </w:r>
    </w:p>
    <w:p w:rsidR="00097E1E" w:rsidRDefault="005A4A00" w:rsidP="005A4A00">
      <w:pPr>
        <w:pStyle w:val="Styl1"/>
        <w:ind w:left="425" w:hanging="425"/>
      </w:pPr>
      <w:r>
        <w:t>Autorský dozor bude vykonáván</w:t>
      </w:r>
      <w:r w:rsidR="00097E1E">
        <w:t xml:space="preserve"> </w:t>
      </w:r>
      <w:r w:rsidRPr="0081604D">
        <w:t xml:space="preserve">v průběhu realizace stavby, bude ukončen v kalendářním měsíci následujícím po předání a převzetí dokončeného díla mezi </w:t>
      </w:r>
      <w:r>
        <w:t xml:space="preserve">budoucím </w:t>
      </w:r>
      <w:r w:rsidR="00E80A02">
        <w:t>zhotovitelem stavby</w:t>
      </w:r>
      <w:r w:rsidRPr="0081604D">
        <w:t xml:space="preserve"> a objednatelem.</w:t>
      </w:r>
      <w:r w:rsidR="00097E1E">
        <w:t xml:space="preserve"> </w:t>
      </w:r>
    </w:p>
    <w:p w:rsidR="00097E1E" w:rsidRPr="005C4FCE" w:rsidRDefault="00097E1E" w:rsidP="00076986">
      <w:pPr>
        <w:pStyle w:val="Nadpis22"/>
      </w:pPr>
      <w:bookmarkStart w:id="1" w:name="bookmark1"/>
      <w:r>
        <w:t>Čas plnění</w:t>
      </w:r>
      <w:bookmarkEnd w:id="1"/>
    </w:p>
    <w:p w:rsidR="006C5BAC" w:rsidRDefault="006C5BAC" w:rsidP="006C5BAC">
      <w:pPr>
        <w:pStyle w:val="Zkladntext13"/>
        <w:numPr>
          <w:ilvl w:val="0"/>
          <w:numId w:val="5"/>
        </w:numPr>
        <w:ind w:left="426"/>
      </w:pPr>
      <w:bookmarkStart w:id="2" w:name="bookmark2"/>
      <w:r>
        <w:t xml:space="preserve">Předpokládané </w:t>
      </w:r>
      <w:r w:rsidRPr="006C5BAC">
        <w:rPr>
          <w:b/>
        </w:rPr>
        <w:t xml:space="preserve">zahájení činnosti </w:t>
      </w:r>
      <w:proofErr w:type="gramStart"/>
      <w:r w:rsidRPr="006C5BAC">
        <w:rPr>
          <w:b/>
        </w:rPr>
        <w:t>1.7.2020</w:t>
      </w:r>
      <w:proofErr w:type="gramEnd"/>
      <w:r w:rsidRPr="006C5BAC">
        <w:rPr>
          <w:b/>
        </w:rPr>
        <w:t>, ukončení činnosti 31.7.2021</w:t>
      </w:r>
      <w:r>
        <w:t xml:space="preserve">. Tato doba může být upřesněna na základě výsledků výběrového řízení na </w:t>
      </w:r>
      <w:r w:rsidR="009A61E6">
        <w:t>zhotovitele</w:t>
      </w:r>
      <w:r w:rsidR="00377734">
        <w:t>.</w:t>
      </w:r>
    </w:p>
    <w:p w:rsidR="00097E1E" w:rsidRDefault="005A4A00" w:rsidP="00CB787A">
      <w:pPr>
        <w:pStyle w:val="Zkladntext13"/>
        <w:numPr>
          <w:ilvl w:val="0"/>
          <w:numId w:val="5"/>
        </w:numPr>
        <w:ind w:left="426"/>
      </w:pPr>
      <w:r w:rsidRPr="00F131B5">
        <w:t>Předmět plnění dle této smlouvy (autorský dozor) je ukončen v kalendářním měsíci</w:t>
      </w:r>
      <w:r w:rsidRPr="001633F4">
        <w:t xml:space="preserve"> následujícím po předání a převzetí dokončeného díla mezi </w:t>
      </w:r>
      <w:r>
        <w:t xml:space="preserve">budoucím </w:t>
      </w:r>
      <w:r w:rsidR="00E80A02">
        <w:t>zhotovitelem stavby</w:t>
      </w:r>
      <w:r w:rsidRPr="001633F4">
        <w:t xml:space="preserve"> a objednatelem. O ukončení autorského dozoru bude sepsán záp</w:t>
      </w:r>
      <w:r>
        <w:t xml:space="preserve">is mezi objednatelem a </w:t>
      </w:r>
      <w:r w:rsidR="00EE2E5F">
        <w:t>poskytovatelem autorského dozoru</w:t>
      </w:r>
      <w:r w:rsidRPr="001633F4">
        <w:t>. Den podpisu zápisu je dnem uskutečnění zdanitelného plnění.</w:t>
      </w:r>
    </w:p>
    <w:p w:rsidR="00097E1E" w:rsidRPr="005C4FCE" w:rsidRDefault="00097E1E" w:rsidP="00076986">
      <w:pPr>
        <w:pStyle w:val="Nadpis22"/>
      </w:pPr>
      <w:r>
        <w:t>Cena díla</w:t>
      </w:r>
      <w:bookmarkEnd w:id="2"/>
    </w:p>
    <w:p w:rsidR="00097E1E" w:rsidRDefault="00097E1E" w:rsidP="00CB787A">
      <w:pPr>
        <w:pStyle w:val="Zkladntext13"/>
        <w:numPr>
          <w:ilvl w:val="0"/>
          <w:numId w:val="6"/>
        </w:numPr>
        <w:ind w:left="426"/>
      </w:pPr>
      <w:r>
        <w:t xml:space="preserve">Cena </w:t>
      </w:r>
      <w:r w:rsidR="005A4A00">
        <w:t xml:space="preserve">autorského dozoru </w:t>
      </w:r>
      <w:r>
        <w:t xml:space="preserve">je sjednána </w:t>
      </w:r>
      <w:r w:rsidR="00874FAE">
        <w:t>na základě výběrového řízení</w:t>
      </w:r>
      <w:r>
        <w:t xml:space="preserve"> v souladu se zákonem č. 526/1990 Sb. o cenách ve znění pozdějších předpisů:</w:t>
      </w:r>
    </w:p>
    <w:p w:rsidR="00F16BF2" w:rsidRDefault="00F16BF2" w:rsidP="00F16BF2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</w:pPr>
      <w:r>
        <w:t>hodinovou sazbou za každou započatou hodinu výkonu AD</w:t>
      </w:r>
      <w:r w:rsidR="007A3232">
        <w:t xml:space="preserve"> a</w:t>
      </w:r>
      <w:r>
        <w:t xml:space="preserve"> činnost s tím spojenou </w:t>
      </w:r>
      <w:r>
        <w:tab/>
      </w:r>
      <w:r w:rsidR="007E0DF4">
        <w:t>1.350,-</w:t>
      </w:r>
      <w:r w:rsidR="008D2D76">
        <w:t xml:space="preserve"> </w:t>
      </w:r>
      <w:r>
        <w:t>Kč/h bez DPH</w:t>
      </w:r>
    </w:p>
    <w:p w:rsidR="00B60B2F" w:rsidRDefault="00B60B2F" w:rsidP="00CB787A">
      <w:pPr>
        <w:pStyle w:val="Zkladntext13"/>
        <w:numPr>
          <w:ilvl w:val="0"/>
          <w:numId w:val="5"/>
        </w:numPr>
        <w:ind w:left="426"/>
      </w:pPr>
      <w:r>
        <w:t>Jako nejvýše přípustnou c</w:t>
      </w:r>
      <w:r w:rsidR="00097E1E">
        <w:t>en</w:t>
      </w:r>
      <w:r>
        <w:t>ou</w:t>
      </w:r>
      <w:r w:rsidR="00097E1E">
        <w:t xml:space="preserve"> díla </w:t>
      </w:r>
      <w:r>
        <w:t>je dohodnutá cena:</w:t>
      </w:r>
    </w:p>
    <w:p w:rsidR="00B60B2F" w:rsidRDefault="00B60B2F" w:rsidP="00B60B2F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</w:pPr>
      <w:r>
        <w:t>cena AD bez DPH</w:t>
      </w:r>
      <w:r>
        <w:tab/>
      </w:r>
      <w:r w:rsidR="008D2D76">
        <w:t xml:space="preserve">394.220,- </w:t>
      </w:r>
      <w:r>
        <w:t>Kč</w:t>
      </w:r>
    </w:p>
    <w:p w:rsidR="00B60B2F" w:rsidRPr="00B60B2F" w:rsidRDefault="00B60B2F" w:rsidP="00B60B2F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  <w:rPr>
          <w:u w:val="single"/>
        </w:rPr>
      </w:pPr>
      <w:r w:rsidRPr="00B60B2F">
        <w:rPr>
          <w:u w:val="single"/>
        </w:rPr>
        <w:t>DPH 21 %</w:t>
      </w:r>
      <w:r w:rsidRPr="00B60B2F">
        <w:rPr>
          <w:u w:val="single"/>
        </w:rPr>
        <w:tab/>
      </w:r>
      <w:r w:rsidR="008D2D76">
        <w:rPr>
          <w:u w:val="single"/>
        </w:rPr>
        <w:t>82.782</w:t>
      </w:r>
      <w:r w:rsidRPr="00B60B2F">
        <w:rPr>
          <w:u w:val="single"/>
        </w:rPr>
        <w:t>,- Kč</w:t>
      </w:r>
    </w:p>
    <w:p w:rsidR="00B60B2F" w:rsidRDefault="00B60B2F" w:rsidP="00B60B2F">
      <w:pPr>
        <w:pStyle w:val="Zkladntext21"/>
        <w:tabs>
          <w:tab w:val="right" w:pos="5954"/>
          <w:tab w:val="right" w:pos="7938"/>
        </w:tabs>
        <w:spacing w:before="120" w:after="0" w:line="240" w:lineRule="auto"/>
        <w:ind w:left="709" w:right="1022" w:firstLine="0"/>
        <w:jc w:val="left"/>
      </w:pPr>
      <w:r>
        <w:t>cena celkem včetně DPH</w:t>
      </w:r>
      <w:r>
        <w:tab/>
      </w:r>
      <w:r w:rsidR="008D2D76">
        <w:t>477.002,</w:t>
      </w:r>
      <w:r>
        <w:t>- Kč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Pokud dojde v průběhu zpracování díla ze zákona ke změně pravidel účtování výše daně z přidané hodnoty, bude její výše upravena dle platných předpisů.</w:t>
      </w:r>
    </w:p>
    <w:p w:rsidR="00097E1E" w:rsidRPr="005C4FCE" w:rsidRDefault="00097E1E" w:rsidP="00076986">
      <w:pPr>
        <w:pStyle w:val="Nadpis22"/>
      </w:pPr>
      <w:bookmarkStart w:id="3" w:name="bookmark3"/>
      <w:r>
        <w:t>Platební podmínky</w:t>
      </w:r>
      <w:bookmarkEnd w:id="3"/>
    </w:p>
    <w:p w:rsidR="005A4A00" w:rsidRDefault="00097E1E" w:rsidP="00CB787A">
      <w:pPr>
        <w:pStyle w:val="Zkladntext13"/>
        <w:numPr>
          <w:ilvl w:val="0"/>
          <w:numId w:val="7"/>
        </w:numPr>
        <w:ind w:left="426"/>
      </w:pPr>
      <w:r>
        <w:t>Cena díla bude hrazena</w:t>
      </w:r>
      <w:r w:rsidR="00F80E21">
        <w:t xml:space="preserve"> průběžně během stavby</w:t>
      </w:r>
      <w:r>
        <w:t xml:space="preserve"> na základě faktur, </w:t>
      </w:r>
      <w:r w:rsidR="003310EA">
        <w:t>kter</w:t>
      </w:r>
      <w:r w:rsidR="00F80E21">
        <w:t>é</w:t>
      </w:r>
      <w:r w:rsidR="003310EA">
        <w:t xml:space="preserve"> bud</w:t>
      </w:r>
      <w:r w:rsidR="00F80E21">
        <w:t xml:space="preserve">ou </w:t>
      </w:r>
      <w:r w:rsidR="00377734">
        <w:t>poskytovatelem</w:t>
      </w:r>
      <w:r w:rsidR="003310EA">
        <w:t xml:space="preserve"> vystavov</w:t>
      </w:r>
      <w:r w:rsidR="00F80E21">
        <w:t>ány</w:t>
      </w:r>
      <w:r w:rsidR="003310EA">
        <w:t xml:space="preserve"> čtvrtletně na základě výkaz</w:t>
      </w:r>
      <w:r w:rsidR="00F80E21">
        <w:t>ů</w:t>
      </w:r>
      <w:r w:rsidR="003310EA">
        <w:t xml:space="preserve"> AD, </w:t>
      </w:r>
      <w:r w:rsidR="00F80E21">
        <w:t>které budou potvrzovány p</w:t>
      </w:r>
      <w:r w:rsidR="003310EA">
        <w:t>odpisem objednatele</w:t>
      </w:r>
      <w:r w:rsidR="00F80E21">
        <w:t xml:space="preserve"> a na základě závěrečné faktury,</w:t>
      </w:r>
      <w:r w:rsidR="003310EA">
        <w:t xml:space="preserve"> </w:t>
      </w:r>
      <w:r>
        <w:t xml:space="preserve">kterou </w:t>
      </w:r>
      <w:r w:rsidR="0004720F">
        <w:t>poskytovatel</w:t>
      </w:r>
      <w:r>
        <w:t xml:space="preserve"> vystaví do 14 dnů od</w:t>
      </w:r>
      <w:r w:rsidR="005A4A00">
        <w:t>e dne podpisu</w:t>
      </w:r>
      <w:r w:rsidR="005A4A00" w:rsidRPr="001633F4">
        <w:t xml:space="preserve"> záp</w:t>
      </w:r>
      <w:r w:rsidR="005A4A00">
        <w:t xml:space="preserve">isu mezi objednatelem a </w:t>
      </w:r>
      <w:r w:rsidR="00EE2E5F">
        <w:t>poskytovatelem autorského dozoru</w:t>
      </w:r>
      <w:r w:rsidR="005A4A00">
        <w:t xml:space="preserve"> o u</w:t>
      </w:r>
      <w:r w:rsidR="005A4A00" w:rsidRPr="001633F4">
        <w:t>končení autorského dozoru</w:t>
      </w:r>
      <w:r w:rsidR="005A4A00">
        <w:t xml:space="preserve">. </w:t>
      </w:r>
    </w:p>
    <w:p w:rsidR="00097E1E" w:rsidRDefault="005A4A00" w:rsidP="00CB787A">
      <w:pPr>
        <w:pStyle w:val="Zkladntext13"/>
        <w:numPr>
          <w:ilvl w:val="0"/>
          <w:numId w:val="7"/>
        </w:numPr>
        <w:ind w:left="426"/>
      </w:pPr>
      <w:r>
        <w:t>Lhůta splatnosti faktury se sjednává na 30 dnů ode dne doručení objednateli.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Faktura bude obsahovat tyto údaje: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 xml:space="preserve">označení objednatele a </w:t>
      </w:r>
      <w:r w:rsidR="0004720F">
        <w:rPr>
          <w:rStyle w:val="Zkladntext2111"/>
        </w:rPr>
        <w:t>poskytovatele</w:t>
      </w:r>
      <w:r w:rsidRPr="00897CA1">
        <w:rPr>
          <w:rStyle w:val="Zkladntext2111"/>
        </w:rPr>
        <w:t>,</w:t>
      </w:r>
      <w:r w:rsidR="00B32AF3" w:rsidRPr="00897CA1">
        <w:rPr>
          <w:rStyle w:val="Zkladntext2111"/>
        </w:rPr>
        <w:t xml:space="preserve"> </w:t>
      </w:r>
      <w:r w:rsidRPr="00897CA1">
        <w:rPr>
          <w:rStyle w:val="Zkladntext2111"/>
        </w:rPr>
        <w:t>sídlo, IČ, DIČ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uvedení textu „spolufinancováno z OPŽP“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  <w:r w:rsidR="00C22552">
        <w:rPr>
          <w:rStyle w:val="Zkladntext2111"/>
        </w:rPr>
        <w:t xml:space="preserve"> Registrační číslo projektu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číslo faktury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lastRenderedPageBreak/>
        <w:t>den vystavení a den splatnosti faktury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datum uskutečnění zdanitelného plnění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banky a číslo účtu, na který se má platit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označení díla (přesný název stavby)</w:t>
      </w:r>
      <w:r w:rsidR="00AD4DA6">
        <w:rPr>
          <w:rStyle w:val="Zkladntext2111"/>
        </w:rPr>
        <w:t>,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fakturovanou částku (vč. DPH ve výši platné v době fakturace)</w:t>
      </w:r>
      <w:r w:rsidR="00AD4DA6">
        <w:rPr>
          <w:rStyle w:val="Zkladntext2111"/>
        </w:rPr>
        <w:t>,</w:t>
      </w:r>
      <w:r w:rsidRPr="00897CA1">
        <w:rPr>
          <w:rStyle w:val="Zkladntext2111"/>
        </w:rPr>
        <w:t xml:space="preserve"> </w:t>
      </w:r>
    </w:p>
    <w:p w:rsidR="00097E1E" w:rsidRPr="00897CA1" w:rsidRDefault="00097E1E" w:rsidP="00897CA1">
      <w:pPr>
        <w:pStyle w:val="Zkladntext21"/>
        <w:tabs>
          <w:tab w:val="left" w:pos="851"/>
        </w:tabs>
        <w:spacing w:before="0" w:after="0" w:line="240" w:lineRule="auto"/>
        <w:ind w:left="851" w:firstLine="0"/>
        <w:jc w:val="left"/>
        <w:rPr>
          <w:rStyle w:val="Zkladntext2111"/>
        </w:rPr>
      </w:pPr>
      <w:r w:rsidRPr="00897CA1">
        <w:rPr>
          <w:rStyle w:val="Zkladntext2111"/>
        </w:rPr>
        <w:t>razítko a podpis oprávněné osoby</w:t>
      </w:r>
      <w:r w:rsidR="00AD4DA6">
        <w:rPr>
          <w:rStyle w:val="Zkladntext2111"/>
        </w:rPr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Objednatel je oprávněn vrátit </w:t>
      </w:r>
      <w:r w:rsidR="0004720F">
        <w:t>poskytovateli</w:t>
      </w:r>
      <w:r>
        <w:t xml:space="preserve"> fakturu do data její splatnosti, jestliže bude obsahovat nesprávné či neúplné údaje, nebo byla vystavena neoprávněně. V takovém případě se přeruší plynutí lhůty splatnosti a nová lhůta splatnosti začne plynout ode dne doručení opravené faktury objednateli.</w:t>
      </w:r>
    </w:p>
    <w:p w:rsidR="00097E1E" w:rsidRPr="005C4FCE" w:rsidRDefault="00097E1E" w:rsidP="00076986">
      <w:pPr>
        <w:pStyle w:val="Nadpis22"/>
      </w:pPr>
      <w:r>
        <w:t>Spolupůsobení a podklady objednatele</w:t>
      </w:r>
    </w:p>
    <w:p w:rsidR="00097E1E" w:rsidRDefault="0004720F" w:rsidP="00CB787A">
      <w:pPr>
        <w:pStyle w:val="Zkladntext13"/>
        <w:numPr>
          <w:ilvl w:val="0"/>
          <w:numId w:val="8"/>
        </w:numPr>
        <w:ind w:left="426"/>
      </w:pPr>
      <w:r>
        <w:t xml:space="preserve">Poskytovatel </w:t>
      </w:r>
      <w:r w:rsidR="005A4A00">
        <w:t>bude vykonávat občasný AD</w:t>
      </w:r>
      <w:r w:rsidR="005A4A00" w:rsidRPr="005A4A00">
        <w:t xml:space="preserve"> </w:t>
      </w:r>
      <w:r w:rsidR="005A4A00">
        <w:t>na výzvu objednatele</w:t>
      </w:r>
      <w:r w:rsidR="00097E1E">
        <w:t>:</w:t>
      </w:r>
    </w:p>
    <w:p w:rsidR="005A4A00" w:rsidRDefault="005A4A00" w:rsidP="005A4A00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 xml:space="preserve">při realizaci stavby k zabezpečení souladu s dokumentací souborného řešení projektu, jak pokud jde o vlastní řešení stavby, tak také z hlediska postupu a respektování podmínek výstavby; </w:t>
      </w:r>
    </w:p>
    <w:p w:rsidR="005A4A00" w:rsidRDefault="005A4A00" w:rsidP="005A4A00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>posuzování návrhů účastníků výstavby na odchylky a změny týkající se dokumentace souborného řešení projektu</w:t>
      </w:r>
      <w:r>
        <w:t>;</w:t>
      </w:r>
    </w:p>
    <w:p w:rsidR="005A4A00" w:rsidRDefault="005A4A00" w:rsidP="00CB787A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>účast na kontrolních jednáních o výstavbě (kontrolních dnech</w:t>
      </w:r>
      <w:r w:rsidR="00C22552">
        <w:t xml:space="preserve"> a pracovních poradách</w:t>
      </w:r>
      <w:r w:rsidRPr="005A4A00">
        <w:t xml:space="preserve">) v rozsahu </w:t>
      </w:r>
      <w:r w:rsidR="0004720F">
        <w:t>dle potřeby</w:t>
      </w:r>
      <w:r w:rsidR="00C22552">
        <w:t>, pokud nebude domluveno jinak</w:t>
      </w:r>
    </w:p>
    <w:p w:rsidR="00097E1E" w:rsidRPr="00A056EB" w:rsidRDefault="005A4A00" w:rsidP="00CB787A">
      <w:pPr>
        <w:pStyle w:val="Zkladntext21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left"/>
      </w:pPr>
      <w:r w:rsidRPr="005A4A00">
        <w:t>zaznamenává svá zjištění, požadavky a návrhy</w:t>
      </w:r>
      <w:r>
        <w:t xml:space="preserve"> na stavbě</w:t>
      </w:r>
      <w:r w:rsidRPr="005A4A00">
        <w:t xml:space="preserve"> do stavebního deníku</w:t>
      </w:r>
      <w:r w:rsidR="00AD4DA6">
        <w:t>.</w:t>
      </w:r>
    </w:p>
    <w:p w:rsidR="00097E1E" w:rsidRDefault="0004720F" w:rsidP="00CB787A">
      <w:pPr>
        <w:pStyle w:val="Zkladntext13"/>
        <w:numPr>
          <w:ilvl w:val="0"/>
          <w:numId w:val="5"/>
        </w:numPr>
        <w:ind w:left="426"/>
      </w:pPr>
      <w:r>
        <w:t>Poskytovatel</w:t>
      </w:r>
      <w:r w:rsidR="005A4A00">
        <w:t xml:space="preserve"> se</w:t>
      </w:r>
      <w:r w:rsidR="00097E1E">
        <w:t xml:space="preserve"> zavazuje, že v době </w:t>
      </w:r>
      <w:r w:rsidR="005A4A00">
        <w:t xml:space="preserve">realizace stavby dle čl. 2, II se </w:t>
      </w:r>
      <w:r w:rsidR="00097E1E">
        <w:t xml:space="preserve">bude zúčastňovat všech </w:t>
      </w:r>
      <w:r w:rsidR="00754EB5">
        <w:t xml:space="preserve">pravidelných </w:t>
      </w:r>
      <w:r w:rsidR="00097E1E">
        <w:t>jednání, týkajících se tohoto díla</w:t>
      </w:r>
      <w:r w:rsidR="00754EB5">
        <w:t xml:space="preserve"> a dalších</w:t>
      </w:r>
      <w:r w:rsidR="00097E1E">
        <w:t xml:space="preserve">, na která bude zhotovitelem </w:t>
      </w:r>
      <w:r w:rsidR="009065AF">
        <w:t xml:space="preserve">nebo objednatelem </w:t>
      </w:r>
      <w:r w:rsidR="00097E1E">
        <w:t>pozván</w:t>
      </w:r>
      <w:r w:rsidR="00FA7CF0">
        <w:t xml:space="preserve"> </w:t>
      </w:r>
      <w:r w:rsidR="004D55AB">
        <w:t xml:space="preserve">nejméně </w:t>
      </w:r>
      <w:r w:rsidR="00FA7CF0">
        <w:t>3 dny</w:t>
      </w:r>
      <w:r w:rsidR="005A4A00">
        <w:t xml:space="preserve"> předem</w:t>
      </w:r>
      <w:r w:rsidR="00097E1E"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Objednatel bude </w:t>
      </w:r>
      <w:r w:rsidR="0004720F">
        <w:t>poskytovatele</w:t>
      </w:r>
      <w:r>
        <w:t xml:space="preserve"> informovat o všech změnách, které mu budou známy a které mohou ovlivnit</w:t>
      </w:r>
      <w:r w:rsidR="00897F68">
        <w:t xml:space="preserve"> kvalitu díl</w:t>
      </w:r>
      <w:r w:rsidR="004D55AB">
        <w:t>a</w:t>
      </w:r>
      <w:r w:rsidR="00897F68">
        <w:t xml:space="preserve"> a</w:t>
      </w:r>
      <w:r>
        <w:t xml:space="preserve"> vý</w:t>
      </w:r>
      <w:r w:rsidR="005A4A00">
        <w:t>kon AD</w:t>
      </w:r>
      <w:r>
        <w:t>.</w:t>
      </w:r>
      <w:r w:rsidR="00897F68">
        <w:t xml:space="preserve"> </w:t>
      </w:r>
    </w:p>
    <w:p w:rsidR="00097E1E" w:rsidRPr="005C4FCE" w:rsidRDefault="00097E1E" w:rsidP="00076986">
      <w:pPr>
        <w:pStyle w:val="Nadpis22"/>
      </w:pPr>
      <w:bookmarkStart w:id="4" w:name="bookmark4"/>
      <w:r>
        <w:t>Kvalitativní podmínky a záruka za dílo</w:t>
      </w:r>
      <w:bookmarkEnd w:id="4"/>
    </w:p>
    <w:p w:rsidR="00097E1E" w:rsidRDefault="009065AF" w:rsidP="00CB787A">
      <w:pPr>
        <w:pStyle w:val="Zkladntext13"/>
        <w:numPr>
          <w:ilvl w:val="0"/>
          <w:numId w:val="9"/>
        </w:numPr>
        <w:ind w:left="426"/>
      </w:pPr>
      <w:r>
        <w:t>Poskytovatel</w:t>
      </w:r>
      <w:r w:rsidR="00097E1E">
        <w:t xml:space="preserve"> odpovídá za řádné p</w:t>
      </w:r>
      <w:r w:rsidR="00897F68">
        <w:t xml:space="preserve">lnění AD dle </w:t>
      </w:r>
      <w:r w:rsidR="00097E1E">
        <w:t>obvyklý</w:t>
      </w:r>
      <w:r w:rsidR="00897F68">
        <w:t>ch</w:t>
      </w:r>
      <w:r w:rsidR="00097E1E">
        <w:t xml:space="preserve"> požadavk</w:t>
      </w:r>
      <w:r w:rsidR="00897F68">
        <w:t>ů</w:t>
      </w:r>
      <w:r w:rsidR="00097E1E">
        <w:t xml:space="preserve"> na stavbu. </w:t>
      </w:r>
    </w:p>
    <w:p w:rsidR="00097E1E" w:rsidRPr="0028443D" w:rsidRDefault="00097E1E" w:rsidP="00CB787A">
      <w:pPr>
        <w:pStyle w:val="Zkladntext13"/>
        <w:numPr>
          <w:ilvl w:val="0"/>
          <w:numId w:val="5"/>
        </w:numPr>
        <w:ind w:left="426"/>
      </w:pPr>
      <w:r w:rsidRPr="0028443D">
        <w:t xml:space="preserve">Záruční doba na provedené práce se sjednává na 5 let a začíná běžet </w:t>
      </w:r>
      <w:r w:rsidR="00EE2E5F" w:rsidRPr="0028443D">
        <w:t>po dokončení</w:t>
      </w:r>
      <w:r w:rsidRPr="0028443D">
        <w:t xml:space="preserve"> díla </w:t>
      </w:r>
      <w:r w:rsidR="00EE2E5F" w:rsidRPr="0028443D">
        <w:t>a sepsání zápisu mezi objednatelem a poskytovatelem.</w:t>
      </w:r>
    </w:p>
    <w:p w:rsidR="00097E1E" w:rsidRPr="0028443D" w:rsidRDefault="00097E1E" w:rsidP="00CB787A">
      <w:pPr>
        <w:pStyle w:val="Zkladntext13"/>
        <w:numPr>
          <w:ilvl w:val="0"/>
          <w:numId w:val="5"/>
        </w:numPr>
        <w:ind w:left="426"/>
      </w:pPr>
      <w:r w:rsidRPr="0028443D">
        <w:t>Objednatel je oprávněn reklamovat vady plnění po dobu trvání záruční lhůty. Reklamace musí být řádně doloženy a musí mít písemnou formu.</w:t>
      </w:r>
    </w:p>
    <w:p w:rsidR="00097E1E" w:rsidRPr="0028443D" w:rsidRDefault="00097E1E" w:rsidP="00CB787A">
      <w:pPr>
        <w:pStyle w:val="Zkladntext13"/>
        <w:numPr>
          <w:ilvl w:val="0"/>
          <w:numId w:val="5"/>
        </w:numPr>
        <w:ind w:left="426"/>
      </w:pPr>
      <w:r w:rsidRPr="0028443D">
        <w:t xml:space="preserve">Oprávněně reklamované vady budou </w:t>
      </w:r>
      <w:r w:rsidR="00EE2E5F" w:rsidRPr="0028443D">
        <w:t>poskytovatelem</w:t>
      </w:r>
      <w:r w:rsidRPr="0028443D">
        <w:t xml:space="preserve"> odstraněny bez zbytečného odkladu a bezplatně.</w:t>
      </w:r>
    </w:p>
    <w:p w:rsidR="00097E1E" w:rsidRPr="005C4FCE" w:rsidRDefault="00097E1E" w:rsidP="00076986">
      <w:pPr>
        <w:pStyle w:val="Nadpis22"/>
      </w:pPr>
      <w:bookmarkStart w:id="5" w:name="bookmark5"/>
      <w:r>
        <w:t>Smluvní pokuty</w:t>
      </w:r>
      <w:bookmarkEnd w:id="5"/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 případě prodlení s</w:t>
      </w:r>
      <w:r w:rsidR="00897F68">
        <w:t xml:space="preserve"> plněním AD </w:t>
      </w:r>
      <w:r>
        <w:t xml:space="preserve">je objednatel oprávněn účtovat </w:t>
      </w:r>
      <w:r w:rsidR="009065AF">
        <w:t xml:space="preserve">poskytovateli </w:t>
      </w:r>
      <w:r>
        <w:t>smluvní pokutu ve výši 0,</w:t>
      </w:r>
      <w:r w:rsidR="00897F68">
        <w:t>1</w:t>
      </w:r>
      <w:r>
        <w:t xml:space="preserve"> % z ceny </w:t>
      </w:r>
      <w:r w:rsidR="006C5BAC">
        <w:t xml:space="preserve">díla </w:t>
      </w:r>
      <w:r>
        <w:t>za každý i započatý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V případě prodlení s termínem splatnosti faktury je </w:t>
      </w:r>
      <w:r w:rsidR="009065AF">
        <w:t>poskytovatel</w:t>
      </w:r>
      <w:r>
        <w:t xml:space="preserve"> oprávněn účtovat objednateli smluvní pokutu ve výši 0,</w:t>
      </w:r>
      <w:r w:rsidR="006C5BAC">
        <w:t>05</w:t>
      </w:r>
      <w:r>
        <w:t xml:space="preserve"> procenta z dlužné částky za každý den prodlení.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lastRenderedPageBreak/>
        <w:t>Takto sjednané smluvní pokuty nemají vliv na případnou povinnost náhrady škody. Sjednané pokuty hradí povinná strana nezávisle na tom, zda a v jaké výši vznikne druhé straně v této souvislosti škoda, kterou lze vymáhat samostatně.</w:t>
      </w:r>
    </w:p>
    <w:p w:rsidR="00097E1E" w:rsidRDefault="00097E1E" w:rsidP="00076986">
      <w:pPr>
        <w:pStyle w:val="Nadpis22"/>
      </w:pPr>
      <w:bookmarkStart w:id="6" w:name="bookmark6"/>
      <w:r>
        <w:t>Odstoupení od smlouvy</w:t>
      </w:r>
      <w:bookmarkEnd w:id="6"/>
    </w:p>
    <w:p w:rsidR="00097E1E" w:rsidRDefault="00097E1E" w:rsidP="00CB787A">
      <w:pPr>
        <w:pStyle w:val="Zkladntext13"/>
        <w:numPr>
          <w:ilvl w:val="0"/>
          <w:numId w:val="11"/>
        </w:numPr>
        <w:ind w:left="426"/>
      </w:pPr>
      <w:r>
        <w:t xml:space="preserve">Dojde-li k odstoupení od smlouvy z důvodů na straně objednatele, bude </w:t>
      </w:r>
      <w:r w:rsidR="009065AF">
        <w:t>poskytovatel</w:t>
      </w:r>
      <w:r>
        <w:t xml:space="preserve"> účtovat objednateli </w:t>
      </w:r>
      <w:r w:rsidR="00AB6185">
        <w:t>vykonaný AD</w:t>
      </w:r>
      <w:r>
        <w:t xml:space="preserve"> ve výši, odpovídající rozsahu vykonaných prací ke dni odstoupení. 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 xml:space="preserve">V případě, že od smlouvy odstoupí </w:t>
      </w:r>
      <w:r w:rsidR="009065AF">
        <w:t>poskytovatel,</w:t>
      </w:r>
      <w:r>
        <w:t xml:space="preserve"> je povinen uhradit objednateli případnou škodu, která mu odstoupením od smlouvy vznikla.</w:t>
      </w:r>
      <w:bookmarkStart w:id="7" w:name="bookmark7"/>
    </w:p>
    <w:p w:rsidR="00097E1E" w:rsidRPr="005C4FCE" w:rsidRDefault="00097E1E" w:rsidP="00076986">
      <w:pPr>
        <w:pStyle w:val="Nadpis22"/>
      </w:pPr>
      <w:r>
        <w:t>Ostatní ujednání</w:t>
      </w:r>
      <w:bookmarkEnd w:id="7"/>
    </w:p>
    <w:p w:rsidR="00097E1E" w:rsidRDefault="00097E1E" w:rsidP="00CB787A">
      <w:pPr>
        <w:pStyle w:val="Zkladntext13"/>
        <w:numPr>
          <w:ilvl w:val="0"/>
          <w:numId w:val="12"/>
        </w:numPr>
        <w:ind w:left="426"/>
      </w:pPr>
      <w:r>
        <w:t xml:space="preserve">K rozšíření předmětu díla oproti rozsahu </w:t>
      </w:r>
      <w:r w:rsidR="00AB6185">
        <w:t>AD</w:t>
      </w:r>
      <w:r>
        <w:t xml:space="preserve">, daném dle podkladů uvedených v bodě </w:t>
      </w:r>
      <w:r w:rsidR="00EE2E5F">
        <w:t>VI</w:t>
      </w:r>
      <w:r>
        <w:t xml:space="preserve">. odst. 1 smlouvy, může dojít pouze na základě požadavku objednatele. Rozšíření díla zpracuje </w:t>
      </w:r>
      <w:r w:rsidR="009065AF">
        <w:t>poskytovatel</w:t>
      </w:r>
      <w:r>
        <w:t xml:space="preserve"> za podmínek sjednaných v dodatku ke smlouvě o dílo potvrzeném zástupci obou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Veškerá licenční práva dle zákona č. 121/2000 Sb., ve znění pozdějších předpisů přechází po předání díla realizovaného na základě této smlouvy o dílo na objednatele.</w:t>
      </w:r>
    </w:p>
    <w:p w:rsidR="00097E1E" w:rsidRPr="005C4FCE" w:rsidRDefault="00097E1E" w:rsidP="00076986">
      <w:pPr>
        <w:pStyle w:val="Nadpis22"/>
      </w:pPr>
      <w:bookmarkStart w:id="8" w:name="bookmark8"/>
      <w:r>
        <w:t>Závěrečná ustanovení</w:t>
      </w:r>
      <w:bookmarkEnd w:id="8"/>
    </w:p>
    <w:p w:rsidR="00097E1E" w:rsidRDefault="00097E1E" w:rsidP="00CB787A">
      <w:pPr>
        <w:pStyle w:val="Zkladntext13"/>
        <w:numPr>
          <w:ilvl w:val="0"/>
          <w:numId w:val="13"/>
        </w:numPr>
        <w:ind w:left="426"/>
      </w:pPr>
      <w:r>
        <w:t>Smluvní strany shodně prohlašují, že došlo k dohodě o celém obsahu smlouvy.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Tuto smlouvu lze měnit pouze písemnými dodatky (označenými jako dodatek s pořadovým číslem ke smlouvě o dílo), potvrzenými oběma smluvními stranami.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Smlouva je vyhotovena v</w:t>
      </w:r>
      <w:r w:rsidR="00C22552">
        <w:t>e čtyřech stejnopisech, z nichž dvě</w:t>
      </w:r>
      <w:r>
        <w:t xml:space="preserve"> obdrží objednatel a dva </w:t>
      </w:r>
      <w:r w:rsidR="009065AF">
        <w:t>poskytovatel</w:t>
      </w:r>
      <w:r>
        <w:t>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Tato smlouva nabývá platnosti a účinnosti dnem podpisu oprávněných zástupců smluvních stran.</w:t>
      </w:r>
    </w:p>
    <w:p w:rsidR="00097E1E" w:rsidRDefault="00097E1E" w:rsidP="00CB787A">
      <w:pPr>
        <w:pStyle w:val="Zkladntext13"/>
        <w:numPr>
          <w:ilvl w:val="0"/>
          <w:numId w:val="5"/>
        </w:numPr>
        <w:ind w:left="426"/>
      </w:pPr>
      <w:r>
        <w:t>Smluvní vztahy výslovně neupravené touto smlouvou se řídí ustanoveními Občanského zákoníku a předpisů souvisejících.</w:t>
      </w:r>
    </w:p>
    <w:p w:rsidR="00FA3C38" w:rsidRDefault="00FA3C38" w:rsidP="00FA3C38">
      <w:pPr>
        <w:tabs>
          <w:tab w:val="left" w:pos="3119"/>
        </w:tabs>
      </w:pPr>
    </w:p>
    <w:p w:rsidR="00097E1E" w:rsidRDefault="00097E1E" w:rsidP="003F68FE">
      <w:pPr>
        <w:tabs>
          <w:tab w:val="left" w:pos="4253"/>
        </w:tabs>
      </w:pPr>
      <w:r>
        <w:t>V</w:t>
      </w:r>
      <w:r w:rsidR="003F68FE">
        <w:t> </w:t>
      </w:r>
      <w:r>
        <w:t>Přerově</w:t>
      </w:r>
      <w:r w:rsidR="003F68FE">
        <w:t>,</w:t>
      </w:r>
      <w:r>
        <w:t xml:space="preserve"> dne</w:t>
      </w:r>
      <w:r w:rsidR="003F68FE">
        <w:t xml:space="preserve"> </w:t>
      </w:r>
      <w:proofErr w:type="gramStart"/>
      <w:r w:rsidR="00BA3367">
        <w:t>9.6.2020</w:t>
      </w:r>
      <w:proofErr w:type="gramEnd"/>
      <w:r>
        <w:tab/>
      </w:r>
      <w:r w:rsidR="006C5BAC">
        <w:tab/>
      </w:r>
      <w:r w:rsidR="006C5BAC">
        <w:tab/>
      </w:r>
      <w:r>
        <w:t>V</w:t>
      </w:r>
      <w:r w:rsidR="003F68FE">
        <w:t> </w:t>
      </w:r>
      <w:r w:rsidR="00AC6BA6">
        <w:t xml:space="preserve">Praze, dne </w:t>
      </w:r>
      <w:r w:rsidR="00BA3367">
        <w:t>14.4.2020</w:t>
      </w:r>
    </w:p>
    <w:p w:rsidR="006C5BAC" w:rsidRDefault="006C5BAC" w:rsidP="003F68FE">
      <w:pPr>
        <w:tabs>
          <w:tab w:val="left" w:pos="4253"/>
        </w:tabs>
      </w:pPr>
    </w:p>
    <w:p w:rsidR="00097E1E" w:rsidRDefault="00097E1E" w:rsidP="003F68FE">
      <w:pPr>
        <w:tabs>
          <w:tab w:val="left" w:pos="4253"/>
        </w:tabs>
      </w:pPr>
      <w:r>
        <w:t>Objednatel:</w:t>
      </w:r>
      <w:r>
        <w:tab/>
      </w:r>
      <w:r w:rsidR="006C5BAC">
        <w:tab/>
      </w:r>
      <w:r>
        <w:tab/>
      </w:r>
      <w:r w:rsidR="009065AF">
        <w:t>Poskytovatel</w:t>
      </w:r>
      <w:r>
        <w:t xml:space="preserve">: </w:t>
      </w:r>
    </w:p>
    <w:p w:rsidR="00F73763" w:rsidRDefault="00F73763" w:rsidP="003F68FE">
      <w:pPr>
        <w:tabs>
          <w:tab w:val="left" w:pos="4253"/>
        </w:tabs>
      </w:pPr>
    </w:p>
    <w:p w:rsidR="00CB5333" w:rsidRDefault="00CB5333" w:rsidP="003F68FE">
      <w:pPr>
        <w:tabs>
          <w:tab w:val="left" w:pos="4253"/>
        </w:tabs>
      </w:pPr>
    </w:p>
    <w:p w:rsidR="006C5BAC" w:rsidRDefault="006C5BAC" w:rsidP="003F68FE">
      <w:pPr>
        <w:tabs>
          <w:tab w:val="left" w:pos="4253"/>
        </w:tabs>
      </w:pPr>
    </w:p>
    <w:p w:rsidR="006C5BAC" w:rsidRDefault="006C5BAC" w:rsidP="003F68FE">
      <w:pPr>
        <w:tabs>
          <w:tab w:val="left" w:pos="4253"/>
        </w:tabs>
      </w:pPr>
    </w:p>
    <w:p w:rsidR="006C5BAC" w:rsidRDefault="006C5BAC" w:rsidP="003F68FE">
      <w:pPr>
        <w:tabs>
          <w:tab w:val="left" w:pos="4253"/>
        </w:tabs>
      </w:pPr>
    </w:p>
    <w:p w:rsidR="00D95EB8" w:rsidRPr="00BA3367" w:rsidRDefault="00D95EB8" w:rsidP="00D95EB8">
      <w:pPr>
        <w:tabs>
          <w:tab w:val="left" w:pos="4253"/>
        </w:tabs>
        <w:rPr>
          <w:color w:val="auto"/>
          <w:sz w:val="22"/>
          <w:szCs w:val="22"/>
        </w:rPr>
      </w:pPr>
      <w:r w:rsidRPr="00BA3367">
        <w:rPr>
          <w:color w:val="auto"/>
          <w:sz w:val="22"/>
          <w:szCs w:val="22"/>
        </w:rPr>
        <w:t>……………………..…………………</w:t>
      </w:r>
      <w:r w:rsidR="006C5BAC" w:rsidRPr="00BA3367">
        <w:rPr>
          <w:color w:val="auto"/>
          <w:sz w:val="22"/>
          <w:szCs w:val="22"/>
        </w:rPr>
        <w:t>……….</w:t>
      </w:r>
      <w:r w:rsidR="00BA3367" w:rsidRPr="00BA3367">
        <w:rPr>
          <w:color w:val="auto"/>
          <w:sz w:val="22"/>
          <w:szCs w:val="22"/>
        </w:rPr>
        <w:t xml:space="preserve">         </w:t>
      </w:r>
      <w:r w:rsidRPr="00BA3367">
        <w:rPr>
          <w:color w:val="auto"/>
          <w:sz w:val="22"/>
          <w:szCs w:val="22"/>
        </w:rPr>
        <w:t>……………………..…………………</w:t>
      </w:r>
      <w:r w:rsidR="00BA3367" w:rsidRPr="00BA3367">
        <w:rPr>
          <w:color w:val="auto"/>
          <w:sz w:val="22"/>
          <w:szCs w:val="22"/>
        </w:rPr>
        <w:t xml:space="preserve">   …………………………………………..  </w:t>
      </w:r>
    </w:p>
    <w:p w:rsidR="00BA3367" w:rsidRPr="00BA3367" w:rsidRDefault="006C5BAC" w:rsidP="00D95EB8">
      <w:pPr>
        <w:tabs>
          <w:tab w:val="left" w:pos="4253"/>
        </w:tabs>
        <w:rPr>
          <w:color w:val="auto"/>
          <w:sz w:val="22"/>
          <w:szCs w:val="22"/>
        </w:rPr>
      </w:pPr>
      <w:r w:rsidRPr="00BA3367">
        <w:rPr>
          <w:rFonts w:cs="Calibri Light"/>
          <w:color w:val="auto"/>
          <w:sz w:val="22"/>
          <w:szCs w:val="22"/>
        </w:rPr>
        <w:t xml:space="preserve">             </w:t>
      </w:r>
      <w:r w:rsidR="00C22552" w:rsidRPr="00BA3367">
        <w:rPr>
          <w:rFonts w:cs="Calibri Light"/>
          <w:color w:val="auto"/>
          <w:sz w:val="22"/>
          <w:szCs w:val="22"/>
        </w:rPr>
        <w:t xml:space="preserve">Michal </w:t>
      </w:r>
      <w:proofErr w:type="spellStart"/>
      <w:r w:rsidR="00C22552" w:rsidRPr="00BA3367">
        <w:rPr>
          <w:rFonts w:cs="Calibri Light"/>
          <w:color w:val="auto"/>
          <w:sz w:val="22"/>
          <w:szCs w:val="22"/>
        </w:rPr>
        <w:t>Zácha</w:t>
      </w:r>
      <w:proofErr w:type="spellEnd"/>
      <w:r w:rsidR="00C22552" w:rsidRPr="00BA3367">
        <w:rPr>
          <w:rFonts w:cs="Calibri Light"/>
          <w:color w:val="auto"/>
          <w:sz w:val="22"/>
          <w:szCs w:val="22"/>
        </w:rPr>
        <w:t>, DiS.</w:t>
      </w:r>
      <w:r w:rsidR="00BA3367" w:rsidRPr="00BA3367">
        <w:rPr>
          <w:rFonts w:cs="Calibri Light"/>
          <w:color w:val="auto"/>
          <w:sz w:val="22"/>
          <w:szCs w:val="22"/>
        </w:rPr>
        <w:t xml:space="preserve">                      Ing. Vladimír </w:t>
      </w:r>
      <w:proofErr w:type="spellStart"/>
      <w:r w:rsidR="00BA3367" w:rsidRPr="00BA3367">
        <w:rPr>
          <w:rFonts w:cs="Calibri Light"/>
          <w:color w:val="auto"/>
          <w:sz w:val="22"/>
          <w:szCs w:val="22"/>
        </w:rPr>
        <w:t>Mikule</w:t>
      </w:r>
      <w:proofErr w:type="spellEnd"/>
      <w:r w:rsidR="00BA3367" w:rsidRPr="00BA3367">
        <w:rPr>
          <w:rFonts w:cs="Calibri Light"/>
          <w:color w:val="auto"/>
          <w:sz w:val="22"/>
          <w:szCs w:val="22"/>
        </w:rPr>
        <w:tab/>
      </w:r>
      <w:r w:rsidR="00BA3367" w:rsidRPr="00BA3367">
        <w:rPr>
          <w:rFonts w:cs="Calibri Light"/>
          <w:color w:val="auto"/>
          <w:sz w:val="22"/>
          <w:szCs w:val="22"/>
        </w:rPr>
        <w:tab/>
        <w:t xml:space="preserve">  Ing. Milan Moravec, Ph.D.</w:t>
      </w:r>
      <w:r w:rsidR="00D95EB8" w:rsidRPr="00BA3367">
        <w:rPr>
          <w:color w:val="auto"/>
          <w:sz w:val="22"/>
          <w:szCs w:val="22"/>
        </w:rPr>
        <w:tab/>
      </w:r>
    </w:p>
    <w:p w:rsidR="00B67ADB" w:rsidRPr="00BA3367" w:rsidRDefault="006C5BAC" w:rsidP="00D95EB8">
      <w:pPr>
        <w:tabs>
          <w:tab w:val="left" w:pos="4253"/>
        </w:tabs>
        <w:rPr>
          <w:color w:val="auto"/>
          <w:sz w:val="22"/>
          <w:szCs w:val="22"/>
        </w:rPr>
      </w:pPr>
      <w:r w:rsidRPr="00BA3367">
        <w:rPr>
          <w:rFonts w:cs="Calibri Light"/>
          <w:color w:val="auto"/>
          <w:sz w:val="22"/>
          <w:szCs w:val="22"/>
        </w:rPr>
        <w:t xml:space="preserve">        </w:t>
      </w:r>
      <w:r w:rsidR="00D95EB8" w:rsidRPr="00BA3367">
        <w:rPr>
          <w:rFonts w:cs="Calibri Light"/>
          <w:color w:val="auto"/>
          <w:sz w:val="22"/>
          <w:szCs w:val="22"/>
        </w:rPr>
        <w:t>předseda představenstva</w:t>
      </w:r>
      <w:r w:rsidR="00D95EB8" w:rsidRPr="00BA3367">
        <w:rPr>
          <w:color w:val="auto"/>
          <w:sz w:val="22"/>
          <w:szCs w:val="22"/>
        </w:rPr>
        <w:t xml:space="preserve"> </w:t>
      </w:r>
      <w:r w:rsidR="00BA3367" w:rsidRPr="00BA3367">
        <w:rPr>
          <w:color w:val="auto"/>
          <w:sz w:val="22"/>
          <w:szCs w:val="22"/>
        </w:rPr>
        <w:t xml:space="preserve">             místopředseda představenstva</w:t>
      </w:r>
      <w:r w:rsidR="00BA3367">
        <w:rPr>
          <w:color w:val="auto"/>
          <w:sz w:val="22"/>
          <w:szCs w:val="22"/>
        </w:rPr>
        <w:t xml:space="preserve">     </w:t>
      </w:r>
      <w:r w:rsidR="00BA3367" w:rsidRPr="00BA3367">
        <w:rPr>
          <w:rFonts w:cs="Calibri Light"/>
          <w:color w:val="auto"/>
          <w:sz w:val="22"/>
          <w:szCs w:val="22"/>
        </w:rPr>
        <w:t xml:space="preserve"> </w:t>
      </w:r>
      <w:r w:rsidR="00BA3367" w:rsidRPr="00BA3367">
        <w:rPr>
          <w:rFonts w:cs="Calibri Light"/>
          <w:color w:val="auto"/>
          <w:sz w:val="22"/>
          <w:szCs w:val="22"/>
        </w:rPr>
        <w:t>předseda představenstva</w:t>
      </w:r>
      <w:r w:rsidR="00BA3367" w:rsidRPr="00BA3367">
        <w:rPr>
          <w:color w:val="auto"/>
          <w:sz w:val="22"/>
          <w:szCs w:val="22"/>
        </w:rPr>
        <w:t xml:space="preserve">              </w:t>
      </w:r>
    </w:p>
    <w:p w:rsidR="00B67ADB" w:rsidRPr="00BA3367" w:rsidRDefault="00AB6185" w:rsidP="00B67ADB">
      <w:pPr>
        <w:tabs>
          <w:tab w:val="left" w:pos="4253"/>
        </w:tabs>
        <w:rPr>
          <w:color w:val="auto"/>
          <w:sz w:val="22"/>
          <w:szCs w:val="22"/>
        </w:rPr>
      </w:pPr>
      <w:r w:rsidRPr="00BA3367">
        <w:rPr>
          <w:sz w:val="22"/>
          <w:szCs w:val="22"/>
        </w:rPr>
        <w:t>Vodovody a kanalizace Přerov, a.s.</w:t>
      </w:r>
      <w:r w:rsidR="00BA3367">
        <w:rPr>
          <w:sz w:val="22"/>
          <w:szCs w:val="22"/>
        </w:rPr>
        <w:t xml:space="preserve">     </w:t>
      </w:r>
      <w:proofErr w:type="spellStart"/>
      <w:r w:rsidR="00BA3367">
        <w:rPr>
          <w:sz w:val="22"/>
          <w:szCs w:val="22"/>
        </w:rPr>
        <w:t>Sweco</w:t>
      </w:r>
      <w:proofErr w:type="spellEnd"/>
      <w:r w:rsidR="00BA3367">
        <w:rPr>
          <w:sz w:val="22"/>
          <w:szCs w:val="22"/>
        </w:rPr>
        <w:t xml:space="preserve"> </w:t>
      </w:r>
      <w:proofErr w:type="spellStart"/>
      <w:r w:rsidR="00BA3367">
        <w:rPr>
          <w:sz w:val="22"/>
          <w:szCs w:val="22"/>
        </w:rPr>
        <w:t>Hydroprojekt</w:t>
      </w:r>
      <w:proofErr w:type="spellEnd"/>
      <w:r w:rsidR="00BA3367">
        <w:rPr>
          <w:sz w:val="22"/>
          <w:szCs w:val="22"/>
        </w:rPr>
        <w:t xml:space="preserve"> a.s.</w:t>
      </w:r>
      <w:r w:rsidR="00C22552" w:rsidRPr="00BA3367">
        <w:rPr>
          <w:color w:val="auto"/>
          <w:sz w:val="22"/>
          <w:szCs w:val="22"/>
        </w:rPr>
        <w:tab/>
      </w:r>
      <w:r w:rsidR="00BA3367">
        <w:rPr>
          <w:color w:val="auto"/>
          <w:sz w:val="22"/>
          <w:szCs w:val="22"/>
        </w:rPr>
        <w:t xml:space="preserve">                </w:t>
      </w:r>
      <w:proofErr w:type="spellStart"/>
      <w:r w:rsidR="00BA3367">
        <w:rPr>
          <w:sz w:val="22"/>
          <w:szCs w:val="22"/>
        </w:rPr>
        <w:t>Sweco</w:t>
      </w:r>
      <w:proofErr w:type="spellEnd"/>
      <w:r w:rsidR="00BA3367">
        <w:rPr>
          <w:sz w:val="22"/>
          <w:szCs w:val="22"/>
        </w:rPr>
        <w:t xml:space="preserve"> </w:t>
      </w:r>
      <w:proofErr w:type="spellStart"/>
      <w:r w:rsidR="00BA3367">
        <w:rPr>
          <w:sz w:val="22"/>
          <w:szCs w:val="22"/>
        </w:rPr>
        <w:t>Hydroprojekt</w:t>
      </w:r>
      <w:proofErr w:type="spellEnd"/>
      <w:r w:rsidR="00BA3367">
        <w:rPr>
          <w:sz w:val="22"/>
          <w:szCs w:val="22"/>
        </w:rPr>
        <w:t xml:space="preserve"> a.s.</w:t>
      </w:r>
      <w:r w:rsidR="00BA3367" w:rsidRPr="00BA3367">
        <w:rPr>
          <w:color w:val="auto"/>
          <w:sz w:val="22"/>
          <w:szCs w:val="22"/>
        </w:rPr>
        <w:tab/>
      </w:r>
    </w:p>
    <w:p w:rsidR="00BA3367" w:rsidRPr="00BA3367" w:rsidRDefault="00BA3367">
      <w:pPr>
        <w:tabs>
          <w:tab w:val="left" w:pos="4253"/>
        </w:tabs>
        <w:rPr>
          <w:color w:val="auto"/>
          <w:sz w:val="22"/>
          <w:szCs w:val="22"/>
        </w:rPr>
      </w:pPr>
    </w:p>
    <w:sectPr w:rsidR="00BA3367" w:rsidRPr="00BA3367" w:rsidSect="00F73763">
      <w:pgSz w:w="11909" w:h="16840" w:code="9"/>
      <w:pgMar w:top="1418" w:right="1134" w:bottom="851" w:left="1418" w:header="113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60" w:rsidRDefault="00E82C60" w:rsidP="00076986">
      <w:r>
        <w:separator/>
      </w:r>
    </w:p>
  </w:endnote>
  <w:endnote w:type="continuationSeparator" w:id="0">
    <w:p w:rsidR="00E82C60" w:rsidRDefault="00E82C60" w:rsidP="000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019818347"/>
      <w:docPartObj>
        <w:docPartGallery w:val="Page Numbers (Bottom of Page)"/>
        <w:docPartUnique/>
      </w:docPartObj>
    </w:sdtPr>
    <w:sdtEndPr/>
    <w:sdtContent>
      <w:p w:rsidR="00BB419C" w:rsidRPr="00BB419C" w:rsidRDefault="00BB419C" w:rsidP="00BB419C">
        <w:pPr>
          <w:pStyle w:val="Zpat"/>
          <w:tabs>
            <w:tab w:val="clear" w:pos="4536"/>
            <w:tab w:val="clear" w:pos="9072"/>
            <w:tab w:val="center" w:pos="4820"/>
          </w:tabs>
          <w:jc w:val="center"/>
          <w:rPr>
            <w:sz w:val="20"/>
          </w:rPr>
        </w:pPr>
        <w:r w:rsidRPr="00BB419C">
          <w:rPr>
            <w:sz w:val="20"/>
          </w:rPr>
          <w:fldChar w:fldCharType="begin"/>
        </w:r>
        <w:r w:rsidRPr="00BB419C">
          <w:rPr>
            <w:sz w:val="20"/>
          </w:rPr>
          <w:instrText>PAGE   \* MERGEFORMAT</w:instrText>
        </w:r>
        <w:r w:rsidRPr="00BB419C">
          <w:rPr>
            <w:sz w:val="20"/>
          </w:rPr>
          <w:fldChar w:fldCharType="separate"/>
        </w:r>
        <w:r w:rsidR="00BA3367">
          <w:rPr>
            <w:noProof/>
            <w:sz w:val="20"/>
          </w:rPr>
          <w:t>1</w:t>
        </w:r>
        <w:r w:rsidRPr="00BB419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60" w:rsidRDefault="00E82C60" w:rsidP="00076986"/>
  </w:footnote>
  <w:footnote w:type="continuationSeparator" w:id="0">
    <w:p w:rsidR="00E82C60" w:rsidRDefault="00E82C60" w:rsidP="00076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Default="005F4B6D" w:rsidP="00BB419C">
    <w:pPr>
      <w:pStyle w:val="Zhlav"/>
      <w:tabs>
        <w:tab w:val="clear" w:pos="4536"/>
        <w:tab w:val="clear" w:pos="9072"/>
      </w:tabs>
      <w:jc w:val="center"/>
    </w:pPr>
    <w:r>
      <w:rPr>
        <w:rFonts w:hint="eastAsia"/>
        <w:noProof/>
      </w:rPr>
      <w:drawing>
        <wp:inline distT="0" distB="0" distL="0" distR="0" wp14:anchorId="0E3D0F2A" wp14:editId="577B76E7">
          <wp:extent cx="5543550" cy="923925"/>
          <wp:effectExtent l="0" t="0" r="0" b="9525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1E" w:rsidRDefault="005F4B6D" w:rsidP="00BB419C">
    <w:pPr>
      <w:pStyle w:val="Zhlav"/>
      <w:tabs>
        <w:tab w:val="clear" w:pos="4536"/>
        <w:tab w:val="clear" w:pos="9072"/>
      </w:tabs>
      <w:jc w:val="center"/>
    </w:pPr>
    <w:r>
      <w:rPr>
        <w:rFonts w:hint="eastAsia"/>
        <w:noProof/>
      </w:rPr>
      <w:drawing>
        <wp:inline distT="0" distB="0" distL="0" distR="0" wp14:anchorId="54632185" wp14:editId="7A09DBB5">
          <wp:extent cx="5543550" cy="923925"/>
          <wp:effectExtent l="0" t="0" r="0" b="9525"/>
          <wp:docPr id="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E5"/>
    <w:multiLevelType w:val="hybridMultilevel"/>
    <w:tmpl w:val="188ABC5C"/>
    <w:lvl w:ilvl="0" w:tplc="C6543BB0">
      <w:start w:val="1"/>
      <w:numFmt w:val="upperRoman"/>
      <w:pStyle w:val="Nadpis22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D22714"/>
    <w:multiLevelType w:val="hybridMultilevel"/>
    <w:tmpl w:val="A138638E"/>
    <w:lvl w:ilvl="0" w:tplc="953E004C">
      <w:start w:val="1"/>
      <w:numFmt w:val="decimal"/>
      <w:pStyle w:val="Zkladntext1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29F3"/>
    <w:multiLevelType w:val="hybridMultilevel"/>
    <w:tmpl w:val="26BA2C0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FB06579"/>
    <w:multiLevelType w:val="hybridMultilevel"/>
    <w:tmpl w:val="1A2EB726"/>
    <w:lvl w:ilvl="0" w:tplc="81AC0282">
      <w:start w:val="753"/>
      <w:numFmt w:val="bullet"/>
      <w:lvlText w:val="-"/>
      <w:lvlJc w:val="left"/>
      <w:pPr>
        <w:ind w:left="1145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6E"/>
    <w:rsid w:val="00027DB6"/>
    <w:rsid w:val="0004720F"/>
    <w:rsid w:val="00060A73"/>
    <w:rsid w:val="00076986"/>
    <w:rsid w:val="00096F04"/>
    <w:rsid w:val="00097E1E"/>
    <w:rsid w:val="000E4FC4"/>
    <w:rsid w:val="0010651E"/>
    <w:rsid w:val="00144B6B"/>
    <w:rsid w:val="00194B80"/>
    <w:rsid w:val="001B4A0A"/>
    <w:rsid w:val="0028443D"/>
    <w:rsid w:val="00285E20"/>
    <w:rsid w:val="002E5E9F"/>
    <w:rsid w:val="003310EA"/>
    <w:rsid w:val="00343CA7"/>
    <w:rsid w:val="00346023"/>
    <w:rsid w:val="00377734"/>
    <w:rsid w:val="003C5415"/>
    <w:rsid w:val="003F68FE"/>
    <w:rsid w:val="00400623"/>
    <w:rsid w:val="00412C00"/>
    <w:rsid w:val="00420002"/>
    <w:rsid w:val="00445C25"/>
    <w:rsid w:val="00465F47"/>
    <w:rsid w:val="0048616C"/>
    <w:rsid w:val="004A0959"/>
    <w:rsid w:val="004D55AB"/>
    <w:rsid w:val="005417E1"/>
    <w:rsid w:val="005815C0"/>
    <w:rsid w:val="005923D6"/>
    <w:rsid w:val="005A1209"/>
    <w:rsid w:val="005A4A00"/>
    <w:rsid w:val="005C4FCE"/>
    <w:rsid w:val="005F4B6D"/>
    <w:rsid w:val="00621F4E"/>
    <w:rsid w:val="00637442"/>
    <w:rsid w:val="00675906"/>
    <w:rsid w:val="006957B3"/>
    <w:rsid w:val="006A326B"/>
    <w:rsid w:val="006C5BAC"/>
    <w:rsid w:val="00702B37"/>
    <w:rsid w:val="00754EB5"/>
    <w:rsid w:val="007A3232"/>
    <w:rsid w:val="007B0CE4"/>
    <w:rsid w:val="007D769C"/>
    <w:rsid w:val="007E0DF4"/>
    <w:rsid w:val="00846F72"/>
    <w:rsid w:val="00874FAE"/>
    <w:rsid w:val="00887C19"/>
    <w:rsid w:val="00897CA1"/>
    <w:rsid w:val="00897F68"/>
    <w:rsid w:val="008B12F9"/>
    <w:rsid w:val="008C42EB"/>
    <w:rsid w:val="008C4BAF"/>
    <w:rsid w:val="008D2D76"/>
    <w:rsid w:val="00904524"/>
    <w:rsid w:val="009065AF"/>
    <w:rsid w:val="00935CC0"/>
    <w:rsid w:val="00974FB0"/>
    <w:rsid w:val="0099246A"/>
    <w:rsid w:val="009A61E6"/>
    <w:rsid w:val="009B5B44"/>
    <w:rsid w:val="009E3DDB"/>
    <w:rsid w:val="009F044A"/>
    <w:rsid w:val="00A056EB"/>
    <w:rsid w:val="00A1242D"/>
    <w:rsid w:val="00A14F68"/>
    <w:rsid w:val="00A45331"/>
    <w:rsid w:val="00A616A0"/>
    <w:rsid w:val="00A92BFE"/>
    <w:rsid w:val="00AA0448"/>
    <w:rsid w:val="00AB3514"/>
    <w:rsid w:val="00AB6185"/>
    <w:rsid w:val="00AC6BA6"/>
    <w:rsid w:val="00AD4DA6"/>
    <w:rsid w:val="00AF08F7"/>
    <w:rsid w:val="00B32AF3"/>
    <w:rsid w:val="00B54B15"/>
    <w:rsid w:val="00B60B2F"/>
    <w:rsid w:val="00B67ADB"/>
    <w:rsid w:val="00B77D70"/>
    <w:rsid w:val="00BA3367"/>
    <w:rsid w:val="00BB419C"/>
    <w:rsid w:val="00BC106C"/>
    <w:rsid w:val="00BE0039"/>
    <w:rsid w:val="00BF002D"/>
    <w:rsid w:val="00C02004"/>
    <w:rsid w:val="00C20998"/>
    <w:rsid w:val="00C22552"/>
    <w:rsid w:val="00C3038A"/>
    <w:rsid w:val="00C500E3"/>
    <w:rsid w:val="00C53C6E"/>
    <w:rsid w:val="00C979A3"/>
    <w:rsid w:val="00CB5333"/>
    <w:rsid w:val="00CB787A"/>
    <w:rsid w:val="00CF0261"/>
    <w:rsid w:val="00CF07CB"/>
    <w:rsid w:val="00D3298F"/>
    <w:rsid w:val="00D34C6E"/>
    <w:rsid w:val="00D66D9D"/>
    <w:rsid w:val="00D95EB8"/>
    <w:rsid w:val="00DD7CCC"/>
    <w:rsid w:val="00E55FC4"/>
    <w:rsid w:val="00E62859"/>
    <w:rsid w:val="00E80A02"/>
    <w:rsid w:val="00E82C60"/>
    <w:rsid w:val="00E82F54"/>
    <w:rsid w:val="00E912C6"/>
    <w:rsid w:val="00ED2213"/>
    <w:rsid w:val="00EE2E5F"/>
    <w:rsid w:val="00EF12E0"/>
    <w:rsid w:val="00EF5653"/>
    <w:rsid w:val="00F01D79"/>
    <w:rsid w:val="00F16BF2"/>
    <w:rsid w:val="00F319D0"/>
    <w:rsid w:val="00F52F03"/>
    <w:rsid w:val="00F73763"/>
    <w:rsid w:val="00F80E21"/>
    <w:rsid w:val="00F8434C"/>
    <w:rsid w:val="00FA3C38"/>
    <w:rsid w:val="00FA7CF0"/>
    <w:rsid w:val="00FC35AA"/>
    <w:rsid w:val="00FC5ABC"/>
    <w:rsid w:val="00FD0793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6C041"/>
  <w15:docId w15:val="{8104CBB7-FC74-4FC7-B1B8-AFA6D4C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86"/>
    <w:pPr>
      <w:widowControl w:val="0"/>
    </w:pPr>
    <w:rPr>
      <w:rFonts w:asciiTheme="minorHAnsi" w:eastAsia="Arial Unicode MS" w:hAnsiTheme="minorHAnsi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3">
    <w:name w:val="Nadpis #4 (3)_"/>
    <w:rPr>
      <w:rFonts w:ascii="Arial" w:hAnsi="Arial" w:cs="Arial"/>
      <w:spacing w:val="60"/>
      <w:sz w:val="22"/>
      <w:szCs w:val="22"/>
      <w:u w:val="none"/>
    </w:rPr>
  </w:style>
  <w:style w:type="character" w:customStyle="1" w:styleId="Zkladntext2">
    <w:name w:val="Základní text (2)_"/>
    <w:rPr>
      <w:rFonts w:ascii="Times New Roman" w:hAnsi="Times New Roman" w:cs="Times New Roman"/>
      <w:u w:val="none"/>
    </w:rPr>
  </w:style>
  <w:style w:type="character" w:customStyle="1" w:styleId="Zkladntext12">
    <w:name w:val="Základní text (1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2">
    <w:name w:val="Záhlaví nebo Zápatí (2)_"/>
    <w:rPr>
      <w:rFonts w:ascii="Times New Roman" w:hAnsi="Times New Roman" w:cs="Times New Roman"/>
      <w:sz w:val="8"/>
      <w:szCs w:val="8"/>
      <w:u w:val="none"/>
    </w:rPr>
  </w:style>
  <w:style w:type="character" w:customStyle="1" w:styleId="ZhlavneboZpat28">
    <w:name w:val="Záhlaví nebo Zápatí (2) + 8"/>
    <w:aliases w:val="5 pt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cs-CZ" w:eastAsia="cs-CZ"/>
    </w:rPr>
  </w:style>
  <w:style w:type="character" w:customStyle="1" w:styleId="ZhlavneboZpat">
    <w:name w:val="Záhlaví nebo Zápatí_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4"/>
    <w:basedOn w:val="Zkladntext2111"/>
    <w:rsid w:val="00897CA1"/>
  </w:style>
  <w:style w:type="character" w:customStyle="1" w:styleId="Zkladntext2111">
    <w:name w:val="Základní text (2) + 111"/>
    <w:aliases w:val="5 pt4"/>
    <w:basedOn w:val="Zkladntext130"/>
    <w:rsid w:val="00897CA1"/>
  </w:style>
  <w:style w:type="character" w:customStyle="1" w:styleId="Zkladntext7">
    <w:name w:val="Základní text (7)_"/>
    <w:rPr>
      <w:rFonts w:ascii="Courier New" w:hAnsi="Courier New" w:cs="Courier New"/>
      <w:sz w:val="11"/>
      <w:szCs w:val="11"/>
      <w:u w:val="none"/>
    </w:rPr>
  </w:style>
  <w:style w:type="character" w:customStyle="1" w:styleId="Nadpis4">
    <w:name w:val="Nadpis #4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Nadpis32">
    <w:name w:val="Nadpis #3 (2)_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0">
    <w:name w:val="Základní text (2)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cs-CZ" w:eastAsia="cs-CZ"/>
    </w:rPr>
  </w:style>
  <w:style w:type="character" w:customStyle="1" w:styleId="Titulekobrzku3">
    <w:name w:val="Titulek obrázku (3)_"/>
    <w:rPr>
      <w:rFonts w:ascii="Times New Roman" w:hAnsi="Times New Roman" w:cs="Times New Roman"/>
      <w:u w:val="none"/>
    </w:rPr>
  </w:style>
  <w:style w:type="paragraph" w:customStyle="1" w:styleId="Styl1">
    <w:name w:val="Styl1"/>
    <w:basedOn w:val="Zkladntext13"/>
    <w:qFormat/>
    <w:rsid w:val="00A1242D"/>
  </w:style>
  <w:style w:type="character" w:customStyle="1" w:styleId="Nadpis42">
    <w:name w:val="Nadpis #4 (2)_"/>
    <w:rPr>
      <w:rFonts w:ascii="Arial" w:hAnsi="Arial" w:cs="Arial"/>
      <w:b/>
      <w:bCs/>
      <w:sz w:val="19"/>
      <w:szCs w:val="19"/>
      <w:u w:val="none"/>
    </w:rPr>
  </w:style>
  <w:style w:type="character" w:customStyle="1" w:styleId="Zkladntext8">
    <w:name w:val="Základní text (8)_"/>
    <w:rPr>
      <w:rFonts w:ascii="Arial" w:hAnsi="Arial" w:cs="Arial"/>
      <w:sz w:val="19"/>
      <w:szCs w:val="19"/>
      <w:u w:val="none"/>
    </w:rPr>
  </w:style>
  <w:style w:type="character" w:customStyle="1" w:styleId="Zkladntext2Arial">
    <w:name w:val="Základní text (2) + Arial"/>
    <w:aliases w:val="9,5 pt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Titulektabulky">
    <w:name w:val="Titulek tabulky_"/>
    <w:rPr>
      <w:rFonts w:ascii="Arial" w:hAnsi="Arial" w:cs="Arial"/>
      <w:sz w:val="19"/>
      <w:szCs w:val="19"/>
      <w:u w:val="none"/>
    </w:rPr>
  </w:style>
  <w:style w:type="character" w:customStyle="1" w:styleId="Zkladntext2Arial1">
    <w:name w:val="Základní text (2) + Arial1"/>
    <w:aliases w:val="91,5 pt2,Tučné2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Zkladntext9">
    <w:name w:val="Základní text (9)_"/>
    <w:rPr>
      <w:rFonts w:ascii="Arial" w:hAnsi="Arial" w:cs="Arial"/>
      <w:b/>
      <w:bCs/>
      <w:i/>
      <w:iCs/>
      <w:sz w:val="22"/>
      <w:szCs w:val="22"/>
      <w:u w:val="none"/>
    </w:rPr>
  </w:style>
  <w:style w:type="character" w:customStyle="1" w:styleId="Zkladntext8Tun">
    <w:name w:val="Základní text (8) + Tučné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cs-CZ" w:eastAsia="cs-CZ"/>
    </w:rPr>
  </w:style>
  <w:style w:type="character" w:customStyle="1" w:styleId="Nadpis220">
    <w:name w:val="Nadpis #2 (2)_"/>
    <w:rPr>
      <w:rFonts w:ascii="Arial" w:hAnsi="Arial" w:cs="Arial"/>
      <w:spacing w:val="70"/>
      <w:sz w:val="22"/>
      <w:szCs w:val="22"/>
      <w:u w:val="none"/>
    </w:rPr>
  </w:style>
  <w:style w:type="character" w:customStyle="1" w:styleId="Zkladntext130">
    <w:name w:val="Základní text (13)_"/>
    <w:rsid w:val="003C5415"/>
  </w:style>
  <w:style w:type="character" w:customStyle="1" w:styleId="Zkladntext88">
    <w:name w:val="Základní text (8) + 8"/>
    <w:aliases w:val="5 pt1,Tučné1,Řádkování 1 pt"/>
    <w:rPr>
      <w:rFonts w:ascii="Arial" w:hAnsi="Arial" w:cs="Arial"/>
      <w:b/>
      <w:bCs/>
      <w:color w:val="000000"/>
      <w:spacing w:val="30"/>
      <w:w w:val="100"/>
      <w:position w:val="0"/>
      <w:sz w:val="17"/>
      <w:szCs w:val="17"/>
      <w:u w:val="none"/>
      <w:lang w:val="cs-CZ" w:eastAsia="cs-CZ"/>
    </w:rPr>
  </w:style>
  <w:style w:type="character" w:customStyle="1" w:styleId="Zkladntext8TimesNewRoman">
    <w:name w:val="Základní text (8) + Times New Roman"/>
    <w:aliases w:val="10 pt,Řádkování 0 pt"/>
    <w:rPr>
      <w:rFonts w:ascii="Times New Roman" w:hAnsi="Times New Roman" w:cs="Times New Roman"/>
      <w:color w:val="000000"/>
      <w:spacing w:val="-10"/>
      <w:w w:val="100"/>
      <w:position w:val="0"/>
      <w:sz w:val="20"/>
      <w:szCs w:val="20"/>
      <w:u w:val="none"/>
      <w:lang w:val="cs-CZ" w:eastAsia="cs-CZ"/>
    </w:rPr>
  </w:style>
  <w:style w:type="paragraph" w:customStyle="1" w:styleId="Nadpis430">
    <w:name w:val="Nadpis #4 (3)"/>
    <w:basedOn w:val="Zkladntext21"/>
    <w:rsid w:val="005923D6"/>
    <w:pPr>
      <w:shd w:val="clear" w:color="auto" w:fill="auto"/>
      <w:spacing w:before="0" w:after="145" w:line="240" w:lineRule="exact"/>
      <w:ind w:right="20" w:firstLine="0"/>
    </w:pPr>
    <w:rPr>
      <w:rFonts w:ascii="Calibri" w:cs="Calibri"/>
    </w:rPr>
  </w:style>
  <w:style w:type="paragraph" w:customStyle="1" w:styleId="Zkladntext21">
    <w:name w:val="Základní text (2)1"/>
    <w:basedOn w:val="Normln"/>
    <w:pPr>
      <w:shd w:val="clear" w:color="auto" w:fill="FFFFFF"/>
      <w:spacing w:before="240" w:after="240" w:line="240" w:lineRule="atLeast"/>
      <w:ind w:hanging="620"/>
      <w:jc w:val="center"/>
    </w:pPr>
    <w:rPr>
      <w:rFonts w:hAnsi="Calibri"/>
    </w:rPr>
  </w:style>
  <w:style w:type="paragraph" w:customStyle="1" w:styleId="Zkladntext120">
    <w:name w:val="Základní text (12)"/>
    <w:basedOn w:val="Normln"/>
    <w:pPr>
      <w:shd w:val="clear" w:color="auto" w:fill="FFFFFF"/>
      <w:spacing w:after="120" w:line="269" w:lineRule="exact"/>
      <w:jc w:val="center"/>
    </w:pPr>
    <w:rPr>
      <w:rFonts w:hAnsi="Calibri"/>
      <w:b/>
      <w:bCs/>
      <w:sz w:val="23"/>
      <w:szCs w:val="23"/>
    </w:rPr>
  </w:style>
  <w:style w:type="paragraph" w:customStyle="1" w:styleId="ZhlavneboZpat20">
    <w:name w:val="Záhlaví nebo Zápatí (2)"/>
    <w:basedOn w:val="Normln"/>
    <w:pPr>
      <w:shd w:val="clear" w:color="auto" w:fill="FFFFFF"/>
      <w:spacing w:line="240" w:lineRule="atLeast"/>
    </w:pPr>
    <w:rPr>
      <w:rFonts w:hAnsi="Calibri"/>
      <w:sz w:val="8"/>
      <w:szCs w:val="8"/>
    </w:rPr>
  </w:style>
  <w:style w:type="paragraph" w:customStyle="1" w:styleId="ZhlavneboZpat0">
    <w:name w:val="Záhlaví nebo Zápatí"/>
    <w:basedOn w:val="Normln"/>
    <w:pPr>
      <w:shd w:val="clear" w:color="auto" w:fill="FFFFFF"/>
      <w:spacing w:line="240" w:lineRule="atLeast"/>
    </w:pPr>
    <w:rPr>
      <w:rFonts w:hAnsi="Calibri"/>
      <w:b/>
      <w:bCs/>
    </w:rPr>
  </w:style>
  <w:style w:type="paragraph" w:customStyle="1" w:styleId="Zkladntext70">
    <w:name w:val="Základní text (7)"/>
    <w:basedOn w:val="Normln"/>
    <w:pPr>
      <w:shd w:val="clear" w:color="auto" w:fill="FFFFFF"/>
      <w:spacing w:before="240" w:line="240" w:lineRule="atLeast"/>
    </w:pPr>
    <w:rPr>
      <w:rFonts w:ascii="Courier New" w:hAnsi="Courier New" w:cs="Courier New"/>
      <w:sz w:val="11"/>
      <w:szCs w:val="11"/>
    </w:rPr>
  </w:style>
  <w:style w:type="paragraph" w:customStyle="1" w:styleId="Nadpis40">
    <w:name w:val="Nadpis #4"/>
    <w:basedOn w:val="Normln"/>
    <w:pPr>
      <w:shd w:val="clear" w:color="auto" w:fill="FFFFFF"/>
      <w:spacing w:before="60" w:after="240" w:line="240" w:lineRule="atLeast"/>
      <w:jc w:val="both"/>
      <w:outlineLvl w:val="3"/>
    </w:pPr>
    <w:rPr>
      <w:rFonts w:hAnsi="Calibri"/>
      <w:b/>
      <w:bCs/>
      <w:sz w:val="23"/>
      <w:szCs w:val="23"/>
    </w:rPr>
  </w:style>
  <w:style w:type="paragraph" w:customStyle="1" w:styleId="Nadpis320">
    <w:name w:val="Nadpis #3 (2)"/>
    <w:basedOn w:val="Normln"/>
    <w:pPr>
      <w:shd w:val="clear" w:color="auto" w:fill="FFFFFF"/>
      <w:spacing w:before="360" w:after="480" w:line="240" w:lineRule="atLeast"/>
      <w:jc w:val="both"/>
      <w:outlineLvl w:val="2"/>
    </w:pPr>
    <w:rPr>
      <w:rFonts w:hAnsi="Calibri"/>
      <w:b/>
      <w:bCs/>
      <w:sz w:val="23"/>
      <w:szCs w:val="23"/>
    </w:rPr>
  </w:style>
  <w:style w:type="paragraph" w:customStyle="1" w:styleId="Titulekobrzku30">
    <w:name w:val="Titulek obrázku (3)"/>
    <w:basedOn w:val="Normln"/>
    <w:pPr>
      <w:shd w:val="clear" w:color="auto" w:fill="FFFFFF"/>
      <w:spacing w:line="240" w:lineRule="atLeast"/>
    </w:pPr>
    <w:rPr>
      <w:rFonts w:hAnsi="Calibri"/>
    </w:rPr>
  </w:style>
  <w:style w:type="paragraph" w:customStyle="1" w:styleId="Nadpis12">
    <w:name w:val="Nadpis #1 (2)"/>
    <w:basedOn w:val="Nadpis430"/>
    <w:rsid w:val="005C4FCE"/>
    <w:pPr>
      <w:spacing w:before="480" w:after="120" w:line="240" w:lineRule="auto"/>
      <w:outlineLvl w:val="0"/>
    </w:pPr>
    <w:rPr>
      <w:b/>
      <w:bCs/>
      <w:spacing w:val="60"/>
      <w:sz w:val="32"/>
      <w:szCs w:val="28"/>
    </w:rPr>
  </w:style>
  <w:style w:type="paragraph" w:customStyle="1" w:styleId="Nadpis420">
    <w:name w:val="Nadpis #4 (2)"/>
    <w:basedOn w:val="Normln"/>
    <w:pPr>
      <w:shd w:val="clear" w:color="auto" w:fill="FFFFFF"/>
      <w:spacing w:line="461" w:lineRule="exact"/>
      <w:jc w:val="both"/>
      <w:outlineLvl w:val="3"/>
    </w:pPr>
    <w:rPr>
      <w:rFonts w:ascii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pPr>
      <w:shd w:val="clear" w:color="auto" w:fill="FFFFFF"/>
      <w:spacing w:line="461" w:lineRule="exact"/>
      <w:jc w:val="both"/>
    </w:pPr>
    <w:rPr>
      <w:rFonts w:ascii="Arial" w:hAnsi="Arial" w:cs="Arial"/>
      <w:sz w:val="19"/>
      <w:szCs w:val="19"/>
    </w:rPr>
  </w:style>
  <w:style w:type="paragraph" w:customStyle="1" w:styleId="Titulektabulky0">
    <w:name w:val="Titulek tabulky"/>
    <w:basedOn w:val="Normln"/>
    <w:pPr>
      <w:shd w:val="clear" w:color="auto" w:fill="FFFFFF"/>
      <w:spacing w:line="221" w:lineRule="exact"/>
      <w:jc w:val="both"/>
    </w:pPr>
    <w:rPr>
      <w:rFonts w:ascii="Arial" w:hAnsi="Arial" w:cs="Arial"/>
      <w:sz w:val="19"/>
      <w:szCs w:val="19"/>
    </w:rPr>
  </w:style>
  <w:style w:type="paragraph" w:customStyle="1" w:styleId="Zkladntext90">
    <w:name w:val="Základní text (9)"/>
    <w:basedOn w:val="Normln"/>
    <w:pPr>
      <w:shd w:val="clear" w:color="auto" w:fill="FFFFFF"/>
      <w:spacing w:after="420" w:line="240" w:lineRule="atLeast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adpis22">
    <w:name w:val="Nadpis #2 (2)"/>
    <w:basedOn w:val="Zkladntext21"/>
    <w:rsid w:val="005C4FCE"/>
    <w:pPr>
      <w:numPr>
        <w:numId w:val="1"/>
      </w:numPr>
      <w:shd w:val="clear" w:color="auto" w:fill="auto"/>
      <w:spacing w:before="360" w:after="120" w:line="240" w:lineRule="auto"/>
    </w:pPr>
    <w:rPr>
      <w:rFonts w:ascii="Calibri" w:cs="Calibri"/>
      <w:b/>
      <w:bCs/>
      <w:sz w:val="28"/>
    </w:rPr>
  </w:style>
  <w:style w:type="paragraph" w:customStyle="1" w:styleId="Zkladntext13">
    <w:name w:val="Základní text (13)"/>
    <w:basedOn w:val="Zkladntext21"/>
    <w:rsid w:val="00A1242D"/>
    <w:pPr>
      <w:numPr>
        <w:numId w:val="4"/>
      </w:numPr>
      <w:shd w:val="clear" w:color="auto" w:fill="auto"/>
      <w:tabs>
        <w:tab w:val="left" w:pos="426"/>
      </w:tabs>
      <w:spacing w:before="120" w:after="0" w:line="240" w:lineRule="auto"/>
      <w:jc w:val="both"/>
    </w:pPr>
    <w:rPr>
      <w:rFonts w:ascii="Calibri" w:cs="Calibri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eastAsia="Arial Unicode MS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00E3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B419C"/>
    <w:rPr>
      <w:rFonts w:asciiTheme="minorHAnsi" w:eastAsia="Arial Unicode MS" w:hAnsiTheme="minorHAnsi" w:cs="Arial Unicode MS"/>
      <w:color w:val="000000"/>
      <w:sz w:val="24"/>
      <w:szCs w:val="24"/>
    </w:rPr>
  </w:style>
  <w:style w:type="paragraph" w:customStyle="1" w:styleId="strany1">
    <w:name w:val="strany1"/>
    <w:basedOn w:val="Normln"/>
    <w:rsid w:val="00621F4E"/>
    <w:pPr>
      <w:keepLines/>
      <w:widowControl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eastAsia="Times New Roman" w:hAnsi="Arial Narrow" w:cs="Times New Roman"/>
      <w:color w:val="auto"/>
      <w:spacing w:val="4"/>
      <w:sz w:val="22"/>
      <w:szCs w:val="20"/>
    </w:rPr>
  </w:style>
  <w:style w:type="character" w:customStyle="1" w:styleId="preformatted">
    <w:name w:val="preformatted"/>
    <w:basedOn w:val="Standardnpsmoodstavce"/>
    <w:rsid w:val="007E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1166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Vodovody a kanalizace Přerov, a.s.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Spilkyc</dc:creator>
  <cp:lastModifiedBy>Kovářová Marcela</cp:lastModifiedBy>
  <cp:revision>3</cp:revision>
  <cp:lastPrinted>2020-04-03T07:07:00Z</cp:lastPrinted>
  <dcterms:created xsi:type="dcterms:W3CDTF">2020-06-11T04:25:00Z</dcterms:created>
  <dcterms:modified xsi:type="dcterms:W3CDTF">2020-06-11T04:35:00Z</dcterms:modified>
</cp:coreProperties>
</file>