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E8DD" w14:textId="77777777" w:rsidR="008A04F8" w:rsidRDefault="008A04F8" w:rsidP="008A04F8">
      <w:pPr>
        <w:pStyle w:val="Nadpis12"/>
        <w:spacing w:before="0" w:after="0"/>
        <w:ind w:right="23"/>
      </w:pPr>
    </w:p>
    <w:p w14:paraId="06FC8AA4" w14:textId="2FBC8C44" w:rsidR="008A04F8" w:rsidRDefault="008A04F8" w:rsidP="008A04F8">
      <w:pPr>
        <w:pStyle w:val="Nadpis12"/>
        <w:spacing w:before="0" w:after="0"/>
        <w:ind w:right="23"/>
      </w:pPr>
      <w:r>
        <w:t>Dodatek č. 1</w:t>
      </w:r>
    </w:p>
    <w:p w14:paraId="1ACE5916" w14:textId="2CFF01B3" w:rsidR="00097E1E" w:rsidRPr="008A04F8" w:rsidRDefault="008A04F8" w:rsidP="008A04F8">
      <w:pPr>
        <w:pStyle w:val="Nadpis12"/>
        <w:spacing w:before="0" w:after="0"/>
        <w:ind w:right="23"/>
        <w:rPr>
          <w:sz w:val="24"/>
          <w:szCs w:val="24"/>
        </w:rPr>
      </w:pPr>
      <w:r>
        <w:rPr>
          <w:sz w:val="24"/>
          <w:szCs w:val="24"/>
        </w:rPr>
        <w:t>k</w:t>
      </w:r>
      <w:r w:rsidRPr="008A04F8">
        <w:rPr>
          <w:sz w:val="24"/>
          <w:szCs w:val="24"/>
        </w:rPr>
        <w:t xml:space="preserve"> </w:t>
      </w:r>
      <w:r w:rsidR="00F52F03" w:rsidRPr="008A04F8">
        <w:rPr>
          <w:sz w:val="24"/>
          <w:szCs w:val="24"/>
        </w:rPr>
        <w:t>Příkazní smlou</w:t>
      </w:r>
      <w:r w:rsidRPr="008A04F8">
        <w:rPr>
          <w:sz w:val="24"/>
          <w:szCs w:val="24"/>
        </w:rPr>
        <w:t>vě ze dne 14.4.2020</w:t>
      </w:r>
    </w:p>
    <w:p w14:paraId="793C67DF" w14:textId="51954892" w:rsidR="00097E1E" w:rsidRDefault="008A04F8" w:rsidP="008A04F8">
      <w:pPr>
        <w:pStyle w:val="Nadpis430"/>
        <w:spacing w:after="0" w:line="240" w:lineRule="auto"/>
        <w:ind w:right="23"/>
      </w:pPr>
      <w:r w:rsidRPr="008A04F8">
        <w:t>U</w:t>
      </w:r>
      <w:r w:rsidR="00097E1E" w:rsidRPr="008A04F8">
        <w:t>zavřen</w:t>
      </w:r>
      <w:r w:rsidRPr="008A04F8">
        <w:t xml:space="preserve">ý </w:t>
      </w:r>
      <w:r w:rsidR="00097E1E" w:rsidRPr="008A04F8">
        <w:t xml:space="preserve">podle ustanovení § </w:t>
      </w:r>
      <w:r w:rsidRPr="008A04F8">
        <w:t>2596 a násl. O</w:t>
      </w:r>
      <w:r w:rsidR="00097E1E" w:rsidRPr="008A04F8">
        <w:t>bčanského zákoníku v platném znění</w:t>
      </w:r>
      <w:r w:rsidRPr="008A04F8">
        <w:t>, níže uvedeného</w:t>
      </w:r>
      <w:r>
        <w:t xml:space="preserve"> dne (dále jen „Dodatek“)</w:t>
      </w:r>
    </w:p>
    <w:p w14:paraId="1D69CFC6" w14:textId="77777777" w:rsidR="00C22552" w:rsidRPr="005923D6" w:rsidRDefault="00C22552" w:rsidP="00076986">
      <w:pPr>
        <w:pStyle w:val="Nadpis430"/>
      </w:pPr>
    </w:p>
    <w:p w14:paraId="7F5498D9" w14:textId="0248F219"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BB419C">
        <w:rPr>
          <w:color w:val="auto"/>
        </w:rPr>
        <w:t xml:space="preserve">ev. číslo objednatele: </w:t>
      </w:r>
      <w:r w:rsidR="005F4B6D" w:rsidRPr="00BB419C">
        <w:rPr>
          <w:color w:val="auto"/>
        </w:rPr>
        <w:tab/>
      </w:r>
      <w:r w:rsidR="0047301A">
        <w:t>SML2020-</w:t>
      </w:r>
      <w:proofErr w:type="gramStart"/>
      <w:r w:rsidR="0047301A">
        <w:t>007-INV425</w:t>
      </w:r>
      <w:bookmarkStart w:id="0" w:name="_GoBack"/>
      <w:bookmarkEnd w:id="0"/>
      <w:proofErr w:type="gramEnd"/>
    </w:p>
    <w:p w14:paraId="6B78A654" w14:textId="741B0CD0"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F01D79">
        <w:rPr>
          <w:color w:val="auto"/>
        </w:rPr>
        <w:t xml:space="preserve">ev. číslo </w:t>
      </w:r>
      <w:r w:rsidR="009A61E6">
        <w:rPr>
          <w:color w:val="auto"/>
        </w:rPr>
        <w:t>poskytovatele</w:t>
      </w:r>
      <w:r w:rsidRPr="00F01D79">
        <w:rPr>
          <w:color w:val="auto"/>
        </w:rPr>
        <w:t xml:space="preserve">: </w:t>
      </w:r>
      <w:r w:rsidR="00EF12E0">
        <w:rPr>
          <w:color w:val="auto"/>
        </w:rPr>
        <w:tab/>
      </w:r>
      <w:r w:rsidR="00AF59C2">
        <w:rPr>
          <w:color w:val="auto"/>
        </w:rPr>
        <w:t>21-7101-0500</w:t>
      </w:r>
    </w:p>
    <w:p w14:paraId="0E91DB21" w14:textId="77777777" w:rsidR="00097E1E" w:rsidRPr="005C4FCE" w:rsidRDefault="00097E1E" w:rsidP="00076986">
      <w:pPr>
        <w:pStyle w:val="Nadpis22"/>
      </w:pPr>
      <w:r w:rsidRPr="005C4FCE">
        <w:t>Smluvní strany</w:t>
      </w:r>
    </w:p>
    <w:p w14:paraId="0C904926" w14:textId="77777777" w:rsidR="00097E1E" w:rsidRPr="00C53C6E" w:rsidRDefault="00097E1E" w:rsidP="00076986">
      <w:pPr>
        <w:tabs>
          <w:tab w:val="left" w:pos="3119"/>
        </w:tabs>
      </w:pPr>
      <w:r w:rsidRPr="00C53C6E">
        <w:t>Objednatel:</w:t>
      </w:r>
      <w:r w:rsidRPr="00C53C6E">
        <w:tab/>
        <w:t>Vodovody a kanalizace Přerov, a.s.</w:t>
      </w:r>
    </w:p>
    <w:p w14:paraId="1652E736" w14:textId="77777777" w:rsidR="00097E1E" w:rsidRPr="00C53C6E" w:rsidRDefault="00097E1E" w:rsidP="00076986">
      <w:pPr>
        <w:tabs>
          <w:tab w:val="left" w:pos="3119"/>
        </w:tabs>
      </w:pPr>
      <w:r w:rsidRPr="00C53C6E">
        <w:t>se sídlem:</w:t>
      </w:r>
      <w:r w:rsidRPr="00C53C6E">
        <w:tab/>
        <w:t xml:space="preserve">Přerov </w:t>
      </w:r>
      <w:proofErr w:type="gramStart"/>
      <w:r w:rsidRPr="00C53C6E">
        <w:t>I - Město</w:t>
      </w:r>
      <w:proofErr w:type="gramEnd"/>
      <w:r w:rsidRPr="00C53C6E">
        <w:t>, Šířava 48</w:t>
      </w:r>
      <w:r w:rsidR="00FA7CF0">
        <w:t>2</w:t>
      </w:r>
      <w:r w:rsidRPr="00C53C6E">
        <w:t>/21, PSČ 750 02</w:t>
      </w:r>
      <w:r w:rsidR="0048616C">
        <w:t xml:space="preserve"> Přerov</w:t>
      </w:r>
    </w:p>
    <w:p w14:paraId="057CC322" w14:textId="77777777" w:rsidR="00097E1E" w:rsidRPr="00C53C6E" w:rsidRDefault="00097E1E" w:rsidP="00076986">
      <w:pPr>
        <w:tabs>
          <w:tab w:val="left" w:pos="3119"/>
        </w:tabs>
      </w:pPr>
      <w:r w:rsidRPr="00C53C6E">
        <w:t>Zastoupený:</w:t>
      </w:r>
      <w:r w:rsidRPr="00C53C6E">
        <w:tab/>
      </w:r>
      <w:r w:rsidR="00EF12E0">
        <w:t xml:space="preserve">Michalem Záchou, DiS., </w:t>
      </w:r>
      <w:r w:rsidRPr="00C53C6E">
        <w:t xml:space="preserve">předsedou </w:t>
      </w:r>
      <w:r w:rsidR="005C4FCE">
        <w:t>p</w:t>
      </w:r>
      <w:r w:rsidRPr="00C53C6E">
        <w:t>ředstavenstva</w:t>
      </w:r>
    </w:p>
    <w:p w14:paraId="1E56B1E4" w14:textId="77777777" w:rsidR="00097E1E" w:rsidRPr="00C53C6E" w:rsidRDefault="00097E1E" w:rsidP="00076986">
      <w:pPr>
        <w:tabs>
          <w:tab w:val="left" w:pos="3119"/>
        </w:tabs>
      </w:pPr>
      <w:r w:rsidRPr="00C53C6E">
        <w:t>IČ:</w:t>
      </w:r>
      <w:r w:rsidRPr="00C53C6E">
        <w:tab/>
        <w:t>47674521</w:t>
      </w:r>
    </w:p>
    <w:p w14:paraId="7EF336B0" w14:textId="77777777" w:rsidR="00097E1E" w:rsidRPr="00C53C6E" w:rsidRDefault="00097E1E" w:rsidP="00076986">
      <w:pPr>
        <w:tabs>
          <w:tab w:val="left" w:pos="3119"/>
        </w:tabs>
      </w:pPr>
      <w:r w:rsidRPr="00C53C6E">
        <w:t>DIČ:</w:t>
      </w:r>
      <w:r w:rsidRPr="00C53C6E">
        <w:tab/>
        <w:t>CZ47674521</w:t>
      </w:r>
    </w:p>
    <w:p w14:paraId="53860D59" w14:textId="77777777" w:rsidR="00097E1E" w:rsidRPr="00C53C6E" w:rsidRDefault="00097E1E" w:rsidP="00076986">
      <w:pPr>
        <w:tabs>
          <w:tab w:val="left" w:pos="3119"/>
        </w:tabs>
      </w:pPr>
      <w:r w:rsidRPr="00C53C6E">
        <w:t>Bankovní spojení:</w:t>
      </w:r>
      <w:r w:rsidRPr="00C53C6E">
        <w:tab/>
        <w:t>KB Přerov</w:t>
      </w:r>
    </w:p>
    <w:p w14:paraId="58BB02A5" w14:textId="77777777" w:rsidR="00097E1E" w:rsidRDefault="00097E1E" w:rsidP="00076986">
      <w:pPr>
        <w:tabs>
          <w:tab w:val="left" w:pos="3119"/>
        </w:tabs>
      </w:pPr>
      <w:r w:rsidRPr="00C53C6E">
        <w:t>číslo účtu:</w:t>
      </w:r>
      <w:r w:rsidRPr="00C53C6E">
        <w:tab/>
        <w:t>2307831/0100</w:t>
      </w:r>
    </w:p>
    <w:p w14:paraId="196162B0" w14:textId="77777777" w:rsidR="00EF12E0" w:rsidRPr="00C53C6E" w:rsidRDefault="00EF12E0" w:rsidP="00076986">
      <w:pPr>
        <w:tabs>
          <w:tab w:val="left" w:pos="3119"/>
        </w:tabs>
      </w:pPr>
      <w:r>
        <w:t xml:space="preserve">Datová </w:t>
      </w:r>
      <w:proofErr w:type="gramStart"/>
      <w:r>
        <w:t xml:space="preserve">schránka:   </w:t>
      </w:r>
      <w:proofErr w:type="gramEnd"/>
      <w:r>
        <w:t xml:space="preserve">                        jfyvg6t</w:t>
      </w:r>
    </w:p>
    <w:p w14:paraId="4813BF3F" w14:textId="77777777" w:rsidR="00097E1E" w:rsidRPr="00C53C6E" w:rsidRDefault="00097E1E" w:rsidP="00076986">
      <w:pPr>
        <w:tabs>
          <w:tab w:val="left" w:pos="3119"/>
        </w:tabs>
      </w:pPr>
    </w:p>
    <w:p w14:paraId="389CAE67" w14:textId="77777777" w:rsidR="00097E1E" w:rsidRPr="00C53C6E" w:rsidRDefault="00097E1E" w:rsidP="00076986">
      <w:pPr>
        <w:tabs>
          <w:tab w:val="left" w:pos="3119"/>
        </w:tabs>
      </w:pPr>
      <w:r w:rsidRPr="00C53C6E">
        <w:t xml:space="preserve">Ve věcech technických jsou oprávněni jednat </w:t>
      </w:r>
    </w:p>
    <w:p w14:paraId="6DDB6913" w14:textId="77777777" w:rsidR="00097E1E" w:rsidRPr="00C53C6E" w:rsidRDefault="00097E1E" w:rsidP="00076986">
      <w:pPr>
        <w:tabs>
          <w:tab w:val="left" w:pos="3119"/>
        </w:tabs>
      </w:pPr>
      <w:r w:rsidRPr="00C53C6E">
        <w:tab/>
        <w:t>Ing. Miroslav Dundálek, ředitel společnosti</w:t>
      </w:r>
    </w:p>
    <w:p w14:paraId="155AFEEF" w14:textId="77777777" w:rsidR="00097E1E" w:rsidRDefault="00097E1E" w:rsidP="00076986">
      <w:pPr>
        <w:tabs>
          <w:tab w:val="left" w:pos="3119"/>
        </w:tabs>
      </w:pPr>
      <w:r w:rsidRPr="00C53C6E">
        <w:tab/>
        <w:t>Ing. Jindřich Mrva, výrobně technický náměstek</w:t>
      </w:r>
    </w:p>
    <w:p w14:paraId="5EF2C235" w14:textId="77777777" w:rsidR="00EF12E0" w:rsidRPr="005C4FCE" w:rsidRDefault="00EF12E0" w:rsidP="00EF12E0">
      <w:pPr>
        <w:tabs>
          <w:tab w:val="left" w:pos="3119"/>
        </w:tabs>
      </w:pPr>
      <w:r w:rsidRPr="005C4FCE">
        <w:t>Obchodní rejstřík:</w:t>
      </w:r>
      <w:r w:rsidRPr="005C4FCE">
        <w:tab/>
        <w:t xml:space="preserve">společnost zapsaná u Krajského soudu v </w:t>
      </w:r>
      <w:r w:rsidR="00874FAE">
        <w:t>O</w:t>
      </w:r>
      <w:r>
        <w:t>stravě</w:t>
      </w:r>
      <w:r w:rsidRPr="005C4FCE">
        <w:t xml:space="preserve">, oddíl </w:t>
      </w:r>
      <w:r w:rsidR="00874FAE">
        <w:t>B</w:t>
      </w:r>
      <w:r w:rsidRPr="005C4FCE">
        <w:t>,</w:t>
      </w:r>
    </w:p>
    <w:p w14:paraId="22114B9D" w14:textId="77777777" w:rsidR="00EF12E0" w:rsidRPr="00C500E3" w:rsidRDefault="00874FAE" w:rsidP="00EF12E0">
      <w:pPr>
        <w:tabs>
          <w:tab w:val="left" w:pos="3119"/>
        </w:tabs>
      </w:pPr>
      <w:r>
        <w:tab/>
        <w:t xml:space="preserve">vložka </w:t>
      </w:r>
      <w:r w:rsidR="00EF12E0" w:rsidRPr="005C4FCE">
        <w:t>6</w:t>
      </w:r>
      <w:r>
        <w:t>75</w:t>
      </w:r>
    </w:p>
    <w:p w14:paraId="0C8E9025" w14:textId="77777777" w:rsidR="00097E1E" w:rsidRPr="00076986" w:rsidRDefault="00097E1E" w:rsidP="00076986">
      <w:r w:rsidRPr="00076986">
        <w:t>(dále jen objednatel)</w:t>
      </w:r>
    </w:p>
    <w:p w14:paraId="543C8134" w14:textId="77777777" w:rsidR="00097E1E" w:rsidRPr="00076986" w:rsidRDefault="00097E1E" w:rsidP="00076986"/>
    <w:p w14:paraId="303596B6" w14:textId="77777777" w:rsidR="00097E1E" w:rsidRPr="00C500E3" w:rsidRDefault="00377734" w:rsidP="00076986">
      <w:pPr>
        <w:tabs>
          <w:tab w:val="left" w:pos="3119"/>
        </w:tabs>
      </w:pPr>
      <w:r>
        <w:t>Poskytovatel</w:t>
      </w:r>
      <w:r w:rsidR="00097E1E" w:rsidRPr="005C4FCE">
        <w:t>:</w:t>
      </w:r>
      <w:r w:rsidR="00097E1E" w:rsidRPr="005C4FCE">
        <w:tab/>
      </w:r>
      <w:r w:rsidR="00621F4E" w:rsidRPr="00BA74B0">
        <w:rPr>
          <w:rFonts w:ascii="Arial" w:hAnsi="Arial" w:cs="Arial"/>
          <w:b/>
          <w:sz w:val="20"/>
        </w:rPr>
        <w:t>Sweco Hydroprojekt a.s.</w:t>
      </w:r>
    </w:p>
    <w:p w14:paraId="12E39066" w14:textId="77777777" w:rsidR="00621F4E" w:rsidRDefault="00097E1E" w:rsidP="00621F4E">
      <w:pPr>
        <w:pStyle w:val="strany1"/>
        <w:tabs>
          <w:tab w:val="clear" w:pos="2552"/>
          <w:tab w:val="left" w:pos="3119"/>
        </w:tabs>
        <w:spacing w:line="260" w:lineRule="atLeast"/>
        <w:rPr>
          <w:rFonts w:ascii="Arial" w:hAnsi="Arial" w:cs="Arial"/>
          <w:sz w:val="20"/>
        </w:rPr>
      </w:pPr>
      <w:r w:rsidRPr="005C4FCE">
        <w:t>se sídlem:</w:t>
      </w:r>
      <w:r w:rsidRPr="005C4FCE">
        <w:tab/>
      </w:r>
      <w:r w:rsidR="00621F4E">
        <w:rPr>
          <w:rFonts w:ascii="Arial" w:hAnsi="Arial" w:cs="Arial"/>
          <w:sz w:val="20"/>
        </w:rPr>
        <w:t xml:space="preserve">Praha 4, </w:t>
      </w:r>
      <w:r w:rsidR="00621F4E" w:rsidRPr="001C158C">
        <w:rPr>
          <w:rFonts w:ascii="Arial" w:hAnsi="Arial" w:cs="Arial"/>
          <w:sz w:val="20"/>
        </w:rPr>
        <w:t xml:space="preserve">Táborská 31, </w:t>
      </w:r>
      <w:r w:rsidR="00621F4E">
        <w:rPr>
          <w:rFonts w:ascii="Arial" w:hAnsi="Arial" w:cs="Arial"/>
          <w:sz w:val="20"/>
        </w:rPr>
        <w:t xml:space="preserve">PSČ </w:t>
      </w:r>
      <w:r w:rsidR="00621F4E" w:rsidRPr="001C158C">
        <w:rPr>
          <w:rFonts w:ascii="Arial" w:hAnsi="Arial" w:cs="Arial"/>
          <w:sz w:val="20"/>
        </w:rPr>
        <w:t>14016</w:t>
      </w:r>
    </w:p>
    <w:p w14:paraId="3F274916" w14:textId="77777777" w:rsidR="00621F4E" w:rsidRPr="00063B67" w:rsidRDefault="00097E1E" w:rsidP="00621F4E">
      <w:pPr>
        <w:tabs>
          <w:tab w:val="left" w:pos="3119"/>
        </w:tabs>
        <w:spacing w:before="60"/>
        <w:ind w:left="2552" w:hanging="2552"/>
        <w:rPr>
          <w:rFonts w:cs="Arial"/>
        </w:rPr>
      </w:pPr>
      <w:r w:rsidRPr="005C4FCE">
        <w:t>Statutární orgán:</w:t>
      </w:r>
      <w:r w:rsidRPr="005C4FCE">
        <w:tab/>
      </w:r>
      <w:r w:rsidR="00621F4E">
        <w:tab/>
      </w:r>
      <w:r w:rsidR="00621F4E" w:rsidRPr="00063B67">
        <w:rPr>
          <w:rFonts w:cs="Arial"/>
        </w:rPr>
        <w:t xml:space="preserve">Ing. </w:t>
      </w:r>
      <w:r w:rsidR="00621F4E">
        <w:rPr>
          <w:rFonts w:cs="Arial"/>
        </w:rPr>
        <w:t>Milan Moravec</w:t>
      </w:r>
      <w:r w:rsidR="00621F4E" w:rsidRPr="00063B67">
        <w:rPr>
          <w:rFonts w:cs="Arial"/>
        </w:rPr>
        <w:t xml:space="preserve">, </w:t>
      </w:r>
      <w:r w:rsidR="00621F4E">
        <w:rPr>
          <w:rFonts w:cs="Arial"/>
        </w:rPr>
        <w:t xml:space="preserve">Ph.D., </w:t>
      </w:r>
      <w:r w:rsidR="00621F4E" w:rsidRPr="00063B67">
        <w:rPr>
          <w:rFonts w:cs="Arial"/>
        </w:rPr>
        <w:t>předseda představenstva</w:t>
      </w:r>
    </w:p>
    <w:p w14:paraId="612B9506" w14:textId="77777777" w:rsidR="00621F4E" w:rsidRPr="00063B67" w:rsidRDefault="00621F4E" w:rsidP="007E0DF4">
      <w:pPr>
        <w:tabs>
          <w:tab w:val="left" w:pos="3119"/>
        </w:tabs>
        <w:ind w:left="2694" w:hanging="14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063B67">
        <w:rPr>
          <w:rFonts w:cs="Arial"/>
        </w:rPr>
        <w:t>Ing. Vladimír Mikule, místopředseda představenstva</w:t>
      </w:r>
    </w:p>
    <w:p w14:paraId="600104AF" w14:textId="77777777" w:rsidR="00621F4E" w:rsidRDefault="00621F4E" w:rsidP="007E0DF4">
      <w:pPr>
        <w:tabs>
          <w:tab w:val="left" w:pos="3119"/>
        </w:tabs>
        <w:ind w:left="2694" w:hanging="14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063B67">
        <w:rPr>
          <w:rFonts w:cs="Arial"/>
        </w:rPr>
        <w:t xml:space="preserve">Ing. </w:t>
      </w:r>
      <w:r>
        <w:rPr>
          <w:rFonts w:cs="Arial"/>
        </w:rPr>
        <w:t>Nikola Gorelová</w:t>
      </w:r>
      <w:r w:rsidRPr="00063B67">
        <w:rPr>
          <w:rFonts w:cs="Arial"/>
        </w:rPr>
        <w:t>, členka představenstva</w:t>
      </w:r>
    </w:p>
    <w:p w14:paraId="221D90EE" w14:textId="77777777" w:rsidR="007E0DF4" w:rsidRPr="00EE571E" w:rsidRDefault="007E0DF4" w:rsidP="007E0DF4">
      <w:pPr>
        <w:tabs>
          <w:tab w:val="left" w:pos="3119"/>
        </w:tabs>
        <w:spacing w:before="60"/>
        <w:ind w:left="3119" w:hanging="3119"/>
        <w:rPr>
          <w:rFonts w:cs="Arial"/>
        </w:rPr>
      </w:pPr>
      <w:r>
        <w:rPr>
          <w:rFonts w:cs="Arial"/>
        </w:rPr>
        <w:t>O</w:t>
      </w:r>
      <w:r w:rsidRPr="00EE571E">
        <w:rPr>
          <w:rFonts w:cs="Arial"/>
        </w:rPr>
        <w:t>soba oprávněná k podpisu:</w:t>
      </w:r>
      <w:r w:rsidRPr="00EE571E">
        <w:rPr>
          <w:rFonts w:cs="Arial"/>
        </w:rPr>
        <w:tab/>
      </w:r>
      <w:r w:rsidRPr="00EE571E">
        <w:rPr>
          <w:rStyle w:val="preformatted"/>
          <w:rFonts w:cs="Arial"/>
        </w:rPr>
        <w:t xml:space="preserve">Společnost zastupuje vůči třetím osobám v celém rozsahu </w:t>
      </w:r>
      <w:proofErr w:type="gramStart"/>
      <w:r w:rsidRPr="00EE571E">
        <w:rPr>
          <w:rStyle w:val="preformatted"/>
          <w:rFonts w:cs="Arial"/>
        </w:rPr>
        <w:t>představenstvo</w:t>
      </w:r>
      <w:proofErr w:type="gramEnd"/>
      <w:r w:rsidRPr="00EE571E">
        <w:rPr>
          <w:rStyle w:val="preformatted"/>
          <w:rFonts w:cs="Arial"/>
        </w:rPr>
        <w:t xml:space="preserve"> a to vždy dvěma členy představenstva, nebo písemně pověřeným členem. </w:t>
      </w:r>
    </w:p>
    <w:p w14:paraId="634DCEC1" w14:textId="77777777" w:rsidR="00C20998" w:rsidRPr="00C500E3" w:rsidRDefault="00097E1E" w:rsidP="007E0DF4">
      <w:pPr>
        <w:tabs>
          <w:tab w:val="left" w:pos="3119"/>
        </w:tabs>
        <w:spacing w:before="60"/>
      </w:pPr>
      <w:r w:rsidRPr="005C4FCE">
        <w:t xml:space="preserve">Technický zástupce: </w:t>
      </w:r>
      <w:r w:rsidRPr="005C4FCE">
        <w:tab/>
      </w:r>
      <w:r w:rsidR="00621F4E">
        <w:rPr>
          <w:rFonts w:cs="Arial"/>
        </w:rPr>
        <w:t>Ing. Radek Menšík, HIP</w:t>
      </w:r>
      <w:r w:rsidR="00C20998" w:rsidRPr="005C4FCE">
        <w:tab/>
      </w:r>
    </w:p>
    <w:p w14:paraId="3B01A937" w14:textId="77777777" w:rsidR="00097E1E" w:rsidRPr="00C500E3" w:rsidRDefault="00097E1E" w:rsidP="00076986">
      <w:pPr>
        <w:tabs>
          <w:tab w:val="left" w:pos="3119"/>
        </w:tabs>
      </w:pPr>
      <w:r w:rsidRPr="005C4FCE">
        <w:t>Telefon:</w:t>
      </w:r>
      <w:r w:rsidRPr="005C4FCE">
        <w:tab/>
      </w:r>
      <w:r w:rsidR="006957B3">
        <w:t>541 214 973</w:t>
      </w:r>
    </w:p>
    <w:p w14:paraId="49C57A6C" w14:textId="77777777" w:rsidR="00097E1E" w:rsidRPr="005C4FCE" w:rsidRDefault="00097E1E" w:rsidP="00076986">
      <w:pPr>
        <w:tabs>
          <w:tab w:val="left" w:pos="3119"/>
        </w:tabs>
      </w:pPr>
      <w:r w:rsidRPr="005C4FCE">
        <w:t>Fax:</w:t>
      </w:r>
      <w:r w:rsidRPr="005C4FCE">
        <w:tab/>
      </w:r>
      <w:r w:rsidR="00621F4E">
        <w:t>-</w:t>
      </w:r>
    </w:p>
    <w:p w14:paraId="37F65A1A" w14:textId="77777777" w:rsidR="00C500E3" w:rsidRPr="00C500E3" w:rsidRDefault="00097E1E" w:rsidP="00EF12E0">
      <w:pPr>
        <w:tabs>
          <w:tab w:val="left" w:pos="3119"/>
        </w:tabs>
      </w:pPr>
      <w:r w:rsidRPr="005C4FCE">
        <w:t>E-mail:</w:t>
      </w:r>
      <w:r w:rsidRPr="005C4FCE">
        <w:tab/>
      </w:r>
      <w:r w:rsidR="00621F4E">
        <w:t>brno@sweco.cz</w:t>
      </w:r>
      <w:r w:rsidR="00C500E3" w:rsidRPr="005C4FCE">
        <w:t xml:space="preserve"> </w:t>
      </w:r>
    </w:p>
    <w:p w14:paraId="00EB5B42" w14:textId="77777777" w:rsidR="00C500E3" w:rsidRPr="005C4FCE" w:rsidRDefault="00EF12E0" w:rsidP="00076986">
      <w:pPr>
        <w:tabs>
          <w:tab w:val="left" w:pos="3119"/>
        </w:tabs>
      </w:pPr>
      <w:r>
        <w:t>Datová schránka:</w:t>
      </w:r>
      <w:r w:rsidR="00097E1E" w:rsidRPr="005C4FCE">
        <w:tab/>
      </w:r>
      <w:r w:rsidR="00AC6BA6" w:rsidRPr="001C14BB">
        <w:t>i2cegr3</w:t>
      </w:r>
    </w:p>
    <w:p w14:paraId="6018B536" w14:textId="77777777" w:rsidR="00097E1E" w:rsidRPr="005C4FCE" w:rsidRDefault="00097E1E" w:rsidP="00076986">
      <w:pPr>
        <w:tabs>
          <w:tab w:val="left" w:pos="3119"/>
        </w:tabs>
      </w:pPr>
      <w:r w:rsidRPr="005C4FCE">
        <w:t>IČ:</w:t>
      </w:r>
      <w:r w:rsidRPr="005C4FCE">
        <w:tab/>
      </w:r>
      <w:r w:rsidR="00621F4E" w:rsidRPr="001C158C">
        <w:rPr>
          <w:rFonts w:ascii="Arial" w:hAnsi="Arial" w:cs="Arial"/>
          <w:sz w:val="20"/>
        </w:rPr>
        <w:t>26475081</w:t>
      </w:r>
    </w:p>
    <w:p w14:paraId="2EECC856" w14:textId="77777777" w:rsidR="00097E1E" w:rsidRPr="00C500E3" w:rsidRDefault="00097E1E" w:rsidP="00076986">
      <w:pPr>
        <w:tabs>
          <w:tab w:val="left" w:pos="3119"/>
        </w:tabs>
      </w:pPr>
      <w:r w:rsidRPr="005C4FCE">
        <w:t>DIČ:</w:t>
      </w:r>
      <w:r w:rsidRPr="005C4FCE">
        <w:tab/>
      </w:r>
      <w:r w:rsidR="00621F4E" w:rsidRPr="001C158C">
        <w:rPr>
          <w:rFonts w:ascii="Arial" w:hAnsi="Arial" w:cs="Arial"/>
          <w:sz w:val="20"/>
        </w:rPr>
        <w:t>CZ26475081</w:t>
      </w:r>
    </w:p>
    <w:p w14:paraId="4CCE69E0" w14:textId="77777777" w:rsidR="00097E1E" w:rsidRPr="005C4FCE" w:rsidRDefault="00097E1E" w:rsidP="00076986">
      <w:pPr>
        <w:tabs>
          <w:tab w:val="left" w:pos="3119"/>
        </w:tabs>
      </w:pPr>
      <w:r w:rsidRPr="005C4FCE">
        <w:t>Plátce DPH:</w:t>
      </w:r>
      <w:r w:rsidRPr="005C4FCE">
        <w:tab/>
        <w:t>Ano</w:t>
      </w:r>
    </w:p>
    <w:p w14:paraId="25C0A007" w14:textId="77777777" w:rsidR="00097E1E" w:rsidRPr="005C4FCE" w:rsidRDefault="00097E1E" w:rsidP="00EF12E0">
      <w:pPr>
        <w:tabs>
          <w:tab w:val="left" w:pos="3119"/>
        </w:tabs>
      </w:pPr>
      <w:r w:rsidRPr="005C4FCE">
        <w:t>Bankovní spojení:</w:t>
      </w:r>
      <w:r w:rsidRPr="005C4FCE">
        <w:tab/>
      </w:r>
      <w:r w:rsidR="00621F4E" w:rsidRPr="001C158C">
        <w:rPr>
          <w:rFonts w:ascii="Arial" w:hAnsi="Arial" w:cs="Arial"/>
          <w:sz w:val="20"/>
        </w:rPr>
        <w:t>Komerční banka a</w:t>
      </w:r>
      <w:r w:rsidR="00621F4E">
        <w:rPr>
          <w:rFonts w:ascii="Arial" w:hAnsi="Arial" w:cs="Arial"/>
          <w:sz w:val="20"/>
        </w:rPr>
        <w:t>.s. pobočka Praha 4</w:t>
      </w:r>
    </w:p>
    <w:p w14:paraId="69C7E45D" w14:textId="77777777" w:rsidR="00C500E3" w:rsidRPr="00C500E3" w:rsidRDefault="00C500E3" w:rsidP="00076986">
      <w:pPr>
        <w:tabs>
          <w:tab w:val="left" w:pos="3119"/>
        </w:tabs>
      </w:pPr>
      <w:r w:rsidRPr="005C4FCE">
        <w:t>Číslo účtu:</w:t>
      </w:r>
      <w:r w:rsidRPr="005C4FCE">
        <w:tab/>
      </w:r>
      <w:r w:rsidR="00621F4E" w:rsidRPr="001C158C">
        <w:rPr>
          <w:rFonts w:ascii="Arial" w:hAnsi="Arial" w:cs="Arial"/>
          <w:sz w:val="20"/>
        </w:rPr>
        <w:t>1700041/0100</w:t>
      </w:r>
    </w:p>
    <w:p w14:paraId="3490A9FD" w14:textId="77777777" w:rsidR="00097E1E" w:rsidRPr="00C500E3" w:rsidRDefault="00097E1E" w:rsidP="00874FAE">
      <w:pPr>
        <w:tabs>
          <w:tab w:val="left" w:pos="3119"/>
        </w:tabs>
      </w:pPr>
      <w:r w:rsidRPr="005C4FCE">
        <w:t>Obchodní rejstřík:</w:t>
      </w:r>
      <w:r w:rsidRPr="005C4FCE">
        <w:tab/>
      </w:r>
      <w:r w:rsidR="007E0DF4" w:rsidRPr="0078600A">
        <w:rPr>
          <w:rFonts w:ascii="Arial" w:hAnsi="Arial" w:cs="Arial"/>
          <w:sz w:val="20"/>
        </w:rPr>
        <w:t>Spisová značka B 7326 vedená u Městského soudu v Praze</w:t>
      </w:r>
    </w:p>
    <w:p w14:paraId="2CD61F76" w14:textId="77777777" w:rsidR="00097E1E" w:rsidRPr="00076986" w:rsidRDefault="00097E1E" w:rsidP="00076986">
      <w:r w:rsidRPr="00076986">
        <w:t xml:space="preserve">(dále jen </w:t>
      </w:r>
      <w:r w:rsidR="009A61E6">
        <w:rPr>
          <w:rStyle w:val="Zkladntext20"/>
          <w:rFonts w:asciiTheme="minorHAnsi" w:hAnsiTheme="minorHAnsi" w:cs="Arial Unicode MS"/>
          <w:u w:val="none"/>
        </w:rPr>
        <w:t>poskytovatel</w:t>
      </w:r>
      <w:r w:rsidRPr="00076986">
        <w:t>)</w:t>
      </w:r>
    </w:p>
    <w:p w14:paraId="337A1E2D" w14:textId="77777777" w:rsidR="00097E1E" w:rsidRDefault="00097E1E" w:rsidP="00076986"/>
    <w:p w14:paraId="575CE8F8" w14:textId="77777777" w:rsidR="008A04F8" w:rsidRDefault="008A04F8" w:rsidP="002D5B14">
      <w:pPr>
        <w:jc w:val="both"/>
      </w:pPr>
    </w:p>
    <w:p w14:paraId="33938B5D" w14:textId="10253985" w:rsidR="008A04F8" w:rsidRDefault="008A04F8" w:rsidP="002D5B14">
      <w:pPr>
        <w:jc w:val="both"/>
      </w:pPr>
      <w:r>
        <w:t xml:space="preserve">Příkazní smlouva uzavřená dne 14.4.2020, na jejímž základě poskytovatel provádí pro objednatele služby </w:t>
      </w:r>
      <w:r w:rsidRPr="008A04F8">
        <w:t>autorsk</w:t>
      </w:r>
      <w:r>
        <w:t xml:space="preserve">ého </w:t>
      </w:r>
      <w:r w:rsidRPr="008A04F8">
        <w:t>dozor</w:t>
      </w:r>
      <w:r>
        <w:t>u</w:t>
      </w:r>
      <w:r w:rsidRPr="008A04F8">
        <w:t xml:space="preserve"> na stavbu akce: „ČOV Přerov – kalová koncovka“ - Registrační číslo projektu CZ.05.3.29/0.0/0.0./18_104/0009568</w:t>
      </w:r>
      <w:r>
        <w:t>, se mění následovně:</w:t>
      </w:r>
    </w:p>
    <w:p w14:paraId="7F1C6BC5" w14:textId="46E4B0FB" w:rsidR="0052715F" w:rsidRDefault="0052715F" w:rsidP="00076986"/>
    <w:p w14:paraId="4E666C7E" w14:textId="04684CD2" w:rsidR="0052715F" w:rsidRPr="0052715F" w:rsidRDefault="0052715F" w:rsidP="0052715F">
      <w:pPr>
        <w:jc w:val="center"/>
        <w:rPr>
          <w:b/>
          <w:bCs/>
          <w:sz w:val="28"/>
          <w:szCs w:val="28"/>
        </w:rPr>
      </w:pPr>
      <w:r w:rsidRPr="0052715F">
        <w:rPr>
          <w:b/>
          <w:bCs/>
          <w:sz w:val="28"/>
          <w:szCs w:val="28"/>
        </w:rPr>
        <w:t>IV. Cena díla</w:t>
      </w:r>
    </w:p>
    <w:p w14:paraId="64A162CB" w14:textId="1E57FE16" w:rsidR="0052715F" w:rsidRDefault="0052715F" w:rsidP="00076986"/>
    <w:p w14:paraId="30BB48EA" w14:textId="4B548AD5" w:rsidR="0052715F" w:rsidRDefault="0052715F" w:rsidP="00076986">
      <w:r>
        <w:t>V souladu s ustanovením člán</w:t>
      </w:r>
      <w:r w:rsidR="002D5B14">
        <w:t>ku</w:t>
      </w:r>
      <w:r>
        <w:t xml:space="preserve"> </w:t>
      </w:r>
      <w:r w:rsidR="002D5B14">
        <w:t>I</w:t>
      </w:r>
      <w:r>
        <w:t xml:space="preserve">V., odst. 2, </w:t>
      </w:r>
      <w:r w:rsidR="002D5B14">
        <w:t xml:space="preserve">smlouvy se mění výše ceny DPH a ceny včetně DPH. Dodatek touto změnou opravuje chybně vypočtenou výši DPH, která vznikla administrativní chybou. </w:t>
      </w:r>
    </w:p>
    <w:p w14:paraId="0E583D5F" w14:textId="5197F2E5" w:rsidR="008A04F8" w:rsidRDefault="008A04F8" w:rsidP="00076986"/>
    <w:p w14:paraId="571C5393" w14:textId="77777777" w:rsidR="00B60B2F" w:rsidRDefault="00B60B2F" w:rsidP="002D5B14">
      <w:pPr>
        <w:pStyle w:val="Zkladntext13"/>
        <w:numPr>
          <w:ilvl w:val="0"/>
          <w:numId w:val="0"/>
        </w:numPr>
      </w:pPr>
      <w:r>
        <w:t>Jako nejvýše přípustnou c</w:t>
      </w:r>
      <w:r w:rsidR="00097E1E">
        <w:t>en</w:t>
      </w:r>
      <w:r>
        <w:t>ou</w:t>
      </w:r>
      <w:r w:rsidR="00097E1E">
        <w:t xml:space="preserve"> díla </w:t>
      </w:r>
      <w:r>
        <w:t>je dohodnutá cena:</w:t>
      </w:r>
    </w:p>
    <w:p w14:paraId="74BF16A0" w14:textId="4F9758C3" w:rsidR="00B60B2F" w:rsidRDefault="002D5B14" w:rsidP="002D5B14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right="1022" w:firstLine="0"/>
        <w:jc w:val="left"/>
      </w:pPr>
      <w:r>
        <w:t>C</w:t>
      </w:r>
      <w:r w:rsidR="00B60B2F">
        <w:t>ena AD bez DPH</w:t>
      </w:r>
      <w:r w:rsidR="00B60B2F">
        <w:tab/>
      </w:r>
      <w:r w:rsidR="008D2D76">
        <w:t xml:space="preserve">394.220,- </w:t>
      </w:r>
      <w:r w:rsidR="00B60B2F">
        <w:t>Kč</w:t>
      </w:r>
    </w:p>
    <w:p w14:paraId="61D3EB5D" w14:textId="2BD3A5D3" w:rsidR="00B60B2F" w:rsidRPr="00373B50" w:rsidRDefault="00B60B2F" w:rsidP="002D5B14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right="1022" w:firstLine="0"/>
        <w:jc w:val="left"/>
        <w:rPr>
          <w:b/>
          <w:bCs/>
          <w:u w:val="single"/>
        </w:rPr>
      </w:pPr>
      <w:r w:rsidRPr="00373B50">
        <w:rPr>
          <w:b/>
          <w:bCs/>
          <w:u w:val="single"/>
        </w:rPr>
        <w:t>DPH 21 %</w:t>
      </w:r>
      <w:r w:rsidRPr="00373B50">
        <w:rPr>
          <w:b/>
          <w:bCs/>
          <w:u w:val="single"/>
        </w:rPr>
        <w:tab/>
      </w:r>
      <w:r w:rsidR="008D2D76" w:rsidRPr="00373B50">
        <w:rPr>
          <w:b/>
          <w:bCs/>
          <w:u w:val="single"/>
        </w:rPr>
        <w:t>82.78</w:t>
      </w:r>
      <w:r w:rsidR="00373B50" w:rsidRPr="00373B50">
        <w:rPr>
          <w:b/>
          <w:bCs/>
          <w:u w:val="single"/>
        </w:rPr>
        <w:t>6,20</w:t>
      </w:r>
      <w:r w:rsidRPr="00373B50">
        <w:rPr>
          <w:b/>
          <w:bCs/>
          <w:u w:val="single"/>
        </w:rPr>
        <w:t xml:space="preserve"> Kč</w:t>
      </w:r>
    </w:p>
    <w:p w14:paraId="19F936B7" w14:textId="1B62F5D0" w:rsidR="00B60B2F" w:rsidRPr="00373B50" w:rsidRDefault="002D5B14" w:rsidP="002D5B14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right="1022" w:firstLine="0"/>
        <w:jc w:val="left"/>
        <w:rPr>
          <w:b/>
          <w:bCs/>
        </w:rPr>
      </w:pPr>
      <w:r>
        <w:rPr>
          <w:b/>
          <w:bCs/>
        </w:rPr>
        <w:t>C</w:t>
      </w:r>
      <w:r w:rsidR="00B60B2F" w:rsidRPr="00373B50">
        <w:rPr>
          <w:b/>
          <w:bCs/>
        </w:rPr>
        <w:t>ena celkem včetně DPH</w:t>
      </w:r>
      <w:r w:rsidR="00B60B2F" w:rsidRPr="00373B50">
        <w:rPr>
          <w:b/>
          <w:bCs/>
        </w:rPr>
        <w:tab/>
      </w:r>
      <w:r w:rsidR="008D2D76" w:rsidRPr="00373B50">
        <w:rPr>
          <w:b/>
          <w:bCs/>
        </w:rPr>
        <w:t>477.00</w:t>
      </w:r>
      <w:r w:rsidR="00373B50" w:rsidRPr="00373B50">
        <w:rPr>
          <w:b/>
          <w:bCs/>
        </w:rPr>
        <w:t>6</w:t>
      </w:r>
      <w:r w:rsidR="008D2D76" w:rsidRPr="00373B50">
        <w:rPr>
          <w:b/>
          <w:bCs/>
        </w:rPr>
        <w:t>,</w:t>
      </w:r>
      <w:r w:rsidR="00373B50" w:rsidRPr="00373B50">
        <w:rPr>
          <w:b/>
          <w:bCs/>
        </w:rPr>
        <w:t>20</w:t>
      </w:r>
      <w:r w:rsidR="00B60B2F" w:rsidRPr="00373B50">
        <w:rPr>
          <w:b/>
          <w:bCs/>
        </w:rPr>
        <w:t xml:space="preserve"> Kč</w:t>
      </w:r>
    </w:p>
    <w:p w14:paraId="57F8453F" w14:textId="77777777" w:rsidR="00373B50" w:rsidRDefault="00373B50" w:rsidP="003F68FE">
      <w:pPr>
        <w:tabs>
          <w:tab w:val="left" w:pos="4253"/>
        </w:tabs>
      </w:pPr>
    </w:p>
    <w:p w14:paraId="55EA0713" w14:textId="4D0E48E6" w:rsidR="002D5B14" w:rsidRDefault="002D5B14" w:rsidP="002D5B14">
      <w:pPr>
        <w:tabs>
          <w:tab w:val="left" w:pos="4253"/>
        </w:tabs>
        <w:jc w:val="both"/>
      </w:pPr>
      <w:r>
        <w:t>Smluvní strany po přečtení tohoto Dodatku prohlašují, že Dodatek byl sepsán na základě</w:t>
      </w:r>
    </w:p>
    <w:p w14:paraId="0E1E3B59" w14:textId="700AD791" w:rsidR="002D5B14" w:rsidRDefault="002D5B14" w:rsidP="002D5B14">
      <w:pPr>
        <w:tabs>
          <w:tab w:val="left" w:pos="4253"/>
        </w:tabs>
        <w:jc w:val="both"/>
      </w:pPr>
      <w:r>
        <w:t>pravdivých údajů a nebyl ujednán v tísni ani za jinak jednostranně nevýhodných podmínek.</w:t>
      </w:r>
    </w:p>
    <w:p w14:paraId="6AFCCFA8" w14:textId="77777777" w:rsidR="002D5B14" w:rsidRDefault="002D5B14" w:rsidP="002D5B14">
      <w:pPr>
        <w:tabs>
          <w:tab w:val="left" w:pos="4253"/>
        </w:tabs>
        <w:jc w:val="both"/>
      </w:pPr>
    </w:p>
    <w:p w14:paraId="38D777D6" w14:textId="77777777" w:rsidR="002D5B14" w:rsidRDefault="002D5B14" w:rsidP="002D5B14">
      <w:pPr>
        <w:tabs>
          <w:tab w:val="left" w:pos="4253"/>
        </w:tabs>
        <w:jc w:val="both"/>
      </w:pPr>
      <w:r>
        <w:t>Tento Dodatek je vyhotoven ve 4 stejnopisech, z nichž každý má platnost originálu a každá</w:t>
      </w:r>
    </w:p>
    <w:p w14:paraId="3D1D108E" w14:textId="7FB75524" w:rsidR="002D5B14" w:rsidRDefault="002D5B14" w:rsidP="002D5B14">
      <w:pPr>
        <w:tabs>
          <w:tab w:val="left" w:pos="4253"/>
        </w:tabs>
        <w:jc w:val="both"/>
      </w:pPr>
      <w:r>
        <w:t>smluvní strana obdrží dva.</w:t>
      </w:r>
    </w:p>
    <w:p w14:paraId="374A42AF" w14:textId="77777777" w:rsidR="002D5B14" w:rsidRDefault="002D5B14" w:rsidP="002D5B14">
      <w:pPr>
        <w:tabs>
          <w:tab w:val="left" w:pos="4253"/>
        </w:tabs>
        <w:jc w:val="both"/>
      </w:pPr>
    </w:p>
    <w:p w14:paraId="1CB496DC" w14:textId="1F10D9D3" w:rsidR="00373B50" w:rsidRDefault="002D5B14" w:rsidP="002D5B14">
      <w:pPr>
        <w:tabs>
          <w:tab w:val="left" w:pos="4253"/>
        </w:tabs>
        <w:jc w:val="both"/>
      </w:pPr>
      <w:r>
        <w:t>Tento Dodatek nabývá platnosti a účinnosti dnem podpisu smluvních stran.</w:t>
      </w:r>
    </w:p>
    <w:p w14:paraId="0C23971F" w14:textId="77777777" w:rsidR="00373B50" w:rsidRDefault="00373B50" w:rsidP="003F68FE">
      <w:pPr>
        <w:tabs>
          <w:tab w:val="left" w:pos="4253"/>
        </w:tabs>
      </w:pPr>
    </w:p>
    <w:p w14:paraId="138F771D" w14:textId="570C40ED" w:rsidR="00097E1E" w:rsidRDefault="00097E1E" w:rsidP="003F68FE">
      <w:pPr>
        <w:tabs>
          <w:tab w:val="left" w:pos="4253"/>
        </w:tabs>
      </w:pPr>
      <w:r>
        <w:t>V</w:t>
      </w:r>
      <w:r w:rsidR="003F68FE">
        <w:t> </w:t>
      </w:r>
      <w:r>
        <w:t>Přerově</w:t>
      </w:r>
      <w:r w:rsidR="003F68FE">
        <w:t>,</w:t>
      </w:r>
      <w:r>
        <w:t xml:space="preserve"> dne</w:t>
      </w:r>
      <w:r w:rsidR="003F68FE">
        <w:t xml:space="preserve"> </w:t>
      </w:r>
      <w:r w:rsidR="00BF002D">
        <w:t>.................</w:t>
      </w:r>
      <w:r>
        <w:tab/>
      </w:r>
      <w:r w:rsidR="006C5BAC">
        <w:tab/>
      </w:r>
      <w:r w:rsidR="006C5BAC">
        <w:tab/>
      </w:r>
      <w:r>
        <w:t>V</w:t>
      </w:r>
      <w:r w:rsidR="003F68FE">
        <w:t> </w:t>
      </w:r>
      <w:r w:rsidR="00AC6BA6">
        <w:t xml:space="preserve">Praze, dne </w:t>
      </w:r>
    </w:p>
    <w:p w14:paraId="01D95135" w14:textId="77777777" w:rsidR="006C5BAC" w:rsidRDefault="006C5BAC" w:rsidP="003F68FE">
      <w:pPr>
        <w:tabs>
          <w:tab w:val="left" w:pos="4253"/>
        </w:tabs>
      </w:pPr>
    </w:p>
    <w:p w14:paraId="090CFE2D" w14:textId="77777777" w:rsidR="00097E1E" w:rsidRDefault="00097E1E" w:rsidP="003F68FE">
      <w:pPr>
        <w:tabs>
          <w:tab w:val="left" w:pos="4253"/>
        </w:tabs>
      </w:pPr>
      <w:r>
        <w:t>Objednatel:</w:t>
      </w:r>
      <w:r>
        <w:tab/>
      </w:r>
      <w:r w:rsidR="006C5BAC">
        <w:tab/>
      </w:r>
      <w:r>
        <w:tab/>
      </w:r>
      <w:r w:rsidR="009065AF">
        <w:t>Poskytovatel</w:t>
      </w:r>
      <w:r>
        <w:t xml:space="preserve">: </w:t>
      </w:r>
    </w:p>
    <w:p w14:paraId="527FC65C" w14:textId="77777777" w:rsidR="00F73763" w:rsidRDefault="00F73763" w:rsidP="003F68FE">
      <w:pPr>
        <w:tabs>
          <w:tab w:val="left" w:pos="4253"/>
        </w:tabs>
      </w:pPr>
    </w:p>
    <w:p w14:paraId="0AE9A93B" w14:textId="77777777" w:rsidR="00CB5333" w:rsidRDefault="00CB5333" w:rsidP="003F68FE">
      <w:pPr>
        <w:tabs>
          <w:tab w:val="left" w:pos="4253"/>
        </w:tabs>
      </w:pPr>
    </w:p>
    <w:p w14:paraId="410E039E" w14:textId="77777777" w:rsidR="006C5BAC" w:rsidRDefault="006C5BAC" w:rsidP="003F68FE">
      <w:pPr>
        <w:tabs>
          <w:tab w:val="left" w:pos="4253"/>
        </w:tabs>
      </w:pPr>
    </w:p>
    <w:p w14:paraId="51AD8D4E" w14:textId="77777777" w:rsidR="006C5BAC" w:rsidRDefault="006C5BAC" w:rsidP="003F68FE">
      <w:pPr>
        <w:tabs>
          <w:tab w:val="left" w:pos="4253"/>
        </w:tabs>
      </w:pPr>
    </w:p>
    <w:p w14:paraId="0A12B910" w14:textId="77777777" w:rsidR="006C5BAC" w:rsidRDefault="006C5BAC" w:rsidP="003F68FE">
      <w:pPr>
        <w:tabs>
          <w:tab w:val="left" w:pos="4253"/>
        </w:tabs>
      </w:pPr>
    </w:p>
    <w:p w14:paraId="0B52587B" w14:textId="77777777" w:rsidR="00D95EB8" w:rsidRPr="00D95EB8" w:rsidRDefault="00D95EB8" w:rsidP="00D95EB8">
      <w:pPr>
        <w:tabs>
          <w:tab w:val="left" w:pos="4253"/>
        </w:tabs>
        <w:rPr>
          <w:color w:val="auto"/>
        </w:rPr>
      </w:pPr>
      <w:r w:rsidRPr="00D95EB8">
        <w:rPr>
          <w:color w:val="auto"/>
        </w:rPr>
        <w:t>……………………..…………………</w:t>
      </w:r>
      <w:r w:rsidR="006C5BAC">
        <w:rPr>
          <w:color w:val="auto"/>
        </w:rPr>
        <w:t>……….</w:t>
      </w:r>
      <w:r w:rsidRPr="00D95EB8">
        <w:rPr>
          <w:color w:val="auto"/>
        </w:rPr>
        <w:tab/>
      </w:r>
      <w:r w:rsidR="006C5BAC">
        <w:rPr>
          <w:color w:val="auto"/>
        </w:rPr>
        <w:tab/>
      </w:r>
      <w:r w:rsidR="006C5BAC">
        <w:rPr>
          <w:color w:val="auto"/>
        </w:rPr>
        <w:tab/>
      </w:r>
      <w:r w:rsidRPr="00D95EB8">
        <w:rPr>
          <w:color w:val="auto"/>
        </w:rPr>
        <w:t>……………………..…………………</w:t>
      </w:r>
    </w:p>
    <w:p w14:paraId="71192CF7" w14:textId="77777777" w:rsidR="00D95EB8" w:rsidRPr="00D95EB8" w:rsidRDefault="006C5BAC" w:rsidP="00D95EB8">
      <w:pPr>
        <w:tabs>
          <w:tab w:val="left" w:pos="4253"/>
        </w:tabs>
        <w:rPr>
          <w:color w:val="auto"/>
        </w:rPr>
      </w:pPr>
      <w:r>
        <w:rPr>
          <w:rFonts w:cs="Calibri Light"/>
          <w:color w:val="auto"/>
        </w:rPr>
        <w:t xml:space="preserve">             </w:t>
      </w:r>
      <w:r w:rsidR="00C22552">
        <w:rPr>
          <w:rFonts w:cs="Calibri Light"/>
          <w:color w:val="auto"/>
        </w:rPr>
        <w:t>Michal Zácha, DiS.</w:t>
      </w:r>
      <w:r w:rsidR="00D95EB8" w:rsidRPr="00D95EB8">
        <w:rPr>
          <w:color w:val="auto"/>
        </w:rPr>
        <w:tab/>
      </w:r>
    </w:p>
    <w:p w14:paraId="6DDEE81A" w14:textId="77777777" w:rsidR="00B67ADB" w:rsidRPr="00D95EB8" w:rsidRDefault="006C5BAC" w:rsidP="00D95EB8">
      <w:pPr>
        <w:tabs>
          <w:tab w:val="left" w:pos="4253"/>
        </w:tabs>
        <w:rPr>
          <w:color w:val="auto"/>
        </w:rPr>
      </w:pPr>
      <w:r>
        <w:rPr>
          <w:rFonts w:cs="Calibri Light"/>
          <w:color w:val="auto"/>
        </w:rPr>
        <w:t xml:space="preserve">        </w:t>
      </w:r>
      <w:r w:rsidR="00D95EB8" w:rsidRPr="00D95EB8">
        <w:rPr>
          <w:rFonts w:cs="Calibri Light"/>
          <w:color w:val="auto"/>
        </w:rPr>
        <w:t>předseda představenstva</w:t>
      </w:r>
      <w:r w:rsidR="00D95EB8" w:rsidRPr="00D95EB8">
        <w:rPr>
          <w:color w:val="auto"/>
        </w:rPr>
        <w:t xml:space="preserve"> </w:t>
      </w:r>
      <w:r w:rsidR="00D95EB8" w:rsidRPr="00D95EB8">
        <w:rPr>
          <w:color w:val="auto"/>
        </w:rPr>
        <w:tab/>
      </w:r>
    </w:p>
    <w:p w14:paraId="1B7B2EB3" w14:textId="77777777" w:rsidR="00B67ADB" w:rsidRPr="00D95EB8" w:rsidRDefault="00AB6185" w:rsidP="00B67ADB">
      <w:pPr>
        <w:tabs>
          <w:tab w:val="left" w:pos="4253"/>
        </w:tabs>
        <w:rPr>
          <w:color w:val="auto"/>
        </w:rPr>
      </w:pPr>
      <w:r w:rsidRPr="00C53C6E">
        <w:t>Vodovody a kanalizace Přerov, a.s.</w:t>
      </w:r>
      <w:r w:rsidR="00C22552">
        <w:rPr>
          <w:color w:val="auto"/>
        </w:rPr>
        <w:tab/>
      </w:r>
    </w:p>
    <w:sectPr w:rsidR="00B67ADB" w:rsidRPr="00D95EB8" w:rsidSect="00F73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 w:code="9"/>
      <w:pgMar w:top="1418" w:right="1134" w:bottom="851" w:left="1418" w:header="113" w:footer="3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4379" w14:textId="77777777" w:rsidR="003264B3" w:rsidRDefault="003264B3" w:rsidP="00076986">
      <w:r>
        <w:separator/>
      </w:r>
    </w:p>
  </w:endnote>
  <w:endnote w:type="continuationSeparator" w:id="0">
    <w:p w14:paraId="7B6ADBEE" w14:textId="77777777" w:rsidR="003264B3" w:rsidRDefault="003264B3" w:rsidP="000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0B3B" w14:textId="77777777" w:rsidR="00AF59C2" w:rsidRDefault="00AF59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019818347"/>
      <w:docPartObj>
        <w:docPartGallery w:val="Page Numbers (Bottom of Page)"/>
        <w:docPartUnique/>
      </w:docPartObj>
    </w:sdtPr>
    <w:sdtEndPr/>
    <w:sdtContent>
      <w:p w14:paraId="294F0057" w14:textId="77777777" w:rsidR="00BB419C" w:rsidRPr="00BB419C" w:rsidRDefault="00BB419C" w:rsidP="00BB419C">
        <w:pPr>
          <w:pStyle w:val="Zpat"/>
          <w:tabs>
            <w:tab w:val="clear" w:pos="4536"/>
            <w:tab w:val="clear" w:pos="9072"/>
            <w:tab w:val="center" w:pos="4820"/>
          </w:tabs>
          <w:jc w:val="center"/>
          <w:rPr>
            <w:sz w:val="20"/>
          </w:rPr>
        </w:pPr>
        <w:r w:rsidRPr="00BB419C">
          <w:rPr>
            <w:sz w:val="20"/>
          </w:rPr>
          <w:fldChar w:fldCharType="begin"/>
        </w:r>
        <w:r w:rsidRPr="00BB419C">
          <w:rPr>
            <w:sz w:val="20"/>
          </w:rPr>
          <w:instrText>PAGE   \* MERGEFORMAT</w:instrText>
        </w:r>
        <w:r w:rsidRPr="00BB419C">
          <w:rPr>
            <w:sz w:val="20"/>
          </w:rPr>
          <w:fldChar w:fldCharType="separate"/>
        </w:r>
        <w:r w:rsidR="00AC6BA6">
          <w:rPr>
            <w:noProof/>
            <w:sz w:val="20"/>
          </w:rPr>
          <w:t>1</w:t>
        </w:r>
        <w:r w:rsidRPr="00BB419C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4DF58" w14:textId="77777777" w:rsidR="00AF59C2" w:rsidRDefault="00AF59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1B417" w14:textId="77777777" w:rsidR="003264B3" w:rsidRDefault="003264B3" w:rsidP="00076986"/>
  </w:footnote>
  <w:footnote w:type="continuationSeparator" w:id="0">
    <w:p w14:paraId="6059B52D" w14:textId="77777777" w:rsidR="003264B3" w:rsidRDefault="003264B3" w:rsidP="00076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230D" w14:textId="77777777" w:rsidR="00097E1E" w:rsidRDefault="005F4B6D" w:rsidP="00BB419C">
    <w:pPr>
      <w:pStyle w:val="Zhlav"/>
      <w:tabs>
        <w:tab w:val="clear" w:pos="4536"/>
        <w:tab w:val="clear" w:pos="9072"/>
      </w:tabs>
      <w:jc w:val="center"/>
    </w:pPr>
    <w:r>
      <w:rPr>
        <w:rFonts w:hint="eastAsia"/>
        <w:noProof/>
      </w:rPr>
      <w:drawing>
        <wp:inline distT="0" distB="0" distL="0" distR="0" wp14:anchorId="5EC5F439" wp14:editId="6B370E8A">
          <wp:extent cx="5543550" cy="923925"/>
          <wp:effectExtent l="0" t="0" r="0" b="9525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FA12" w14:textId="77777777" w:rsidR="00097E1E" w:rsidRDefault="005F4B6D" w:rsidP="00BB419C">
    <w:pPr>
      <w:pStyle w:val="Zhlav"/>
      <w:tabs>
        <w:tab w:val="clear" w:pos="4536"/>
        <w:tab w:val="clear" w:pos="9072"/>
      </w:tabs>
      <w:jc w:val="center"/>
    </w:pPr>
    <w:r>
      <w:rPr>
        <w:rFonts w:hint="eastAsia"/>
        <w:noProof/>
      </w:rPr>
      <w:drawing>
        <wp:inline distT="0" distB="0" distL="0" distR="0" wp14:anchorId="3A35AA30" wp14:editId="37CEB633">
          <wp:extent cx="5543550" cy="923925"/>
          <wp:effectExtent l="0" t="0" r="0" b="9525"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7C32" w14:textId="77777777" w:rsidR="00AF59C2" w:rsidRDefault="00AF59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6E5"/>
    <w:multiLevelType w:val="hybridMultilevel"/>
    <w:tmpl w:val="188ABC5C"/>
    <w:lvl w:ilvl="0" w:tplc="C6543BB0">
      <w:start w:val="1"/>
      <w:numFmt w:val="upperRoman"/>
      <w:pStyle w:val="Nadpis22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D22714"/>
    <w:multiLevelType w:val="hybridMultilevel"/>
    <w:tmpl w:val="A138638E"/>
    <w:lvl w:ilvl="0" w:tplc="953E004C">
      <w:start w:val="1"/>
      <w:numFmt w:val="decimal"/>
      <w:pStyle w:val="Zkladntext1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29F3"/>
    <w:multiLevelType w:val="hybridMultilevel"/>
    <w:tmpl w:val="26BA2C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FB06579"/>
    <w:multiLevelType w:val="hybridMultilevel"/>
    <w:tmpl w:val="1A2EB726"/>
    <w:lvl w:ilvl="0" w:tplc="81AC0282">
      <w:start w:val="753"/>
      <w:numFmt w:val="bullet"/>
      <w:lvlText w:val="-"/>
      <w:lvlJc w:val="left"/>
      <w:pPr>
        <w:ind w:left="114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9"/>
  <w:hyphenationZone w:val="425"/>
  <w:doNotHyphenateCaps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6E"/>
    <w:rsid w:val="00027DB6"/>
    <w:rsid w:val="0004720F"/>
    <w:rsid w:val="00060A73"/>
    <w:rsid w:val="00076986"/>
    <w:rsid w:val="00096F04"/>
    <w:rsid w:val="00097E1E"/>
    <w:rsid w:val="000E4FC4"/>
    <w:rsid w:val="00144B6B"/>
    <w:rsid w:val="00194B80"/>
    <w:rsid w:val="001B4A0A"/>
    <w:rsid w:val="001F0318"/>
    <w:rsid w:val="0028443D"/>
    <w:rsid w:val="00285E20"/>
    <w:rsid w:val="002D5B14"/>
    <w:rsid w:val="002E5E9F"/>
    <w:rsid w:val="003264B3"/>
    <w:rsid w:val="003310EA"/>
    <w:rsid w:val="00343CA7"/>
    <w:rsid w:val="00346023"/>
    <w:rsid w:val="00373B50"/>
    <w:rsid w:val="00377734"/>
    <w:rsid w:val="003C5415"/>
    <w:rsid w:val="003F68FE"/>
    <w:rsid w:val="00400623"/>
    <w:rsid w:val="00412C00"/>
    <w:rsid w:val="00420002"/>
    <w:rsid w:val="00445C25"/>
    <w:rsid w:val="00465F47"/>
    <w:rsid w:val="0047301A"/>
    <w:rsid w:val="0048616C"/>
    <w:rsid w:val="004A0959"/>
    <w:rsid w:val="004D55AB"/>
    <w:rsid w:val="0052715F"/>
    <w:rsid w:val="005417E1"/>
    <w:rsid w:val="005815C0"/>
    <w:rsid w:val="005923D6"/>
    <w:rsid w:val="005A1209"/>
    <w:rsid w:val="005A4A00"/>
    <w:rsid w:val="005C4FCE"/>
    <w:rsid w:val="005F4B6D"/>
    <w:rsid w:val="00621F4E"/>
    <w:rsid w:val="00637442"/>
    <w:rsid w:val="00675906"/>
    <w:rsid w:val="006957B3"/>
    <w:rsid w:val="006A326B"/>
    <w:rsid w:val="006C5BAC"/>
    <w:rsid w:val="00702B37"/>
    <w:rsid w:val="00754EB5"/>
    <w:rsid w:val="007A3232"/>
    <w:rsid w:val="007B0CE4"/>
    <w:rsid w:val="007D769C"/>
    <w:rsid w:val="007E0DF4"/>
    <w:rsid w:val="00846F72"/>
    <w:rsid w:val="00874FAE"/>
    <w:rsid w:val="00887C19"/>
    <w:rsid w:val="00897CA1"/>
    <w:rsid w:val="00897F68"/>
    <w:rsid w:val="008A04F8"/>
    <w:rsid w:val="008B12F9"/>
    <w:rsid w:val="008C42EB"/>
    <w:rsid w:val="008C4BAF"/>
    <w:rsid w:val="008D2D76"/>
    <w:rsid w:val="00904524"/>
    <w:rsid w:val="009065AF"/>
    <w:rsid w:val="00935CC0"/>
    <w:rsid w:val="00974FB0"/>
    <w:rsid w:val="0099246A"/>
    <w:rsid w:val="009A61E6"/>
    <w:rsid w:val="009B5B44"/>
    <w:rsid w:val="009E3DDB"/>
    <w:rsid w:val="009F044A"/>
    <w:rsid w:val="00A056EB"/>
    <w:rsid w:val="00A1242D"/>
    <w:rsid w:val="00A14F68"/>
    <w:rsid w:val="00A45331"/>
    <w:rsid w:val="00A616A0"/>
    <w:rsid w:val="00A92BFE"/>
    <w:rsid w:val="00AA0448"/>
    <w:rsid w:val="00AB3514"/>
    <w:rsid w:val="00AB6185"/>
    <w:rsid w:val="00AC6BA6"/>
    <w:rsid w:val="00AD4DA6"/>
    <w:rsid w:val="00AF08F7"/>
    <w:rsid w:val="00AF59C2"/>
    <w:rsid w:val="00B32AF3"/>
    <w:rsid w:val="00B54B15"/>
    <w:rsid w:val="00B60B2F"/>
    <w:rsid w:val="00B67ADB"/>
    <w:rsid w:val="00B77D70"/>
    <w:rsid w:val="00BB419C"/>
    <w:rsid w:val="00BC106C"/>
    <w:rsid w:val="00BE0039"/>
    <w:rsid w:val="00BF002D"/>
    <w:rsid w:val="00C02004"/>
    <w:rsid w:val="00C20998"/>
    <w:rsid w:val="00C22552"/>
    <w:rsid w:val="00C3038A"/>
    <w:rsid w:val="00C500E3"/>
    <w:rsid w:val="00C53C6E"/>
    <w:rsid w:val="00C979A3"/>
    <w:rsid w:val="00CB5333"/>
    <w:rsid w:val="00CB787A"/>
    <w:rsid w:val="00CF0261"/>
    <w:rsid w:val="00CF07CB"/>
    <w:rsid w:val="00D3298F"/>
    <w:rsid w:val="00D34C6E"/>
    <w:rsid w:val="00D66D9D"/>
    <w:rsid w:val="00D95EB8"/>
    <w:rsid w:val="00DD7CCC"/>
    <w:rsid w:val="00E55FC4"/>
    <w:rsid w:val="00E62859"/>
    <w:rsid w:val="00E80A02"/>
    <w:rsid w:val="00E82F54"/>
    <w:rsid w:val="00E912C6"/>
    <w:rsid w:val="00ED2213"/>
    <w:rsid w:val="00EE2E5F"/>
    <w:rsid w:val="00EF12E0"/>
    <w:rsid w:val="00F01D79"/>
    <w:rsid w:val="00F16BF2"/>
    <w:rsid w:val="00F319D0"/>
    <w:rsid w:val="00F52F03"/>
    <w:rsid w:val="00F73763"/>
    <w:rsid w:val="00F80E21"/>
    <w:rsid w:val="00F8434C"/>
    <w:rsid w:val="00FA3C38"/>
    <w:rsid w:val="00FA7CF0"/>
    <w:rsid w:val="00FC35AA"/>
    <w:rsid w:val="00FC5ABC"/>
    <w:rsid w:val="00FD0793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2BE4C"/>
  <w15:docId w15:val="{8104CBB7-FC74-4FC7-B1B8-AFA6D4C7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Pr>
      <w:rFonts w:ascii="Courier New" w:hAnsi="Courier New" w:cs="Courier New"/>
      <w:sz w:val="11"/>
      <w:szCs w:val="11"/>
      <w:u w:val="none"/>
    </w:rPr>
  </w:style>
  <w:style w:type="character" w:customStyle="1" w:styleId="Nadpis4">
    <w:name w:val="Nadpis #4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0">
    <w:name w:val="Nadpis #4"/>
    <w:basedOn w:val="Normln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5C4FCE"/>
    <w:pPr>
      <w:numPr>
        <w:numId w:val="1"/>
      </w:numPr>
      <w:shd w:val="clear" w:color="auto" w:fill="auto"/>
      <w:spacing w:before="36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B419C"/>
    <w:rPr>
      <w:rFonts w:asciiTheme="minorHAnsi" w:eastAsia="Arial Unicode MS" w:hAnsiTheme="minorHAnsi" w:cs="Arial Unicode MS"/>
      <w:color w:val="000000"/>
      <w:sz w:val="24"/>
      <w:szCs w:val="24"/>
    </w:rPr>
  </w:style>
  <w:style w:type="paragraph" w:customStyle="1" w:styleId="strany1">
    <w:name w:val="strany1"/>
    <w:basedOn w:val="Normln"/>
    <w:rsid w:val="00621F4E"/>
    <w:pPr>
      <w:keepLines/>
      <w:widowControl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eastAsia="Times New Roman" w:hAnsi="Arial Narrow" w:cs="Times New Roman"/>
      <w:color w:val="auto"/>
      <w:spacing w:val="4"/>
      <w:sz w:val="22"/>
      <w:szCs w:val="20"/>
    </w:rPr>
  </w:style>
  <w:style w:type="character" w:customStyle="1" w:styleId="preformatted">
    <w:name w:val="preformatted"/>
    <w:basedOn w:val="Standardnpsmoodstavce"/>
    <w:rsid w:val="007E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Spilkyc</dc:creator>
  <cp:lastModifiedBy>Vondrušková, Martina</cp:lastModifiedBy>
  <cp:revision>3</cp:revision>
  <cp:lastPrinted>2020-04-03T07:07:00Z</cp:lastPrinted>
  <dcterms:created xsi:type="dcterms:W3CDTF">2020-10-06T15:41:00Z</dcterms:created>
  <dcterms:modified xsi:type="dcterms:W3CDTF">2020-10-06T15:55:00Z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2020-10-06T15:41:20Z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b4c64b95-9644-439f-b4a7-0000fb6b82fe</vt:lpwstr>
  </property>
  <property fmtid="{D5CDD505-2E9C-101B-9397-08002B2CF9AE}" pid="8" name="MSIP_Label_43f08ec5-d6d9-4227-8387-ccbfcb3632c4_ContentBits">
    <vt:lpwstr>0</vt:lpwstr>
  </property>
</Properties>
</file>