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41" w:rsidRDefault="003E5C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proofErr w:type="gramStart"/>
      <w:r>
        <w:rPr>
          <w:rFonts w:ascii="Arial Narrow" w:hAnsi="Arial Narrow"/>
          <w:b/>
          <w:sz w:val="32"/>
          <w:szCs w:val="32"/>
        </w:rPr>
        <w:t>v.v.</w:t>
      </w:r>
      <w:proofErr w:type="gramEnd"/>
      <w:r>
        <w:rPr>
          <w:rFonts w:ascii="Arial Narrow" w:hAnsi="Arial Narrow"/>
          <w:b/>
          <w:sz w:val="32"/>
          <w:szCs w:val="32"/>
        </w:rPr>
        <w:t>i</w:t>
      </w:r>
      <w:proofErr w:type="spellEnd"/>
      <w:r>
        <w:rPr>
          <w:rFonts w:ascii="Arial Narrow" w:hAnsi="Arial Narrow"/>
          <w:b/>
          <w:sz w:val="32"/>
          <w:szCs w:val="32"/>
        </w:rPr>
        <w:t>.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250 68 Husinec – Řež, </w:t>
      </w:r>
      <w:proofErr w:type="gramStart"/>
      <w:r>
        <w:rPr>
          <w:rFonts w:ascii="Arial" w:hAnsi="Arial" w:cs="Arial"/>
          <w:sz w:val="20"/>
          <w:szCs w:val="20"/>
        </w:rPr>
        <w:t>č.p.</w:t>
      </w:r>
      <w:proofErr w:type="gramEnd"/>
      <w:r>
        <w:rPr>
          <w:rFonts w:ascii="Arial" w:hAnsi="Arial" w:cs="Arial"/>
          <w:sz w:val="20"/>
          <w:szCs w:val="20"/>
        </w:rPr>
        <w:t xml:space="preserve"> 1001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A6741" w:rsidRDefault="002A6741">
      <w:pPr>
        <w:pStyle w:val="DataPoznmka"/>
      </w:pPr>
    </w:p>
    <w:p w:rsidR="002A6741" w:rsidRDefault="003E5C86">
      <w:pPr>
        <w:pStyle w:val="DataPoznmka"/>
        <w:jc w:val="right"/>
        <w:rPr>
          <w:b w:val="0"/>
          <w:caps/>
          <w:sz w:val="60"/>
          <w:szCs w:val="60"/>
        </w:rPr>
      </w:pPr>
      <w:r>
        <w:br w:type="column"/>
      </w:r>
      <w:r>
        <w:rPr>
          <w:b w:val="0"/>
          <w:caps/>
          <w:sz w:val="60"/>
          <w:szCs w:val="60"/>
        </w:rPr>
        <w:lastRenderedPageBreak/>
        <w:t>Objednávka</w:t>
      </w:r>
    </w:p>
    <w:p w:rsidR="002A6741" w:rsidRDefault="002A6741">
      <w:pPr>
        <w:pStyle w:val="DataPoznmka"/>
      </w:pPr>
    </w:p>
    <w:p w:rsidR="002A6741" w:rsidRDefault="002A6741">
      <w:pPr>
        <w:sectPr w:rsidR="002A6741">
          <w:pgSz w:w="11906" w:h="16838"/>
          <w:pgMar w:top="720" w:right="720" w:bottom="720" w:left="720" w:header="0" w:footer="0" w:gutter="0"/>
          <w:cols w:num="2" w:space="2"/>
          <w:formProt w:val="0"/>
          <w:docGrid w:linePitch="600" w:charSpace="36864"/>
        </w:sectPr>
      </w:pPr>
    </w:p>
    <w:p w:rsidR="002A6741" w:rsidRDefault="003E5C86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70"/>
      </w:tblGrid>
      <w:tr w:rsidR="002A6741" w:rsidTr="00E13820">
        <w:trPr>
          <w:trHeight w:hRule="exact" w:val="680"/>
        </w:trPr>
        <w:tc>
          <w:tcPr>
            <w:tcW w:w="567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 w:rsidP="00854620">
            <w:pPr>
              <w:spacing w:after="0" w:line="240" w:lineRule="auto"/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03504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5B655A">
              <w:rPr>
                <w:rFonts w:ascii="Arial" w:hAnsi="Arial" w:cs="Arial"/>
                <w:b/>
                <w:sz w:val="28"/>
                <w:szCs w:val="28"/>
              </w:rPr>
              <w:t xml:space="preserve">   268/2020</w:t>
            </w:r>
          </w:p>
        </w:tc>
      </w:tr>
    </w:tbl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</w:tblGrid>
      <w:tr w:rsidR="00E13820" w:rsidRPr="00E13820" w:rsidTr="009931E8">
        <w:trPr>
          <w:trHeight w:val="240"/>
        </w:trPr>
        <w:tc>
          <w:tcPr>
            <w:tcW w:w="5400" w:type="dxa"/>
          </w:tcPr>
          <w:p w:rsidR="00BB4D2B" w:rsidRDefault="00BB4D2B" w:rsidP="009931E8">
            <w:pPr>
              <w:pStyle w:val="Bezmezer"/>
              <w:rPr>
                <w:b/>
                <w:bCs/>
              </w:rPr>
            </w:pPr>
          </w:p>
          <w:p w:rsidR="00CC451D" w:rsidRDefault="00694F00" w:rsidP="009931E8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Nicolet CZ </w:t>
            </w:r>
            <w:proofErr w:type="spellStart"/>
            <w:r>
              <w:rPr>
                <w:b/>
                <w:bCs/>
              </w:rPr>
              <w:t>s.r.o</w:t>
            </w:r>
            <w:proofErr w:type="spellEnd"/>
            <w:r>
              <w:rPr>
                <w:b/>
                <w:bCs/>
              </w:rPr>
              <w:t>.</w:t>
            </w:r>
          </w:p>
          <w:p w:rsidR="00694F00" w:rsidRDefault="00694F00" w:rsidP="009931E8">
            <w:pPr>
              <w:pStyle w:val="Bezmez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Klapálkova</w:t>
            </w:r>
            <w:proofErr w:type="spellEnd"/>
            <w:r>
              <w:rPr>
                <w:b/>
                <w:bCs/>
              </w:rPr>
              <w:t xml:space="preserve"> 2242/9</w:t>
            </w:r>
          </w:p>
          <w:p w:rsidR="00694F00" w:rsidRPr="00E3199C" w:rsidRDefault="00694F00" w:rsidP="009931E8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 xml:space="preserve">149 00 </w:t>
            </w:r>
            <w:proofErr w:type="spellStart"/>
            <w:r>
              <w:rPr>
                <w:b/>
                <w:bCs/>
              </w:rPr>
              <w:t>Praha</w:t>
            </w:r>
            <w:proofErr w:type="spellEnd"/>
            <w:r>
              <w:rPr>
                <w:b/>
                <w:bCs/>
              </w:rPr>
              <w:t xml:space="preserve"> 4</w:t>
            </w:r>
          </w:p>
        </w:tc>
      </w:tr>
      <w:tr w:rsidR="00C83552" w:rsidRPr="00E13820" w:rsidTr="009931E8">
        <w:trPr>
          <w:trHeight w:val="240"/>
        </w:trPr>
        <w:tc>
          <w:tcPr>
            <w:tcW w:w="5400" w:type="dxa"/>
          </w:tcPr>
          <w:p w:rsidR="007657A2" w:rsidRDefault="007657A2" w:rsidP="009931E8">
            <w:pPr>
              <w:pStyle w:val="Bezmezer"/>
              <w:rPr>
                <w:b/>
                <w:bCs/>
              </w:rPr>
            </w:pPr>
          </w:p>
          <w:p w:rsidR="00C83552" w:rsidRDefault="00C83552" w:rsidP="009931E8">
            <w:pPr>
              <w:pStyle w:val="Bezmezer"/>
              <w:rPr>
                <w:b/>
                <w:bCs/>
              </w:rPr>
            </w:pPr>
          </w:p>
          <w:p w:rsidR="00C83552" w:rsidRPr="00E3199C" w:rsidRDefault="00C83552" w:rsidP="009931E8">
            <w:pPr>
              <w:pStyle w:val="Bezmezer"/>
              <w:rPr>
                <w:b/>
                <w:bCs/>
              </w:rPr>
            </w:pPr>
          </w:p>
        </w:tc>
      </w:tr>
      <w:tr w:rsidR="00E13820" w:rsidRPr="00496A4A" w:rsidTr="009931E8">
        <w:trPr>
          <w:trHeight w:val="240"/>
        </w:trPr>
        <w:tc>
          <w:tcPr>
            <w:tcW w:w="5400" w:type="dxa"/>
          </w:tcPr>
          <w:p w:rsidR="00E13820" w:rsidRPr="00496A4A" w:rsidRDefault="00E13820" w:rsidP="009931E8">
            <w:pPr>
              <w:pStyle w:val="Bezmezer"/>
              <w:tabs>
                <w:tab w:val="left" w:pos="1991"/>
              </w:tabs>
              <w:rPr>
                <w:rFonts w:ascii="Arial" w:eastAsia="Tahoma" w:hAnsi="Arial" w:cs="Arial"/>
              </w:rPr>
            </w:pPr>
          </w:p>
        </w:tc>
      </w:tr>
    </w:tbl>
    <w:tbl>
      <w:tblPr>
        <w:tblStyle w:val="Mkatabulky"/>
        <w:tblW w:w="10600" w:type="dxa"/>
        <w:tblInd w:w="-1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50"/>
        <w:gridCol w:w="2650"/>
        <w:gridCol w:w="2650"/>
        <w:gridCol w:w="2650"/>
      </w:tblGrid>
      <w:tr w:rsidR="00E13820" w:rsidTr="003E25E1">
        <w:trPr>
          <w:trHeight w:val="1164"/>
        </w:trPr>
        <w:tc>
          <w:tcPr>
            <w:tcW w:w="26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13820" w:rsidRDefault="00E13820" w:rsidP="009931E8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</w:t>
            </w:r>
          </w:p>
          <w:p w:rsidR="00E13820" w:rsidRDefault="00694F00" w:rsidP="00287932">
            <w:pPr>
              <w:jc w:val="center"/>
            </w:pPr>
            <w:proofErr w:type="gramStart"/>
            <w:r>
              <w:t>13.10.2020</w:t>
            </w:r>
            <w:proofErr w:type="gramEnd"/>
          </w:p>
          <w:p w:rsidR="00866CC5" w:rsidRDefault="00866CC5" w:rsidP="00287932">
            <w:pPr>
              <w:jc w:val="center"/>
            </w:pPr>
          </w:p>
        </w:tc>
        <w:tc>
          <w:tcPr>
            <w:tcW w:w="26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064B2" w:rsidRDefault="00E064B2" w:rsidP="0072322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ČÍSLO ZAKÁZKY</w:t>
            </w:r>
          </w:p>
          <w:p w:rsidR="00EF5148" w:rsidRPr="00E064B2" w:rsidRDefault="00EF5148" w:rsidP="007232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6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13820" w:rsidRDefault="00E13820" w:rsidP="009931E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PŘÍKAZCE OPERACE</w:t>
            </w:r>
          </w:p>
          <w:p w:rsidR="00E13820" w:rsidRDefault="00694F00" w:rsidP="009931E8">
            <w:pPr>
              <w:jc w:val="center"/>
            </w:pPr>
            <w:r>
              <w:t xml:space="preserve"> </w:t>
            </w:r>
          </w:p>
        </w:tc>
        <w:tc>
          <w:tcPr>
            <w:tcW w:w="26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E13820" w:rsidRDefault="00E13820" w:rsidP="009931E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SPRÁVCE ROZPOČTU</w:t>
            </w:r>
          </w:p>
          <w:p w:rsidR="00E13820" w:rsidRDefault="00E13820" w:rsidP="009931E8">
            <w:pPr>
              <w:jc w:val="center"/>
            </w:pPr>
          </w:p>
        </w:tc>
      </w:tr>
    </w:tbl>
    <w:p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:rsidR="002A6741" w:rsidRDefault="003E5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Objednáváme u vás</w:t>
      </w:r>
      <w:r>
        <w:rPr>
          <w:rFonts w:ascii="Arial" w:hAnsi="Arial" w:cs="Arial"/>
          <w:b/>
          <w:sz w:val="24"/>
          <w:szCs w:val="24"/>
        </w:rPr>
        <w:t>:</w:t>
      </w:r>
    </w:p>
    <w:p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:rsidR="00A60377" w:rsidRPr="007910E3" w:rsidRDefault="003E5C86" w:rsidP="007910E3">
      <w:pPr>
        <w:pBdr>
          <w:bottom w:val="single" w:sz="18" w:space="1" w:color="00000A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Zboží</w:t>
      </w:r>
      <w:r>
        <w:rPr>
          <w:rFonts w:ascii="Arial" w:hAnsi="Arial" w:cs="Arial"/>
          <w:b/>
          <w:sz w:val="20"/>
          <w:szCs w:val="20"/>
        </w:rPr>
        <w:tab/>
        <w:t>ks</w:t>
      </w:r>
      <w:r>
        <w:rPr>
          <w:rFonts w:ascii="Arial" w:hAnsi="Arial" w:cs="Arial"/>
          <w:b/>
          <w:sz w:val="20"/>
          <w:szCs w:val="20"/>
        </w:rPr>
        <w:tab/>
        <w:t>Cena b</w:t>
      </w:r>
      <w:r w:rsidR="00AD722D">
        <w:rPr>
          <w:rFonts w:ascii="Arial" w:hAnsi="Arial" w:cs="Arial"/>
          <w:b/>
          <w:sz w:val="20"/>
          <w:szCs w:val="20"/>
        </w:rPr>
        <w:t>ez DPH</w:t>
      </w:r>
      <w:r w:rsidR="00AD722D">
        <w:rPr>
          <w:rFonts w:ascii="Arial" w:hAnsi="Arial" w:cs="Arial"/>
          <w:b/>
          <w:sz w:val="20"/>
          <w:szCs w:val="20"/>
        </w:rPr>
        <w:tab/>
      </w:r>
      <w:proofErr w:type="spellStart"/>
      <w:r w:rsidR="00AD722D">
        <w:rPr>
          <w:rFonts w:ascii="Arial" w:hAnsi="Arial" w:cs="Arial"/>
          <w:b/>
          <w:sz w:val="20"/>
          <w:szCs w:val="20"/>
        </w:rPr>
        <w:t>DPH</w:t>
      </w:r>
      <w:proofErr w:type="spellEnd"/>
      <w:r w:rsidR="00AD722D">
        <w:rPr>
          <w:rFonts w:ascii="Arial" w:hAnsi="Arial" w:cs="Arial"/>
          <w:b/>
          <w:sz w:val="20"/>
          <w:szCs w:val="20"/>
        </w:rPr>
        <w:t xml:space="preserve"> %</w:t>
      </w:r>
      <w:r w:rsidR="00AD722D">
        <w:rPr>
          <w:rFonts w:ascii="Arial" w:hAnsi="Arial" w:cs="Arial"/>
          <w:b/>
          <w:sz w:val="20"/>
          <w:szCs w:val="20"/>
        </w:rPr>
        <w:tab/>
        <w:t>Cena celkem bez D</w:t>
      </w:r>
      <w:r w:rsidR="00A441D9">
        <w:rPr>
          <w:rFonts w:ascii="Arial" w:hAnsi="Arial" w:cs="Arial"/>
          <w:b/>
          <w:sz w:val="20"/>
          <w:szCs w:val="20"/>
        </w:rPr>
        <w:t>PH</w:t>
      </w:r>
    </w:p>
    <w:p w:rsidR="00274FCD" w:rsidRDefault="00A60377" w:rsidP="005C6B8C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 xml:space="preserve">                                  </w:t>
      </w:r>
      <w:r w:rsidR="00694F00">
        <w:t xml:space="preserve">                               </w:t>
      </w:r>
    </w:p>
    <w:p w:rsidR="00723226" w:rsidRDefault="00694F00" w:rsidP="005C6B8C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 xml:space="preserve">Jednorázový ATR nástavec Smart </w:t>
      </w:r>
      <w:proofErr w:type="spellStart"/>
      <w:r>
        <w:t>iTX</w:t>
      </w:r>
      <w:proofErr w:type="spellEnd"/>
      <w:r>
        <w:t xml:space="preserve"> – s diamantovým krystalem                                                              239 000,00Kč</w:t>
      </w:r>
    </w:p>
    <w:p w:rsidR="005C6B8C" w:rsidRDefault="00694F00" w:rsidP="005C6B8C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>Dle nabídky č. P099c/20</w:t>
      </w:r>
    </w:p>
    <w:p w:rsidR="005C6B8C" w:rsidRPr="005C6B8C" w:rsidRDefault="005C6B8C" w:rsidP="005C6B8C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</w:p>
    <w:p w:rsidR="002B2F26" w:rsidRPr="002B2F26" w:rsidRDefault="00694F00">
      <w:pPr>
        <w:spacing w:after="0"/>
        <w:rPr>
          <w:b/>
        </w:rPr>
      </w:pPr>
      <w:proofErr w:type="spellStart"/>
      <w:r>
        <w:rPr>
          <w:b/>
        </w:rPr>
        <w:t>Přdpokládaná</w:t>
      </w:r>
      <w:proofErr w:type="spellEnd"/>
      <w:r>
        <w:rPr>
          <w:b/>
        </w:rPr>
        <w:t xml:space="preserve"> cena bez DPH celkem: 239 000,00Kč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:rsidR="002A6741" w:rsidRDefault="003E5C86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 zároveň jako dodací list.</w:t>
      </w:r>
    </w:p>
    <w:p w:rsidR="002A6741" w:rsidRDefault="003E5C86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2A6741" w:rsidRDefault="003E5C86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2A6741" w:rsidRDefault="003E5C86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 xml:space="preserve">ÚACH AV ČR, </w:t>
      </w:r>
      <w:proofErr w:type="spellStart"/>
      <w:proofErr w:type="gramStart"/>
      <w:r>
        <w:rPr>
          <w:sz w:val="20"/>
        </w:rPr>
        <w:t>v.v.</w:t>
      </w:r>
      <w:proofErr w:type="gramEnd"/>
      <w:r>
        <w:rPr>
          <w:sz w:val="20"/>
        </w:rPr>
        <w:t>i</w:t>
      </w:r>
      <w:proofErr w:type="spellEnd"/>
      <w:r>
        <w:rPr>
          <w:sz w:val="20"/>
        </w:rPr>
        <w:t>.</w:t>
      </w:r>
    </w:p>
    <w:p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>250 68  Husinec -Řež , č. p. 1001</w:t>
      </w:r>
    </w:p>
    <w:p w:rsidR="002A6741" w:rsidRDefault="003E5C86">
      <w:pPr>
        <w:pStyle w:val="Ustanoven"/>
        <w:ind w:left="288"/>
        <w:rPr>
          <w:b/>
          <w:sz w:val="20"/>
        </w:rPr>
      </w:pPr>
      <w:r>
        <w:rPr>
          <w:b/>
          <w:sz w:val="20"/>
        </w:rPr>
        <w:t>IČO 61388980, DIČ CZ61388980</w:t>
      </w:r>
    </w:p>
    <w:p w:rsidR="002A6741" w:rsidRDefault="003E5C86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2A6741" w:rsidRDefault="002A6741">
      <w:pPr>
        <w:sectPr w:rsidR="002A6741">
          <w:type w:val="continuous"/>
          <w:pgSz w:w="11906" w:h="16838"/>
          <w:pgMar w:top="720" w:right="720" w:bottom="720" w:left="720" w:header="0" w:footer="0" w:gutter="0"/>
          <w:cols w:space="708"/>
          <w:formProt w:val="0"/>
          <w:docGrid w:linePitch="600" w:charSpace="36864"/>
        </w:sectPr>
      </w:pPr>
    </w:p>
    <w:p w:rsidR="003E5C86" w:rsidRDefault="003E5C86"/>
    <w:sectPr w:rsidR="003E5C86">
      <w:type w:val="continuous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927"/>
    <w:multiLevelType w:val="multilevel"/>
    <w:tmpl w:val="5B52C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030CD2"/>
    <w:multiLevelType w:val="multilevel"/>
    <w:tmpl w:val="02B64A4E"/>
    <w:lvl w:ilvl="0">
      <w:start w:val="3"/>
      <w:numFmt w:val="decimal"/>
      <w:lvlText w:val="%1. "/>
      <w:lvlJc w:val="left"/>
      <w:pPr>
        <w:ind w:left="283" w:hanging="283"/>
      </w:pPr>
      <w:rPr>
        <w:rFonts w:cs="Times New Roman"/>
        <w:b w:val="0"/>
        <w:i w:val="0"/>
        <w:sz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41"/>
    <w:rsid w:val="00035048"/>
    <w:rsid w:val="000A24AF"/>
    <w:rsid w:val="000B05FF"/>
    <w:rsid w:val="000E6CCD"/>
    <w:rsid w:val="00107746"/>
    <w:rsid w:val="00195519"/>
    <w:rsid w:val="002154E2"/>
    <w:rsid w:val="00274FCD"/>
    <w:rsid w:val="00284A43"/>
    <w:rsid w:val="00287932"/>
    <w:rsid w:val="00296511"/>
    <w:rsid w:val="002A6741"/>
    <w:rsid w:val="002B2F26"/>
    <w:rsid w:val="002E2B0D"/>
    <w:rsid w:val="002F5912"/>
    <w:rsid w:val="002F7C56"/>
    <w:rsid w:val="00324AFD"/>
    <w:rsid w:val="00351EB6"/>
    <w:rsid w:val="003730FA"/>
    <w:rsid w:val="003E25E1"/>
    <w:rsid w:val="003E5C86"/>
    <w:rsid w:val="00426C8E"/>
    <w:rsid w:val="004415FC"/>
    <w:rsid w:val="004C1D5B"/>
    <w:rsid w:val="005838BC"/>
    <w:rsid w:val="005B655A"/>
    <w:rsid w:val="005C6B8C"/>
    <w:rsid w:val="005E4B59"/>
    <w:rsid w:val="00637A2C"/>
    <w:rsid w:val="00694F00"/>
    <w:rsid w:val="007042EB"/>
    <w:rsid w:val="00723226"/>
    <w:rsid w:val="007361DE"/>
    <w:rsid w:val="007459D5"/>
    <w:rsid w:val="007657A2"/>
    <w:rsid w:val="0077559F"/>
    <w:rsid w:val="007910E3"/>
    <w:rsid w:val="00854620"/>
    <w:rsid w:val="00866CC5"/>
    <w:rsid w:val="00876070"/>
    <w:rsid w:val="00932C12"/>
    <w:rsid w:val="009504CB"/>
    <w:rsid w:val="009726EE"/>
    <w:rsid w:val="0098687D"/>
    <w:rsid w:val="009F23DD"/>
    <w:rsid w:val="00A441D9"/>
    <w:rsid w:val="00A60377"/>
    <w:rsid w:val="00AD722D"/>
    <w:rsid w:val="00B17D33"/>
    <w:rsid w:val="00BB4D2B"/>
    <w:rsid w:val="00BD062D"/>
    <w:rsid w:val="00C2383C"/>
    <w:rsid w:val="00C5176C"/>
    <w:rsid w:val="00C62EB7"/>
    <w:rsid w:val="00C758C0"/>
    <w:rsid w:val="00C83552"/>
    <w:rsid w:val="00CC451D"/>
    <w:rsid w:val="00D069F2"/>
    <w:rsid w:val="00D20AA2"/>
    <w:rsid w:val="00D818AF"/>
    <w:rsid w:val="00DC35E1"/>
    <w:rsid w:val="00DF1392"/>
    <w:rsid w:val="00E064B2"/>
    <w:rsid w:val="00E13820"/>
    <w:rsid w:val="00E26AF5"/>
    <w:rsid w:val="00E3199C"/>
    <w:rsid w:val="00E63394"/>
    <w:rsid w:val="00EB3D88"/>
    <w:rsid w:val="00EC00AB"/>
    <w:rsid w:val="00EF5148"/>
    <w:rsid w:val="00F07CCD"/>
    <w:rsid w:val="00F21866"/>
    <w:rsid w:val="00F81E36"/>
    <w:rsid w:val="00F82DCA"/>
    <w:rsid w:val="00F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E13820"/>
    <w:pPr>
      <w:spacing w:after="160" w:line="256" w:lineRule="auto"/>
    </w:pPr>
    <w:rPr>
      <w:rFonts w:ascii="Calibri" w:eastAsia="Calibri" w:hAnsi="Calibri" w:cs="Calibri"/>
      <w:color w:val="000000"/>
      <w:u w:color="000000"/>
      <w:lang w:val="en-US"/>
    </w:rPr>
  </w:style>
  <w:style w:type="paragraph" w:styleId="Bezmezer">
    <w:name w:val="No Spacing"/>
    <w:uiPriority w:val="1"/>
    <w:qFormat/>
    <w:rsid w:val="00E13820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82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E6C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Pr>
      <w:rFonts w:cs="Times New Roman"/>
      <w:sz w:val="16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rsid w:val="00E13820"/>
    <w:pPr>
      <w:spacing w:after="160" w:line="256" w:lineRule="auto"/>
    </w:pPr>
    <w:rPr>
      <w:rFonts w:ascii="Calibri" w:eastAsia="Calibri" w:hAnsi="Calibri" w:cs="Calibri"/>
      <w:color w:val="000000"/>
      <w:u w:color="000000"/>
      <w:lang w:val="en-US"/>
    </w:rPr>
  </w:style>
  <w:style w:type="paragraph" w:styleId="Bezmezer">
    <w:name w:val="No Spacing"/>
    <w:uiPriority w:val="1"/>
    <w:qFormat/>
    <w:rsid w:val="00E13820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82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E6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Bezdička</dc:creator>
  <cp:lastModifiedBy>andrea</cp:lastModifiedBy>
  <cp:revision>11</cp:revision>
  <cp:lastPrinted>2020-10-13T08:06:00Z</cp:lastPrinted>
  <dcterms:created xsi:type="dcterms:W3CDTF">2020-10-13T07:54:00Z</dcterms:created>
  <dcterms:modified xsi:type="dcterms:W3CDTF">2020-10-15T08:42:00Z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Ústav anorganické chemie AVČR,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