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6CAA" w14:textId="77777777" w:rsidR="00B67D06" w:rsidRDefault="00024B22" w:rsidP="00024B22">
      <w:pPr>
        <w:spacing w:after="0"/>
        <w:jc w:val="center"/>
        <w:rPr>
          <w:b/>
          <w:sz w:val="28"/>
          <w:szCs w:val="28"/>
        </w:rPr>
      </w:pPr>
      <w:bookmarkStart w:id="0" w:name="_GoBack"/>
      <w:bookmarkEnd w:id="0"/>
      <w:r w:rsidRPr="00024B22">
        <w:rPr>
          <w:b/>
          <w:sz w:val="28"/>
          <w:szCs w:val="28"/>
        </w:rPr>
        <w:t>Kupní smlouva</w:t>
      </w:r>
    </w:p>
    <w:p w14:paraId="21F66531" w14:textId="62FEFD33" w:rsidR="00024B22" w:rsidRDefault="00024B22" w:rsidP="00024B22">
      <w:pPr>
        <w:spacing w:after="0"/>
        <w:jc w:val="center"/>
      </w:pPr>
      <w:r>
        <w:t>WISPI: 2020/</w:t>
      </w:r>
      <w:r w:rsidR="00AB4354">
        <w:t>155</w:t>
      </w:r>
      <w:r>
        <w:t>/S</w:t>
      </w:r>
    </w:p>
    <w:p w14:paraId="0494BB75" w14:textId="3C823B20" w:rsidR="00024B22" w:rsidRDefault="00024B22" w:rsidP="00024B22">
      <w:pPr>
        <w:spacing w:after="0"/>
        <w:rPr>
          <w:sz w:val="20"/>
          <w:szCs w:val="20"/>
        </w:rPr>
      </w:pPr>
      <w:r w:rsidRPr="00024B22">
        <w:rPr>
          <w:sz w:val="20"/>
          <w:szCs w:val="20"/>
        </w:rPr>
        <w:t xml:space="preserve">Smluvní strany níže uvedené uzavírají podle </w:t>
      </w:r>
      <w:r w:rsidR="007B06C6">
        <w:rPr>
          <w:sz w:val="20"/>
          <w:szCs w:val="20"/>
        </w:rPr>
        <w:t xml:space="preserve">§ 2079 an. </w:t>
      </w:r>
      <w:r w:rsidRPr="00024B22">
        <w:rPr>
          <w:sz w:val="20"/>
          <w:szCs w:val="20"/>
        </w:rPr>
        <w:t xml:space="preserve">zákona č.89/2012 Sb., občanský zákoník tuto kupní smlouvu </w:t>
      </w:r>
    </w:p>
    <w:p w14:paraId="58E822E3" w14:textId="77777777" w:rsidR="00024B22" w:rsidRDefault="00024B22" w:rsidP="00024B22">
      <w:pPr>
        <w:spacing w:after="0"/>
        <w:rPr>
          <w:sz w:val="20"/>
          <w:szCs w:val="20"/>
        </w:rPr>
      </w:pPr>
    </w:p>
    <w:p w14:paraId="5C8F3ED2" w14:textId="77777777" w:rsidR="00024B22" w:rsidRPr="00ED37FE" w:rsidRDefault="00024B22" w:rsidP="00ED37FE">
      <w:pPr>
        <w:spacing w:after="0"/>
        <w:jc w:val="center"/>
        <w:rPr>
          <w:b/>
          <w:sz w:val="20"/>
          <w:szCs w:val="20"/>
        </w:rPr>
      </w:pPr>
      <w:r w:rsidRPr="00ED37FE">
        <w:rPr>
          <w:b/>
          <w:sz w:val="20"/>
          <w:szCs w:val="20"/>
        </w:rPr>
        <w:t>Článek I.</w:t>
      </w:r>
    </w:p>
    <w:p w14:paraId="7E69EEC1" w14:textId="77777777" w:rsidR="00024B22" w:rsidRPr="00ED37FE" w:rsidRDefault="00024B22" w:rsidP="00ED37FE">
      <w:pPr>
        <w:spacing w:after="0"/>
        <w:jc w:val="center"/>
        <w:rPr>
          <w:b/>
          <w:sz w:val="20"/>
          <w:szCs w:val="20"/>
        </w:rPr>
      </w:pPr>
      <w:r w:rsidRPr="00ED37FE">
        <w:rPr>
          <w:b/>
          <w:sz w:val="20"/>
          <w:szCs w:val="20"/>
        </w:rPr>
        <w:t>Smluvní strany</w:t>
      </w:r>
    </w:p>
    <w:p w14:paraId="40F9549B" w14:textId="77777777" w:rsidR="00D516E1" w:rsidRDefault="00D516E1" w:rsidP="00024B22">
      <w:pPr>
        <w:spacing w:after="0"/>
        <w:rPr>
          <w:sz w:val="20"/>
          <w:szCs w:val="20"/>
        </w:rPr>
      </w:pPr>
    </w:p>
    <w:p w14:paraId="382F86C4" w14:textId="77777777" w:rsidR="00024B22" w:rsidRPr="00ED37FE" w:rsidRDefault="00024B22" w:rsidP="00024B22">
      <w:pPr>
        <w:spacing w:after="0"/>
        <w:rPr>
          <w:b/>
          <w:sz w:val="20"/>
          <w:szCs w:val="20"/>
        </w:rPr>
      </w:pPr>
      <w:r w:rsidRPr="00ED37FE">
        <w:rPr>
          <w:b/>
          <w:sz w:val="20"/>
          <w:szCs w:val="20"/>
        </w:rPr>
        <w:t>Kupující:</w:t>
      </w:r>
    </w:p>
    <w:p w14:paraId="1251D97C" w14:textId="77777777" w:rsidR="00024B22" w:rsidRPr="00ED37FE" w:rsidRDefault="00024B22" w:rsidP="00024B22">
      <w:pPr>
        <w:spacing w:after="0"/>
        <w:rPr>
          <w:b/>
          <w:sz w:val="20"/>
          <w:szCs w:val="20"/>
        </w:rPr>
      </w:pPr>
      <w:r w:rsidRPr="00ED37FE">
        <w:rPr>
          <w:b/>
          <w:sz w:val="20"/>
          <w:szCs w:val="20"/>
        </w:rPr>
        <w:t xml:space="preserve">Národní muzeum v přírodě, příspěvková organizace, </w:t>
      </w:r>
    </w:p>
    <w:p w14:paraId="69111A13" w14:textId="77777777" w:rsidR="00024B22" w:rsidRDefault="00024B22" w:rsidP="00024B22">
      <w:pPr>
        <w:spacing w:after="0"/>
        <w:rPr>
          <w:sz w:val="20"/>
          <w:szCs w:val="20"/>
        </w:rPr>
      </w:pPr>
      <w:r>
        <w:rPr>
          <w:sz w:val="20"/>
          <w:szCs w:val="20"/>
        </w:rPr>
        <w:t>Hanácké muzeum v přírodě</w:t>
      </w:r>
    </w:p>
    <w:p w14:paraId="5022354D" w14:textId="77777777" w:rsidR="00024B22" w:rsidRDefault="00D516E1" w:rsidP="00024B22">
      <w:pPr>
        <w:spacing w:after="0"/>
        <w:rPr>
          <w:sz w:val="20"/>
          <w:szCs w:val="20"/>
        </w:rPr>
      </w:pPr>
      <w:r>
        <w:rPr>
          <w:sz w:val="20"/>
          <w:szCs w:val="20"/>
        </w:rPr>
        <w:t>Se sídlem Palackého 147, 756 61 Rožnov pod Radhoštěm</w:t>
      </w:r>
    </w:p>
    <w:p w14:paraId="4B63A21D" w14:textId="77777777" w:rsidR="00D516E1" w:rsidRDefault="00D516E1" w:rsidP="00024B22">
      <w:pPr>
        <w:spacing w:after="0"/>
        <w:rPr>
          <w:sz w:val="20"/>
          <w:szCs w:val="20"/>
        </w:rPr>
      </w:pPr>
      <w:r>
        <w:rPr>
          <w:sz w:val="20"/>
          <w:szCs w:val="20"/>
        </w:rPr>
        <w:t>IČO: 000 98 604</w:t>
      </w:r>
    </w:p>
    <w:p w14:paraId="484F15E4" w14:textId="77777777" w:rsidR="00D516E1" w:rsidRDefault="00D516E1" w:rsidP="00024B22">
      <w:pPr>
        <w:spacing w:after="0"/>
        <w:rPr>
          <w:sz w:val="20"/>
          <w:szCs w:val="20"/>
        </w:rPr>
      </w:pPr>
      <w:r>
        <w:rPr>
          <w:sz w:val="20"/>
          <w:szCs w:val="20"/>
        </w:rPr>
        <w:t>DIČ: CZ 000 98 604</w:t>
      </w:r>
    </w:p>
    <w:p w14:paraId="1D07A020" w14:textId="77777777" w:rsidR="00D516E1" w:rsidRDefault="00D516E1" w:rsidP="00024B22">
      <w:pPr>
        <w:spacing w:after="0"/>
        <w:rPr>
          <w:sz w:val="20"/>
          <w:szCs w:val="20"/>
        </w:rPr>
      </w:pPr>
      <w:r>
        <w:rPr>
          <w:sz w:val="20"/>
          <w:szCs w:val="20"/>
        </w:rPr>
        <w:t>Zastoupená ve věcech smluvních: Ing. Jindřichem Ondrušem – generálním ředitelem</w:t>
      </w:r>
    </w:p>
    <w:p w14:paraId="4896AC5D" w14:textId="5CA39206" w:rsidR="00D516E1" w:rsidRDefault="00D516E1" w:rsidP="00024B22">
      <w:pPr>
        <w:spacing w:after="0"/>
        <w:rPr>
          <w:sz w:val="20"/>
          <w:szCs w:val="20"/>
        </w:rPr>
      </w:pPr>
      <w:r>
        <w:rPr>
          <w:sz w:val="20"/>
          <w:szCs w:val="20"/>
        </w:rPr>
        <w:t>ve věcech technických: PhDr. Petr</w:t>
      </w:r>
      <w:r w:rsidR="00024F41">
        <w:rPr>
          <w:sz w:val="20"/>
          <w:szCs w:val="20"/>
        </w:rPr>
        <w:t xml:space="preserve">em </w:t>
      </w:r>
      <w:r>
        <w:rPr>
          <w:sz w:val="20"/>
          <w:szCs w:val="20"/>
        </w:rPr>
        <w:t xml:space="preserve"> Vodešil</w:t>
      </w:r>
      <w:r w:rsidR="00024F41">
        <w:rPr>
          <w:sz w:val="20"/>
          <w:szCs w:val="20"/>
        </w:rPr>
        <w:t>em</w:t>
      </w:r>
      <w:r>
        <w:rPr>
          <w:sz w:val="20"/>
          <w:szCs w:val="20"/>
        </w:rPr>
        <w:t>, Ph.D.</w:t>
      </w:r>
    </w:p>
    <w:p w14:paraId="575F433A" w14:textId="77777777" w:rsidR="005C3EAB" w:rsidRDefault="005C3EAB" w:rsidP="00024B22">
      <w:pPr>
        <w:spacing w:after="0"/>
        <w:rPr>
          <w:sz w:val="20"/>
          <w:szCs w:val="20"/>
        </w:rPr>
      </w:pPr>
      <w:r>
        <w:rPr>
          <w:sz w:val="20"/>
          <w:szCs w:val="20"/>
        </w:rPr>
        <w:t>(dále jen „kupující“)</w:t>
      </w:r>
    </w:p>
    <w:p w14:paraId="7CA2E0EF" w14:textId="77777777" w:rsidR="00D516E1" w:rsidRDefault="00D516E1" w:rsidP="00024B22">
      <w:pPr>
        <w:spacing w:after="0"/>
        <w:rPr>
          <w:sz w:val="20"/>
          <w:szCs w:val="20"/>
        </w:rPr>
      </w:pPr>
    </w:p>
    <w:p w14:paraId="0F9C1B00" w14:textId="77777777" w:rsidR="00D516E1" w:rsidRPr="00ED37FE" w:rsidRDefault="00D516E1" w:rsidP="00024B22">
      <w:pPr>
        <w:spacing w:after="0"/>
        <w:rPr>
          <w:b/>
          <w:sz w:val="20"/>
          <w:szCs w:val="20"/>
        </w:rPr>
      </w:pPr>
      <w:r w:rsidRPr="00ED37FE">
        <w:rPr>
          <w:b/>
          <w:sz w:val="20"/>
          <w:szCs w:val="20"/>
        </w:rPr>
        <w:t>Prodávající:</w:t>
      </w:r>
    </w:p>
    <w:p w14:paraId="72C4914F" w14:textId="6B446D0F" w:rsidR="00D516E1" w:rsidRPr="00ED37FE" w:rsidRDefault="00024F41" w:rsidP="00024B22">
      <w:pPr>
        <w:spacing w:after="0"/>
        <w:rPr>
          <w:b/>
          <w:sz w:val="20"/>
          <w:szCs w:val="20"/>
        </w:rPr>
      </w:pPr>
      <w:r>
        <w:rPr>
          <w:b/>
          <w:sz w:val="20"/>
          <w:szCs w:val="20"/>
        </w:rPr>
        <w:t xml:space="preserve">Ing. Jaroslava </w:t>
      </w:r>
      <w:r w:rsidR="0081062B">
        <w:rPr>
          <w:b/>
          <w:sz w:val="20"/>
          <w:szCs w:val="20"/>
        </w:rPr>
        <w:t>K</w:t>
      </w:r>
      <w:r>
        <w:rPr>
          <w:b/>
          <w:sz w:val="20"/>
          <w:szCs w:val="20"/>
        </w:rPr>
        <w:t>vasničková</w:t>
      </w:r>
    </w:p>
    <w:p w14:paraId="7A077A62" w14:textId="3B18C8FE" w:rsidR="005C3EAB" w:rsidRDefault="00024F41" w:rsidP="00024B22">
      <w:pPr>
        <w:spacing w:after="0"/>
        <w:rPr>
          <w:sz w:val="20"/>
          <w:szCs w:val="20"/>
        </w:rPr>
      </w:pPr>
      <w:r>
        <w:rPr>
          <w:sz w:val="20"/>
          <w:szCs w:val="20"/>
        </w:rPr>
        <w:t>Na Říce 117</w:t>
      </w:r>
    </w:p>
    <w:p w14:paraId="2C5E039C" w14:textId="4C5913EC" w:rsidR="00024F41" w:rsidRDefault="00024F41" w:rsidP="00024B22">
      <w:pPr>
        <w:spacing w:after="0"/>
        <w:rPr>
          <w:sz w:val="20"/>
          <w:szCs w:val="20"/>
        </w:rPr>
      </w:pPr>
      <w:r>
        <w:rPr>
          <w:sz w:val="20"/>
          <w:szCs w:val="20"/>
        </w:rPr>
        <w:t>768 72 Chvalčov</w:t>
      </w:r>
    </w:p>
    <w:p w14:paraId="0BEEF705" w14:textId="13F4C391" w:rsidR="005C3EAB" w:rsidRDefault="005C3EAB" w:rsidP="00024B22">
      <w:pPr>
        <w:spacing w:after="0"/>
        <w:rPr>
          <w:sz w:val="20"/>
          <w:szCs w:val="20"/>
        </w:rPr>
      </w:pPr>
      <w:r>
        <w:rPr>
          <w:sz w:val="20"/>
          <w:szCs w:val="20"/>
        </w:rPr>
        <w:t>IČO:</w:t>
      </w:r>
      <w:r w:rsidR="00024F41">
        <w:rPr>
          <w:sz w:val="20"/>
          <w:szCs w:val="20"/>
        </w:rPr>
        <w:t xml:space="preserve"> 634 60 220</w:t>
      </w:r>
    </w:p>
    <w:p w14:paraId="7FEB5D3A" w14:textId="746C3F96" w:rsidR="005C3EAB" w:rsidRDefault="005C3EAB" w:rsidP="00024B22">
      <w:pPr>
        <w:spacing w:after="0"/>
        <w:rPr>
          <w:sz w:val="20"/>
          <w:szCs w:val="20"/>
        </w:rPr>
      </w:pPr>
      <w:r>
        <w:rPr>
          <w:sz w:val="20"/>
          <w:szCs w:val="20"/>
        </w:rPr>
        <w:t>DIČ:</w:t>
      </w:r>
      <w:r w:rsidR="00024F41">
        <w:rPr>
          <w:sz w:val="20"/>
          <w:szCs w:val="20"/>
        </w:rPr>
        <w:t xml:space="preserve"> CZ 6251251292</w:t>
      </w:r>
    </w:p>
    <w:p w14:paraId="03648152" w14:textId="77777777" w:rsidR="005C3EAB" w:rsidRDefault="005C3EAB" w:rsidP="00024B22">
      <w:pPr>
        <w:spacing w:after="0"/>
        <w:rPr>
          <w:sz w:val="20"/>
          <w:szCs w:val="20"/>
        </w:rPr>
      </w:pPr>
      <w:r>
        <w:rPr>
          <w:sz w:val="20"/>
          <w:szCs w:val="20"/>
        </w:rPr>
        <w:t>(dále jen „prodávající“)</w:t>
      </w:r>
    </w:p>
    <w:p w14:paraId="41C1D505" w14:textId="77777777" w:rsidR="005C3EAB" w:rsidRDefault="005C3EAB" w:rsidP="00024B22">
      <w:pPr>
        <w:spacing w:after="0"/>
        <w:rPr>
          <w:sz w:val="20"/>
          <w:szCs w:val="20"/>
        </w:rPr>
      </w:pPr>
    </w:p>
    <w:p w14:paraId="4415FD6E" w14:textId="0C712C67" w:rsidR="005C3EAB" w:rsidRDefault="007B06C6" w:rsidP="00024B22">
      <w:pPr>
        <w:spacing w:after="0"/>
        <w:rPr>
          <w:sz w:val="20"/>
          <w:szCs w:val="20"/>
        </w:rPr>
      </w:pPr>
      <w:r>
        <w:rPr>
          <w:sz w:val="20"/>
          <w:szCs w:val="20"/>
        </w:rPr>
        <w:t>V</w:t>
      </w:r>
      <w:r w:rsidR="005C3EAB">
        <w:rPr>
          <w:sz w:val="20"/>
          <w:szCs w:val="20"/>
        </w:rPr>
        <w:t xml:space="preserve">ýše uvedení zástupci obou smluvních stran výslovně prohlašují, že jsou oprávněni tuto smlouvu </w:t>
      </w:r>
      <w:r>
        <w:rPr>
          <w:sz w:val="20"/>
          <w:szCs w:val="20"/>
        </w:rPr>
        <w:t>uzavřít</w:t>
      </w:r>
      <w:r w:rsidR="005C3EAB">
        <w:rPr>
          <w:sz w:val="20"/>
          <w:szCs w:val="20"/>
        </w:rPr>
        <w:t>.</w:t>
      </w:r>
    </w:p>
    <w:p w14:paraId="1AA82BEC" w14:textId="77777777" w:rsidR="005C3EAB" w:rsidRDefault="005C3EAB" w:rsidP="00024B22">
      <w:pPr>
        <w:spacing w:after="0"/>
        <w:rPr>
          <w:sz w:val="20"/>
          <w:szCs w:val="20"/>
        </w:rPr>
      </w:pPr>
    </w:p>
    <w:p w14:paraId="40A9B0BC" w14:textId="77777777" w:rsidR="005C3EAB" w:rsidRPr="00ED37FE" w:rsidRDefault="005C3EAB" w:rsidP="00ED37FE">
      <w:pPr>
        <w:spacing w:after="0"/>
        <w:jc w:val="center"/>
        <w:rPr>
          <w:b/>
          <w:sz w:val="20"/>
          <w:szCs w:val="20"/>
        </w:rPr>
      </w:pPr>
      <w:r w:rsidRPr="00ED37FE">
        <w:rPr>
          <w:b/>
          <w:sz w:val="20"/>
          <w:szCs w:val="20"/>
        </w:rPr>
        <w:t>Článek II.</w:t>
      </w:r>
    </w:p>
    <w:p w14:paraId="48EDF862" w14:textId="77777777" w:rsidR="005C3EAB" w:rsidRPr="00ED37FE" w:rsidRDefault="005C3EAB" w:rsidP="00ED37FE">
      <w:pPr>
        <w:spacing w:after="0"/>
        <w:jc w:val="center"/>
        <w:rPr>
          <w:b/>
          <w:sz w:val="20"/>
          <w:szCs w:val="20"/>
        </w:rPr>
      </w:pPr>
      <w:r w:rsidRPr="00ED37FE">
        <w:rPr>
          <w:b/>
          <w:sz w:val="20"/>
          <w:szCs w:val="20"/>
        </w:rPr>
        <w:t>Předmět smlouvy</w:t>
      </w:r>
    </w:p>
    <w:p w14:paraId="6C5EAA81" w14:textId="77777777" w:rsidR="005C3EAB" w:rsidRDefault="005C3EAB" w:rsidP="00024B22">
      <w:pPr>
        <w:spacing w:after="0"/>
        <w:rPr>
          <w:sz w:val="20"/>
          <w:szCs w:val="20"/>
        </w:rPr>
      </w:pPr>
    </w:p>
    <w:p w14:paraId="06C00E14" w14:textId="56BBD31F" w:rsidR="005C3EAB" w:rsidRDefault="007B06C6" w:rsidP="00ED37FE">
      <w:pPr>
        <w:pStyle w:val="Odstavecseseznamem"/>
        <w:numPr>
          <w:ilvl w:val="0"/>
          <w:numId w:val="2"/>
        </w:numPr>
        <w:spacing w:after="0"/>
        <w:rPr>
          <w:sz w:val="20"/>
          <w:szCs w:val="20"/>
        </w:rPr>
      </w:pPr>
      <w:r>
        <w:rPr>
          <w:sz w:val="20"/>
          <w:szCs w:val="20"/>
        </w:rPr>
        <w:t>P</w:t>
      </w:r>
      <w:r w:rsidR="005C3EAB" w:rsidRPr="00ED37FE">
        <w:rPr>
          <w:sz w:val="20"/>
          <w:szCs w:val="20"/>
        </w:rPr>
        <w:t xml:space="preserve">ředmětem této kupní smlouvy je závazek prodávajícího </w:t>
      </w:r>
      <w:r w:rsidRPr="007B06C6">
        <w:rPr>
          <w:sz w:val="20"/>
          <w:szCs w:val="20"/>
        </w:rPr>
        <w:t>odevzd</w:t>
      </w:r>
      <w:r>
        <w:rPr>
          <w:sz w:val="20"/>
          <w:szCs w:val="20"/>
        </w:rPr>
        <w:t>at</w:t>
      </w:r>
      <w:r w:rsidRPr="007B06C6">
        <w:rPr>
          <w:sz w:val="20"/>
          <w:szCs w:val="20"/>
        </w:rPr>
        <w:t xml:space="preserve"> </w:t>
      </w:r>
      <w:r>
        <w:rPr>
          <w:sz w:val="20"/>
          <w:szCs w:val="20"/>
        </w:rPr>
        <w:t>k</w:t>
      </w:r>
      <w:r w:rsidRPr="007B06C6">
        <w:rPr>
          <w:sz w:val="20"/>
          <w:szCs w:val="20"/>
        </w:rPr>
        <w:t>upujícímu a umožn</w:t>
      </w:r>
      <w:r>
        <w:rPr>
          <w:sz w:val="20"/>
          <w:szCs w:val="20"/>
        </w:rPr>
        <w:t>it</w:t>
      </w:r>
      <w:r w:rsidRPr="007B06C6">
        <w:rPr>
          <w:sz w:val="20"/>
          <w:szCs w:val="20"/>
        </w:rPr>
        <w:t xml:space="preserve"> mu nabýt vlastnické právo k</w:t>
      </w:r>
      <w:r>
        <w:rPr>
          <w:sz w:val="20"/>
          <w:szCs w:val="20"/>
        </w:rPr>
        <w:t xml:space="preserve"> předmětu koupě, kterým je </w:t>
      </w:r>
      <w:r w:rsidR="005C3EAB" w:rsidRPr="00ED37FE">
        <w:rPr>
          <w:sz w:val="20"/>
          <w:szCs w:val="20"/>
        </w:rPr>
        <w:t xml:space="preserve">10 kusů  </w:t>
      </w:r>
      <w:r w:rsidR="00802652">
        <w:rPr>
          <w:sz w:val="20"/>
          <w:szCs w:val="20"/>
        </w:rPr>
        <w:t xml:space="preserve">dřevěných </w:t>
      </w:r>
      <w:r w:rsidR="005C3EAB" w:rsidRPr="00ED37FE">
        <w:rPr>
          <w:sz w:val="20"/>
          <w:szCs w:val="20"/>
        </w:rPr>
        <w:t>prodejních stánků (dále jen „zboží), které jsou specifikovány v odstavci 2 této smlouvy, a to v dohodnutém  termínu, bez vad</w:t>
      </w:r>
      <w:r w:rsidR="004E71E8" w:rsidRPr="00ED37FE">
        <w:rPr>
          <w:sz w:val="20"/>
          <w:szCs w:val="20"/>
        </w:rPr>
        <w:t>,</w:t>
      </w:r>
      <w:r w:rsidR="005C3EAB" w:rsidRPr="00ED37FE">
        <w:rPr>
          <w:sz w:val="20"/>
          <w:szCs w:val="20"/>
        </w:rPr>
        <w:t xml:space="preserve"> v kvalitě</w:t>
      </w:r>
      <w:r>
        <w:rPr>
          <w:sz w:val="20"/>
          <w:szCs w:val="20"/>
        </w:rPr>
        <w:t xml:space="preserve"> minimálně obvyklé</w:t>
      </w:r>
      <w:r w:rsidR="005C3EAB" w:rsidRPr="00ED37FE">
        <w:rPr>
          <w:sz w:val="20"/>
          <w:szCs w:val="20"/>
        </w:rPr>
        <w:t xml:space="preserve">. </w:t>
      </w:r>
      <w:r w:rsidR="004E71E8" w:rsidRPr="00ED37FE">
        <w:rPr>
          <w:sz w:val="20"/>
          <w:szCs w:val="20"/>
        </w:rPr>
        <w:t>Kupující se zavazuje řádně dodané zboží převzít a zaplatit za ně sjednanou kupní cenu.</w:t>
      </w:r>
    </w:p>
    <w:p w14:paraId="10E8C872" w14:textId="77777777" w:rsidR="00EB2371" w:rsidRPr="00ED37FE" w:rsidRDefault="00EB2371" w:rsidP="00EB2371">
      <w:pPr>
        <w:pStyle w:val="Odstavecseseznamem"/>
        <w:spacing w:after="0"/>
        <w:rPr>
          <w:sz w:val="20"/>
          <w:szCs w:val="20"/>
        </w:rPr>
      </w:pPr>
    </w:p>
    <w:p w14:paraId="4D5E7336" w14:textId="77777777" w:rsidR="004E71E8" w:rsidRDefault="004E71E8" w:rsidP="00ED37FE">
      <w:pPr>
        <w:pStyle w:val="Odstavecseseznamem"/>
        <w:numPr>
          <w:ilvl w:val="0"/>
          <w:numId w:val="2"/>
        </w:numPr>
        <w:spacing w:after="0"/>
        <w:rPr>
          <w:sz w:val="20"/>
          <w:szCs w:val="20"/>
        </w:rPr>
      </w:pPr>
      <w:r w:rsidRPr="00ED37FE">
        <w:rPr>
          <w:sz w:val="20"/>
          <w:szCs w:val="20"/>
        </w:rPr>
        <w:t>Prodávající prohlašuje, že dodané zboží</w:t>
      </w:r>
      <w:r w:rsidR="00802652">
        <w:rPr>
          <w:sz w:val="20"/>
          <w:szCs w:val="20"/>
        </w:rPr>
        <w:t xml:space="preserve"> – dřevěný prodejní stánek, </w:t>
      </w:r>
      <w:r w:rsidRPr="00ED37FE">
        <w:rPr>
          <w:sz w:val="20"/>
          <w:szCs w:val="20"/>
        </w:rPr>
        <w:t xml:space="preserve"> bude </w:t>
      </w:r>
      <w:r w:rsidRPr="00802652">
        <w:rPr>
          <w:sz w:val="20"/>
          <w:szCs w:val="20"/>
        </w:rPr>
        <w:t>splňovat</w:t>
      </w:r>
      <w:r w:rsidR="00802652">
        <w:rPr>
          <w:sz w:val="20"/>
          <w:szCs w:val="20"/>
        </w:rPr>
        <w:t xml:space="preserve"> níže uvedenou specifikaci</w:t>
      </w:r>
      <w:r w:rsidR="00802652" w:rsidRPr="00802652">
        <w:rPr>
          <w:sz w:val="20"/>
          <w:szCs w:val="20"/>
        </w:rPr>
        <w:t>:</w:t>
      </w:r>
    </w:p>
    <w:p w14:paraId="3B76C87E" w14:textId="77777777" w:rsidR="00802652" w:rsidRPr="00802652" w:rsidRDefault="00802652" w:rsidP="00802652">
      <w:pPr>
        <w:pStyle w:val="Odstavecseseznamem"/>
        <w:spacing w:after="0"/>
        <w:rPr>
          <w:sz w:val="20"/>
          <w:szCs w:val="20"/>
        </w:rPr>
      </w:pPr>
    </w:p>
    <w:p w14:paraId="56F65680" w14:textId="7E9F3CBA"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Dřevěný prodejní stánek se sedlovou střechou (podélně posazenou)</w:t>
      </w:r>
    </w:p>
    <w:p w14:paraId="43614657"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Šířka stánku 1,9 m</w:t>
      </w:r>
    </w:p>
    <w:p w14:paraId="05D44948"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Hloubka stánku 1,6 m</w:t>
      </w:r>
    </w:p>
    <w:p w14:paraId="3C0C022F"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Váha stánku do 30 kg</w:t>
      </w:r>
    </w:p>
    <w:p w14:paraId="33BC934D"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Přepravní/skladovací rozměry stánku cca 75 x246 x 28 cm</w:t>
      </w:r>
    </w:p>
    <w:p w14:paraId="646BBCB9" w14:textId="3DE99E10"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 xml:space="preserve">Dřevěná konstrukce bez </w:t>
      </w:r>
      <w:r w:rsidR="007B06C6">
        <w:rPr>
          <w:rFonts w:cstheme="minorHAnsi"/>
          <w:sz w:val="20"/>
          <w:szCs w:val="20"/>
        </w:rPr>
        <w:t>povrchové úpravy</w:t>
      </w:r>
      <w:r w:rsidR="007B06C6" w:rsidRPr="00802652">
        <w:rPr>
          <w:rFonts w:cstheme="minorHAnsi"/>
          <w:sz w:val="20"/>
          <w:szCs w:val="20"/>
        </w:rPr>
        <w:t xml:space="preserve"> </w:t>
      </w:r>
    </w:p>
    <w:p w14:paraId="1433F78D"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Pevný dřevěný pult (nikoliv roštový)</w:t>
      </w:r>
    </w:p>
    <w:p w14:paraId="28AC96BE"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Opláštění (= vrchní plachta + přední plachta + boční plachty + zadní plachta) ze 100% bavlněné stanovky s hydrofobní úpravou</w:t>
      </w:r>
    </w:p>
    <w:p w14:paraId="001FCB8C"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lastRenderedPageBreak/>
        <w:t>Spojení zadní plachty a boků zipem s oboustranným jezdcem</w:t>
      </w:r>
    </w:p>
    <w:p w14:paraId="5ED06923"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Barva stánku (opláštění): tmavě hnědá s béžovým volánem</w:t>
      </w:r>
    </w:p>
    <w:p w14:paraId="7C5E5528"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Předpoklad demontovatelnosti stánku s následnou jednoduchou instalací (sestavení stánku bez potřeby nářadí)</w:t>
      </w:r>
    </w:p>
    <w:p w14:paraId="49F5C7E8" w14:textId="77777777" w:rsidR="00802652" w:rsidRPr="00802652" w:rsidRDefault="00802652" w:rsidP="00802652">
      <w:pPr>
        <w:pStyle w:val="Odstavecseseznamem"/>
        <w:spacing w:after="0" w:line="264" w:lineRule="auto"/>
        <w:rPr>
          <w:rFonts w:cstheme="minorHAnsi"/>
          <w:sz w:val="20"/>
          <w:szCs w:val="20"/>
        </w:rPr>
      </w:pPr>
      <w:r w:rsidRPr="00802652">
        <w:rPr>
          <w:rFonts w:cstheme="minorHAnsi"/>
          <w:sz w:val="20"/>
          <w:szCs w:val="20"/>
        </w:rPr>
        <w:t>Dodání stánků včetně přiloženého montážního návodu, případně včetně proškolení k sestavení a údržbě</w:t>
      </w:r>
    </w:p>
    <w:p w14:paraId="0BDE5A20" w14:textId="77777777" w:rsidR="00802652" w:rsidRPr="00ED37FE" w:rsidRDefault="00802652" w:rsidP="00802652">
      <w:pPr>
        <w:pStyle w:val="Odstavecseseznamem"/>
        <w:spacing w:after="0"/>
        <w:rPr>
          <w:sz w:val="20"/>
          <w:szCs w:val="20"/>
        </w:rPr>
      </w:pPr>
    </w:p>
    <w:p w14:paraId="6C3443AE" w14:textId="5EFC40D2" w:rsidR="004E71E8" w:rsidRPr="00ED37FE" w:rsidRDefault="004E71E8" w:rsidP="00ED37FE">
      <w:pPr>
        <w:pStyle w:val="Odstavecseseznamem"/>
        <w:numPr>
          <w:ilvl w:val="0"/>
          <w:numId w:val="2"/>
        </w:numPr>
        <w:spacing w:after="0"/>
        <w:rPr>
          <w:sz w:val="20"/>
          <w:szCs w:val="20"/>
        </w:rPr>
      </w:pPr>
      <w:r w:rsidRPr="00ED37FE">
        <w:rPr>
          <w:sz w:val="20"/>
          <w:szCs w:val="20"/>
        </w:rPr>
        <w:t xml:space="preserve">Prodávající je povinen </w:t>
      </w:r>
      <w:r w:rsidR="00D54FF9" w:rsidRPr="00ED37FE">
        <w:rPr>
          <w:sz w:val="20"/>
          <w:szCs w:val="20"/>
        </w:rPr>
        <w:t>kupujícímu spolu se zbožím předat doklady uvedené v článku VII</w:t>
      </w:r>
      <w:r w:rsidR="007B06C6">
        <w:rPr>
          <w:sz w:val="20"/>
          <w:szCs w:val="20"/>
        </w:rPr>
        <w:t>.</w:t>
      </w:r>
      <w:r w:rsidR="00D54FF9" w:rsidRPr="00ED37FE">
        <w:rPr>
          <w:sz w:val="20"/>
          <w:szCs w:val="20"/>
        </w:rPr>
        <w:t xml:space="preserve"> této smlouvy, které se ke zboží vztahují a jsou nutné k jeho převzetí a užívání. Tyto doklady je prodávající povinen dodat  kupujícímu </w:t>
      </w:r>
      <w:r w:rsidR="007B06C6">
        <w:rPr>
          <w:sz w:val="20"/>
          <w:szCs w:val="20"/>
        </w:rPr>
        <w:t>nejpozději současně se zbožím</w:t>
      </w:r>
      <w:r w:rsidR="00D54FF9" w:rsidRPr="00ED37FE">
        <w:rPr>
          <w:sz w:val="20"/>
          <w:szCs w:val="20"/>
        </w:rPr>
        <w:t>, tak, aby  kupující mohl se zbožím volně nakládat nebo převzít přepravované zboží v době jeho doručení do místa určení.</w:t>
      </w:r>
    </w:p>
    <w:p w14:paraId="2C15640C" w14:textId="77777777" w:rsidR="001E21A8" w:rsidRDefault="001E21A8" w:rsidP="00024B22">
      <w:pPr>
        <w:spacing w:after="0"/>
        <w:rPr>
          <w:sz w:val="20"/>
          <w:szCs w:val="20"/>
        </w:rPr>
      </w:pPr>
    </w:p>
    <w:p w14:paraId="4BABE152" w14:textId="77777777" w:rsidR="001E21A8" w:rsidRPr="00ED37FE" w:rsidRDefault="001E21A8" w:rsidP="00ED37FE">
      <w:pPr>
        <w:spacing w:before="240" w:after="0"/>
        <w:jc w:val="center"/>
        <w:rPr>
          <w:b/>
          <w:sz w:val="20"/>
          <w:szCs w:val="20"/>
        </w:rPr>
      </w:pPr>
      <w:r w:rsidRPr="00ED37FE">
        <w:rPr>
          <w:b/>
          <w:sz w:val="20"/>
          <w:szCs w:val="20"/>
        </w:rPr>
        <w:t>Článek III.</w:t>
      </w:r>
    </w:p>
    <w:p w14:paraId="1BEFF323" w14:textId="77777777" w:rsidR="001E21A8" w:rsidRDefault="001E21A8" w:rsidP="00ED37FE">
      <w:pPr>
        <w:spacing w:after="0"/>
        <w:jc w:val="center"/>
        <w:rPr>
          <w:b/>
          <w:sz w:val="20"/>
          <w:szCs w:val="20"/>
        </w:rPr>
      </w:pPr>
      <w:r w:rsidRPr="00ED37FE">
        <w:rPr>
          <w:b/>
          <w:sz w:val="20"/>
          <w:szCs w:val="20"/>
        </w:rPr>
        <w:t>Kupní cena a platební podmínky</w:t>
      </w:r>
    </w:p>
    <w:p w14:paraId="5F4F5237" w14:textId="77777777" w:rsidR="00ED37FE" w:rsidRPr="00ED37FE" w:rsidRDefault="00ED37FE" w:rsidP="00ED37FE">
      <w:pPr>
        <w:spacing w:after="0"/>
        <w:jc w:val="center"/>
        <w:rPr>
          <w:b/>
          <w:sz w:val="20"/>
          <w:szCs w:val="20"/>
        </w:rPr>
      </w:pPr>
    </w:p>
    <w:p w14:paraId="0111F348" w14:textId="0E4F8F6F" w:rsidR="001E21A8" w:rsidRPr="00ED37FE" w:rsidRDefault="001E21A8" w:rsidP="00ED37FE">
      <w:pPr>
        <w:pStyle w:val="Odstavecseseznamem"/>
        <w:numPr>
          <w:ilvl w:val="0"/>
          <w:numId w:val="3"/>
        </w:numPr>
        <w:spacing w:after="0"/>
        <w:rPr>
          <w:sz w:val="20"/>
          <w:szCs w:val="20"/>
        </w:rPr>
      </w:pPr>
      <w:r w:rsidRPr="00ED37FE">
        <w:rPr>
          <w:sz w:val="20"/>
          <w:szCs w:val="20"/>
        </w:rPr>
        <w:t xml:space="preserve">Smluvní strany se dohodly na kupní ceně zboží uvedeného v čl. II. </w:t>
      </w:r>
      <w:r w:rsidR="00844EEC">
        <w:rPr>
          <w:sz w:val="20"/>
          <w:szCs w:val="20"/>
        </w:rPr>
        <w:t>t</w:t>
      </w:r>
      <w:r w:rsidRPr="00ED37FE">
        <w:rPr>
          <w:sz w:val="20"/>
          <w:szCs w:val="20"/>
        </w:rPr>
        <w:t>éto smlouvy takto:</w:t>
      </w:r>
    </w:p>
    <w:p w14:paraId="28AEC8D4" w14:textId="77777777" w:rsidR="001E21A8" w:rsidRDefault="001E21A8" w:rsidP="00024B22">
      <w:pPr>
        <w:spacing w:after="0"/>
        <w:rPr>
          <w:sz w:val="20"/>
          <w:szCs w:val="20"/>
        </w:rPr>
      </w:pPr>
    </w:p>
    <w:p w14:paraId="545B4548" w14:textId="1D3E5251" w:rsidR="001E21A8" w:rsidRPr="00ED37FE" w:rsidRDefault="00ED37FE" w:rsidP="00ED37FE">
      <w:pPr>
        <w:spacing w:after="0"/>
        <w:ind w:left="360"/>
        <w:rPr>
          <w:sz w:val="20"/>
          <w:szCs w:val="20"/>
        </w:rPr>
      </w:pPr>
      <w:r>
        <w:rPr>
          <w:sz w:val="20"/>
          <w:szCs w:val="20"/>
        </w:rPr>
        <w:tab/>
      </w:r>
      <w:r w:rsidR="001E21A8" w:rsidRPr="00ED37FE">
        <w:rPr>
          <w:sz w:val="20"/>
          <w:szCs w:val="20"/>
        </w:rPr>
        <w:t>Cena celkem bez DPH</w:t>
      </w:r>
      <w:r w:rsidR="001E21A8" w:rsidRPr="00ED37FE">
        <w:rPr>
          <w:sz w:val="20"/>
          <w:szCs w:val="20"/>
        </w:rPr>
        <w:tab/>
      </w:r>
      <w:r w:rsidR="001E21A8" w:rsidRPr="00ED37FE">
        <w:rPr>
          <w:sz w:val="20"/>
          <w:szCs w:val="20"/>
        </w:rPr>
        <w:tab/>
      </w:r>
      <w:r w:rsidR="001E21A8" w:rsidRPr="00ED37FE">
        <w:rPr>
          <w:sz w:val="20"/>
          <w:szCs w:val="20"/>
        </w:rPr>
        <w:tab/>
      </w:r>
      <w:r w:rsidR="00024F41">
        <w:rPr>
          <w:sz w:val="20"/>
          <w:szCs w:val="20"/>
        </w:rPr>
        <w:t>91 405,00</w:t>
      </w:r>
      <w:r w:rsidR="001E21A8" w:rsidRPr="00ED37FE">
        <w:rPr>
          <w:sz w:val="20"/>
          <w:szCs w:val="20"/>
        </w:rPr>
        <w:t xml:space="preserve"> Kč</w:t>
      </w:r>
    </w:p>
    <w:p w14:paraId="4C7DBF73" w14:textId="7AE8C1B8" w:rsidR="001E21A8" w:rsidRPr="00ED37FE" w:rsidRDefault="001E21A8" w:rsidP="00ED37FE">
      <w:pPr>
        <w:pStyle w:val="Odstavecseseznamem"/>
        <w:spacing w:after="0"/>
        <w:rPr>
          <w:sz w:val="20"/>
          <w:szCs w:val="20"/>
        </w:rPr>
      </w:pPr>
      <w:r w:rsidRPr="00ED37FE">
        <w:rPr>
          <w:sz w:val="20"/>
          <w:szCs w:val="20"/>
        </w:rPr>
        <w:t>DPH ve výši</w:t>
      </w:r>
      <w:r w:rsidRPr="00ED37FE">
        <w:rPr>
          <w:sz w:val="20"/>
          <w:szCs w:val="20"/>
        </w:rPr>
        <w:tab/>
      </w:r>
      <w:r w:rsidRPr="00ED37FE">
        <w:rPr>
          <w:sz w:val="20"/>
          <w:szCs w:val="20"/>
        </w:rPr>
        <w:tab/>
      </w:r>
      <w:r w:rsidRPr="00ED37FE">
        <w:rPr>
          <w:sz w:val="20"/>
          <w:szCs w:val="20"/>
        </w:rPr>
        <w:tab/>
      </w:r>
      <w:r w:rsidR="00024F41">
        <w:rPr>
          <w:sz w:val="20"/>
          <w:szCs w:val="20"/>
        </w:rPr>
        <w:tab/>
        <w:t>19 195,05</w:t>
      </w:r>
      <w:r w:rsidRPr="00ED37FE">
        <w:rPr>
          <w:sz w:val="20"/>
          <w:szCs w:val="20"/>
        </w:rPr>
        <w:t xml:space="preserve"> Kč</w:t>
      </w:r>
    </w:p>
    <w:p w14:paraId="0F266A4F" w14:textId="4E5C96F2" w:rsidR="001E21A8" w:rsidRDefault="001E21A8" w:rsidP="00ED37FE">
      <w:pPr>
        <w:pStyle w:val="Odstavecseseznamem"/>
        <w:spacing w:after="0"/>
        <w:rPr>
          <w:sz w:val="20"/>
          <w:szCs w:val="20"/>
        </w:rPr>
      </w:pPr>
      <w:r w:rsidRPr="00ED37FE">
        <w:rPr>
          <w:sz w:val="20"/>
          <w:szCs w:val="20"/>
        </w:rPr>
        <w:t>Cena celkem včetně DPH</w:t>
      </w:r>
      <w:r w:rsidRPr="00ED37FE">
        <w:rPr>
          <w:sz w:val="20"/>
          <w:szCs w:val="20"/>
        </w:rPr>
        <w:tab/>
      </w:r>
      <w:r w:rsidRPr="00ED37FE">
        <w:rPr>
          <w:sz w:val="20"/>
          <w:szCs w:val="20"/>
        </w:rPr>
        <w:tab/>
      </w:r>
      <w:r w:rsidRPr="00ED37FE">
        <w:rPr>
          <w:sz w:val="20"/>
          <w:szCs w:val="20"/>
        </w:rPr>
        <w:tab/>
      </w:r>
      <w:r w:rsidR="00024F41">
        <w:rPr>
          <w:sz w:val="20"/>
          <w:szCs w:val="20"/>
        </w:rPr>
        <w:t>110 600,05</w:t>
      </w:r>
      <w:r w:rsidRPr="00ED37FE">
        <w:rPr>
          <w:sz w:val="20"/>
          <w:szCs w:val="20"/>
        </w:rPr>
        <w:t xml:space="preserve"> Kč</w:t>
      </w:r>
    </w:p>
    <w:p w14:paraId="73840845" w14:textId="77777777" w:rsidR="00024F41" w:rsidRPr="00ED37FE" w:rsidRDefault="00024F41" w:rsidP="00ED37FE">
      <w:pPr>
        <w:pStyle w:val="Odstavecseseznamem"/>
        <w:spacing w:after="0"/>
        <w:rPr>
          <w:sz w:val="20"/>
          <w:szCs w:val="20"/>
        </w:rPr>
      </w:pPr>
    </w:p>
    <w:p w14:paraId="4FC90FC5" w14:textId="557F4BA8" w:rsidR="001E21A8" w:rsidRDefault="00ED37FE" w:rsidP="00ED37FE">
      <w:pPr>
        <w:spacing w:after="0"/>
        <w:ind w:left="360"/>
        <w:rPr>
          <w:sz w:val="20"/>
          <w:szCs w:val="20"/>
        </w:rPr>
      </w:pPr>
      <w:r>
        <w:rPr>
          <w:sz w:val="20"/>
          <w:szCs w:val="20"/>
        </w:rPr>
        <w:tab/>
      </w:r>
      <w:r w:rsidR="001E21A8" w:rsidRPr="00ED37FE">
        <w:rPr>
          <w:sz w:val="20"/>
          <w:szCs w:val="20"/>
        </w:rPr>
        <w:t xml:space="preserve">Slovy: </w:t>
      </w:r>
      <w:r w:rsidR="00024F41">
        <w:rPr>
          <w:sz w:val="20"/>
          <w:szCs w:val="20"/>
        </w:rPr>
        <w:t>Jedno sto deset tisíc šest set korun</w:t>
      </w:r>
      <w:r w:rsidR="00817AF2">
        <w:rPr>
          <w:sz w:val="20"/>
          <w:szCs w:val="20"/>
        </w:rPr>
        <w:t xml:space="preserve"> a</w:t>
      </w:r>
      <w:r w:rsidR="00024F41">
        <w:rPr>
          <w:sz w:val="20"/>
          <w:szCs w:val="20"/>
        </w:rPr>
        <w:t xml:space="preserve"> pět haléřů</w:t>
      </w:r>
      <w:r w:rsidR="00817AF2">
        <w:rPr>
          <w:sz w:val="20"/>
          <w:szCs w:val="20"/>
        </w:rPr>
        <w:t>.</w:t>
      </w:r>
    </w:p>
    <w:p w14:paraId="7BE5CA14" w14:textId="77777777" w:rsidR="00024F41" w:rsidRDefault="00024F41" w:rsidP="00ED37FE">
      <w:pPr>
        <w:spacing w:after="0"/>
        <w:ind w:left="360"/>
        <w:rPr>
          <w:sz w:val="20"/>
          <w:szCs w:val="20"/>
        </w:rPr>
      </w:pPr>
    </w:p>
    <w:p w14:paraId="6F6EE5CF" w14:textId="2B3E2A37" w:rsidR="005E3C2A" w:rsidRDefault="00844EEC">
      <w:pPr>
        <w:spacing w:after="0"/>
        <w:ind w:left="708"/>
        <w:rPr>
          <w:sz w:val="20"/>
          <w:szCs w:val="20"/>
        </w:rPr>
      </w:pPr>
      <w:r w:rsidRPr="006461BF">
        <w:rPr>
          <w:sz w:val="20"/>
          <w:szCs w:val="20"/>
        </w:rPr>
        <w:t>Kupní cena byla mezi stranami dohodnuta jako cena tržní. Pro vyloučení veškerých pochybností tímto strany výslovně prohlašují, že se žádná ze stran necítí být sjednanou výší kupní ceny neúměrně zkrácena</w:t>
      </w:r>
    </w:p>
    <w:p w14:paraId="0AE6503B" w14:textId="77777777" w:rsidR="00024F41" w:rsidRPr="006461BF" w:rsidRDefault="00024F41" w:rsidP="006461BF">
      <w:pPr>
        <w:spacing w:after="0"/>
        <w:ind w:left="708"/>
        <w:rPr>
          <w:iCs/>
          <w:sz w:val="20"/>
          <w:szCs w:val="20"/>
        </w:rPr>
      </w:pPr>
    </w:p>
    <w:p w14:paraId="0C732FF6" w14:textId="17FE85AD" w:rsidR="001E21A8" w:rsidRDefault="001E21A8" w:rsidP="00ED37FE">
      <w:pPr>
        <w:pStyle w:val="Odstavecseseznamem"/>
        <w:numPr>
          <w:ilvl w:val="0"/>
          <w:numId w:val="3"/>
        </w:numPr>
        <w:spacing w:after="0"/>
        <w:rPr>
          <w:sz w:val="20"/>
          <w:szCs w:val="20"/>
        </w:rPr>
      </w:pPr>
      <w:r w:rsidRPr="00ED37FE">
        <w:rPr>
          <w:sz w:val="20"/>
          <w:szCs w:val="20"/>
        </w:rPr>
        <w:t xml:space="preserve">Smluvní strany se dohodly, že součástí celkové ceny za dodávku jsou všechny náklady </w:t>
      </w:r>
      <w:r w:rsidR="007B06C6">
        <w:rPr>
          <w:sz w:val="20"/>
          <w:szCs w:val="20"/>
        </w:rPr>
        <w:t xml:space="preserve">prodávajícího </w:t>
      </w:r>
      <w:r w:rsidRPr="00ED37FE">
        <w:rPr>
          <w:sz w:val="20"/>
          <w:szCs w:val="20"/>
        </w:rPr>
        <w:t>související s</w:t>
      </w:r>
      <w:r w:rsidR="007B06C6">
        <w:rPr>
          <w:sz w:val="20"/>
          <w:szCs w:val="20"/>
        </w:rPr>
        <w:t> přípravou a plněním závazků</w:t>
      </w:r>
      <w:r w:rsidRPr="00ED37FE">
        <w:rPr>
          <w:sz w:val="20"/>
          <w:szCs w:val="20"/>
        </w:rPr>
        <w:t xml:space="preserve">, a to včetně </w:t>
      </w:r>
      <w:r w:rsidRPr="005E3C2A">
        <w:rPr>
          <w:sz w:val="20"/>
          <w:szCs w:val="20"/>
        </w:rPr>
        <w:t xml:space="preserve">dopravy </w:t>
      </w:r>
      <w:r w:rsidR="005E3C2A" w:rsidRPr="005E3C2A">
        <w:rPr>
          <w:sz w:val="20"/>
          <w:szCs w:val="20"/>
        </w:rPr>
        <w:t>do místa dodání, kterým je sídlo Hanáckého muzea v</w:t>
      </w:r>
      <w:r w:rsidR="005E3C2A">
        <w:rPr>
          <w:sz w:val="20"/>
          <w:szCs w:val="20"/>
        </w:rPr>
        <w:t> přírodě (</w:t>
      </w:r>
      <w:r w:rsidR="005E3C2A" w:rsidRPr="005E3C2A">
        <w:rPr>
          <w:sz w:val="20"/>
          <w:szCs w:val="20"/>
        </w:rPr>
        <w:t>Příkazy 54, 783 33 Příkazy) a</w:t>
      </w:r>
      <w:r w:rsidR="005E3C2A">
        <w:rPr>
          <w:sz w:val="20"/>
          <w:szCs w:val="20"/>
        </w:rPr>
        <w:t xml:space="preserve"> </w:t>
      </w:r>
      <w:r w:rsidRPr="005E3C2A">
        <w:rPr>
          <w:sz w:val="20"/>
          <w:szCs w:val="20"/>
        </w:rPr>
        <w:t>zaškolení obsluhy.</w:t>
      </w:r>
    </w:p>
    <w:p w14:paraId="3A03AA4A" w14:textId="77777777" w:rsidR="005E3C2A" w:rsidRPr="005E3C2A" w:rsidRDefault="005E3C2A" w:rsidP="005E3C2A">
      <w:pPr>
        <w:pStyle w:val="Odstavecseseznamem"/>
        <w:spacing w:after="0"/>
        <w:rPr>
          <w:sz w:val="20"/>
          <w:szCs w:val="20"/>
        </w:rPr>
      </w:pPr>
    </w:p>
    <w:p w14:paraId="39A89C05" w14:textId="55367D50" w:rsidR="00ED37FE" w:rsidRDefault="00A560AC" w:rsidP="00ED37FE">
      <w:pPr>
        <w:pStyle w:val="Odstavecseseznamem"/>
        <w:numPr>
          <w:ilvl w:val="0"/>
          <w:numId w:val="3"/>
        </w:numPr>
        <w:spacing w:after="0"/>
        <w:rPr>
          <w:sz w:val="20"/>
          <w:szCs w:val="20"/>
        </w:rPr>
      </w:pPr>
      <w:r w:rsidRPr="00ED37FE">
        <w:rPr>
          <w:sz w:val="20"/>
          <w:szCs w:val="20"/>
        </w:rPr>
        <w:t>Smluvní strany se dohodly, že celková dohodnutá částka dle článk</w:t>
      </w:r>
      <w:r w:rsidR="00ED37FE">
        <w:rPr>
          <w:sz w:val="20"/>
          <w:szCs w:val="20"/>
        </w:rPr>
        <w:t xml:space="preserve">u III. bodu 1 bude fakturována </w:t>
      </w:r>
      <w:r w:rsidRPr="00ED37FE">
        <w:rPr>
          <w:sz w:val="20"/>
          <w:szCs w:val="20"/>
        </w:rPr>
        <w:t xml:space="preserve">po </w:t>
      </w:r>
      <w:r w:rsidR="00ED37FE">
        <w:rPr>
          <w:sz w:val="20"/>
          <w:szCs w:val="20"/>
        </w:rPr>
        <w:t>převzetí dodávky zboží kupující</w:t>
      </w:r>
      <w:r w:rsidRPr="00ED37FE">
        <w:rPr>
          <w:sz w:val="20"/>
          <w:szCs w:val="20"/>
        </w:rPr>
        <w:t>m</w:t>
      </w:r>
      <w:r w:rsidR="007B06C6">
        <w:rPr>
          <w:sz w:val="20"/>
          <w:szCs w:val="20"/>
        </w:rPr>
        <w:t xml:space="preserve"> formou předávacího protokolu nebo podpisem dodacího listu</w:t>
      </w:r>
      <w:r w:rsidRPr="00ED37FE">
        <w:rPr>
          <w:sz w:val="20"/>
          <w:szCs w:val="20"/>
        </w:rPr>
        <w:t>.</w:t>
      </w:r>
    </w:p>
    <w:p w14:paraId="14763C11" w14:textId="77777777" w:rsidR="005E3C2A" w:rsidRDefault="005E3C2A" w:rsidP="005E3C2A">
      <w:pPr>
        <w:pStyle w:val="Odstavecseseznamem"/>
        <w:spacing w:after="0"/>
        <w:rPr>
          <w:sz w:val="20"/>
          <w:szCs w:val="20"/>
        </w:rPr>
      </w:pPr>
    </w:p>
    <w:p w14:paraId="16EB2042" w14:textId="1A5B094E" w:rsidR="00A560AC" w:rsidRDefault="00A560AC" w:rsidP="00ED37FE">
      <w:pPr>
        <w:pStyle w:val="Odstavecseseznamem"/>
        <w:numPr>
          <w:ilvl w:val="0"/>
          <w:numId w:val="3"/>
        </w:numPr>
        <w:spacing w:after="0"/>
        <w:rPr>
          <w:sz w:val="20"/>
          <w:szCs w:val="20"/>
        </w:rPr>
      </w:pPr>
      <w:r w:rsidRPr="00ED37FE">
        <w:rPr>
          <w:sz w:val="20"/>
          <w:szCs w:val="20"/>
        </w:rPr>
        <w:t xml:space="preserve">Pro splatnost </w:t>
      </w:r>
      <w:r w:rsidR="005E3C2A">
        <w:rPr>
          <w:sz w:val="20"/>
          <w:szCs w:val="20"/>
        </w:rPr>
        <w:t xml:space="preserve">faktury je dohodnuta lhůta  </w:t>
      </w:r>
      <w:r w:rsidR="00817AF2">
        <w:rPr>
          <w:sz w:val="20"/>
          <w:szCs w:val="20"/>
        </w:rPr>
        <w:t>21</w:t>
      </w:r>
      <w:r w:rsidRPr="00ED37FE">
        <w:rPr>
          <w:sz w:val="20"/>
          <w:szCs w:val="20"/>
        </w:rPr>
        <w:t xml:space="preserve"> dnů ode dne doručení faktury kupujícímu. Přitom v pochybnostech se má za to, že kupující obdrží fakturu do 3 dnů ode dne odeslání.</w:t>
      </w:r>
    </w:p>
    <w:p w14:paraId="554153C6" w14:textId="77777777" w:rsidR="005E3C2A" w:rsidRPr="00ED37FE" w:rsidRDefault="005E3C2A" w:rsidP="005E3C2A">
      <w:pPr>
        <w:pStyle w:val="Odstavecseseznamem"/>
        <w:spacing w:after="0"/>
        <w:rPr>
          <w:sz w:val="20"/>
          <w:szCs w:val="20"/>
        </w:rPr>
      </w:pPr>
    </w:p>
    <w:p w14:paraId="4637BDED" w14:textId="77777777" w:rsidR="00A560AC" w:rsidRPr="00ED37FE" w:rsidRDefault="00A560AC" w:rsidP="00ED37FE">
      <w:pPr>
        <w:pStyle w:val="Odstavecseseznamem"/>
        <w:numPr>
          <w:ilvl w:val="0"/>
          <w:numId w:val="3"/>
        </w:numPr>
        <w:spacing w:after="0"/>
        <w:rPr>
          <w:sz w:val="20"/>
          <w:szCs w:val="20"/>
        </w:rPr>
      </w:pPr>
      <w:r w:rsidRPr="00ED37FE">
        <w:rPr>
          <w:sz w:val="20"/>
          <w:szCs w:val="20"/>
        </w:rPr>
        <w:t>Smluvní strany se dohodly tak, že kupující nabývá vlastnické právo ke zboží, jehož prodej a koupě je předmětem této smlouvy</w:t>
      </w:r>
      <w:r w:rsidR="005E3C2A">
        <w:rPr>
          <w:sz w:val="20"/>
          <w:szCs w:val="20"/>
        </w:rPr>
        <w:t>,</w:t>
      </w:r>
      <w:r w:rsidRPr="00ED37FE">
        <w:rPr>
          <w:sz w:val="20"/>
          <w:szCs w:val="20"/>
        </w:rPr>
        <w:t xml:space="preserve"> okamžikem převzetí zboží kupujícím.</w:t>
      </w:r>
    </w:p>
    <w:p w14:paraId="637E159F" w14:textId="77777777" w:rsidR="00A560AC" w:rsidRDefault="00A560AC" w:rsidP="00024B22">
      <w:pPr>
        <w:spacing w:after="0"/>
        <w:rPr>
          <w:sz w:val="20"/>
          <w:szCs w:val="20"/>
        </w:rPr>
      </w:pPr>
    </w:p>
    <w:p w14:paraId="77105D82" w14:textId="77777777" w:rsidR="00730624" w:rsidRPr="00ED37FE" w:rsidRDefault="00A560AC" w:rsidP="00ED37FE">
      <w:pPr>
        <w:spacing w:before="240" w:after="0"/>
        <w:jc w:val="center"/>
        <w:rPr>
          <w:b/>
          <w:sz w:val="20"/>
          <w:szCs w:val="20"/>
        </w:rPr>
      </w:pPr>
      <w:r w:rsidRPr="00ED37FE">
        <w:rPr>
          <w:b/>
          <w:sz w:val="20"/>
          <w:szCs w:val="20"/>
        </w:rPr>
        <w:t>Článek IV.</w:t>
      </w:r>
    </w:p>
    <w:p w14:paraId="49E041E2" w14:textId="77777777" w:rsidR="00730624" w:rsidRDefault="00730624" w:rsidP="00ED37FE">
      <w:pPr>
        <w:spacing w:after="0"/>
        <w:jc w:val="center"/>
        <w:rPr>
          <w:b/>
          <w:sz w:val="20"/>
          <w:szCs w:val="20"/>
        </w:rPr>
      </w:pPr>
      <w:r w:rsidRPr="00ED37FE">
        <w:rPr>
          <w:b/>
          <w:sz w:val="20"/>
          <w:szCs w:val="20"/>
        </w:rPr>
        <w:t>Sankční ujednání</w:t>
      </w:r>
    </w:p>
    <w:p w14:paraId="3B4C461B" w14:textId="77777777" w:rsidR="00ED37FE" w:rsidRPr="00ED37FE" w:rsidRDefault="00ED37FE" w:rsidP="00ED37FE">
      <w:pPr>
        <w:spacing w:after="0"/>
        <w:jc w:val="center"/>
        <w:rPr>
          <w:b/>
          <w:sz w:val="20"/>
          <w:szCs w:val="20"/>
        </w:rPr>
      </w:pPr>
    </w:p>
    <w:p w14:paraId="782A4CD3" w14:textId="3180A571" w:rsidR="009563CF" w:rsidRDefault="00730624" w:rsidP="00ED37FE">
      <w:pPr>
        <w:pStyle w:val="Odstavecseseznamem"/>
        <w:numPr>
          <w:ilvl w:val="0"/>
          <w:numId w:val="5"/>
        </w:numPr>
        <w:spacing w:after="0"/>
        <w:rPr>
          <w:sz w:val="20"/>
          <w:szCs w:val="20"/>
        </w:rPr>
      </w:pPr>
      <w:r w:rsidRPr="00ED37FE">
        <w:rPr>
          <w:sz w:val="20"/>
          <w:szCs w:val="20"/>
        </w:rPr>
        <w:t>Nedodá-li prodávaj</w:t>
      </w:r>
      <w:r w:rsidR="00827DC0">
        <w:rPr>
          <w:sz w:val="20"/>
          <w:szCs w:val="20"/>
        </w:rPr>
        <w:t>ící zboží uvedené v článku II.</w:t>
      </w:r>
      <w:r w:rsidRPr="00ED37FE">
        <w:rPr>
          <w:sz w:val="20"/>
          <w:szCs w:val="20"/>
        </w:rPr>
        <w:t xml:space="preserve"> této smlouvy ve sjednané lhůtě dle čl. VI. </w:t>
      </w:r>
      <w:r w:rsidR="009563CF" w:rsidRPr="00ED37FE">
        <w:rPr>
          <w:sz w:val="20"/>
          <w:szCs w:val="20"/>
        </w:rPr>
        <w:t>t</w:t>
      </w:r>
      <w:r w:rsidRPr="00ED37FE">
        <w:rPr>
          <w:sz w:val="20"/>
          <w:szCs w:val="20"/>
        </w:rPr>
        <w:t xml:space="preserve">éto smlouvy, je kupující oprávněn účtovat </w:t>
      </w:r>
      <w:r w:rsidR="009563CF" w:rsidRPr="00ED37FE">
        <w:rPr>
          <w:sz w:val="20"/>
          <w:szCs w:val="20"/>
        </w:rPr>
        <w:t xml:space="preserve"> prodávajícímu smluvní pokutu ve výši   </w:t>
      </w:r>
      <w:r w:rsidR="007B06C6">
        <w:rPr>
          <w:sz w:val="20"/>
          <w:szCs w:val="20"/>
        </w:rPr>
        <w:t>1</w:t>
      </w:r>
      <w:r w:rsidR="009563CF" w:rsidRPr="00ED37FE">
        <w:rPr>
          <w:sz w:val="20"/>
          <w:szCs w:val="20"/>
        </w:rPr>
        <w:t>% z celkové kupní ceny dodávaného zboží za každý den prodlení.</w:t>
      </w:r>
    </w:p>
    <w:p w14:paraId="09D244C0" w14:textId="77777777" w:rsidR="00EB2371" w:rsidRPr="00ED37FE" w:rsidRDefault="00EB2371" w:rsidP="00EB2371">
      <w:pPr>
        <w:pStyle w:val="Odstavecseseznamem"/>
        <w:spacing w:after="0"/>
        <w:rPr>
          <w:sz w:val="20"/>
          <w:szCs w:val="20"/>
        </w:rPr>
      </w:pPr>
    </w:p>
    <w:p w14:paraId="62A4243C" w14:textId="514A0B1B" w:rsidR="00596F6A" w:rsidRDefault="009563CF" w:rsidP="00ED37FE">
      <w:pPr>
        <w:pStyle w:val="Odstavecseseznamem"/>
        <w:numPr>
          <w:ilvl w:val="0"/>
          <w:numId w:val="5"/>
        </w:numPr>
        <w:spacing w:after="0"/>
        <w:rPr>
          <w:sz w:val="20"/>
          <w:szCs w:val="20"/>
        </w:rPr>
      </w:pPr>
      <w:r w:rsidRPr="00ED37FE">
        <w:rPr>
          <w:sz w:val="20"/>
          <w:szCs w:val="20"/>
        </w:rPr>
        <w:lastRenderedPageBreak/>
        <w:t xml:space="preserve">Nezaplatí-li kupující fakturu ve lhůtě splatnosti, je prodávající oprávněn účtovat kupujícímu úrok z prodlení ve výši </w:t>
      </w:r>
      <w:r w:rsidR="007B06C6">
        <w:rPr>
          <w:sz w:val="20"/>
          <w:szCs w:val="20"/>
        </w:rPr>
        <w:t>1</w:t>
      </w:r>
      <w:r w:rsidRPr="00ED37FE">
        <w:rPr>
          <w:sz w:val="20"/>
          <w:szCs w:val="20"/>
        </w:rPr>
        <w:t>%</w:t>
      </w:r>
      <w:r w:rsidR="00596F6A" w:rsidRPr="00ED37FE">
        <w:rPr>
          <w:sz w:val="20"/>
          <w:szCs w:val="20"/>
        </w:rPr>
        <w:t xml:space="preserve"> z dlužné částky za každý den prodlení.</w:t>
      </w:r>
    </w:p>
    <w:p w14:paraId="4E0EEB43" w14:textId="77777777" w:rsidR="00EB2371" w:rsidRPr="00ED37FE" w:rsidRDefault="00EB2371" w:rsidP="00EB2371">
      <w:pPr>
        <w:pStyle w:val="Odstavecseseznamem"/>
        <w:spacing w:after="0"/>
        <w:rPr>
          <w:sz w:val="20"/>
          <w:szCs w:val="20"/>
        </w:rPr>
      </w:pPr>
    </w:p>
    <w:p w14:paraId="79BFD566" w14:textId="77777777" w:rsidR="00596F6A" w:rsidRDefault="00596F6A" w:rsidP="00024B22">
      <w:pPr>
        <w:spacing w:after="0"/>
        <w:rPr>
          <w:sz w:val="20"/>
          <w:szCs w:val="20"/>
        </w:rPr>
      </w:pPr>
    </w:p>
    <w:p w14:paraId="4F6A9CC5" w14:textId="77777777" w:rsidR="00596F6A" w:rsidRPr="00ED37FE" w:rsidRDefault="00596F6A" w:rsidP="00ED37FE">
      <w:pPr>
        <w:spacing w:before="240" w:after="0"/>
        <w:jc w:val="center"/>
        <w:rPr>
          <w:b/>
          <w:sz w:val="20"/>
          <w:szCs w:val="20"/>
        </w:rPr>
      </w:pPr>
      <w:r w:rsidRPr="00ED37FE">
        <w:rPr>
          <w:b/>
          <w:sz w:val="20"/>
          <w:szCs w:val="20"/>
        </w:rPr>
        <w:t>Článek V.</w:t>
      </w:r>
    </w:p>
    <w:p w14:paraId="480D0F00" w14:textId="77777777" w:rsidR="00596F6A" w:rsidRDefault="00596F6A" w:rsidP="00ED37FE">
      <w:pPr>
        <w:spacing w:after="0"/>
        <w:jc w:val="center"/>
        <w:rPr>
          <w:b/>
          <w:sz w:val="20"/>
          <w:szCs w:val="20"/>
        </w:rPr>
      </w:pPr>
      <w:r w:rsidRPr="00ED37FE">
        <w:rPr>
          <w:b/>
          <w:sz w:val="20"/>
          <w:szCs w:val="20"/>
        </w:rPr>
        <w:t>Místo plnění, předání a převzetí zboží, služeb a přechod nebezpečí škody na zboží</w:t>
      </w:r>
    </w:p>
    <w:p w14:paraId="3805603F" w14:textId="77777777" w:rsidR="00ED37FE" w:rsidRPr="00ED37FE" w:rsidRDefault="00ED37FE" w:rsidP="00ED37FE">
      <w:pPr>
        <w:spacing w:after="0"/>
        <w:jc w:val="center"/>
        <w:rPr>
          <w:b/>
          <w:sz w:val="20"/>
          <w:szCs w:val="20"/>
        </w:rPr>
      </w:pPr>
    </w:p>
    <w:p w14:paraId="414A2448" w14:textId="77777777" w:rsidR="00254B03" w:rsidRDefault="00596F6A" w:rsidP="00ED37FE">
      <w:pPr>
        <w:pStyle w:val="Odstavecseseznamem"/>
        <w:numPr>
          <w:ilvl w:val="0"/>
          <w:numId w:val="7"/>
        </w:numPr>
        <w:spacing w:after="0"/>
        <w:rPr>
          <w:sz w:val="20"/>
          <w:szCs w:val="20"/>
        </w:rPr>
      </w:pPr>
      <w:r w:rsidRPr="00ED37FE">
        <w:rPr>
          <w:sz w:val="20"/>
          <w:szCs w:val="20"/>
        </w:rPr>
        <w:t>Smluvní strany se dohodly,  že zboží podle této kupní smlouvy dodá prodávající kupujícímu na adresu : Příkazy čp. 54; 783 33 Příkazy</w:t>
      </w:r>
      <w:r w:rsidR="00254B03" w:rsidRPr="00ED37FE">
        <w:rPr>
          <w:sz w:val="20"/>
          <w:szCs w:val="20"/>
        </w:rPr>
        <w:t>.</w:t>
      </w:r>
    </w:p>
    <w:p w14:paraId="545EBE5D" w14:textId="77777777" w:rsidR="00EB2371" w:rsidRPr="00ED37FE" w:rsidRDefault="00EB2371" w:rsidP="00EB2371">
      <w:pPr>
        <w:pStyle w:val="Odstavecseseznamem"/>
        <w:spacing w:after="0"/>
        <w:rPr>
          <w:sz w:val="20"/>
          <w:szCs w:val="20"/>
        </w:rPr>
      </w:pPr>
    </w:p>
    <w:p w14:paraId="51B9D851" w14:textId="77777777" w:rsidR="00254B03" w:rsidRDefault="00254B03" w:rsidP="00ED37FE">
      <w:pPr>
        <w:pStyle w:val="Odstavecseseznamem"/>
        <w:numPr>
          <w:ilvl w:val="0"/>
          <w:numId w:val="7"/>
        </w:numPr>
        <w:spacing w:after="0"/>
        <w:rPr>
          <w:sz w:val="20"/>
          <w:szCs w:val="20"/>
        </w:rPr>
      </w:pPr>
      <w:r w:rsidRPr="00ED37FE">
        <w:rPr>
          <w:sz w:val="20"/>
          <w:szCs w:val="20"/>
        </w:rPr>
        <w:t xml:space="preserve">Kupující se zavazuje v uvedeném místě zboží od prodávajícího převzít a převzetí potvrdit svým podpisem na dodacím listu, </w:t>
      </w:r>
      <w:r w:rsidR="00512436">
        <w:rPr>
          <w:sz w:val="20"/>
          <w:szCs w:val="20"/>
        </w:rPr>
        <w:t xml:space="preserve">nebo </w:t>
      </w:r>
      <w:r w:rsidRPr="00ED37FE">
        <w:rPr>
          <w:sz w:val="20"/>
          <w:szCs w:val="20"/>
        </w:rPr>
        <w:t>zápisu o předání a převzetí zboží.</w:t>
      </w:r>
    </w:p>
    <w:p w14:paraId="61AC6FCB" w14:textId="77777777" w:rsidR="00EB2371" w:rsidRPr="00ED37FE" w:rsidRDefault="00EB2371" w:rsidP="00EB2371">
      <w:pPr>
        <w:pStyle w:val="Odstavecseseznamem"/>
        <w:spacing w:after="0"/>
        <w:rPr>
          <w:sz w:val="20"/>
          <w:szCs w:val="20"/>
        </w:rPr>
      </w:pPr>
    </w:p>
    <w:p w14:paraId="2F49ACD1" w14:textId="2603F4E8" w:rsidR="00254B03" w:rsidRDefault="00254B03" w:rsidP="00ED37FE">
      <w:pPr>
        <w:pStyle w:val="Odstavecseseznamem"/>
        <w:numPr>
          <w:ilvl w:val="0"/>
          <w:numId w:val="7"/>
        </w:numPr>
        <w:spacing w:after="0"/>
        <w:rPr>
          <w:sz w:val="20"/>
          <w:szCs w:val="20"/>
        </w:rPr>
      </w:pPr>
      <w:r w:rsidRPr="00ED37FE">
        <w:rPr>
          <w:sz w:val="20"/>
          <w:szCs w:val="20"/>
        </w:rPr>
        <w:t>Nebezpečí škody na zboží přechází na kupujícího v době, kdy prodávající seznámí kupujícího s</w:t>
      </w:r>
      <w:r w:rsidR="00512436">
        <w:rPr>
          <w:sz w:val="20"/>
          <w:szCs w:val="20"/>
        </w:rPr>
        <w:t xml:space="preserve"> návodem na použití zboží, </w:t>
      </w:r>
      <w:r w:rsidR="007B06C6">
        <w:rPr>
          <w:sz w:val="20"/>
          <w:szCs w:val="20"/>
        </w:rPr>
        <w:t xml:space="preserve">a </w:t>
      </w:r>
      <w:r w:rsidR="00512436">
        <w:rPr>
          <w:sz w:val="20"/>
          <w:szCs w:val="20"/>
        </w:rPr>
        <w:t>provede zaškolení obsluhy na základě předem dohodnutého požadavku.</w:t>
      </w:r>
    </w:p>
    <w:p w14:paraId="3877A13F" w14:textId="77777777" w:rsidR="00512436" w:rsidRPr="00ED37FE" w:rsidRDefault="00512436" w:rsidP="00512436">
      <w:pPr>
        <w:pStyle w:val="Odstavecseseznamem"/>
        <w:spacing w:after="0"/>
        <w:rPr>
          <w:sz w:val="20"/>
          <w:szCs w:val="20"/>
        </w:rPr>
      </w:pPr>
    </w:p>
    <w:p w14:paraId="6071C720" w14:textId="77777777" w:rsidR="00254B03" w:rsidRPr="00ED37FE" w:rsidRDefault="00254B03" w:rsidP="00ED37FE">
      <w:pPr>
        <w:pStyle w:val="Odstavecseseznamem"/>
        <w:numPr>
          <w:ilvl w:val="0"/>
          <w:numId w:val="7"/>
        </w:numPr>
        <w:spacing w:after="0"/>
        <w:rPr>
          <w:sz w:val="20"/>
          <w:szCs w:val="20"/>
        </w:rPr>
      </w:pPr>
      <w:r w:rsidRPr="00ED37FE">
        <w:rPr>
          <w:sz w:val="20"/>
          <w:szCs w:val="20"/>
        </w:rPr>
        <w:t>Škoda na zboží, která vznikla po přechodu jejího nebezpečí na kupujícího, nemá vliv na povinnost kupujícího zaplatit prodávajícímu dohodnutou kupní cenu, ledaže ke škodě na zboží došlo v důsledku porušení povinnosti prodávajícím.</w:t>
      </w:r>
    </w:p>
    <w:p w14:paraId="07F0FD48" w14:textId="77777777" w:rsidR="00254B03" w:rsidRDefault="00254B03" w:rsidP="00024B22">
      <w:pPr>
        <w:spacing w:after="0"/>
        <w:rPr>
          <w:sz w:val="20"/>
          <w:szCs w:val="20"/>
        </w:rPr>
      </w:pPr>
    </w:p>
    <w:p w14:paraId="433160CA" w14:textId="77777777" w:rsidR="00254B03" w:rsidRPr="00ED37FE" w:rsidRDefault="00254B03" w:rsidP="00ED37FE">
      <w:pPr>
        <w:spacing w:before="240" w:after="0"/>
        <w:jc w:val="center"/>
        <w:rPr>
          <w:b/>
          <w:sz w:val="20"/>
          <w:szCs w:val="20"/>
        </w:rPr>
      </w:pPr>
      <w:r w:rsidRPr="00ED37FE">
        <w:rPr>
          <w:b/>
          <w:sz w:val="20"/>
          <w:szCs w:val="20"/>
        </w:rPr>
        <w:t>Článek VI.</w:t>
      </w:r>
    </w:p>
    <w:p w14:paraId="585AF09C" w14:textId="77777777" w:rsidR="00254B03" w:rsidRDefault="00254B03" w:rsidP="00ED37FE">
      <w:pPr>
        <w:spacing w:after="0"/>
        <w:jc w:val="center"/>
        <w:rPr>
          <w:b/>
          <w:sz w:val="20"/>
          <w:szCs w:val="20"/>
        </w:rPr>
      </w:pPr>
      <w:r w:rsidRPr="00ED37FE">
        <w:rPr>
          <w:b/>
          <w:sz w:val="20"/>
          <w:szCs w:val="20"/>
        </w:rPr>
        <w:t>Doba plnění</w:t>
      </w:r>
    </w:p>
    <w:p w14:paraId="33CD7899" w14:textId="77777777" w:rsidR="00ED37FE" w:rsidRPr="00ED37FE" w:rsidRDefault="00ED37FE" w:rsidP="00ED37FE">
      <w:pPr>
        <w:spacing w:after="0"/>
        <w:jc w:val="center"/>
        <w:rPr>
          <w:b/>
          <w:sz w:val="20"/>
          <w:szCs w:val="20"/>
        </w:rPr>
      </w:pPr>
    </w:p>
    <w:p w14:paraId="6C985CF2" w14:textId="77777777" w:rsidR="00254B03" w:rsidRDefault="00254B03" w:rsidP="00ED37FE">
      <w:pPr>
        <w:pStyle w:val="Odstavecseseznamem"/>
        <w:numPr>
          <w:ilvl w:val="0"/>
          <w:numId w:val="9"/>
        </w:numPr>
        <w:spacing w:after="0"/>
        <w:rPr>
          <w:sz w:val="20"/>
          <w:szCs w:val="20"/>
        </w:rPr>
      </w:pPr>
      <w:r w:rsidRPr="00ED37FE">
        <w:rPr>
          <w:sz w:val="20"/>
          <w:szCs w:val="20"/>
        </w:rPr>
        <w:t>Smluvní strany se dohodly tak, že zboží, jehož prodej a koupě je předmětem této smlouvy, bude prodávajícím kupujícímu dodáno v dohodnutém místě pln</w:t>
      </w:r>
      <w:r w:rsidR="00512436">
        <w:rPr>
          <w:sz w:val="20"/>
          <w:szCs w:val="20"/>
        </w:rPr>
        <w:t xml:space="preserve">ění ve lhůtě nejpozději do </w:t>
      </w:r>
      <w:r w:rsidR="00867E90">
        <w:rPr>
          <w:sz w:val="20"/>
          <w:szCs w:val="20"/>
        </w:rPr>
        <w:t>30</w:t>
      </w:r>
      <w:r w:rsidRPr="00ED37FE">
        <w:rPr>
          <w:sz w:val="20"/>
          <w:szCs w:val="20"/>
        </w:rPr>
        <w:t>.</w:t>
      </w:r>
      <w:r w:rsidR="00867E90">
        <w:rPr>
          <w:sz w:val="20"/>
          <w:szCs w:val="20"/>
        </w:rPr>
        <w:t>10.</w:t>
      </w:r>
      <w:r w:rsidRPr="00ED37FE">
        <w:rPr>
          <w:sz w:val="20"/>
          <w:szCs w:val="20"/>
        </w:rPr>
        <w:t>2020, nedohodnou-li se smluvní strany jinak.</w:t>
      </w:r>
    </w:p>
    <w:p w14:paraId="2C32A82D" w14:textId="77777777" w:rsidR="00867E90" w:rsidRPr="00ED37FE" w:rsidRDefault="00867E90" w:rsidP="00867E90">
      <w:pPr>
        <w:pStyle w:val="Odstavecseseznamem"/>
        <w:spacing w:after="0"/>
        <w:rPr>
          <w:sz w:val="20"/>
          <w:szCs w:val="20"/>
        </w:rPr>
      </w:pPr>
    </w:p>
    <w:p w14:paraId="2E6A8E5B" w14:textId="77777777" w:rsidR="00254B03" w:rsidRPr="00ED37FE" w:rsidRDefault="00254B03" w:rsidP="00ED37FE">
      <w:pPr>
        <w:pStyle w:val="Odstavecseseznamem"/>
        <w:numPr>
          <w:ilvl w:val="0"/>
          <w:numId w:val="9"/>
        </w:numPr>
        <w:spacing w:after="0"/>
        <w:rPr>
          <w:sz w:val="20"/>
          <w:szCs w:val="20"/>
        </w:rPr>
      </w:pPr>
      <w:r w:rsidRPr="00ED37FE">
        <w:rPr>
          <w:sz w:val="20"/>
          <w:szCs w:val="20"/>
        </w:rPr>
        <w:t>Doba plnění uvedená v předchozím odstavci může být zaměněna pouze v případě okolností, které nebyly kupujícímu ani prodávajícímu v době uzavření této kupní smlouvy známy. V případě, že taková situace nastane, zavazují se smluvní strany řešit vzniklou situaci způsobem uvedeným v čl. XI odst. 2 této kupní smlouvy.</w:t>
      </w:r>
    </w:p>
    <w:p w14:paraId="48E401E4" w14:textId="77777777" w:rsidR="00254B03" w:rsidRDefault="00254B03" w:rsidP="00024B22">
      <w:pPr>
        <w:spacing w:after="0"/>
        <w:rPr>
          <w:sz w:val="20"/>
          <w:szCs w:val="20"/>
        </w:rPr>
      </w:pPr>
    </w:p>
    <w:p w14:paraId="6E295095" w14:textId="77777777" w:rsidR="00ED37FE" w:rsidRPr="00ED37FE" w:rsidRDefault="00254B03" w:rsidP="00ED37FE">
      <w:pPr>
        <w:spacing w:before="240" w:after="0"/>
        <w:jc w:val="center"/>
        <w:rPr>
          <w:b/>
          <w:sz w:val="20"/>
          <w:szCs w:val="20"/>
        </w:rPr>
      </w:pPr>
      <w:r w:rsidRPr="00ED37FE">
        <w:rPr>
          <w:b/>
          <w:sz w:val="20"/>
          <w:szCs w:val="20"/>
        </w:rPr>
        <w:t>Článek VII.</w:t>
      </w:r>
    </w:p>
    <w:p w14:paraId="42054C48" w14:textId="77777777" w:rsidR="00254B03" w:rsidRDefault="00254B03" w:rsidP="00ED37FE">
      <w:pPr>
        <w:spacing w:after="0"/>
        <w:jc w:val="center"/>
        <w:rPr>
          <w:b/>
          <w:sz w:val="20"/>
          <w:szCs w:val="20"/>
        </w:rPr>
      </w:pPr>
      <w:r w:rsidRPr="00ED37FE">
        <w:rPr>
          <w:b/>
          <w:sz w:val="20"/>
          <w:szCs w:val="20"/>
        </w:rPr>
        <w:t>Předání dokladů</w:t>
      </w:r>
    </w:p>
    <w:p w14:paraId="604C2C36" w14:textId="77777777" w:rsidR="00ED37FE" w:rsidRPr="00ED37FE" w:rsidRDefault="00ED37FE" w:rsidP="00ED37FE">
      <w:pPr>
        <w:spacing w:after="0"/>
        <w:jc w:val="center"/>
        <w:rPr>
          <w:b/>
          <w:sz w:val="20"/>
          <w:szCs w:val="20"/>
        </w:rPr>
      </w:pPr>
    </w:p>
    <w:p w14:paraId="65490D73" w14:textId="77777777" w:rsidR="00012E87" w:rsidRDefault="00254B03" w:rsidP="00024B22">
      <w:pPr>
        <w:spacing w:after="0"/>
        <w:rPr>
          <w:sz w:val="20"/>
          <w:szCs w:val="20"/>
        </w:rPr>
      </w:pPr>
      <w:r>
        <w:rPr>
          <w:sz w:val="20"/>
          <w:szCs w:val="20"/>
        </w:rPr>
        <w:t>Spolu s dodávaným zbožím je prodávající povinen předat k</w:t>
      </w:r>
      <w:r w:rsidR="00012E87">
        <w:rPr>
          <w:sz w:val="20"/>
          <w:szCs w:val="20"/>
        </w:rPr>
        <w:t>upujícímu následující doklady nu</w:t>
      </w:r>
      <w:r>
        <w:rPr>
          <w:sz w:val="20"/>
          <w:szCs w:val="20"/>
        </w:rPr>
        <w:t>tné k převzetí a už</w:t>
      </w:r>
      <w:r w:rsidR="00CF482A">
        <w:rPr>
          <w:sz w:val="20"/>
          <w:szCs w:val="20"/>
        </w:rPr>
        <w:t xml:space="preserve">ívání zboží: návod na </w:t>
      </w:r>
      <w:r w:rsidR="00867E90">
        <w:rPr>
          <w:sz w:val="20"/>
          <w:szCs w:val="20"/>
        </w:rPr>
        <w:t>použití, obsluhu a údržbu</w:t>
      </w:r>
      <w:r w:rsidR="003B7AC4">
        <w:rPr>
          <w:sz w:val="20"/>
          <w:szCs w:val="20"/>
        </w:rPr>
        <w:t xml:space="preserve"> </w:t>
      </w:r>
      <w:r w:rsidR="00867E90">
        <w:rPr>
          <w:sz w:val="20"/>
          <w:szCs w:val="20"/>
        </w:rPr>
        <w:t xml:space="preserve">, </w:t>
      </w:r>
      <w:r>
        <w:rPr>
          <w:sz w:val="20"/>
          <w:szCs w:val="20"/>
        </w:rPr>
        <w:t>dodací list</w:t>
      </w:r>
      <w:r w:rsidR="00867E90">
        <w:rPr>
          <w:sz w:val="20"/>
          <w:szCs w:val="20"/>
        </w:rPr>
        <w:t xml:space="preserve"> (případně zápis o předání a převzetí) a </w:t>
      </w:r>
      <w:r>
        <w:rPr>
          <w:sz w:val="20"/>
          <w:szCs w:val="20"/>
        </w:rPr>
        <w:t xml:space="preserve">prohlášení o </w:t>
      </w:r>
      <w:r w:rsidR="00012E87">
        <w:rPr>
          <w:sz w:val="20"/>
          <w:szCs w:val="20"/>
        </w:rPr>
        <w:t>shodě.</w:t>
      </w:r>
    </w:p>
    <w:p w14:paraId="3E95DBF4" w14:textId="77777777" w:rsidR="00012E87" w:rsidRDefault="00012E87" w:rsidP="00024B22">
      <w:pPr>
        <w:spacing w:after="0"/>
        <w:rPr>
          <w:sz w:val="20"/>
          <w:szCs w:val="20"/>
        </w:rPr>
      </w:pPr>
    </w:p>
    <w:p w14:paraId="1623FE0E" w14:textId="77777777" w:rsidR="00012E87" w:rsidRPr="00ED37FE" w:rsidRDefault="00012E87" w:rsidP="00ED37FE">
      <w:pPr>
        <w:spacing w:before="240" w:after="0"/>
        <w:jc w:val="center"/>
        <w:rPr>
          <w:b/>
          <w:sz w:val="20"/>
          <w:szCs w:val="20"/>
        </w:rPr>
      </w:pPr>
      <w:r w:rsidRPr="00ED37FE">
        <w:rPr>
          <w:b/>
          <w:sz w:val="20"/>
          <w:szCs w:val="20"/>
        </w:rPr>
        <w:t>Článek VIII.</w:t>
      </w:r>
    </w:p>
    <w:p w14:paraId="7DD60D77" w14:textId="77777777" w:rsidR="00012E87" w:rsidRDefault="00012E87" w:rsidP="00ED37FE">
      <w:pPr>
        <w:spacing w:after="0"/>
        <w:jc w:val="center"/>
        <w:rPr>
          <w:b/>
          <w:sz w:val="20"/>
          <w:szCs w:val="20"/>
        </w:rPr>
      </w:pPr>
      <w:r w:rsidRPr="00ED37FE">
        <w:rPr>
          <w:b/>
          <w:sz w:val="20"/>
          <w:szCs w:val="20"/>
        </w:rPr>
        <w:t>Jakost zboží, odpovědnost za vady, záruka za jakost</w:t>
      </w:r>
    </w:p>
    <w:p w14:paraId="17CF78C8" w14:textId="77777777" w:rsidR="00ED37FE" w:rsidRPr="00ED37FE" w:rsidRDefault="00ED37FE" w:rsidP="00ED37FE">
      <w:pPr>
        <w:spacing w:after="0"/>
        <w:jc w:val="center"/>
        <w:rPr>
          <w:b/>
          <w:sz w:val="20"/>
          <w:szCs w:val="20"/>
        </w:rPr>
      </w:pPr>
    </w:p>
    <w:p w14:paraId="0D594F86" w14:textId="366015CD" w:rsidR="00012E87" w:rsidRDefault="00012E87" w:rsidP="00ED37FE">
      <w:pPr>
        <w:pStyle w:val="Odstavecseseznamem"/>
        <w:numPr>
          <w:ilvl w:val="0"/>
          <w:numId w:val="11"/>
        </w:numPr>
        <w:spacing w:after="0"/>
        <w:rPr>
          <w:sz w:val="20"/>
          <w:szCs w:val="20"/>
        </w:rPr>
      </w:pPr>
      <w:r w:rsidRPr="00ED37FE">
        <w:rPr>
          <w:sz w:val="20"/>
          <w:szCs w:val="20"/>
        </w:rPr>
        <w:t>Prodávající je povinen dod</w:t>
      </w:r>
      <w:r w:rsidR="00CF482A">
        <w:rPr>
          <w:sz w:val="20"/>
          <w:szCs w:val="20"/>
        </w:rPr>
        <w:t>at kupujícímu zboží nové, tzn. n</w:t>
      </w:r>
      <w:r w:rsidRPr="00ED37FE">
        <w:rPr>
          <w:sz w:val="20"/>
          <w:szCs w:val="20"/>
        </w:rPr>
        <w:t xml:space="preserve">erepasované, v dohodnutém množství, </w:t>
      </w:r>
      <w:r w:rsidR="007B06C6">
        <w:rPr>
          <w:sz w:val="20"/>
          <w:szCs w:val="20"/>
        </w:rPr>
        <w:t xml:space="preserve">minimálně </w:t>
      </w:r>
      <w:r w:rsidR="007B06C6" w:rsidRPr="00417C08">
        <w:rPr>
          <w:sz w:val="20"/>
          <w:szCs w:val="20"/>
        </w:rPr>
        <w:t>obvykl</w:t>
      </w:r>
      <w:r w:rsidR="00817AF2" w:rsidRPr="00417C08">
        <w:rPr>
          <w:sz w:val="20"/>
          <w:szCs w:val="20"/>
        </w:rPr>
        <w:t>é</w:t>
      </w:r>
      <w:r w:rsidR="007B06C6" w:rsidRPr="00817AF2">
        <w:rPr>
          <w:sz w:val="20"/>
          <w:szCs w:val="20"/>
        </w:rPr>
        <w:t xml:space="preserve"> </w:t>
      </w:r>
      <w:r w:rsidRPr="00817AF2">
        <w:rPr>
          <w:sz w:val="20"/>
          <w:szCs w:val="20"/>
        </w:rPr>
        <w:t>kvality .</w:t>
      </w:r>
    </w:p>
    <w:p w14:paraId="364C8A5E" w14:textId="77777777" w:rsidR="00867E90" w:rsidRPr="00ED37FE" w:rsidRDefault="00867E90" w:rsidP="00867E90">
      <w:pPr>
        <w:pStyle w:val="Odstavecseseznamem"/>
        <w:spacing w:after="0"/>
        <w:rPr>
          <w:sz w:val="20"/>
          <w:szCs w:val="20"/>
        </w:rPr>
      </w:pPr>
    </w:p>
    <w:p w14:paraId="0B7BBF17" w14:textId="77777777" w:rsidR="00867E90" w:rsidRPr="00ED37FE" w:rsidRDefault="00867E90" w:rsidP="00867E90">
      <w:pPr>
        <w:pStyle w:val="Odstavecseseznamem"/>
        <w:spacing w:after="0"/>
        <w:rPr>
          <w:sz w:val="20"/>
          <w:szCs w:val="20"/>
        </w:rPr>
      </w:pPr>
    </w:p>
    <w:p w14:paraId="255E7C8C" w14:textId="77777777" w:rsidR="00A02ADC" w:rsidRDefault="00A02ADC" w:rsidP="00ED37FE">
      <w:pPr>
        <w:pStyle w:val="Odstavecseseznamem"/>
        <w:numPr>
          <w:ilvl w:val="0"/>
          <w:numId w:val="11"/>
        </w:numPr>
        <w:spacing w:after="0"/>
        <w:rPr>
          <w:sz w:val="20"/>
          <w:szCs w:val="20"/>
        </w:rPr>
      </w:pPr>
      <w:r w:rsidRPr="00ED37FE">
        <w:rPr>
          <w:sz w:val="20"/>
          <w:szCs w:val="20"/>
        </w:rPr>
        <w:t>Prodávající odpovídá za vadu dodaného zboží, kterou má zboží v okamžiku přechodu nebezpečí škody na zboží, i když se vada stane zjevnou až po této době. Prodávající odpovídá rovněž za jakoukoliv vadu dodaného zboží, jež vznikne v době po přechodu nebezpečí škody na zboží, jestliže je vada způsobena porušením povinností prodávajícího.</w:t>
      </w:r>
    </w:p>
    <w:p w14:paraId="34DCBA43" w14:textId="77777777" w:rsidR="00867E90" w:rsidRPr="00ED37FE" w:rsidRDefault="00867E90" w:rsidP="00867E90">
      <w:pPr>
        <w:pStyle w:val="Odstavecseseznamem"/>
        <w:spacing w:after="0"/>
        <w:rPr>
          <w:sz w:val="20"/>
          <w:szCs w:val="20"/>
        </w:rPr>
      </w:pPr>
    </w:p>
    <w:p w14:paraId="12E2670C" w14:textId="77777777" w:rsidR="00A02ADC" w:rsidRDefault="00A02ADC" w:rsidP="00ED37FE">
      <w:pPr>
        <w:pStyle w:val="Odstavecseseznamem"/>
        <w:numPr>
          <w:ilvl w:val="0"/>
          <w:numId w:val="11"/>
        </w:numPr>
        <w:spacing w:after="0"/>
        <w:rPr>
          <w:sz w:val="20"/>
          <w:szCs w:val="20"/>
        </w:rPr>
      </w:pPr>
      <w:r w:rsidRPr="00ED37FE">
        <w:rPr>
          <w:sz w:val="20"/>
          <w:szCs w:val="20"/>
        </w:rPr>
        <w:t>Prodávající neodpovídá za vady zboží, o kterých kupující v době uzavření této smlouvy věděl nebo s přihlédnutím k okolnostem, za nichž byla tato smlouva uzavřena, musel vědět s ohledem na poskytnuté informace prodávajícím.</w:t>
      </w:r>
    </w:p>
    <w:p w14:paraId="1297EE82" w14:textId="77777777" w:rsidR="00867E90" w:rsidRPr="00ED37FE" w:rsidRDefault="00867E90" w:rsidP="00867E90">
      <w:pPr>
        <w:pStyle w:val="Odstavecseseznamem"/>
        <w:spacing w:after="0"/>
        <w:rPr>
          <w:sz w:val="20"/>
          <w:szCs w:val="20"/>
        </w:rPr>
      </w:pPr>
    </w:p>
    <w:p w14:paraId="69A5BF13" w14:textId="77777777" w:rsidR="00A02ADC" w:rsidRDefault="00A02ADC" w:rsidP="00ED37FE">
      <w:pPr>
        <w:pStyle w:val="Odstavecseseznamem"/>
        <w:numPr>
          <w:ilvl w:val="0"/>
          <w:numId w:val="11"/>
        </w:numPr>
        <w:spacing w:after="0"/>
        <w:rPr>
          <w:sz w:val="20"/>
          <w:szCs w:val="20"/>
        </w:rPr>
      </w:pPr>
      <w:r w:rsidRPr="00ED37FE">
        <w:rPr>
          <w:sz w:val="20"/>
          <w:szCs w:val="20"/>
        </w:rPr>
        <w:t>Na dodané zboží poskytuje prodávající kupujícímu záruku na jakost v délce 24 měsíců. Běh záruční doby začíná dnem předání a převzetí zboží.</w:t>
      </w:r>
    </w:p>
    <w:p w14:paraId="16A0318B" w14:textId="77777777" w:rsidR="00867E90" w:rsidRPr="00ED37FE" w:rsidRDefault="00867E90" w:rsidP="00867E90">
      <w:pPr>
        <w:pStyle w:val="Odstavecseseznamem"/>
        <w:spacing w:after="0"/>
        <w:rPr>
          <w:sz w:val="20"/>
          <w:szCs w:val="20"/>
        </w:rPr>
      </w:pPr>
    </w:p>
    <w:p w14:paraId="1A995BB8" w14:textId="77777777" w:rsidR="00A02ADC" w:rsidRPr="00ED37FE" w:rsidRDefault="00A02ADC" w:rsidP="00ED37FE">
      <w:pPr>
        <w:pStyle w:val="Odstavecseseznamem"/>
        <w:numPr>
          <w:ilvl w:val="0"/>
          <w:numId w:val="11"/>
        </w:numPr>
        <w:spacing w:after="0"/>
        <w:rPr>
          <w:sz w:val="20"/>
          <w:szCs w:val="20"/>
        </w:rPr>
      </w:pPr>
      <w:r w:rsidRPr="00ED37FE">
        <w:rPr>
          <w:sz w:val="20"/>
          <w:szCs w:val="20"/>
        </w:rPr>
        <w:t>Odpovědnost prodávajícího za vady, na něž se vztahuje záruka, nevzniká, jestliže tyto vady byly způsobeny po přechodu nebezpečí škody na zboží vnějšími událostmi prokazatelně na straně kupujícího a nezpůsobil je prodávající nebo osoby, s jejichž pomocí prodávající plnil svůj závazek z této smlouvy.</w:t>
      </w:r>
    </w:p>
    <w:p w14:paraId="08605A7E" w14:textId="77777777" w:rsidR="00A02ADC" w:rsidRDefault="00A02ADC" w:rsidP="00024B22">
      <w:pPr>
        <w:spacing w:after="0"/>
        <w:rPr>
          <w:sz w:val="20"/>
          <w:szCs w:val="20"/>
        </w:rPr>
      </w:pPr>
    </w:p>
    <w:p w14:paraId="737C5389" w14:textId="77777777" w:rsidR="00A02ADC" w:rsidRPr="00ED37FE" w:rsidRDefault="00A02ADC" w:rsidP="00ED37FE">
      <w:pPr>
        <w:spacing w:before="240" w:after="0"/>
        <w:jc w:val="center"/>
        <w:rPr>
          <w:b/>
          <w:sz w:val="20"/>
          <w:szCs w:val="20"/>
        </w:rPr>
      </w:pPr>
      <w:r w:rsidRPr="00ED37FE">
        <w:rPr>
          <w:b/>
          <w:sz w:val="20"/>
          <w:szCs w:val="20"/>
        </w:rPr>
        <w:t>Článek IX.</w:t>
      </w:r>
    </w:p>
    <w:p w14:paraId="039D9EB7" w14:textId="77777777" w:rsidR="00A02ADC" w:rsidRDefault="00A02ADC" w:rsidP="00ED37FE">
      <w:pPr>
        <w:spacing w:after="0"/>
        <w:jc w:val="center"/>
        <w:rPr>
          <w:b/>
          <w:sz w:val="20"/>
          <w:szCs w:val="20"/>
        </w:rPr>
      </w:pPr>
      <w:r w:rsidRPr="00ED37FE">
        <w:rPr>
          <w:b/>
          <w:sz w:val="20"/>
          <w:szCs w:val="20"/>
        </w:rPr>
        <w:t>Reklamace a nároky z vad zboží</w:t>
      </w:r>
    </w:p>
    <w:p w14:paraId="50DE9457" w14:textId="77777777" w:rsidR="00ED37FE" w:rsidRPr="00ED37FE" w:rsidRDefault="00ED37FE" w:rsidP="00ED37FE">
      <w:pPr>
        <w:spacing w:after="0"/>
        <w:jc w:val="center"/>
        <w:rPr>
          <w:b/>
          <w:sz w:val="20"/>
          <w:szCs w:val="20"/>
        </w:rPr>
      </w:pPr>
    </w:p>
    <w:p w14:paraId="05EDC0D9" w14:textId="1A682070" w:rsidR="00A02ADC" w:rsidRDefault="00A02ADC" w:rsidP="00024B22">
      <w:pPr>
        <w:spacing w:after="0"/>
        <w:rPr>
          <w:sz w:val="20"/>
          <w:szCs w:val="20"/>
        </w:rPr>
      </w:pPr>
      <w:r>
        <w:rPr>
          <w:sz w:val="20"/>
          <w:szCs w:val="20"/>
        </w:rPr>
        <w:t xml:space="preserve">Nároky z vad zboží je kupující povinen uplatnit u prodávajícího písemně na shora uvedenou adresu bez zbytečného odkladu, a to nejpozději do 5 </w:t>
      </w:r>
      <w:r w:rsidR="007B06C6">
        <w:rPr>
          <w:sz w:val="20"/>
          <w:szCs w:val="20"/>
        </w:rPr>
        <w:t xml:space="preserve">pracovních </w:t>
      </w:r>
      <w:r>
        <w:rPr>
          <w:sz w:val="20"/>
          <w:szCs w:val="20"/>
        </w:rPr>
        <w:t>dnů ode dne jejich zjištění.</w:t>
      </w:r>
    </w:p>
    <w:p w14:paraId="0D0C063F" w14:textId="77777777" w:rsidR="00A02ADC" w:rsidRDefault="00A02ADC" w:rsidP="00024B22">
      <w:pPr>
        <w:spacing w:after="0"/>
        <w:rPr>
          <w:sz w:val="20"/>
          <w:szCs w:val="20"/>
        </w:rPr>
      </w:pPr>
    </w:p>
    <w:p w14:paraId="21586852" w14:textId="77777777" w:rsidR="00A02ADC" w:rsidRPr="00ED37FE" w:rsidRDefault="00A02ADC" w:rsidP="00ED37FE">
      <w:pPr>
        <w:spacing w:before="240" w:after="0"/>
        <w:jc w:val="center"/>
        <w:rPr>
          <w:b/>
          <w:sz w:val="20"/>
          <w:szCs w:val="20"/>
        </w:rPr>
      </w:pPr>
      <w:r w:rsidRPr="00ED37FE">
        <w:rPr>
          <w:b/>
          <w:sz w:val="20"/>
          <w:szCs w:val="20"/>
        </w:rPr>
        <w:t>Článek</w:t>
      </w:r>
      <w:r w:rsidR="00DD0F63" w:rsidRPr="00ED37FE">
        <w:rPr>
          <w:b/>
          <w:sz w:val="20"/>
          <w:szCs w:val="20"/>
        </w:rPr>
        <w:t xml:space="preserve"> </w:t>
      </w:r>
      <w:r w:rsidRPr="00ED37FE">
        <w:rPr>
          <w:b/>
          <w:sz w:val="20"/>
          <w:szCs w:val="20"/>
        </w:rPr>
        <w:t>X.</w:t>
      </w:r>
    </w:p>
    <w:p w14:paraId="57A6C590" w14:textId="77777777" w:rsidR="00A02ADC" w:rsidRDefault="00A02ADC" w:rsidP="00ED37FE">
      <w:pPr>
        <w:spacing w:after="0"/>
        <w:jc w:val="center"/>
        <w:rPr>
          <w:b/>
          <w:sz w:val="20"/>
          <w:szCs w:val="20"/>
        </w:rPr>
      </w:pPr>
      <w:r w:rsidRPr="00ED37FE">
        <w:rPr>
          <w:b/>
          <w:sz w:val="20"/>
          <w:szCs w:val="20"/>
        </w:rPr>
        <w:t>Odpovědnost za porušení smluvní povinnosti</w:t>
      </w:r>
    </w:p>
    <w:p w14:paraId="33F612DC" w14:textId="77777777" w:rsidR="00ED37FE" w:rsidRPr="00ED37FE" w:rsidRDefault="00ED37FE" w:rsidP="00ED37FE">
      <w:pPr>
        <w:spacing w:after="0"/>
        <w:jc w:val="center"/>
        <w:rPr>
          <w:b/>
          <w:sz w:val="20"/>
          <w:szCs w:val="20"/>
        </w:rPr>
      </w:pPr>
    </w:p>
    <w:p w14:paraId="023E4AD5" w14:textId="77777777" w:rsidR="00FE64CA" w:rsidRDefault="00FE64CA" w:rsidP="00ED37FE">
      <w:pPr>
        <w:pStyle w:val="Odstavecseseznamem"/>
        <w:numPr>
          <w:ilvl w:val="0"/>
          <w:numId w:val="13"/>
        </w:numPr>
        <w:spacing w:after="0"/>
        <w:rPr>
          <w:sz w:val="20"/>
          <w:szCs w:val="20"/>
        </w:rPr>
      </w:pPr>
      <w:r w:rsidRPr="00ED37FE">
        <w:rPr>
          <w:sz w:val="20"/>
          <w:szCs w:val="20"/>
        </w:rPr>
        <w:t>P</w:t>
      </w:r>
      <w:r w:rsidR="00A02ADC" w:rsidRPr="00ED37FE">
        <w:rPr>
          <w:sz w:val="20"/>
          <w:szCs w:val="20"/>
        </w:rPr>
        <w:t>oruší-li některá ze smluvních stran svoji povinnost vyplývající z této smlouvy, je povinna druhé smluvní straně na</w:t>
      </w:r>
      <w:r w:rsidR="00741B38" w:rsidRPr="00ED37FE">
        <w:rPr>
          <w:sz w:val="20"/>
          <w:szCs w:val="20"/>
        </w:rPr>
        <w:t>hradit škodu tím způsobenou, ledaže prokáže, že porušení povinnosti bylo způsobeno okolnostmi vylučujícími odpovědnost (tzv. vyšší moc).</w:t>
      </w:r>
    </w:p>
    <w:p w14:paraId="2AC976BE" w14:textId="77777777" w:rsidR="00867E90" w:rsidRPr="00ED37FE" w:rsidRDefault="00867E90" w:rsidP="00867E90">
      <w:pPr>
        <w:pStyle w:val="Odstavecseseznamem"/>
        <w:spacing w:after="0"/>
        <w:rPr>
          <w:sz w:val="20"/>
          <w:szCs w:val="20"/>
        </w:rPr>
      </w:pPr>
    </w:p>
    <w:p w14:paraId="0DDD14B2" w14:textId="77777777" w:rsidR="00186747" w:rsidRDefault="00FE64CA" w:rsidP="00ED37FE">
      <w:pPr>
        <w:pStyle w:val="Odstavecseseznamem"/>
        <w:numPr>
          <w:ilvl w:val="0"/>
          <w:numId w:val="13"/>
        </w:numPr>
        <w:spacing w:after="0"/>
        <w:rPr>
          <w:sz w:val="20"/>
          <w:szCs w:val="20"/>
        </w:rPr>
      </w:pPr>
      <w:r w:rsidRPr="00ED37FE">
        <w:rPr>
          <w:sz w:val="20"/>
          <w:szCs w:val="20"/>
        </w:rPr>
        <w:t>Za okolnosti</w:t>
      </w:r>
      <w:r w:rsidR="00AE69C4" w:rsidRPr="00ED37FE">
        <w:rPr>
          <w:sz w:val="20"/>
          <w:szCs w:val="20"/>
        </w:rPr>
        <w:t xml:space="preserve"> vylučující odpovědnost se považuje překážka, jež nastala nezávisle na vůli povinné strany a brání jí ve splnění její povinnosti, jestliže nelze rozumně předpokládat, že by povinná strana tuto překážku nebo její následky odvrátila nebo překonala a že by v době vzniku závazku dle této Smlouvy tuto překážku předvídala (např. přírodní katastrofy, občanské nepokoje, požár, aj.) Smluvní strana, které uvedené okolnosti brání ve splnění smluvní povinnosti, je povinna o těch</w:t>
      </w:r>
      <w:r w:rsidR="00186747" w:rsidRPr="00ED37FE">
        <w:rPr>
          <w:sz w:val="20"/>
          <w:szCs w:val="20"/>
        </w:rPr>
        <w:t>to</w:t>
      </w:r>
      <w:r w:rsidR="00AE69C4" w:rsidRPr="00ED37FE">
        <w:rPr>
          <w:sz w:val="20"/>
          <w:szCs w:val="20"/>
        </w:rPr>
        <w:t xml:space="preserve"> skutečnostech informovat</w:t>
      </w:r>
      <w:r w:rsidR="00186747" w:rsidRPr="00ED37FE">
        <w:rPr>
          <w:sz w:val="20"/>
          <w:szCs w:val="20"/>
        </w:rPr>
        <w:t xml:space="preserve"> druhou smluvní stranu. Účinky okolností vylučujících odpovědnost jsou omezeny pouze na dobu, dokud trvá překážka, se kterou jsou tyto účinky spojeny. Smluvní strany se pro tyto případy dohodly tak, že dohodnutá nebo zákonná lhůta pro splnění příslušné povinnosti se prodlužuje o samotnou dobu trvání okolnosti vylučující odpovědnost prodlouženou o přiměřenou dobu nutnou k pokračování v plnění povinnosti nepřesahující jeden měsíc.</w:t>
      </w:r>
    </w:p>
    <w:p w14:paraId="756FA795" w14:textId="77777777" w:rsidR="00867E90" w:rsidRPr="00ED37FE" w:rsidRDefault="00867E90" w:rsidP="00867E90">
      <w:pPr>
        <w:pStyle w:val="Odstavecseseznamem"/>
        <w:spacing w:after="0"/>
        <w:rPr>
          <w:sz w:val="20"/>
          <w:szCs w:val="20"/>
        </w:rPr>
      </w:pPr>
    </w:p>
    <w:p w14:paraId="577D04CD" w14:textId="77777777" w:rsidR="001E21A8" w:rsidRPr="00ED37FE" w:rsidRDefault="00186747" w:rsidP="00ED37FE">
      <w:pPr>
        <w:pStyle w:val="Odstavecseseznamem"/>
        <w:numPr>
          <w:ilvl w:val="0"/>
          <w:numId w:val="13"/>
        </w:numPr>
        <w:spacing w:after="0"/>
        <w:rPr>
          <w:sz w:val="20"/>
          <w:szCs w:val="20"/>
        </w:rPr>
      </w:pPr>
      <w:r w:rsidRPr="00ED37FE">
        <w:rPr>
          <w:sz w:val="20"/>
          <w:szCs w:val="20"/>
        </w:rPr>
        <w:t>Poškozená strana nemá nárok na náhradu škody, pokud nesplnění povinností</w:t>
      </w:r>
      <w:r w:rsidR="005D537F" w:rsidRPr="00ED37FE">
        <w:rPr>
          <w:sz w:val="20"/>
          <w:szCs w:val="20"/>
        </w:rPr>
        <w:t xml:space="preserve"> povinné strany bylo způsobeno jednáním poškozené strany nebo  nedostatkem součinnosti, ke které byla poškozená strana povinna.</w:t>
      </w:r>
      <w:r w:rsidR="001E21A8" w:rsidRPr="00ED37FE">
        <w:rPr>
          <w:sz w:val="20"/>
          <w:szCs w:val="20"/>
        </w:rPr>
        <w:tab/>
      </w:r>
    </w:p>
    <w:p w14:paraId="722E081B" w14:textId="622A94B1" w:rsidR="00DD0F63" w:rsidRDefault="00DD0F63" w:rsidP="00024B22">
      <w:pPr>
        <w:spacing w:after="0"/>
        <w:rPr>
          <w:sz w:val="20"/>
          <w:szCs w:val="20"/>
        </w:rPr>
      </w:pPr>
    </w:p>
    <w:p w14:paraId="1697299D" w14:textId="4024214F" w:rsidR="0081062B" w:rsidRDefault="0081062B" w:rsidP="00024B22">
      <w:pPr>
        <w:spacing w:after="0"/>
        <w:rPr>
          <w:sz w:val="20"/>
          <w:szCs w:val="20"/>
        </w:rPr>
      </w:pPr>
    </w:p>
    <w:p w14:paraId="451EB328" w14:textId="77777777" w:rsidR="0081062B" w:rsidRDefault="0081062B" w:rsidP="00024B22">
      <w:pPr>
        <w:spacing w:after="0"/>
        <w:rPr>
          <w:sz w:val="20"/>
          <w:szCs w:val="20"/>
        </w:rPr>
      </w:pPr>
    </w:p>
    <w:p w14:paraId="6AF9F9A1" w14:textId="77777777" w:rsidR="00DD0F63" w:rsidRPr="00ED37FE" w:rsidRDefault="00DD0F63" w:rsidP="00ED37FE">
      <w:pPr>
        <w:spacing w:before="240" w:after="0"/>
        <w:jc w:val="center"/>
        <w:rPr>
          <w:b/>
          <w:sz w:val="20"/>
          <w:szCs w:val="20"/>
        </w:rPr>
      </w:pPr>
      <w:r w:rsidRPr="00ED37FE">
        <w:rPr>
          <w:b/>
          <w:sz w:val="20"/>
          <w:szCs w:val="20"/>
        </w:rPr>
        <w:t>Článek XI.</w:t>
      </w:r>
    </w:p>
    <w:p w14:paraId="12EA7F37" w14:textId="77777777" w:rsidR="00DD0F63" w:rsidRDefault="00DD0F63" w:rsidP="00ED37FE">
      <w:pPr>
        <w:spacing w:after="0"/>
        <w:jc w:val="center"/>
        <w:rPr>
          <w:b/>
          <w:sz w:val="20"/>
          <w:szCs w:val="20"/>
        </w:rPr>
      </w:pPr>
      <w:r w:rsidRPr="00ED37FE">
        <w:rPr>
          <w:b/>
          <w:sz w:val="20"/>
          <w:szCs w:val="20"/>
        </w:rPr>
        <w:t>Závěrečná ustanovení</w:t>
      </w:r>
    </w:p>
    <w:p w14:paraId="491F1FD8" w14:textId="77777777" w:rsidR="00ED37FE" w:rsidRPr="00ED37FE" w:rsidRDefault="00ED37FE" w:rsidP="00ED37FE">
      <w:pPr>
        <w:spacing w:after="0"/>
        <w:jc w:val="center"/>
        <w:rPr>
          <w:b/>
          <w:sz w:val="20"/>
          <w:szCs w:val="20"/>
        </w:rPr>
      </w:pPr>
    </w:p>
    <w:p w14:paraId="4A158A85" w14:textId="77777777" w:rsidR="00DD0F63" w:rsidRDefault="00DD0F63" w:rsidP="00ED37FE">
      <w:pPr>
        <w:pStyle w:val="Odstavecseseznamem"/>
        <w:numPr>
          <w:ilvl w:val="0"/>
          <w:numId w:val="15"/>
        </w:numPr>
        <w:spacing w:after="0"/>
        <w:rPr>
          <w:sz w:val="20"/>
          <w:szCs w:val="20"/>
        </w:rPr>
      </w:pPr>
      <w:r w:rsidRPr="00ED37FE">
        <w:rPr>
          <w:sz w:val="20"/>
          <w:szCs w:val="20"/>
        </w:rPr>
        <w:t xml:space="preserve">Tato smlouva byla sepsána podle pravé, vážné a svobodné vůle smluvních stran ve </w:t>
      </w:r>
      <w:r w:rsidRPr="00ED37FE">
        <w:rPr>
          <w:i/>
          <w:sz w:val="20"/>
          <w:szCs w:val="20"/>
        </w:rPr>
        <w:t>čtyřech</w:t>
      </w:r>
      <w:r w:rsidRPr="00ED37FE">
        <w:rPr>
          <w:sz w:val="20"/>
          <w:szCs w:val="20"/>
        </w:rPr>
        <w:t xml:space="preserve"> vyhotoveních, z nichž každá ze smluvních stran obdrží po dvou. Účastníci si text smlouvy přečetli a s jeho obsahem souhlasí, což stvrzují svými podpisy.</w:t>
      </w:r>
    </w:p>
    <w:p w14:paraId="376FDD1E" w14:textId="77777777" w:rsidR="00867E90" w:rsidRPr="00ED37FE" w:rsidRDefault="00867E90" w:rsidP="00867E90">
      <w:pPr>
        <w:pStyle w:val="Odstavecseseznamem"/>
        <w:spacing w:after="0"/>
        <w:rPr>
          <w:sz w:val="20"/>
          <w:szCs w:val="20"/>
        </w:rPr>
      </w:pPr>
    </w:p>
    <w:p w14:paraId="5982A8B4" w14:textId="65B6E420" w:rsidR="00DD0F63" w:rsidRDefault="009260B1" w:rsidP="00ED37FE">
      <w:pPr>
        <w:pStyle w:val="Odstavecseseznamem"/>
        <w:numPr>
          <w:ilvl w:val="0"/>
          <w:numId w:val="15"/>
        </w:numPr>
        <w:spacing w:after="0"/>
        <w:rPr>
          <w:sz w:val="20"/>
          <w:szCs w:val="20"/>
        </w:rPr>
      </w:pPr>
      <w:r w:rsidRPr="00ED37FE">
        <w:rPr>
          <w:sz w:val="20"/>
          <w:szCs w:val="20"/>
        </w:rPr>
        <w:t xml:space="preserve">Změny a dodatky této smlouvy musí </w:t>
      </w:r>
      <w:r w:rsidR="007B06C6">
        <w:rPr>
          <w:sz w:val="20"/>
          <w:szCs w:val="20"/>
        </w:rPr>
        <w:t xml:space="preserve">být takto výslovně označeny, musí </w:t>
      </w:r>
      <w:r w:rsidRPr="00ED37FE">
        <w:rPr>
          <w:sz w:val="20"/>
          <w:szCs w:val="20"/>
        </w:rPr>
        <w:t>mít písemnou formu s připojenými podpisy obou smluvních stran.</w:t>
      </w:r>
    </w:p>
    <w:p w14:paraId="048EF54F" w14:textId="77777777" w:rsidR="00867E90" w:rsidRPr="00ED37FE" w:rsidRDefault="00867E90" w:rsidP="00867E90">
      <w:pPr>
        <w:pStyle w:val="Odstavecseseznamem"/>
        <w:spacing w:after="0"/>
        <w:rPr>
          <w:sz w:val="20"/>
          <w:szCs w:val="20"/>
        </w:rPr>
      </w:pPr>
    </w:p>
    <w:p w14:paraId="7B658B19" w14:textId="3A349C25" w:rsidR="009260B1" w:rsidRDefault="009260B1" w:rsidP="00ED37FE">
      <w:pPr>
        <w:pStyle w:val="Odstavecseseznamem"/>
        <w:numPr>
          <w:ilvl w:val="0"/>
          <w:numId w:val="15"/>
        </w:numPr>
        <w:spacing w:after="0"/>
        <w:rPr>
          <w:sz w:val="20"/>
          <w:szCs w:val="20"/>
        </w:rPr>
      </w:pPr>
      <w:r w:rsidRPr="00ED37FE">
        <w:rPr>
          <w:sz w:val="20"/>
          <w:szCs w:val="20"/>
        </w:rPr>
        <w:t xml:space="preserve">Práva a povinnosti smluvních stran, která nejsou touto smlouvou výslovně upravena, se řídí příslušnými ustanoveními </w:t>
      </w:r>
      <w:r w:rsidR="007B06C6">
        <w:rPr>
          <w:sz w:val="20"/>
          <w:szCs w:val="20"/>
        </w:rPr>
        <w:t xml:space="preserve">obecně závazných právních předpisů </w:t>
      </w:r>
      <w:r w:rsidRPr="00ED37FE">
        <w:rPr>
          <w:sz w:val="20"/>
          <w:szCs w:val="20"/>
        </w:rPr>
        <w:t>ČR.</w:t>
      </w:r>
    </w:p>
    <w:p w14:paraId="01962F27" w14:textId="77777777" w:rsidR="00867E90" w:rsidRPr="00ED37FE" w:rsidRDefault="00867E90" w:rsidP="00867E90">
      <w:pPr>
        <w:pStyle w:val="Odstavecseseznamem"/>
        <w:spacing w:after="0"/>
        <w:rPr>
          <w:sz w:val="20"/>
          <w:szCs w:val="20"/>
        </w:rPr>
      </w:pPr>
    </w:p>
    <w:p w14:paraId="799BA263" w14:textId="77777777" w:rsidR="009260B1" w:rsidRDefault="009260B1" w:rsidP="00ED37FE">
      <w:pPr>
        <w:pStyle w:val="Odstavecseseznamem"/>
        <w:numPr>
          <w:ilvl w:val="0"/>
          <w:numId w:val="15"/>
        </w:numPr>
        <w:spacing w:after="0"/>
        <w:rPr>
          <w:sz w:val="20"/>
          <w:szCs w:val="20"/>
        </w:rPr>
      </w:pPr>
      <w:r w:rsidRPr="00ED37FE">
        <w:rPr>
          <w:sz w:val="20"/>
          <w:szCs w:val="20"/>
        </w:rPr>
        <w:t>Případné spory mezi smluvními stranami vzniklé v souvislosti s touto smlouvou se smluvní strany zavazují řešit smírnou cestou. Nebude-li touto cestou spor vyřešen, bude věc předána příslušnému soudu.</w:t>
      </w:r>
    </w:p>
    <w:p w14:paraId="62B1AB25" w14:textId="77777777" w:rsidR="00867E90" w:rsidRPr="00ED37FE" w:rsidRDefault="00867E90" w:rsidP="00867E90">
      <w:pPr>
        <w:pStyle w:val="Odstavecseseznamem"/>
        <w:spacing w:after="0"/>
        <w:rPr>
          <w:sz w:val="20"/>
          <w:szCs w:val="20"/>
        </w:rPr>
      </w:pPr>
    </w:p>
    <w:p w14:paraId="54FFA77F" w14:textId="77777777" w:rsidR="009260B1" w:rsidRDefault="009260B1" w:rsidP="00ED37FE">
      <w:pPr>
        <w:pStyle w:val="Odstavecseseznamem"/>
        <w:numPr>
          <w:ilvl w:val="0"/>
          <w:numId w:val="15"/>
        </w:numPr>
        <w:spacing w:after="0"/>
        <w:rPr>
          <w:sz w:val="20"/>
          <w:szCs w:val="20"/>
        </w:rPr>
      </w:pPr>
      <w:r w:rsidRPr="00ED37FE">
        <w:rPr>
          <w:sz w:val="20"/>
          <w:szCs w:val="20"/>
        </w:rPr>
        <w:t xml:space="preserve">Prodávající bere na vědomí, že zveřejnění této smlouvy podléhá povinnosti uveřejnit ji v registru smluv. Smluvní strany se proto dohodly, že v souladu s příslušnými ustanoveními zákona o registru smluv, zveřejnění uzavřené kupní smlouvy zajistí kupující. Prodávající podpisem této smlouvy dává svůj souhlas kupujícímu se zveřejněním jeho osobních údajů obsažených v této smlouvě a nevyžaduje </w:t>
      </w:r>
      <w:r w:rsidR="009368C6" w:rsidRPr="00ED37FE">
        <w:rPr>
          <w:sz w:val="20"/>
          <w:szCs w:val="20"/>
        </w:rPr>
        <w:t xml:space="preserve">jejich </w:t>
      </w:r>
      <w:r w:rsidRPr="00ED37FE">
        <w:rPr>
          <w:sz w:val="20"/>
          <w:szCs w:val="20"/>
        </w:rPr>
        <w:t>anonymizaci</w:t>
      </w:r>
      <w:r w:rsidR="009368C6" w:rsidRPr="00ED37FE">
        <w:rPr>
          <w:sz w:val="20"/>
          <w:szCs w:val="20"/>
        </w:rPr>
        <w:t>.</w:t>
      </w:r>
    </w:p>
    <w:p w14:paraId="6EC9930B" w14:textId="77777777" w:rsidR="00867E90" w:rsidRPr="00ED37FE" w:rsidRDefault="00867E90" w:rsidP="00867E90">
      <w:pPr>
        <w:pStyle w:val="Odstavecseseznamem"/>
        <w:spacing w:after="0"/>
        <w:rPr>
          <w:sz w:val="20"/>
          <w:szCs w:val="20"/>
        </w:rPr>
      </w:pPr>
    </w:p>
    <w:p w14:paraId="461AFA04" w14:textId="77777777" w:rsidR="009260B1" w:rsidRDefault="009260B1" w:rsidP="00ED37FE">
      <w:pPr>
        <w:pStyle w:val="Odstavecseseznamem"/>
        <w:numPr>
          <w:ilvl w:val="0"/>
          <w:numId w:val="15"/>
        </w:numPr>
        <w:spacing w:after="0"/>
        <w:rPr>
          <w:sz w:val="20"/>
          <w:szCs w:val="20"/>
        </w:rPr>
      </w:pPr>
      <w:r w:rsidRPr="00ED37FE">
        <w:rPr>
          <w:sz w:val="20"/>
          <w:szCs w:val="20"/>
        </w:rPr>
        <w:t>Tato kupní smlouva nabývá platnosti a účinnosti dnem podpisu oběma smluvními strana</w:t>
      </w:r>
      <w:r w:rsidR="00B87E6D">
        <w:rPr>
          <w:sz w:val="20"/>
          <w:szCs w:val="20"/>
        </w:rPr>
        <w:t>mi.</w:t>
      </w:r>
    </w:p>
    <w:p w14:paraId="3E038B94" w14:textId="77777777" w:rsidR="00867E90" w:rsidRDefault="00867E90" w:rsidP="00024B22">
      <w:pPr>
        <w:spacing w:after="0"/>
        <w:rPr>
          <w:sz w:val="20"/>
          <w:szCs w:val="20"/>
        </w:rPr>
      </w:pPr>
    </w:p>
    <w:p w14:paraId="290E8C27" w14:textId="77777777" w:rsidR="00867E90" w:rsidRDefault="00867E90" w:rsidP="00024B22">
      <w:pPr>
        <w:spacing w:after="0"/>
        <w:rPr>
          <w:sz w:val="20"/>
          <w:szCs w:val="20"/>
        </w:rPr>
      </w:pPr>
    </w:p>
    <w:p w14:paraId="2E237069" w14:textId="0F570D2A" w:rsidR="009260B1" w:rsidRDefault="009260B1" w:rsidP="00024B22">
      <w:pPr>
        <w:spacing w:after="0"/>
        <w:rPr>
          <w:sz w:val="20"/>
          <w:szCs w:val="20"/>
        </w:rPr>
      </w:pPr>
      <w:r>
        <w:rPr>
          <w:sz w:val="20"/>
          <w:szCs w:val="20"/>
        </w:rPr>
        <w:t>V Rožnově pod Radhoštěm, dne:</w:t>
      </w:r>
      <w:r>
        <w:rPr>
          <w:sz w:val="20"/>
          <w:szCs w:val="20"/>
        </w:rPr>
        <w:tab/>
      </w:r>
      <w:r>
        <w:rPr>
          <w:sz w:val="20"/>
          <w:szCs w:val="20"/>
        </w:rPr>
        <w:tab/>
      </w:r>
      <w:r>
        <w:rPr>
          <w:sz w:val="20"/>
          <w:szCs w:val="20"/>
        </w:rPr>
        <w:tab/>
      </w:r>
      <w:r>
        <w:rPr>
          <w:sz w:val="20"/>
          <w:szCs w:val="20"/>
        </w:rPr>
        <w:tab/>
        <w:t>V</w:t>
      </w:r>
      <w:r w:rsidR="00817AF2">
        <w:rPr>
          <w:sz w:val="20"/>
          <w:szCs w:val="20"/>
        </w:rPr>
        <w:t>e</w:t>
      </w:r>
      <w:r w:rsidR="0081062B">
        <w:rPr>
          <w:sz w:val="20"/>
          <w:szCs w:val="20"/>
        </w:rPr>
        <w:t xml:space="preserve"> Chvalčově</w:t>
      </w:r>
      <w:r>
        <w:rPr>
          <w:sz w:val="20"/>
          <w:szCs w:val="20"/>
        </w:rPr>
        <w:t> , dne:</w:t>
      </w:r>
    </w:p>
    <w:p w14:paraId="209C477C" w14:textId="77777777" w:rsidR="009260B1" w:rsidRDefault="009260B1" w:rsidP="00024B22">
      <w:pPr>
        <w:spacing w:after="0"/>
        <w:rPr>
          <w:sz w:val="20"/>
          <w:szCs w:val="20"/>
        </w:rPr>
      </w:pPr>
    </w:p>
    <w:p w14:paraId="266F23A2" w14:textId="77777777" w:rsidR="009260B1" w:rsidRDefault="009260B1" w:rsidP="00024B22">
      <w:pPr>
        <w:spacing w:after="0"/>
        <w:rPr>
          <w:sz w:val="20"/>
          <w:szCs w:val="20"/>
        </w:rPr>
      </w:pPr>
    </w:p>
    <w:p w14:paraId="10B6D18D" w14:textId="77777777" w:rsidR="009260B1" w:rsidRDefault="009260B1" w:rsidP="00024B22">
      <w:pPr>
        <w:spacing w:after="0"/>
        <w:rPr>
          <w:sz w:val="20"/>
          <w:szCs w:val="20"/>
        </w:rPr>
      </w:pPr>
      <w:r>
        <w:rPr>
          <w:sz w:val="20"/>
          <w:szCs w:val="20"/>
        </w:rPr>
        <w:t>Za kupujícího</w:t>
      </w:r>
      <w:r w:rsidR="009368C6">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prodávajícího:</w:t>
      </w:r>
    </w:p>
    <w:p w14:paraId="5091BD94" w14:textId="77777777" w:rsidR="009368C6" w:rsidRDefault="009368C6" w:rsidP="00024B22">
      <w:pPr>
        <w:spacing w:after="0"/>
        <w:rPr>
          <w:sz w:val="20"/>
          <w:szCs w:val="20"/>
        </w:rPr>
      </w:pPr>
    </w:p>
    <w:p w14:paraId="0222A8D1" w14:textId="77777777" w:rsidR="009368C6" w:rsidRDefault="009368C6" w:rsidP="00024B22">
      <w:pPr>
        <w:spacing w:after="0"/>
        <w:rPr>
          <w:sz w:val="20"/>
          <w:szCs w:val="20"/>
        </w:rPr>
      </w:pPr>
    </w:p>
    <w:p w14:paraId="06B3096F" w14:textId="77777777" w:rsidR="009368C6" w:rsidRDefault="009368C6" w:rsidP="00024B22">
      <w:pPr>
        <w:spacing w:after="0"/>
        <w:rPr>
          <w:sz w:val="20"/>
          <w:szCs w:val="20"/>
        </w:rPr>
      </w:pPr>
    </w:p>
    <w:p w14:paraId="1D7DA0F3" w14:textId="77777777" w:rsidR="009368C6" w:rsidRDefault="009368C6" w:rsidP="00024B22">
      <w:pPr>
        <w:spacing w:after="0"/>
        <w:rPr>
          <w:sz w:val="20"/>
          <w:szCs w:val="20"/>
        </w:rPr>
      </w:pPr>
    </w:p>
    <w:p w14:paraId="77944888" w14:textId="77777777" w:rsidR="009368C6" w:rsidRDefault="009368C6" w:rsidP="00024B22">
      <w:pPr>
        <w:spacing w:after="0"/>
        <w:rPr>
          <w:sz w:val="20"/>
          <w:szCs w:val="20"/>
        </w:rPr>
      </w:pPr>
    </w:p>
    <w:p w14:paraId="0EAF7831" w14:textId="77777777" w:rsidR="009368C6" w:rsidRDefault="009368C6" w:rsidP="00024B22">
      <w:pPr>
        <w:spacing w:after="0"/>
        <w:rPr>
          <w:sz w:val="20"/>
          <w:szCs w:val="20"/>
        </w:rPr>
      </w:pPr>
      <w:r>
        <w:rPr>
          <w:sz w:val="20"/>
          <w:szCs w:val="20"/>
        </w:rPr>
        <w:t>………………………………………………………..</w:t>
      </w:r>
      <w:r>
        <w:rPr>
          <w:sz w:val="20"/>
          <w:szCs w:val="20"/>
        </w:rPr>
        <w:tab/>
      </w:r>
      <w:r>
        <w:rPr>
          <w:sz w:val="20"/>
          <w:szCs w:val="20"/>
        </w:rPr>
        <w:tab/>
      </w:r>
      <w:r>
        <w:rPr>
          <w:sz w:val="20"/>
          <w:szCs w:val="20"/>
        </w:rPr>
        <w:tab/>
        <w:t>………………………………………………………………..</w:t>
      </w:r>
    </w:p>
    <w:p w14:paraId="7CA2A585" w14:textId="6A98892F" w:rsidR="009368C6" w:rsidRDefault="009368C6" w:rsidP="00024B22">
      <w:pPr>
        <w:spacing w:after="0"/>
        <w:rPr>
          <w:sz w:val="20"/>
          <w:szCs w:val="20"/>
        </w:rPr>
      </w:pPr>
      <w:r>
        <w:rPr>
          <w:sz w:val="20"/>
          <w:szCs w:val="20"/>
        </w:rPr>
        <w:t>Ing. Jindřich Ondruš, generální ředitel</w:t>
      </w:r>
      <w:r w:rsidR="0081062B">
        <w:rPr>
          <w:sz w:val="20"/>
          <w:szCs w:val="20"/>
        </w:rPr>
        <w:tab/>
      </w:r>
      <w:r w:rsidR="0081062B">
        <w:rPr>
          <w:sz w:val="20"/>
          <w:szCs w:val="20"/>
        </w:rPr>
        <w:tab/>
      </w:r>
      <w:r w:rsidR="0081062B">
        <w:rPr>
          <w:sz w:val="20"/>
          <w:szCs w:val="20"/>
        </w:rPr>
        <w:tab/>
      </w:r>
      <w:r w:rsidR="0081062B">
        <w:rPr>
          <w:sz w:val="20"/>
          <w:szCs w:val="20"/>
        </w:rPr>
        <w:tab/>
        <w:t>Ing. Jaroslava Kvasničková</w:t>
      </w:r>
    </w:p>
    <w:p w14:paraId="06B4E897" w14:textId="77777777" w:rsidR="009260B1" w:rsidRDefault="009260B1" w:rsidP="00024B22">
      <w:pPr>
        <w:spacing w:after="0"/>
        <w:rPr>
          <w:sz w:val="20"/>
          <w:szCs w:val="20"/>
        </w:rPr>
      </w:pPr>
    </w:p>
    <w:p w14:paraId="654B9356" w14:textId="5AD525DC" w:rsidR="009260B1" w:rsidRDefault="009260B1" w:rsidP="00024B22">
      <w:pPr>
        <w:spacing w:after="0"/>
        <w:rPr>
          <w:sz w:val="20"/>
          <w:szCs w:val="20"/>
        </w:rPr>
      </w:pPr>
    </w:p>
    <w:p w14:paraId="3E1A41DD" w14:textId="77777777" w:rsidR="00817AF2" w:rsidRDefault="00817AF2" w:rsidP="00024B22">
      <w:pPr>
        <w:spacing w:after="0"/>
        <w:rPr>
          <w:sz w:val="20"/>
          <w:szCs w:val="20"/>
        </w:rPr>
      </w:pPr>
    </w:p>
    <w:p w14:paraId="1F604A12" w14:textId="311D4A90" w:rsidR="009260B1" w:rsidRDefault="00817AF2" w:rsidP="00024B22">
      <w:pPr>
        <w:spacing w:after="0"/>
        <w:rPr>
          <w:sz w:val="20"/>
          <w:szCs w:val="20"/>
        </w:rPr>
      </w:pPr>
      <w:r>
        <w:rPr>
          <w:sz w:val="20"/>
          <w:szCs w:val="20"/>
        </w:rPr>
        <w:t>Předběžnou řídící kontrolu dle ustanovení §11, vyhl. č. 416/2004 Sb., kterou se provádí zákon č. 320/2001 Sb., o finanční kontrole, v platném znění</w:t>
      </w:r>
    </w:p>
    <w:p w14:paraId="09BE34AD" w14:textId="70467A77" w:rsidR="00817AF2" w:rsidRDefault="00817AF2" w:rsidP="00024B22">
      <w:pPr>
        <w:spacing w:after="0"/>
        <w:rPr>
          <w:sz w:val="20"/>
          <w:szCs w:val="20"/>
        </w:rPr>
      </w:pPr>
      <w:r>
        <w:rPr>
          <w:sz w:val="20"/>
          <w:szCs w:val="20"/>
        </w:rPr>
        <w:t xml:space="preserve">provedl příkazce operace: PhDr. Petr Vodešil, Ph.D. </w:t>
      </w:r>
    </w:p>
    <w:p w14:paraId="4BC24330" w14:textId="2EA1A185" w:rsidR="00817AF2" w:rsidRDefault="00817AF2" w:rsidP="00024B22">
      <w:pPr>
        <w:spacing w:after="0"/>
        <w:rPr>
          <w:sz w:val="20"/>
          <w:szCs w:val="20"/>
        </w:rPr>
      </w:pPr>
      <w:r>
        <w:rPr>
          <w:sz w:val="20"/>
          <w:szCs w:val="20"/>
        </w:rPr>
        <w:t>dne:</w:t>
      </w:r>
    </w:p>
    <w:p w14:paraId="785230E5" w14:textId="042AC226" w:rsidR="00817AF2" w:rsidRDefault="00817AF2" w:rsidP="00024B22">
      <w:pPr>
        <w:spacing w:after="0"/>
        <w:rPr>
          <w:sz w:val="20"/>
          <w:szCs w:val="20"/>
        </w:rPr>
      </w:pPr>
    </w:p>
    <w:p w14:paraId="374EE8C6" w14:textId="586A969A" w:rsidR="00817AF2" w:rsidRDefault="00817AF2" w:rsidP="00024B22">
      <w:pPr>
        <w:spacing w:after="0"/>
        <w:rPr>
          <w:sz w:val="20"/>
          <w:szCs w:val="20"/>
        </w:rPr>
      </w:pPr>
      <w:r>
        <w:rPr>
          <w:sz w:val="20"/>
          <w:szCs w:val="20"/>
        </w:rPr>
        <w:t xml:space="preserve">předkládá správce rozpočtu: Ing. Věra Cábová, </w:t>
      </w:r>
    </w:p>
    <w:p w14:paraId="7766D024" w14:textId="0C208710" w:rsidR="00817AF2" w:rsidRDefault="00817AF2" w:rsidP="00024B22">
      <w:pPr>
        <w:spacing w:after="0"/>
        <w:rPr>
          <w:sz w:val="20"/>
          <w:szCs w:val="20"/>
        </w:rPr>
      </w:pPr>
      <w:r>
        <w:rPr>
          <w:sz w:val="20"/>
          <w:szCs w:val="20"/>
        </w:rPr>
        <w:t>dne:</w:t>
      </w:r>
    </w:p>
    <w:p w14:paraId="56EA209E" w14:textId="6EF222E4" w:rsidR="00817AF2" w:rsidRDefault="00817AF2" w:rsidP="00024B22">
      <w:pPr>
        <w:spacing w:after="0"/>
        <w:rPr>
          <w:sz w:val="20"/>
          <w:szCs w:val="20"/>
        </w:rPr>
      </w:pPr>
    </w:p>
    <w:p w14:paraId="5A316855" w14:textId="2E1B90DA" w:rsidR="00817AF2" w:rsidRDefault="00817AF2" w:rsidP="00024B22">
      <w:pPr>
        <w:spacing w:after="0"/>
        <w:rPr>
          <w:sz w:val="20"/>
          <w:szCs w:val="20"/>
        </w:rPr>
      </w:pPr>
      <w:r>
        <w:rPr>
          <w:sz w:val="20"/>
          <w:szCs w:val="20"/>
        </w:rPr>
        <w:t>náležitosti smlouvy kontroloval: JUDr. František Severin</w:t>
      </w:r>
    </w:p>
    <w:p w14:paraId="27811625" w14:textId="060BA9B2" w:rsidR="00024B22" w:rsidRPr="00024B22" w:rsidRDefault="00817AF2" w:rsidP="00024B22">
      <w:pPr>
        <w:spacing w:after="0"/>
        <w:rPr>
          <w:sz w:val="20"/>
          <w:szCs w:val="20"/>
        </w:rPr>
      </w:pPr>
      <w:r>
        <w:rPr>
          <w:sz w:val="20"/>
          <w:szCs w:val="20"/>
        </w:rPr>
        <w:t>dne:</w:t>
      </w:r>
    </w:p>
    <w:sectPr w:rsidR="00024B22" w:rsidRPr="00024B22" w:rsidSect="006461B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FF"/>
    <w:multiLevelType w:val="hybridMultilevel"/>
    <w:tmpl w:val="98265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E5F84"/>
    <w:multiLevelType w:val="hybridMultilevel"/>
    <w:tmpl w:val="43E64A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CA457B"/>
    <w:multiLevelType w:val="hybridMultilevel"/>
    <w:tmpl w:val="23C6D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AD3436"/>
    <w:multiLevelType w:val="hybridMultilevel"/>
    <w:tmpl w:val="94FE6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A4AB0"/>
    <w:multiLevelType w:val="hybridMultilevel"/>
    <w:tmpl w:val="0BF2B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AD6943"/>
    <w:multiLevelType w:val="hybridMultilevel"/>
    <w:tmpl w:val="82404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573AFE"/>
    <w:multiLevelType w:val="hybridMultilevel"/>
    <w:tmpl w:val="1D20D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785B51"/>
    <w:multiLevelType w:val="hybridMultilevel"/>
    <w:tmpl w:val="2850D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3F2829"/>
    <w:multiLevelType w:val="hybridMultilevel"/>
    <w:tmpl w:val="EBA22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FE0176"/>
    <w:multiLevelType w:val="hybridMultilevel"/>
    <w:tmpl w:val="5FE687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EA3ADD"/>
    <w:multiLevelType w:val="hybridMultilevel"/>
    <w:tmpl w:val="C9B4B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106655"/>
    <w:multiLevelType w:val="hybridMultilevel"/>
    <w:tmpl w:val="C85AB8E2"/>
    <w:lvl w:ilvl="0" w:tplc="467C95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12E3090"/>
    <w:multiLevelType w:val="hybridMultilevel"/>
    <w:tmpl w:val="A0EA9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7A518B"/>
    <w:multiLevelType w:val="hybridMultilevel"/>
    <w:tmpl w:val="E53244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620F35"/>
    <w:multiLevelType w:val="hybridMultilevel"/>
    <w:tmpl w:val="7EB43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F355B98"/>
    <w:multiLevelType w:val="hybridMultilevel"/>
    <w:tmpl w:val="28048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2"/>
  </w:num>
  <w:num w:numId="5">
    <w:abstractNumId w:val="15"/>
  </w:num>
  <w:num w:numId="6">
    <w:abstractNumId w:val="9"/>
  </w:num>
  <w:num w:numId="7">
    <w:abstractNumId w:val="3"/>
  </w:num>
  <w:num w:numId="8">
    <w:abstractNumId w:val="4"/>
  </w:num>
  <w:num w:numId="9">
    <w:abstractNumId w:val="2"/>
  </w:num>
  <w:num w:numId="10">
    <w:abstractNumId w:val="0"/>
  </w:num>
  <w:num w:numId="11">
    <w:abstractNumId w:val="13"/>
  </w:num>
  <w:num w:numId="12">
    <w:abstractNumId w:val="10"/>
  </w:num>
  <w:num w:numId="13">
    <w:abstractNumId w:val="14"/>
  </w:num>
  <w:num w:numId="14">
    <w:abstractNumId w:val="8"/>
  </w:num>
  <w:num w:numId="15">
    <w:abstractNumId w:val="7"/>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bova Helena">
    <w15:presenceInfo w15:providerId="AD" w15:userId="S::cab0021@vsb.cz::52c5739e-9a9e-41b7-a85a-e7a9ff3dd9be"/>
  </w15:person>
  <w15:person w15:author="František Severin">
    <w15:presenceInfo w15:providerId="Windows Live" w15:userId="6aa7e7f5d512e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22"/>
    <w:rsid w:val="00012E87"/>
    <w:rsid w:val="00024B22"/>
    <w:rsid w:val="00024F41"/>
    <w:rsid w:val="000D2DD3"/>
    <w:rsid w:val="00186747"/>
    <w:rsid w:val="001E0A69"/>
    <w:rsid w:val="001E21A8"/>
    <w:rsid w:val="00254B03"/>
    <w:rsid w:val="00274A62"/>
    <w:rsid w:val="00294582"/>
    <w:rsid w:val="003B7AC4"/>
    <w:rsid w:val="00417C08"/>
    <w:rsid w:val="004A4544"/>
    <w:rsid w:val="004C0C75"/>
    <w:rsid w:val="004E71E8"/>
    <w:rsid w:val="00512436"/>
    <w:rsid w:val="00596F6A"/>
    <w:rsid w:val="005C3EAB"/>
    <w:rsid w:val="005D537F"/>
    <w:rsid w:val="005E3C2A"/>
    <w:rsid w:val="006461BF"/>
    <w:rsid w:val="00703555"/>
    <w:rsid w:val="00730624"/>
    <w:rsid w:val="00741B38"/>
    <w:rsid w:val="007B06C6"/>
    <w:rsid w:val="00802652"/>
    <w:rsid w:val="0081062B"/>
    <w:rsid w:val="00817AF2"/>
    <w:rsid w:val="00827DC0"/>
    <w:rsid w:val="00844EEC"/>
    <w:rsid w:val="00867E90"/>
    <w:rsid w:val="009260B1"/>
    <w:rsid w:val="009368C6"/>
    <w:rsid w:val="009563CF"/>
    <w:rsid w:val="00A02ADC"/>
    <w:rsid w:val="00A46304"/>
    <w:rsid w:val="00A560AC"/>
    <w:rsid w:val="00AB4354"/>
    <w:rsid w:val="00AE69C4"/>
    <w:rsid w:val="00B81522"/>
    <w:rsid w:val="00B87E6D"/>
    <w:rsid w:val="00CF482A"/>
    <w:rsid w:val="00D516E1"/>
    <w:rsid w:val="00D54FF9"/>
    <w:rsid w:val="00DD0F63"/>
    <w:rsid w:val="00DE33CF"/>
    <w:rsid w:val="00E412E3"/>
    <w:rsid w:val="00EB2371"/>
    <w:rsid w:val="00ED37FE"/>
    <w:rsid w:val="00FE64CA"/>
    <w:rsid w:val="00FE6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5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37FE"/>
    <w:pPr>
      <w:ind w:left="720"/>
      <w:contextualSpacing/>
    </w:pPr>
  </w:style>
  <w:style w:type="character" w:styleId="Odkaznakoment">
    <w:name w:val="annotation reference"/>
    <w:basedOn w:val="Standardnpsmoodstavce"/>
    <w:uiPriority w:val="99"/>
    <w:semiHidden/>
    <w:unhideWhenUsed/>
    <w:rsid w:val="007B06C6"/>
    <w:rPr>
      <w:sz w:val="16"/>
      <w:szCs w:val="16"/>
    </w:rPr>
  </w:style>
  <w:style w:type="paragraph" w:styleId="Textkomente">
    <w:name w:val="annotation text"/>
    <w:basedOn w:val="Normln"/>
    <w:link w:val="TextkomenteChar"/>
    <w:uiPriority w:val="99"/>
    <w:semiHidden/>
    <w:unhideWhenUsed/>
    <w:rsid w:val="007B06C6"/>
    <w:pPr>
      <w:spacing w:line="240" w:lineRule="auto"/>
    </w:pPr>
    <w:rPr>
      <w:sz w:val="20"/>
      <w:szCs w:val="20"/>
    </w:rPr>
  </w:style>
  <w:style w:type="character" w:customStyle="1" w:styleId="TextkomenteChar">
    <w:name w:val="Text komentáře Char"/>
    <w:basedOn w:val="Standardnpsmoodstavce"/>
    <w:link w:val="Textkomente"/>
    <w:uiPriority w:val="99"/>
    <w:semiHidden/>
    <w:rsid w:val="007B06C6"/>
    <w:rPr>
      <w:sz w:val="20"/>
      <w:szCs w:val="20"/>
    </w:rPr>
  </w:style>
  <w:style w:type="paragraph" w:styleId="Pedmtkomente">
    <w:name w:val="annotation subject"/>
    <w:basedOn w:val="Textkomente"/>
    <w:next w:val="Textkomente"/>
    <w:link w:val="PedmtkomenteChar"/>
    <w:uiPriority w:val="99"/>
    <w:semiHidden/>
    <w:unhideWhenUsed/>
    <w:rsid w:val="007B06C6"/>
    <w:rPr>
      <w:b/>
      <w:bCs/>
    </w:rPr>
  </w:style>
  <w:style w:type="character" w:customStyle="1" w:styleId="PedmtkomenteChar">
    <w:name w:val="Předmět komentáře Char"/>
    <w:basedOn w:val="TextkomenteChar"/>
    <w:link w:val="Pedmtkomente"/>
    <w:uiPriority w:val="99"/>
    <w:semiHidden/>
    <w:rsid w:val="007B06C6"/>
    <w:rPr>
      <w:b/>
      <w:bCs/>
      <w:sz w:val="20"/>
      <w:szCs w:val="20"/>
    </w:rPr>
  </w:style>
  <w:style w:type="paragraph" w:styleId="Textbubliny">
    <w:name w:val="Balloon Text"/>
    <w:basedOn w:val="Normln"/>
    <w:link w:val="TextbublinyChar"/>
    <w:uiPriority w:val="99"/>
    <w:semiHidden/>
    <w:unhideWhenUsed/>
    <w:rsid w:val="007B06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6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5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37FE"/>
    <w:pPr>
      <w:ind w:left="720"/>
      <w:contextualSpacing/>
    </w:pPr>
  </w:style>
  <w:style w:type="character" w:styleId="Odkaznakoment">
    <w:name w:val="annotation reference"/>
    <w:basedOn w:val="Standardnpsmoodstavce"/>
    <w:uiPriority w:val="99"/>
    <w:semiHidden/>
    <w:unhideWhenUsed/>
    <w:rsid w:val="007B06C6"/>
    <w:rPr>
      <w:sz w:val="16"/>
      <w:szCs w:val="16"/>
    </w:rPr>
  </w:style>
  <w:style w:type="paragraph" w:styleId="Textkomente">
    <w:name w:val="annotation text"/>
    <w:basedOn w:val="Normln"/>
    <w:link w:val="TextkomenteChar"/>
    <w:uiPriority w:val="99"/>
    <w:semiHidden/>
    <w:unhideWhenUsed/>
    <w:rsid w:val="007B06C6"/>
    <w:pPr>
      <w:spacing w:line="240" w:lineRule="auto"/>
    </w:pPr>
    <w:rPr>
      <w:sz w:val="20"/>
      <w:szCs w:val="20"/>
    </w:rPr>
  </w:style>
  <w:style w:type="character" w:customStyle="1" w:styleId="TextkomenteChar">
    <w:name w:val="Text komentáře Char"/>
    <w:basedOn w:val="Standardnpsmoodstavce"/>
    <w:link w:val="Textkomente"/>
    <w:uiPriority w:val="99"/>
    <w:semiHidden/>
    <w:rsid w:val="007B06C6"/>
    <w:rPr>
      <w:sz w:val="20"/>
      <w:szCs w:val="20"/>
    </w:rPr>
  </w:style>
  <w:style w:type="paragraph" w:styleId="Pedmtkomente">
    <w:name w:val="annotation subject"/>
    <w:basedOn w:val="Textkomente"/>
    <w:next w:val="Textkomente"/>
    <w:link w:val="PedmtkomenteChar"/>
    <w:uiPriority w:val="99"/>
    <w:semiHidden/>
    <w:unhideWhenUsed/>
    <w:rsid w:val="007B06C6"/>
    <w:rPr>
      <w:b/>
      <w:bCs/>
    </w:rPr>
  </w:style>
  <w:style w:type="character" w:customStyle="1" w:styleId="PedmtkomenteChar">
    <w:name w:val="Předmět komentáře Char"/>
    <w:basedOn w:val="TextkomenteChar"/>
    <w:link w:val="Pedmtkomente"/>
    <w:uiPriority w:val="99"/>
    <w:semiHidden/>
    <w:rsid w:val="007B06C6"/>
    <w:rPr>
      <w:b/>
      <w:bCs/>
      <w:sz w:val="20"/>
      <w:szCs w:val="20"/>
    </w:rPr>
  </w:style>
  <w:style w:type="paragraph" w:styleId="Textbubliny">
    <w:name w:val="Balloon Text"/>
    <w:basedOn w:val="Normln"/>
    <w:link w:val="TextbublinyChar"/>
    <w:uiPriority w:val="99"/>
    <w:semiHidden/>
    <w:unhideWhenUsed/>
    <w:rsid w:val="007B06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1508</Words>
  <Characters>8900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Cábová</dc:creator>
  <cp:lastModifiedBy>Spokova</cp:lastModifiedBy>
  <cp:revision>2</cp:revision>
  <cp:lastPrinted>2020-09-14T12:57:00Z</cp:lastPrinted>
  <dcterms:created xsi:type="dcterms:W3CDTF">2020-10-15T07:16:00Z</dcterms:created>
  <dcterms:modified xsi:type="dcterms:W3CDTF">2020-10-15T07:16:00Z</dcterms:modified>
</cp:coreProperties>
</file>