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63A0" w14:textId="30ACC47F" w:rsidR="00413CA0" w:rsidRPr="00EF5E14" w:rsidRDefault="00413CA0" w:rsidP="00413CA0">
      <w:pPr>
        <w:jc w:val="center"/>
        <w:rPr>
          <w:b/>
          <w:sz w:val="28"/>
          <w:szCs w:val="28"/>
        </w:rPr>
      </w:pPr>
      <w:r w:rsidRPr="00EF5E14">
        <w:rPr>
          <w:b/>
          <w:sz w:val="28"/>
          <w:szCs w:val="28"/>
        </w:rPr>
        <w:t xml:space="preserve">Smlouva o </w:t>
      </w:r>
      <w:r w:rsidR="009572CE" w:rsidRPr="00EF5E14">
        <w:rPr>
          <w:b/>
          <w:sz w:val="28"/>
          <w:szCs w:val="28"/>
        </w:rPr>
        <w:t>Dílo</w:t>
      </w:r>
      <w:r w:rsidRPr="00EF5E14">
        <w:rPr>
          <w:b/>
          <w:sz w:val="28"/>
          <w:szCs w:val="28"/>
        </w:rPr>
        <w:t xml:space="preserve"> č.  </w:t>
      </w:r>
      <w:r w:rsidR="00F74177" w:rsidRPr="00EF5E14">
        <w:rPr>
          <w:b/>
          <w:sz w:val="28"/>
          <w:szCs w:val="28"/>
        </w:rPr>
        <w:t>S-</w:t>
      </w:r>
      <w:r w:rsidR="00801DEB" w:rsidRPr="00EF5E14">
        <w:rPr>
          <w:b/>
          <w:sz w:val="28"/>
          <w:szCs w:val="28"/>
        </w:rPr>
        <w:t>2020-</w:t>
      </w:r>
      <w:r w:rsidR="000174F3" w:rsidRPr="00EF5E14">
        <w:rPr>
          <w:b/>
          <w:sz w:val="28"/>
          <w:szCs w:val="28"/>
        </w:rPr>
        <w:t>127</w:t>
      </w:r>
      <w:r w:rsidR="006F4280" w:rsidRPr="00EF5E14">
        <w:rPr>
          <w:b/>
          <w:sz w:val="28"/>
          <w:szCs w:val="28"/>
        </w:rPr>
        <w:t>/</w:t>
      </w:r>
      <w:r w:rsidR="00F35F96" w:rsidRPr="00EF5E14">
        <w:rPr>
          <w:b/>
          <w:sz w:val="28"/>
          <w:szCs w:val="28"/>
        </w:rPr>
        <w:t>2</w:t>
      </w:r>
    </w:p>
    <w:p w14:paraId="0DF2D083" w14:textId="226FD64F" w:rsidR="00413CA0" w:rsidRPr="00EF5E14" w:rsidRDefault="00413CA0" w:rsidP="00413CA0">
      <w:pPr>
        <w:jc w:val="center"/>
        <w:rPr>
          <w:b/>
          <w:sz w:val="24"/>
        </w:rPr>
      </w:pPr>
      <w:r w:rsidRPr="00EF5E14">
        <w:rPr>
          <w:sz w:val="28"/>
          <w:szCs w:val="28"/>
        </w:rPr>
        <w:t xml:space="preserve">číslo </w:t>
      </w:r>
      <w:r w:rsidR="00194F0C" w:rsidRPr="00EF5E14">
        <w:rPr>
          <w:b/>
          <w:sz w:val="28"/>
          <w:szCs w:val="28"/>
        </w:rPr>
        <w:t>Smlouvy</w:t>
      </w:r>
      <w:r w:rsidRPr="00EF5E14">
        <w:rPr>
          <w:b/>
          <w:sz w:val="28"/>
          <w:szCs w:val="28"/>
        </w:rPr>
        <w:t xml:space="preserve"> </w:t>
      </w:r>
      <w:r w:rsidR="009572CE" w:rsidRPr="00EF5E14">
        <w:rPr>
          <w:b/>
          <w:sz w:val="28"/>
          <w:szCs w:val="28"/>
        </w:rPr>
        <w:t>Zhotovitel</w:t>
      </w:r>
      <w:r w:rsidRPr="00EF5E14">
        <w:rPr>
          <w:b/>
          <w:sz w:val="28"/>
          <w:szCs w:val="28"/>
        </w:rPr>
        <w:t>e</w:t>
      </w:r>
      <w:r w:rsidRPr="00EF5E14">
        <w:rPr>
          <w:b/>
          <w:sz w:val="24"/>
        </w:rPr>
        <w:t>:</w:t>
      </w:r>
      <w:r w:rsidR="00462EFB" w:rsidRPr="00EF5E14">
        <w:rPr>
          <w:b/>
          <w:sz w:val="24"/>
        </w:rPr>
        <w:t xml:space="preserve"> </w:t>
      </w:r>
      <w:r w:rsidR="00462EFB" w:rsidRPr="00EF5E14">
        <w:rPr>
          <w:b/>
          <w:sz w:val="28"/>
          <w:szCs w:val="28"/>
        </w:rPr>
        <w:t>2000J311</w:t>
      </w:r>
    </w:p>
    <w:p w14:paraId="3735EDD5" w14:textId="77777777" w:rsidR="00413CA0" w:rsidRPr="00EF5E14" w:rsidRDefault="00413CA0" w:rsidP="00413CA0">
      <w:pPr>
        <w:jc w:val="both"/>
        <w:rPr>
          <w:sz w:val="24"/>
        </w:rPr>
      </w:pPr>
    </w:p>
    <w:p w14:paraId="2AF1DFB8" w14:textId="77777777" w:rsidR="00413CA0" w:rsidRPr="00EF5E14" w:rsidRDefault="00413CA0" w:rsidP="00413CA0">
      <w:pPr>
        <w:jc w:val="both"/>
        <w:rPr>
          <w:b/>
          <w:sz w:val="22"/>
        </w:rPr>
      </w:pPr>
      <w:r w:rsidRPr="00EF5E14">
        <w:rPr>
          <w:b/>
          <w:sz w:val="22"/>
        </w:rPr>
        <w:t xml:space="preserve">uzavřená podle § </w:t>
      </w:r>
      <w:r w:rsidR="00535779" w:rsidRPr="00EF5E14">
        <w:rPr>
          <w:b/>
          <w:sz w:val="22"/>
        </w:rPr>
        <w:t>2586</w:t>
      </w:r>
      <w:r w:rsidRPr="00EF5E14">
        <w:rPr>
          <w:b/>
          <w:sz w:val="22"/>
        </w:rPr>
        <w:t xml:space="preserve"> a násl. zák. čís. </w:t>
      </w:r>
      <w:r w:rsidR="00535779" w:rsidRPr="00EF5E14">
        <w:rPr>
          <w:b/>
          <w:sz w:val="22"/>
        </w:rPr>
        <w:t>89/2012</w:t>
      </w:r>
      <w:r w:rsidRPr="00EF5E14">
        <w:rPr>
          <w:b/>
          <w:sz w:val="22"/>
        </w:rPr>
        <w:t xml:space="preserve"> Sb., </w:t>
      </w:r>
      <w:r w:rsidR="00535779" w:rsidRPr="00EF5E14">
        <w:rPr>
          <w:b/>
          <w:sz w:val="22"/>
        </w:rPr>
        <w:t>občanský zákoník</w:t>
      </w:r>
      <w:r w:rsidRPr="00EF5E14">
        <w:rPr>
          <w:b/>
          <w:sz w:val="22"/>
        </w:rPr>
        <w:t>, v platném znění</w:t>
      </w:r>
    </w:p>
    <w:p w14:paraId="1C20596E" w14:textId="77777777" w:rsidR="00413CA0" w:rsidRPr="00EF5E14" w:rsidRDefault="00413CA0" w:rsidP="00413CA0">
      <w:pPr>
        <w:jc w:val="both"/>
        <w:rPr>
          <w:sz w:val="22"/>
        </w:rPr>
      </w:pPr>
      <w:r w:rsidRPr="00EF5E14">
        <w:rPr>
          <w:sz w:val="22"/>
        </w:rPr>
        <w:tab/>
      </w:r>
    </w:p>
    <w:p w14:paraId="2013A4A8" w14:textId="77777777" w:rsidR="00413CA0" w:rsidRPr="00EF5E14" w:rsidRDefault="00413CA0" w:rsidP="00413CA0">
      <w:pPr>
        <w:jc w:val="both"/>
        <w:rPr>
          <w:sz w:val="22"/>
        </w:rPr>
      </w:pPr>
      <w:r w:rsidRPr="00EF5E14">
        <w:rPr>
          <w:sz w:val="22"/>
        </w:rPr>
        <w:t>Zástupci smluvních stran prohlašují, že jsou zcela způsobilí k právním úkonům a uzavírají tuto</w:t>
      </w:r>
    </w:p>
    <w:p w14:paraId="2CA096C0" w14:textId="77777777" w:rsidR="00413CA0" w:rsidRPr="00EF5E14" w:rsidRDefault="00413CA0" w:rsidP="00413CA0">
      <w:pPr>
        <w:jc w:val="both"/>
        <w:rPr>
          <w:b/>
          <w:sz w:val="24"/>
        </w:rPr>
      </w:pPr>
      <w:r w:rsidRPr="00EF5E14">
        <w:rPr>
          <w:b/>
          <w:sz w:val="24"/>
        </w:rPr>
        <w:t xml:space="preserve">           </w:t>
      </w:r>
      <w:r w:rsidRPr="00EF5E14">
        <w:rPr>
          <w:b/>
          <w:sz w:val="24"/>
        </w:rPr>
        <w:tab/>
      </w:r>
      <w:r w:rsidRPr="00EF5E14">
        <w:rPr>
          <w:b/>
          <w:sz w:val="24"/>
        </w:rPr>
        <w:tab/>
      </w:r>
      <w:r w:rsidRPr="00EF5E14">
        <w:rPr>
          <w:b/>
          <w:sz w:val="24"/>
        </w:rPr>
        <w:tab/>
      </w:r>
      <w:r w:rsidRPr="00EF5E14">
        <w:rPr>
          <w:b/>
          <w:sz w:val="24"/>
        </w:rPr>
        <w:tab/>
      </w:r>
    </w:p>
    <w:p w14:paraId="27C415CC" w14:textId="77777777" w:rsidR="00413CA0" w:rsidRPr="00EF5E14" w:rsidRDefault="00413CA0" w:rsidP="00413CA0">
      <w:pPr>
        <w:jc w:val="both"/>
        <w:rPr>
          <w:b/>
          <w:sz w:val="24"/>
        </w:rPr>
      </w:pPr>
      <w:r w:rsidRPr="00EF5E14">
        <w:rPr>
          <w:b/>
          <w:sz w:val="24"/>
        </w:rPr>
        <w:t xml:space="preserve">                                                S M L O U V U    O    D Í L O</w:t>
      </w:r>
    </w:p>
    <w:p w14:paraId="288508FB" w14:textId="77777777" w:rsidR="00413CA0" w:rsidRPr="00EF5E14" w:rsidRDefault="00413CA0" w:rsidP="00413CA0">
      <w:pPr>
        <w:jc w:val="center"/>
        <w:rPr>
          <w:sz w:val="22"/>
        </w:rPr>
      </w:pPr>
      <w:r w:rsidRPr="00EF5E14">
        <w:rPr>
          <w:sz w:val="22"/>
        </w:rPr>
        <w:t>(dále jen smlouva)</w:t>
      </w:r>
    </w:p>
    <w:p w14:paraId="12B63ECE" w14:textId="77777777" w:rsidR="00413CA0" w:rsidRPr="00EF5E14" w:rsidRDefault="00413CA0" w:rsidP="00413CA0">
      <w:pPr>
        <w:jc w:val="center"/>
        <w:rPr>
          <w:sz w:val="22"/>
        </w:rPr>
      </w:pPr>
    </w:p>
    <w:p w14:paraId="2A9491A3" w14:textId="24887203" w:rsidR="00801DEB" w:rsidRPr="00EF5E14" w:rsidRDefault="00FF655A" w:rsidP="004B0C0A">
      <w:pPr>
        <w:jc w:val="center"/>
        <w:rPr>
          <w:b/>
          <w:sz w:val="22"/>
        </w:rPr>
      </w:pPr>
      <w:bookmarkStart w:id="0" w:name="_Hlk36808858"/>
      <w:r w:rsidRPr="00EF5E14">
        <w:rPr>
          <w:b/>
          <w:sz w:val="22"/>
        </w:rPr>
        <w:t xml:space="preserve">na </w:t>
      </w:r>
      <w:bookmarkStart w:id="1" w:name="_Hlk49779217"/>
      <w:r w:rsidRPr="00EF5E14">
        <w:rPr>
          <w:b/>
          <w:sz w:val="22"/>
        </w:rPr>
        <w:t xml:space="preserve">zhotovení </w:t>
      </w:r>
      <w:r w:rsidR="000174F3" w:rsidRPr="00EF5E14">
        <w:rPr>
          <w:b/>
          <w:sz w:val="22"/>
        </w:rPr>
        <w:t>zakázky</w:t>
      </w:r>
      <w:r w:rsidR="00801DEB" w:rsidRPr="00EF5E14">
        <w:rPr>
          <w:b/>
          <w:sz w:val="22"/>
        </w:rPr>
        <w:t xml:space="preserve"> </w:t>
      </w:r>
    </w:p>
    <w:bookmarkEnd w:id="1"/>
    <w:p w14:paraId="08A7F7E9" w14:textId="5A85B9B0" w:rsidR="00801DEB" w:rsidRPr="00EF5E14" w:rsidRDefault="00801DEB" w:rsidP="004B0C0A">
      <w:pPr>
        <w:jc w:val="center"/>
        <w:rPr>
          <w:bCs/>
          <w:sz w:val="22"/>
        </w:rPr>
      </w:pPr>
      <w:r w:rsidRPr="00EF5E14">
        <w:rPr>
          <w:bCs/>
          <w:sz w:val="22"/>
        </w:rPr>
        <w:t xml:space="preserve">s názvem </w:t>
      </w:r>
    </w:p>
    <w:p w14:paraId="57317A3D" w14:textId="77777777" w:rsidR="00801DEB" w:rsidRPr="00EF5E14" w:rsidRDefault="00801DEB" w:rsidP="004B0C0A">
      <w:pPr>
        <w:jc w:val="center"/>
        <w:rPr>
          <w:bCs/>
          <w:sz w:val="22"/>
        </w:rPr>
      </w:pPr>
    </w:p>
    <w:bookmarkEnd w:id="0"/>
    <w:p w14:paraId="06D9BC2A" w14:textId="4D20D023" w:rsidR="00801DEB" w:rsidRPr="00EF5E14" w:rsidRDefault="00413CA0" w:rsidP="00801DEB">
      <w:pPr>
        <w:jc w:val="center"/>
        <w:rPr>
          <w:b/>
          <w:sz w:val="28"/>
          <w:szCs w:val="28"/>
        </w:rPr>
      </w:pPr>
      <w:r w:rsidRPr="00EF5E14">
        <w:rPr>
          <w:b/>
          <w:sz w:val="28"/>
          <w:szCs w:val="28"/>
        </w:rPr>
        <w:t>„</w:t>
      </w:r>
      <w:r w:rsidR="000174F3" w:rsidRPr="00EF5E14">
        <w:rPr>
          <w:b/>
          <w:sz w:val="28"/>
          <w:szCs w:val="28"/>
        </w:rPr>
        <w:t>Statické přepočty železničních mostních objektů v obvodu OŘ Brno</w:t>
      </w:r>
      <w:r w:rsidR="00801DEB" w:rsidRPr="00EF5E14">
        <w:rPr>
          <w:b/>
          <w:sz w:val="28"/>
          <w:szCs w:val="28"/>
        </w:rPr>
        <w:t>“</w:t>
      </w:r>
    </w:p>
    <w:p w14:paraId="7460B999" w14:textId="77777777" w:rsidR="005D6B46" w:rsidRPr="00EF5E14" w:rsidRDefault="005D6B46" w:rsidP="004B0C0A">
      <w:pPr>
        <w:jc w:val="center"/>
        <w:rPr>
          <w:b/>
          <w:sz w:val="24"/>
          <w:szCs w:val="24"/>
        </w:rPr>
      </w:pPr>
    </w:p>
    <w:p w14:paraId="3DBD0F9A" w14:textId="77777777" w:rsidR="00413CA0" w:rsidRPr="00EF5E14" w:rsidRDefault="00413CA0" w:rsidP="00413CA0">
      <w:pPr>
        <w:jc w:val="center"/>
        <w:rPr>
          <w:b/>
          <w:sz w:val="24"/>
        </w:rPr>
      </w:pPr>
    </w:p>
    <w:p w14:paraId="190C6BE0" w14:textId="77777777" w:rsidR="00413CA0" w:rsidRPr="00EF5E14" w:rsidRDefault="00413CA0" w:rsidP="00413CA0">
      <w:pPr>
        <w:pStyle w:val="NadpisI"/>
        <w:numPr>
          <w:ilvl w:val="0"/>
          <w:numId w:val="2"/>
        </w:numPr>
        <w:ind w:firstLine="0"/>
      </w:pPr>
      <w:r w:rsidRPr="00EF5E14">
        <w:tab/>
        <w:t>SMLUVNÍ STRANY</w:t>
      </w:r>
    </w:p>
    <w:p w14:paraId="0C933D8E" w14:textId="77777777" w:rsidR="00F74177" w:rsidRPr="00EF5E14" w:rsidRDefault="00774FC1" w:rsidP="000174F3">
      <w:pPr>
        <w:numPr>
          <w:ilvl w:val="1"/>
          <w:numId w:val="1"/>
        </w:numPr>
        <w:tabs>
          <w:tab w:val="clear" w:pos="1080"/>
        </w:tabs>
        <w:ind w:left="709" w:hanging="709"/>
        <w:jc w:val="both"/>
        <w:rPr>
          <w:b/>
          <w:sz w:val="22"/>
        </w:rPr>
      </w:pPr>
      <w:r w:rsidRPr="00EF5E14">
        <w:rPr>
          <w:b/>
          <w:sz w:val="22"/>
        </w:rPr>
        <w:t>Objednatel:</w:t>
      </w:r>
      <w:r w:rsidRPr="00EF5E14">
        <w:rPr>
          <w:b/>
          <w:sz w:val="22"/>
          <w:szCs w:val="22"/>
        </w:rPr>
        <w:t xml:space="preserve"> </w:t>
      </w:r>
      <w:r w:rsidRPr="00EF5E14">
        <w:rPr>
          <w:b/>
          <w:sz w:val="22"/>
          <w:szCs w:val="22"/>
        </w:rPr>
        <w:tab/>
      </w:r>
      <w:r w:rsidR="00F74177" w:rsidRPr="00EF5E14">
        <w:rPr>
          <w:b/>
          <w:sz w:val="22"/>
          <w:szCs w:val="22"/>
        </w:rPr>
        <w:t>EXprojekt s.r.o.</w:t>
      </w:r>
    </w:p>
    <w:p w14:paraId="07AD2783" w14:textId="77777777" w:rsidR="00F74177" w:rsidRPr="00EF5E14" w:rsidRDefault="00F74177" w:rsidP="00F74177">
      <w:pPr>
        <w:ind w:firstLine="709"/>
        <w:jc w:val="both"/>
        <w:rPr>
          <w:sz w:val="22"/>
        </w:rPr>
      </w:pPr>
      <w:r w:rsidRPr="00EF5E14">
        <w:rPr>
          <w:sz w:val="22"/>
        </w:rPr>
        <w:t>se sídlem:</w:t>
      </w:r>
      <w:r w:rsidRPr="00EF5E14">
        <w:rPr>
          <w:sz w:val="22"/>
        </w:rPr>
        <w:tab/>
        <w:t xml:space="preserve">Brno, </w:t>
      </w:r>
      <w:r w:rsidR="006F4280" w:rsidRPr="00EF5E14">
        <w:rPr>
          <w:sz w:val="22"/>
        </w:rPr>
        <w:t xml:space="preserve">Heršpická 758/13, </w:t>
      </w:r>
      <w:r w:rsidRPr="00EF5E14">
        <w:rPr>
          <w:sz w:val="22"/>
        </w:rPr>
        <w:t>PSČ 6</w:t>
      </w:r>
      <w:r w:rsidR="006F4280" w:rsidRPr="00EF5E14">
        <w:rPr>
          <w:sz w:val="22"/>
        </w:rPr>
        <w:t>19</w:t>
      </w:r>
      <w:r w:rsidRPr="00EF5E14">
        <w:rPr>
          <w:sz w:val="22"/>
        </w:rPr>
        <w:t xml:space="preserve"> 00</w:t>
      </w:r>
      <w:r w:rsidRPr="00EF5E14">
        <w:rPr>
          <w:sz w:val="22"/>
        </w:rPr>
        <w:tab/>
      </w:r>
    </w:p>
    <w:p w14:paraId="18D1858A" w14:textId="4D4C36CB" w:rsidR="00F74177" w:rsidRPr="00EF5E14" w:rsidRDefault="00F74177" w:rsidP="00F74177">
      <w:pPr>
        <w:ind w:left="2124" w:hanging="1415"/>
        <w:jc w:val="both"/>
        <w:rPr>
          <w:sz w:val="22"/>
        </w:rPr>
      </w:pPr>
      <w:r w:rsidRPr="00EF5E14">
        <w:rPr>
          <w:sz w:val="22"/>
        </w:rPr>
        <w:t>zastoupena:</w:t>
      </w:r>
      <w:r w:rsidRPr="00EF5E14">
        <w:rPr>
          <w:b/>
          <w:sz w:val="22"/>
        </w:rPr>
        <w:t xml:space="preserve"> </w:t>
      </w:r>
      <w:r w:rsidRPr="00EF5E14">
        <w:rPr>
          <w:b/>
          <w:sz w:val="22"/>
        </w:rPr>
        <w:tab/>
      </w:r>
      <w:r w:rsidR="00CE2BDA" w:rsidRPr="00CE2BDA">
        <w:rPr>
          <w:b/>
          <w:sz w:val="22"/>
          <w:highlight w:val="black"/>
        </w:rPr>
        <w:t>xxxxxxxxxxxxxxxxxxxx</w:t>
      </w:r>
      <w:r w:rsidRPr="00EF5E14">
        <w:rPr>
          <w:sz w:val="22"/>
        </w:rPr>
        <w:t xml:space="preserve"> </w:t>
      </w:r>
    </w:p>
    <w:p w14:paraId="38FCB468" w14:textId="77777777" w:rsidR="00F74177" w:rsidRPr="00EF5E14" w:rsidRDefault="00D24E0A" w:rsidP="00F74177">
      <w:pPr>
        <w:ind w:left="709"/>
        <w:jc w:val="both"/>
        <w:rPr>
          <w:sz w:val="22"/>
        </w:rPr>
      </w:pPr>
      <w:r w:rsidRPr="00EF5E14">
        <w:rPr>
          <w:sz w:val="22"/>
        </w:rPr>
        <w:t>IČO</w:t>
      </w:r>
      <w:r w:rsidR="00F74177" w:rsidRPr="00EF5E14">
        <w:rPr>
          <w:sz w:val="22"/>
        </w:rPr>
        <w:t xml:space="preserve">: </w:t>
      </w:r>
      <w:r w:rsidR="00F74177" w:rsidRPr="00EF5E14">
        <w:rPr>
          <w:sz w:val="22"/>
        </w:rPr>
        <w:tab/>
      </w:r>
      <w:r w:rsidR="00F74177" w:rsidRPr="00EF5E14">
        <w:rPr>
          <w:sz w:val="22"/>
        </w:rPr>
        <w:tab/>
        <w:t>29285801</w:t>
      </w:r>
    </w:p>
    <w:p w14:paraId="51A1D93D" w14:textId="77777777" w:rsidR="00F74177" w:rsidRPr="00EF5E14" w:rsidRDefault="00D24E0A" w:rsidP="00F74177">
      <w:pPr>
        <w:ind w:firstLine="709"/>
        <w:jc w:val="both"/>
        <w:rPr>
          <w:sz w:val="22"/>
        </w:rPr>
      </w:pPr>
      <w:r w:rsidRPr="00EF5E14">
        <w:rPr>
          <w:sz w:val="22"/>
        </w:rPr>
        <w:t>DIČ</w:t>
      </w:r>
      <w:r w:rsidR="00F74177" w:rsidRPr="00EF5E14">
        <w:rPr>
          <w:sz w:val="22"/>
        </w:rPr>
        <w:t xml:space="preserve">: </w:t>
      </w:r>
      <w:r w:rsidR="00F74177" w:rsidRPr="00EF5E14">
        <w:rPr>
          <w:sz w:val="22"/>
        </w:rPr>
        <w:tab/>
      </w:r>
      <w:r w:rsidR="00F74177" w:rsidRPr="00EF5E14">
        <w:rPr>
          <w:sz w:val="22"/>
        </w:rPr>
        <w:tab/>
        <w:t>CZ29285801</w:t>
      </w:r>
    </w:p>
    <w:p w14:paraId="4917E2BC" w14:textId="77777777" w:rsidR="00F74177" w:rsidRPr="00EF5E14" w:rsidRDefault="00F74177" w:rsidP="00F74177">
      <w:pPr>
        <w:ind w:firstLine="709"/>
        <w:jc w:val="both"/>
        <w:rPr>
          <w:sz w:val="22"/>
        </w:rPr>
      </w:pPr>
      <w:r w:rsidRPr="00EF5E14">
        <w:rPr>
          <w:sz w:val="22"/>
        </w:rPr>
        <w:t xml:space="preserve">Zapsán v obchodním rejstříku u Krajského soudu v Brně oddíl </w:t>
      </w:r>
      <w:r w:rsidRPr="00EF5E14">
        <w:rPr>
          <w:sz w:val="22"/>
        </w:rPr>
        <w:tab/>
        <w:t>C, vložka 71057</w:t>
      </w:r>
    </w:p>
    <w:p w14:paraId="34621D84" w14:textId="608526D5" w:rsidR="00F74177" w:rsidRPr="00EF5E14" w:rsidRDefault="00D24E0A" w:rsidP="00F74177">
      <w:pPr>
        <w:ind w:firstLine="709"/>
        <w:jc w:val="both"/>
        <w:rPr>
          <w:sz w:val="22"/>
        </w:rPr>
      </w:pPr>
      <w:r w:rsidRPr="00EF5E14">
        <w:rPr>
          <w:sz w:val="22"/>
        </w:rPr>
        <w:t>Bankovní spojení</w:t>
      </w:r>
      <w:r w:rsidR="00F74177" w:rsidRPr="00CE2BDA">
        <w:rPr>
          <w:sz w:val="22"/>
          <w:highlight w:val="black"/>
        </w:rPr>
        <w:t xml:space="preserve">: </w:t>
      </w:r>
      <w:r w:rsidR="00CE2BDA" w:rsidRPr="00CE2BDA">
        <w:rPr>
          <w:sz w:val="22"/>
          <w:highlight w:val="black"/>
        </w:rPr>
        <w:t>xxxxxxxxxxxxxxxxxxxxxxxxxxxxx</w:t>
      </w:r>
    </w:p>
    <w:p w14:paraId="331314EA" w14:textId="77777777" w:rsidR="00413CA0" w:rsidRPr="00EF5E14" w:rsidRDefault="00413CA0" w:rsidP="00F74177">
      <w:pPr>
        <w:widowControl/>
        <w:spacing w:before="120"/>
        <w:ind w:left="792"/>
        <w:jc w:val="both"/>
        <w:rPr>
          <w:sz w:val="22"/>
          <w:szCs w:val="22"/>
        </w:rPr>
      </w:pPr>
      <w:r w:rsidRPr="00EF5E14">
        <w:rPr>
          <w:sz w:val="22"/>
          <w:szCs w:val="22"/>
        </w:rPr>
        <w:t xml:space="preserve">na straně jedné (dále jen </w:t>
      </w:r>
      <w:r w:rsidR="009572CE" w:rsidRPr="00EF5E14">
        <w:rPr>
          <w:sz w:val="22"/>
          <w:szCs w:val="22"/>
        </w:rPr>
        <w:t>Objednatel</w:t>
      </w:r>
      <w:r w:rsidRPr="00EF5E14">
        <w:rPr>
          <w:sz w:val="22"/>
          <w:szCs w:val="22"/>
        </w:rPr>
        <w:t>)</w:t>
      </w:r>
      <w:bookmarkStart w:id="2" w:name="_GoBack"/>
      <w:bookmarkEnd w:id="2"/>
    </w:p>
    <w:p w14:paraId="7E16252D" w14:textId="77777777" w:rsidR="00413CA0" w:rsidRPr="00EF5E14" w:rsidRDefault="00413CA0" w:rsidP="00413CA0">
      <w:pPr>
        <w:ind w:firstLine="709"/>
        <w:jc w:val="both"/>
        <w:rPr>
          <w:sz w:val="22"/>
        </w:rPr>
      </w:pPr>
    </w:p>
    <w:p w14:paraId="329D3D30" w14:textId="77777777" w:rsidR="00413CA0" w:rsidRPr="00EF5E14" w:rsidRDefault="00413CA0" w:rsidP="00413CA0">
      <w:pPr>
        <w:jc w:val="both"/>
        <w:rPr>
          <w:sz w:val="22"/>
        </w:rPr>
      </w:pPr>
      <w:r w:rsidRPr="00EF5E14">
        <w:rPr>
          <w:sz w:val="22"/>
        </w:rPr>
        <w:t>a</w:t>
      </w:r>
    </w:p>
    <w:p w14:paraId="55412E6E" w14:textId="77777777" w:rsidR="00413CA0" w:rsidRPr="00EF5E14" w:rsidRDefault="00413CA0" w:rsidP="00413CA0">
      <w:pPr>
        <w:jc w:val="both"/>
        <w:rPr>
          <w:sz w:val="22"/>
        </w:rPr>
      </w:pPr>
    </w:p>
    <w:p w14:paraId="32F1E166" w14:textId="77777777" w:rsidR="00F35F96" w:rsidRPr="00EF5E14" w:rsidRDefault="00D24E0A" w:rsidP="009F49CD">
      <w:pPr>
        <w:numPr>
          <w:ilvl w:val="1"/>
          <w:numId w:val="1"/>
        </w:numPr>
        <w:tabs>
          <w:tab w:val="clear" w:pos="1080"/>
          <w:tab w:val="num" w:pos="709"/>
        </w:tabs>
        <w:ind w:hanging="792"/>
        <w:jc w:val="both"/>
        <w:rPr>
          <w:bCs/>
          <w:sz w:val="22"/>
          <w:szCs w:val="22"/>
        </w:rPr>
      </w:pPr>
      <w:r w:rsidRPr="00EF5E14">
        <w:rPr>
          <w:b/>
          <w:sz w:val="22"/>
          <w:szCs w:val="22"/>
        </w:rPr>
        <w:t xml:space="preserve">Zhotovitel: </w:t>
      </w:r>
      <w:r w:rsidRPr="00EF5E14">
        <w:rPr>
          <w:b/>
          <w:sz w:val="22"/>
          <w:szCs w:val="22"/>
        </w:rPr>
        <w:tab/>
      </w:r>
      <w:r w:rsidR="00F35F96" w:rsidRPr="00EF5E14">
        <w:rPr>
          <w:b/>
          <w:sz w:val="22"/>
          <w:szCs w:val="22"/>
        </w:rPr>
        <w:t>Kloknerův ústav ČVUT v Praze</w:t>
      </w:r>
      <w:r w:rsidR="00F35F96" w:rsidRPr="00EF5E14">
        <w:t xml:space="preserve">, </w:t>
      </w:r>
    </w:p>
    <w:p w14:paraId="409F238D" w14:textId="26C371CF" w:rsidR="004B0C0A" w:rsidRPr="00EF5E14" w:rsidRDefault="00F35F96" w:rsidP="00F35F96">
      <w:pPr>
        <w:ind w:left="1501" w:firstLine="626"/>
        <w:jc w:val="both"/>
        <w:rPr>
          <w:bCs/>
          <w:sz w:val="22"/>
          <w:szCs w:val="22"/>
        </w:rPr>
      </w:pPr>
      <w:r w:rsidRPr="00EF5E14">
        <w:rPr>
          <w:bCs/>
          <w:sz w:val="22"/>
          <w:szCs w:val="22"/>
        </w:rPr>
        <w:t>Oddělení experimentálních a měřících metod</w:t>
      </w:r>
    </w:p>
    <w:p w14:paraId="3423C026" w14:textId="203B0215" w:rsidR="004B0C0A" w:rsidRPr="00EF5E14" w:rsidRDefault="004B0C0A" w:rsidP="000C075A">
      <w:pPr>
        <w:ind w:firstLine="709"/>
        <w:jc w:val="both"/>
        <w:rPr>
          <w:sz w:val="22"/>
        </w:rPr>
      </w:pPr>
      <w:r w:rsidRPr="00EF5E14">
        <w:rPr>
          <w:sz w:val="22"/>
        </w:rPr>
        <w:t>se sídlem:</w:t>
      </w:r>
      <w:r w:rsidRPr="00EF5E14">
        <w:rPr>
          <w:sz w:val="22"/>
        </w:rPr>
        <w:tab/>
      </w:r>
      <w:r w:rsidR="00F35F96" w:rsidRPr="00EF5E14">
        <w:rPr>
          <w:sz w:val="22"/>
        </w:rPr>
        <w:t>Šolínova 1903/7, 166 08 Praha 6</w:t>
      </w:r>
    </w:p>
    <w:p w14:paraId="4C41B0CF" w14:textId="74982D00" w:rsidR="00A53851" w:rsidRPr="00EF5E14" w:rsidRDefault="002852BA" w:rsidP="00A53851">
      <w:pPr>
        <w:ind w:firstLine="709"/>
        <w:jc w:val="both"/>
        <w:rPr>
          <w:sz w:val="22"/>
        </w:rPr>
      </w:pPr>
      <w:r w:rsidRPr="00EF5E14">
        <w:rPr>
          <w:sz w:val="22"/>
        </w:rPr>
        <w:t xml:space="preserve">zastoupen:         </w:t>
      </w:r>
      <w:r w:rsidR="00CE2BDA" w:rsidRPr="00CE2BDA">
        <w:rPr>
          <w:sz w:val="22"/>
          <w:highlight w:val="black"/>
        </w:rPr>
        <w:t>xxxxxxxxxxxxxxxxxxxxx</w:t>
      </w:r>
    </w:p>
    <w:p w14:paraId="45F6EEE2" w14:textId="6E4D0F5B" w:rsidR="004B0C0A" w:rsidRPr="00EF5E14" w:rsidRDefault="00D24E0A" w:rsidP="00F566BB">
      <w:pPr>
        <w:ind w:left="2124" w:hanging="1415"/>
        <w:jc w:val="both"/>
        <w:rPr>
          <w:sz w:val="22"/>
          <w:szCs w:val="22"/>
        </w:rPr>
      </w:pPr>
      <w:r w:rsidRPr="00EF5E14">
        <w:rPr>
          <w:sz w:val="22"/>
        </w:rPr>
        <w:t>IČO</w:t>
      </w:r>
      <w:r w:rsidR="004B0C0A" w:rsidRPr="00EF5E14">
        <w:rPr>
          <w:sz w:val="22"/>
        </w:rPr>
        <w:t xml:space="preserve">: </w:t>
      </w:r>
      <w:r w:rsidR="004B0C0A" w:rsidRPr="00EF5E14">
        <w:rPr>
          <w:sz w:val="22"/>
        </w:rPr>
        <w:tab/>
      </w:r>
      <w:r w:rsidR="000174F3" w:rsidRPr="00EF5E14">
        <w:rPr>
          <w:sz w:val="22"/>
          <w:szCs w:val="22"/>
        </w:rPr>
        <w:t>68407700</w:t>
      </w:r>
    </w:p>
    <w:p w14:paraId="2D371C09" w14:textId="212A1BA1" w:rsidR="00F566BB" w:rsidRPr="00EF5E14" w:rsidRDefault="00D24E0A" w:rsidP="004B0C0A">
      <w:pPr>
        <w:ind w:firstLine="709"/>
        <w:jc w:val="both"/>
        <w:rPr>
          <w:sz w:val="22"/>
          <w:szCs w:val="22"/>
        </w:rPr>
      </w:pPr>
      <w:r w:rsidRPr="00EF5E14">
        <w:rPr>
          <w:sz w:val="22"/>
        </w:rPr>
        <w:t>DIČ</w:t>
      </w:r>
      <w:r w:rsidR="004B0C0A" w:rsidRPr="00EF5E14">
        <w:rPr>
          <w:sz w:val="22"/>
        </w:rPr>
        <w:t xml:space="preserve">: </w:t>
      </w:r>
      <w:r w:rsidR="004B0C0A" w:rsidRPr="00EF5E14">
        <w:rPr>
          <w:sz w:val="22"/>
        </w:rPr>
        <w:tab/>
      </w:r>
      <w:r w:rsidR="004B0C0A" w:rsidRPr="00EF5E14">
        <w:rPr>
          <w:sz w:val="22"/>
        </w:rPr>
        <w:tab/>
      </w:r>
      <w:r w:rsidR="006C7891" w:rsidRPr="00EF5E14">
        <w:rPr>
          <w:sz w:val="22"/>
          <w:szCs w:val="22"/>
        </w:rPr>
        <w:t>CZ</w:t>
      </w:r>
      <w:r w:rsidR="000174F3" w:rsidRPr="00EF5E14">
        <w:rPr>
          <w:sz w:val="22"/>
          <w:szCs w:val="22"/>
        </w:rPr>
        <w:t>68407700</w:t>
      </w:r>
    </w:p>
    <w:p w14:paraId="7C74FD70" w14:textId="2AD61911" w:rsidR="00462EFB" w:rsidRPr="00EF5E14" w:rsidRDefault="00462EFB" w:rsidP="004B0C0A">
      <w:pPr>
        <w:ind w:firstLine="709"/>
        <w:jc w:val="both"/>
        <w:rPr>
          <w:sz w:val="22"/>
          <w:szCs w:val="22"/>
        </w:rPr>
      </w:pPr>
      <w:r w:rsidRPr="00EF5E14">
        <w:rPr>
          <w:sz w:val="22"/>
          <w:szCs w:val="22"/>
        </w:rPr>
        <w:t>Obchodní rejstřík: Zákon č. 111/98 Sb., o vysokých školách nestanoví povinnost zápisu</w:t>
      </w:r>
    </w:p>
    <w:p w14:paraId="1B24B03B" w14:textId="198298F9" w:rsidR="00F00320" w:rsidRPr="00EF5E14" w:rsidRDefault="00F00320" w:rsidP="00F00320">
      <w:pPr>
        <w:spacing w:after="120"/>
        <w:ind w:left="708" w:right="-52"/>
        <w:jc w:val="both"/>
        <w:rPr>
          <w:snapToGrid w:val="0"/>
          <w:sz w:val="22"/>
          <w:szCs w:val="22"/>
        </w:rPr>
      </w:pPr>
      <w:r w:rsidRPr="00EF5E14">
        <w:rPr>
          <w:snapToGrid w:val="0"/>
          <w:sz w:val="22"/>
          <w:szCs w:val="22"/>
        </w:rPr>
        <w:t xml:space="preserve">Bankovní spojení: </w:t>
      </w:r>
      <w:r w:rsidR="00CE2BDA" w:rsidRPr="00CE2BDA">
        <w:rPr>
          <w:snapToGrid w:val="0"/>
          <w:sz w:val="22"/>
          <w:szCs w:val="22"/>
          <w:highlight w:val="black"/>
        </w:rPr>
        <w:t>xxxxxxxxxxxxxxxxxxxxxxxxxxxxxx</w:t>
      </w:r>
    </w:p>
    <w:p w14:paraId="698988D8" w14:textId="77777777" w:rsidR="004B0C0A" w:rsidRPr="00EF5E14" w:rsidRDefault="004B0C0A" w:rsidP="004B0C0A">
      <w:pPr>
        <w:spacing w:after="120"/>
        <w:ind w:left="708" w:right="-52"/>
        <w:jc w:val="both"/>
        <w:rPr>
          <w:snapToGrid w:val="0"/>
          <w:sz w:val="22"/>
          <w:szCs w:val="22"/>
        </w:rPr>
      </w:pPr>
      <w:r w:rsidRPr="00EF5E14">
        <w:rPr>
          <w:snapToGrid w:val="0"/>
          <w:sz w:val="22"/>
          <w:szCs w:val="22"/>
        </w:rPr>
        <w:t xml:space="preserve">na straně druhé (dále jen Zhotovitel)  </w:t>
      </w:r>
    </w:p>
    <w:p w14:paraId="5C53B643" w14:textId="77777777" w:rsidR="00E255C8" w:rsidRPr="00EF5E14" w:rsidRDefault="00E255C8" w:rsidP="004B0C0A">
      <w:pPr>
        <w:spacing w:after="120"/>
        <w:ind w:left="708" w:right="-52"/>
        <w:jc w:val="both"/>
        <w:rPr>
          <w:snapToGrid w:val="0"/>
          <w:sz w:val="22"/>
          <w:szCs w:val="22"/>
        </w:rPr>
      </w:pPr>
    </w:p>
    <w:p w14:paraId="1284027B" w14:textId="77777777" w:rsidR="00E255C8" w:rsidRPr="00EF5E14" w:rsidRDefault="00E255C8" w:rsidP="005E04DD">
      <w:pPr>
        <w:numPr>
          <w:ilvl w:val="1"/>
          <w:numId w:val="1"/>
        </w:numPr>
        <w:tabs>
          <w:tab w:val="clear" w:pos="1080"/>
          <w:tab w:val="num" w:pos="567"/>
        </w:tabs>
        <w:spacing w:after="120"/>
        <w:ind w:left="567" w:right="-52" w:hanging="567"/>
        <w:jc w:val="both"/>
        <w:rPr>
          <w:snapToGrid w:val="0"/>
          <w:sz w:val="22"/>
          <w:szCs w:val="22"/>
        </w:rPr>
      </w:pPr>
      <w:r w:rsidRPr="00EF5E14">
        <w:rPr>
          <w:snapToGrid w:val="0"/>
          <w:sz w:val="22"/>
          <w:szCs w:val="22"/>
        </w:rPr>
        <w:t xml:space="preserve">Smluvní strany se zavazují oznamovat si bezodkladně změny údajů uvedených v článku I. této smlouvy, a to doporučeným dopisem s tím, že k tomuto oznámení musí být přiložen originál nebo v úředně ověřené kopii listina, dokládající oznamovanou změnu údajů. Smluvní strany se rovněž zavazují oznamovat si bezodkladně změny odpovědných zástupců dle čl. III. bod 3.6. </w:t>
      </w:r>
    </w:p>
    <w:p w14:paraId="6D5FEFDD" w14:textId="472B2E96" w:rsidR="00413CA0" w:rsidRPr="00EF5E14" w:rsidRDefault="00413CA0" w:rsidP="00F74177">
      <w:pPr>
        <w:ind w:left="792"/>
        <w:jc w:val="both"/>
        <w:rPr>
          <w:sz w:val="22"/>
        </w:rPr>
      </w:pPr>
    </w:p>
    <w:p w14:paraId="5EA71D5D" w14:textId="4C1E4FB4" w:rsidR="00F35F96" w:rsidRPr="00EF5E14" w:rsidRDefault="00F35F96" w:rsidP="00F74177">
      <w:pPr>
        <w:ind w:left="792"/>
        <w:jc w:val="both"/>
        <w:rPr>
          <w:sz w:val="22"/>
        </w:rPr>
      </w:pPr>
    </w:p>
    <w:p w14:paraId="41E47AD7" w14:textId="77777777" w:rsidR="00F35F96" w:rsidRPr="00EF5E14" w:rsidRDefault="00F35F96" w:rsidP="00F74177">
      <w:pPr>
        <w:ind w:left="792"/>
        <w:jc w:val="both"/>
        <w:rPr>
          <w:sz w:val="22"/>
        </w:rPr>
      </w:pPr>
    </w:p>
    <w:p w14:paraId="1481E08F" w14:textId="77777777" w:rsidR="00413CA0" w:rsidRPr="00EF5E14" w:rsidRDefault="00413CA0" w:rsidP="00413CA0">
      <w:pPr>
        <w:pStyle w:val="NadpisI"/>
        <w:numPr>
          <w:ilvl w:val="0"/>
          <w:numId w:val="2"/>
        </w:numPr>
        <w:tabs>
          <w:tab w:val="clear" w:pos="180"/>
        </w:tabs>
        <w:ind w:left="181" w:hanging="181"/>
      </w:pPr>
      <w:r w:rsidRPr="00EF5E14">
        <w:t xml:space="preserve">NÁZEV </w:t>
      </w:r>
      <w:r w:rsidR="003109E2" w:rsidRPr="00EF5E14">
        <w:t>DÍLA</w:t>
      </w:r>
      <w:r w:rsidR="00E255C8" w:rsidRPr="00EF5E14">
        <w:t xml:space="preserve"> a PŘEDMĚT SMLOUVY</w:t>
      </w:r>
    </w:p>
    <w:p w14:paraId="55907762" w14:textId="77777777" w:rsidR="00413CA0" w:rsidRPr="00EF5E14" w:rsidRDefault="00413CA0" w:rsidP="00413CA0">
      <w:pPr>
        <w:pStyle w:val="NadpisI"/>
      </w:pPr>
    </w:p>
    <w:p w14:paraId="526C67C0" w14:textId="535CC4D6" w:rsidR="005E04DD" w:rsidRPr="00EF5E14" w:rsidRDefault="00771AE3" w:rsidP="009D07D0">
      <w:pPr>
        <w:numPr>
          <w:ilvl w:val="0"/>
          <w:numId w:val="30"/>
        </w:numPr>
        <w:ind w:left="567" w:hanging="567"/>
        <w:jc w:val="both"/>
        <w:rPr>
          <w:sz w:val="22"/>
        </w:rPr>
      </w:pPr>
      <w:r w:rsidRPr="00EF5E14">
        <w:rPr>
          <w:sz w:val="22"/>
        </w:rPr>
        <w:t>Zhotovitel se zavazuje provést níže uvedené dílo –</w:t>
      </w:r>
      <w:r w:rsidRPr="00EF5E14">
        <w:rPr>
          <w:b/>
          <w:sz w:val="22"/>
        </w:rPr>
        <w:t xml:space="preserve"> </w:t>
      </w:r>
      <w:bookmarkStart w:id="3" w:name="_Hlk36809287"/>
      <w:r w:rsidR="00FF655A" w:rsidRPr="00EF5E14">
        <w:rPr>
          <w:b/>
          <w:sz w:val="22"/>
        </w:rPr>
        <w:t>z</w:t>
      </w:r>
      <w:r w:rsidR="005B4764" w:rsidRPr="00EF5E14">
        <w:rPr>
          <w:b/>
          <w:sz w:val="22"/>
        </w:rPr>
        <w:t>hotovení zakázky s názvem</w:t>
      </w:r>
      <w:r w:rsidR="00FF655A" w:rsidRPr="00EF5E14">
        <w:rPr>
          <w:b/>
          <w:sz w:val="22"/>
        </w:rPr>
        <w:t xml:space="preserve"> </w:t>
      </w:r>
      <w:r w:rsidR="005D6B46" w:rsidRPr="00EF5E14">
        <w:rPr>
          <w:b/>
          <w:sz w:val="22"/>
        </w:rPr>
        <w:t>„</w:t>
      </w:r>
      <w:r w:rsidR="005B4764" w:rsidRPr="00EF5E14">
        <w:rPr>
          <w:b/>
          <w:sz w:val="22"/>
        </w:rPr>
        <w:t>Statické přepočty železničních mostních objektů v obvodu OŘ Brno</w:t>
      </w:r>
      <w:r w:rsidR="005D6B46" w:rsidRPr="00EF5E14">
        <w:rPr>
          <w:b/>
          <w:sz w:val="22"/>
        </w:rPr>
        <w:t>“</w:t>
      </w:r>
      <w:bookmarkEnd w:id="3"/>
      <w:r w:rsidR="00FF655A" w:rsidRPr="00EF5E14">
        <w:rPr>
          <w:b/>
          <w:sz w:val="22"/>
        </w:rPr>
        <w:t xml:space="preserve"> </w:t>
      </w:r>
      <w:r w:rsidRPr="00EF5E14">
        <w:rPr>
          <w:sz w:val="22"/>
        </w:rPr>
        <w:t xml:space="preserve">a objednatel se zavazuje provedené dílo převzít a zaplatit za něj zhotoviteli dohodnutou cenu. </w:t>
      </w:r>
    </w:p>
    <w:p w14:paraId="2C4F371C" w14:textId="23447915" w:rsidR="003F2AEA" w:rsidRPr="00EF5E14" w:rsidRDefault="003F2AEA" w:rsidP="003F2AEA">
      <w:pPr>
        <w:ind w:left="720"/>
        <w:jc w:val="both"/>
        <w:rPr>
          <w:sz w:val="22"/>
        </w:rPr>
      </w:pPr>
    </w:p>
    <w:p w14:paraId="14E5F239" w14:textId="13A98678" w:rsidR="005B4764" w:rsidRPr="00EF5E14" w:rsidRDefault="005B4764" w:rsidP="003F2AEA">
      <w:pPr>
        <w:ind w:left="720"/>
        <w:jc w:val="both"/>
        <w:rPr>
          <w:sz w:val="22"/>
        </w:rPr>
      </w:pPr>
    </w:p>
    <w:p w14:paraId="6998750B" w14:textId="77777777" w:rsidR="00FB6B54" w:rsidRPr="00EF5E14" w:rsidRDefault="00FB6B54" w:rsidP="003F2AEA">
      <w:pPr>
        <w:ind w:left="720"/>
        <w:jc w:val="both"/>
        <w:rPr>
          <w:sz w:val="22"/>
        </w:rPr>
      </w:pPr>
    </w:p>
    <w:p w14:paraId="7601EF8E" w14:textId="77777777" w:rsidR="00413CA0" w:rsidRPr="00EF5E14" w:rsidRDefault="00413CA0" w:rsidP="00413CA0">
      <w:pPr>
        <w:pStyle w:val="NadpisI"/>
        <w:numPr>
          <w:ilvl w:val="0"/>
          <w:numId w:val="2"/>
        </w:numPr>
      </w:pPr>
      <w:r w:rsidRPr="00EF5E14">
        <w:t>VÝCHOZÍ ÚDAJE A PODKLADY</w:t>
      </w:r>
    </w:p>
    <w:p w14:paraId="4350183E" w14:textId="77777777" w:rsidR="00413CA0" w:rsidRPr="00EF5E14" w:rsidRDefault="00413CA0" w:rsidP="00413CA0">
      <w:pPr>
        <w:pStyle w:val="NadpisI"/>
      </w:pPr>
    </w:p>
    <w:p w14:paraId="72BECD86" w14:textId="77777777" w:rsidR="00771AE3" w:rsidRPr="00EF5E14" w:rsidRDefault="00771AE3" w:rsidP="005E04DD">
      <w:pPr>
        <w:numPr>
          <w:ilvl w:val="1"/>
          <w:numId w:val="31"/>
        </w:numPr>
        <w:tabs>
          <w:tab w:val="clear" w:pos="450"/>
          <w:tab w:val="num" w:pos="567"/>
        </w:tabs>
        <w:ind w:left="567" w:hanging="567"/>
        <w:jc w:val="both"/>
        <w:rPr>
          <w:sz w:val="22"/>
        </w:rPr>
      </w:pPr>
      <w:r w:rsidRPr="00EF5E14">
        <w:rPr>
          <w:sz w:val="22"/>
          <w:szCs w:val="22"/>
        </w:rPr>
        <w:t>Dílo bude zhotoveno v souladu s následujícími dokumenty</w:t>
      </w:r>
      <w:r w:rsidRPr="00EF5E14">
        <w:rPr>
          <w:sz w:val="22"/>
        </w:rPr>
        <w:t>:</w:t>
      </w:r>
    </w:p>
    <w:p w14:paraId="1CDF8711" w14:textId="77777777" w:rsidR="005D6B46" w:rsidRPr="00EF5E14" w:rsidRDefault="005D6B46" w:rsidP="005D6B46">
      <w:pPr>
        <w:ind w:left="426"/>
        <w:jc w:val="both"/>
      </w:pPr>
    </w:p>
    <w:p w14:paraId="464D548B" w14:textId="33D1A63F" w:rsidR="005D6B46" w:rsidRPr="00EF5E14" w:rsidRDefault="005D6B46" w:rsidP="005D6B46">
      <w:pPr>
        <w:widowControl/>
        <w:numPr>
          <w:ilvl w:val="0"/>
          <w:numId w:val="35"/>
        </w:numPr>
        <w:ind w:left="851" w:hanging="425"/>
        <w:rPr>
          <w:sz w:val="22"/>
          <w:szCs w:val="22"/>
        </w:rPr>
      </w:pPr>
      <w:r w:rsidRPr="00EF5E14">
        <w:rPr>
          <w:sz w:val="22"/>
          <w:szCs w:val="22"/>
        </w:rPr>
        <w:t xml:space="preserve">Výzva k podání nabídky č. j. </w:t>
      </w:r>
      <w:r w:rsidR="004248A7" w:rsidRPr="00EF5E14">
        <w:rPr>
          <w:sz w:val="22"/>
          <w:szCs w:val="22"/>
        </w:rPr>
        <w:t>19314/</w:t>
      </w:r>
      <w:r w:rsidR="00FF655A" w:rsidRPr="00EF5E14">
        <w:rPr>
          <w:sz w:val="22"/>
          <w:szCs w:val="22"/>
        </w:rPr>
        <w:t>2020-SŽ-</w:t>
      </w:r>
      <w:r w:rsidR="004248A7" w:rsidRPr="00EF5E14">
        <w:rPr>
          <w:sz w:val="22"/>
          <w:szCs w:val="22"/>
        </w:rPr>
        <w:t>OŘ BRNO-NPI</w:t>
      </w:r>
      <w:r w:rsidR="00FF655A" w:rsidRPr="00EF5E14">
        <w:rPr>
          <w:sz w:val="22"/>
          <w:szCs w:val="22"/>
        </w:rPr>
        <w:t xml:space="preserve"> </w:t>
      </w:r>
      <w:r w:rsidRPr="00EF5E14">
        <w:rPr>
          <w:sz w:val="22"/>
          <w:szCs w:val="22"/>
        </w:rPr>
        <w:t xml:space="preserve">ze dne </w:t>
      </w:r>
      <w:r w:rsidR="004248A7" w:rsidRPr="00EF5E14">
        <w:rPr>
          <w:sz w:val="22"/>
          <w:szCs w:val="22"/>
        </w:rPr>
        <w:t>18</w:t>
      </w:r>
      <w:r w:rsidRPr="00EF5E14">
        <w:rPr>
          <w:sz w:val="22"/>
          <w:szCs w:val="22"/>
        </w:rPr>
        <w:t xml:space="preserve">. </w:t>
      </w:r>
      <w:r w:rsidR="0034570F" w:rsidRPr="00EF5E14">
        <w:rPr>
          <w:sz w:val="22"/>
          <w:szCs w:val="22"/>
        </w:rPr>
        <w:t>0</w:t>
      </w:r>
      <w:r w:rsidR="004248A7" w:rsidRPr="00EF5E14">
        <w:rPr>
          <w:sz w:val="22"/>
          <w:szCs w:val="22"/>
        </w:rPr>
        <w:t>6</w:t>
      </w:r>
      <w:r w:rsidRPr="00EF5E14">
        <w:rPr>
          <w:sz w:val="22"/>
          <w:szCs w:val="22"/>
        </w:rPr>
        <w:t>. 20</w:t>
      </w:r>
      <w:r w:rsidR="0034570F" w:rsidRPr="00EF5E14">
        <w:rPr>
          <w:sz w:val="22"/>
          <w:szCs w:val="22"/>
        </w:rPr>
        <w:t>20</w:t>
      </w:r>
      <w:r w:rsidRPr="00EF5E14">
        <w:rPr>
          <w:sz w:val="22"/>
          <w:szCs w:val="22"/>
        </w:rPr>
        <w:t xml:space="preserve"> (dále jen “Výzva”)</w:t>
      </w:r>
    </w:p>
    <w:p w14:paraId="1FB12945" w14:textId="54C15504" w:rsidR="005D6B46" w:rsidRPr="00EF5E14" w:rsidRDefault="005D6B46" w:rsidP="005D6B46">
      <w:pPr>
        <w:widowControl/>
        <w:numPr>
          <w:ilvl w:val="0"/>
          <w:numId w:val="35"/>
        </w:numPr>
        <w:ind w:left="851" w:hanging="425"/>
        <w:rPr>
          <w:sz w:val="22"/>
          <w:szCs w:val="22"/>
        </w:rPr>
      </w:pPr>
      <w:bookmarkStart w:id="4" w:name="_Hlk50119494"/>
      <w:r w:rsidRPr="00EF5E14">
        <w:rPr>
          <w:sz w:val="22"/>
          <w:szCs w:val="22"/>
        </w:rPr>
        <w:t xml:space="preserve">Obchodní podmínky </w:t>
      </w:r>
      <w:r w:rsidR="004248A7" w:rsidRPr="00EF5E14">
        <w:rPr>
          <w:sz w:val="22"/>
          <w:szCs w:val="22"/>
        </w:rPr>
        <w:t>Oblastního ředitelství v Brně</w:t>
      </w:r>
    </w:p>
    <w:bookmarkEnd w:id="4"/>
    <w:p w14:paraId="4DA63A04" w14:textId="1D4145EF" w:rsidR="0034570F" w:rsidRPr="00EF5E14" w:rsidRDefault="0034570F" w:rsidP="005D6B46">
      <w:pPr>
        <w:widowControl/>
        <w:numPr>
          <w:ilvl w:val="0"/>
          <w:numId w:val="35"/>
        </w:numPr>
        <w:ind w:left="851" w:hanging="425"/>
        <w:rPr>
          <w:sz w:val="22"/>
          <w:szCs w:val="22"/>
        </w:rPr>
      </w:pPr>
      <w:r w:rsidRPr="00EF5E14">
        <w:rPr>
          <w:sz w:val="22"/>
          <w:szCs w:val="22"/>
        </w:rPr>
        <w:t>Technické kvalitativní podmínky staveb státních drah</w:t>
      </w:r>
    </w:p>
    <w:p w14:paraId="5B5428E0" w14:textId="354583F0" w:rsidR="001E1E4A" w:rsidRPr="00EF5E14" w:rsidRDefault="00B30687" w:rsidP="009F5C43">
      <w:pPr>
        <w:numPr>
          <w:ilvl w:val="0"/>
          <w:numId w:val="36"/>
        </w:numPr>
        <w:ind w:left="851" w:hanging="425"/>
        <w:jc w:val="both"/>
        <w:rPr>
          <w:sz w:val="22"/>
        </w:rPr>
      </w:pPr>
      <w:r w:rsidRPr="00EF5E14">
        <w:rPr>
          <w:sz w:val="22"/>
        </w:rPr>
        <w:t>Výchozí podklady předávané zadavatelem</w:t>
      </w:r>
      <w:r w:rsidR="0034570F" w:rsidRPr="00EF5E14">
        <w:rPr>
          <w:rFonts w:asciiTheme="minorHAnsi" w:eastAsiaTheme="minorHAnsi" w:hAnsiTheme="minorHAnsi" w:cstheme="minorBidi"/>
          <w:sz w:val="18"/>
          <w:szCs w:val="18"/>
          <w:lang w:eastAsia="en-US"/>
        </w:rPr>
        <w:t xml:space="preserve"> </w:t>
      </w:r>
      <w:r w:rsidR="001E1E4A" w:rsidRPr="00EF5E14">
        <w:rPr>
          <w:rFonts w:asciiTheme="minorHAnsi" w:eastAsiaTheme="minorHAnsi" w:hAnsiTheme="minorHAnsi" w:cstheme="minorBidi"/>
          <w:sz w:val="18"/>
          <w:szCs w:val="18"/>
          <w:lang w:eastAsia="en-US"/>
        </w:rPr>
        <w:t xml:space="preserve">- </w:t>
      </w:r>
      <w:r w:rsidR="001E1E4A" w:rsidRPr="00EF5E14">
        <w:rPr>
          <w:sz w:val="22"/>
        </w:rPr>
        <w:t>Statické přepočty-zadání-OŘ Brno</w:t>
      </w:r>
    </w:p>
    <w:p w14:paraId="297D16F2" w14:textId="01ACC026" w:rsidR="00771AE3" w:rsidRPr="00EF5E14" w:rsidRDefault="00771AE3" w:rsidP="0034570F">
      <w:pPr>
        <w:numPr>
          <w:ilvl w:val="0"/>
          <w:numId w:val="36"/>
        </w:numPr>
        <w:ind w:left="851" w:hanging="425"/>
        <w:jc w:val="both"/>
        <w:rPr>
          <w:sz w:val="22"/>
        </w:rPr>
      </w:pPr>
      <w:r w:rsidRPr="00EF5E14">
        <w:rPr>
          <w:sz w:val="22"/>
        </w:rPr>
        <w:t>Informační materiály hlavního inženýra projektu (dokumenty INFOHIPa)</w:t>
      </w:r>
    </w:p>
    <w:p w14:paraId="3EE5FFF5" w14:textId="77777777" w:rsidR="005D6B46" w:rsidRPr="00EF5E14" w:rsidRDefault="005D6B46" w:rsidP="00771AE3">
      <w:pPr>
        <w:ind w:left="810"/>
        <w:jc w:val="both"/>
        <w:rPr>
          <w:sz w:val="22"/>
        </w:rPr>
      </w:pPr>
    </w:p>
    <w:p w14:paraId="18991CC5" w14:textId="77777777" w:rsidR="00771AE3" w:rsidRPr="00EF5E14" w:rsidRDefault="00771AE3" w:rsidP="00771AE3">
      <w:pPr>
        <w:ind w:left="810"/>
        <w:jc w:val="both"/>
        <w:rPr>
          <w:sz w:val="22"/>
        </w:rPr>
      </w:pPr>
      <w:r w:rsidRPr="00EF5E14">
        <w:rPr>
          <w:sz w:val="22"/>
        </w:rPr>
        <w:t>Veškeré výše uvedené dokumenty jsou zhotoviteli k dispozici u objednatele a budou mu na výzvu předány, nebo k nim zprostředkován přístup elektronickou cestou.</w:t>
      </w:r>
    </w:p>
    <w:p w14:paraId="44F15EF9" w14:textId="77777777" w:rsidR="00B30687" w:rsidRPr="00EF5E14" w:rsidRDefault="00B30687" w:rsidP="00771AE3">
      <w:pPr>
        <w:ind w:left="810"/>
        <w:jc w:val="both"/>
        <w:rPr>
          <w:sz w:val="22"/>
        </w:rPr>
      </w:pPr>
    </w:p>
    <w:p w14:paraId="7AD55324" w14:textId="77777777" w:rsidR="00771AE3" w:rsidRPr="00EF5E14" w:rsidRDefault="00771AE3" w:rsidP="005E04DD">
      <w:pPr>
        <w:numPr>
          <w:ilvl w:val="1"/>
          <w:numId w:val="31"/>
        </w:numPr>
        <w:tabs>
          <w:tab w:val="clear" w:pos="450"/>
        </w:tabs>
        <w:ind w:left="567" w:hanging="567"/>
        <w:jc w:val="both"/>
        <w:rPr>
          <w:sz w:val="22"/>
        </w:rPr>
      </w:pPr>
      <w:r w:rsidRPr="00EF5E14">
        <w:rPr>
          <w:sz w:val="22"/>
        </w:rPr>
        <w:t>Objednatel zapůjčí zhotoviteli před zahájením projektových prací veškeré podklady, se kterými objednatel disponuje a které jsou relevantní pro plnění předmětu smlouvy. Veškeré další podklady nezbytné pro plnění předmětu smlouvy zajistí zhotovitel, objednatel v případě potřeby zajistí nezbytnou součinnost.</w:t>
      </w:r>
    </w:p>
    <w:p w14:paraId="64E3805D" w14:textId="77777777" w:rsidR="00771AE3" w:rsidRPr="00EF5E14" w:rsidRDefault="00771AE3" w:rsidP="005E04DD">
      <w:pPr>
        <w:numPr>
          <w:ilvl w:val="1"/>
          <w:numId w:val="31"/>
        </w:numPr>
        <w:tabs>
          <w:tab w:val="clear" w:pos="450"/>
        </w:tabs>
        <w:ind w:left="567" w:hanging="567"/>
        <w:jc w:val="both"/>
        <w:rPr>
          <w:sz w:val="22"/>
        </w:rPr>
      </w:pPr>
      <w:r w:rsidRPr="00EF5E14">
        <w:rPr>
          <w:sz w:val="22"/>
        </w:rPr>
        <w:t xml:space="preserve">Zhotovitel prohlašuje, že výše uvedené dokumenty mu byly předány před podpisem této smlouvy nebo je má jinak k dispozici, že s jejich obsahem je seznámen, a že jejich obsah je pro něj závazný. </w:t>
      </w:r>
    </w:p>
    <w:p w14:paraId="06C06C65" w14:textId="77777777" w:rsidR="00771AE3" w:rsidRPr="00EF5E14" w:rsidRDefault="00771AE3" w:rsidP="005E04DD">
      <w:pPr>
        <w:numPr>
          <w:ilvl w:val="1"/>
          <w:numId w:val="31"/>
        </w:numPr>
        <w:tabs>
          <w:tab w:val="clear" w:pos="450"/>
        </w:tabs>
        <w:ind w:left="567" w:hanging="567"/>
        <w:jc w:val="both"/>
        <w:rPr>
          <w:sz w:val="22"/>
        </w:rPr>
      </w:pPr>
      <w:r w:rsidRPr="00EF5E14">
        <w:rPr>
          <w:sz w:val="22"/>
        </w:rPr>
        <w:t xml:space="preserve">Zhotovitel je při provádění </w:t>
      </w:r>
      <w:r w:rsidR="00270D77" w:rsidRPr="00EF5E14">
        <w:rPr>
          <w:sz w:val="22"/>
        </w:rPr>
        <w:t>d</w:t>
      </w:r>
      <w:r w:rsidRPr="00EF5E14">
        <w:rPr>
          <w:sz w:val="22"/>
        </w:rPr>
        <w:t xml:space="preserve">íla a jeho částí povinen dodržovat obecně závazné předpisy, ujednání této Smlouvy a jejich příloh, stanoviska a rozhodnutí příslušných orgánů státní správy a vycházet z podkladů a pokynů předaných mu </w:t>
      </w:r>
      <w:r w:rsidR="00270D77" w:rsidRPr="00EF5E14">
        <w:rPr>
          <w:sz w:val="22"/>
        </w:rPr>
        <w:t>o</w:t>
      </w:r>
      <w:r w:rsidRPr="00EF5E14">
        <w:rPr>
          <w:sz w:val="22"/>
        </w:rPr>
        <w:t>bjednatelem.</w:t>
      </w:r>
    </w:p>
    <w:p w14:paraId="1F0B14CB" w14:textId="77777777" w:rsidR="00771AE3" w:rsidRPr="00EF5E14" w:rsidRDefault="00771AE3" w:rsidP="005E04DD">
      <w:pPr>
        <w:numPr>
          <w:ilvl w:val="1"/>
          <w:numId w:val="31"/>
        </w:numPr>
        <w:tabs>
          <w:tab w:val="clear" w:pos="450"/>
        </w:tabs>
        <w:ind w:left="567" w:hanging="567"/>
        <w:jc w:val="both"/>
        <w:rPr>
          <w:sz w:val="22"/>
        </w:rPr>
      </w:pPr>
      <w:r w:rsidRPr="00EF5E14">
        <w:rPr>
          <w:sz w:val="22"/>
        </w:rPr>
        <w:t xml:space="preserve">Zhotovitel se zavazuje respektovat změny předpisů objednatele a norem, které se týkají díla a jeho součástí, a to i pokud k nim dojde během provádění díla a budou objednatelem uplatněny. Tyto změny budou řešeny písemnými dodatky k této </w:t>
      </w:r>
      <w:r w:rsidR="00270D77" w:rsidRPr="00EF5E14">
        <w:rPr>
          <w:sz w:val="22"/>
        </w:rPr>
        <w:t>S</w:t>
      </w:r>
      <w:r w:rsidRPr="00EF5E14">
        <w:rPr>
          <w:sz w:val="22"/>
        </w:rPr>
        <w:t>mlouvě.</w:t>
      </w:r>
    </w:p>
    <w:p w14:paraId="5AA509CF" w14:textId="77777777" w:rsidR="00771AE3" w:rsidRPr="00EF5E14" w:rsidRDefault="00771AE3" w:rsidP="005E04DD">
      <w:pPr>
        <w:numPr>
          <w:ilvl w:val="1"/>
          <w:numId w:val="31"/>
        </w:numPr>
        <w:tabs>
          <w:tab w:val="clear" w:pos="450"/>
        </w:tabs>
        <w:ind w:left="567" w:hanging="567"/>
        <w:jc w:val="both"/>
        <w:rPr>
          <w:sz w:val="22"/>
        </w:rPr>
      </w:pPr>
      <w:r w:rsidRPr="00EF5E14">
        <w:rPr>
          <w:sz w:val="22"/>
        </w:rPr>
        <w:t>Zastupování – osoby zmocněné jednat za:</w:t>
      </w:r>
    </w:p>
    <w:p w14:paraId="0876258A" w14:textId="77777777" w:rsidR="00B1745F" w:rsidRPr="00EF5E14" w:rsidRDefault="00B1745F" w:rsidP="00B1745F">
      <w:pPr>
        <w:pStyle w:val="Odstavecseseznamem"/>
      </w:pPr>
    </w:p>
    <w:p w14:paraId="378AE2B8" w14:textId="77777777" w:rsidR="00B1745F" w:rsidRPr="00EF5E14" w:rsidRDefault="00B1745F" w:rsidP="00B1745F">
      <w:pPr>
        <w:ind w:left="450"/>
        <w:jc w:val="both"/>
        <w:rPr>
          <w:sz w:val="22"/>
        </w:rPr>
      </w:pPr>
    </w:p>
    <w:p w14:paraId="66288089" w14:textId="4F748984" w:rsidR="00B1745F" w:rsidRPr="00EF5E14" w:rsidRDefault="009572CE" w:rsidP="00B1745F">
      <w:pPr>
        <w:jc w:val="both"/>
        <w:rPr>
          <w:sz w:val="22"/>
        </w:rPr>
      </w:pPr>
      <w:r w:rsidRPr="00EF5E14">
        <w:rPr>
          <w:b/>
          <w:sz w:val="24"/>
        </w:rPr>
        <w:t>OBJEDNATEL</w:t>
      </w:r>
      <w:r w:rsidR="00413CA0" w:rsidRPr="00EF5E14">
        <w:rPr>
          <w:b/>
          <w:sz w:val="24"/>
        </w:rPr>
        <w:t>E</w:t>
      </w:r>
      <w:r w:rsidR="00B1745F" w:rsidRPr="00EF5E14">
        <w:rPr>
          <w:sz w:val="24"/>
        </w:rPr>
        <w:t xml:space="preserve"> </w:t>
      </w:r>
      <w:r w:rsidR="00B1745F" w:rsidRPr="00EF5E14">
        <w:rPr>
          <w:sz w:val="24"/>
        </w:rPr>
        <w:tab/>
        <w:t xml:space="preserve">: </w:t>
      </w:r>
      <w:r w:rsidR="00AA5C8C" w:rsidRPr="00EF5E14">
        <w:rPr>
          <w:sz w:val="22"/>
        </w:rPr>
        <w:t>ve věcech technických</w:t>
      </w:r>
      <w:r w:rsidR="00B1745F" w:rsidRPr="00EF5E14">
        <w:rPr>
          <w:sz w:val="22"/>
        </w:rPr>
        <w:t xml:space="preserve">: </w:t>
      </w:r>
      <w:r w:rsidR="00CE2BDA" w:rsidRPr="00CE2BDA">
        <w:rPr>
          <w:b/>
          <w:bCs/>
          <w:sz w:val="22"/>
          <w:highlight w:val="black"/>
        </w:rPr>
        <w:t>xxxxxxxxxxxxxxxxxxx</w:t>
      </w:r>
    </w:p>
    <w:p w14:paraId="3AD803DA" w14:textId="38AEAFC5" w:rsidR="00B1745F" w:rsidRPr="00EF5E14" w:rsidRDefault="00B1745F" w:rsidP="00B1745F">
      <w:pPr>
        <w:ind w:left="1416" w:firstLine="708"/>
        <w:jc w:val="both"/>
        <w:rPr>
          <w:sz w:val="22"/>
        </w:rPr>
      </w:pPr>
      <w:r w:rsidRPr="00EF5E14">
        <w:rPr>
          <w:sz w:val="22"/>
        </w:rPr>
        <w:t xml:space="preserve">  ve věcech smluvních: </w:t>
      </w:r>
      <w:r w:rsidRPr="00EF5E14">
        <w:rPr>
          <w:sz w:val="22"/>
        </w:rPr>
        <w:tab/>
      </w:r>
      <w:r w:rsidR="00CE2BDA" w:rsidRPr="00CE2BDA">
        <w:rPr>
          <w:b/>
          <w:sz w:val="22"/>
          <w:highlight w:val="black"/>
        </w:rPr>
        <w:t>x</w:t>
      </w:r>
      <w:r w:rsidR="00CE2BDA">
        <w:rPr>
          <w:b/>
          <w:sz w:val="22"/>
          <w:highlight w:val="black"/>
        </w:rPr>
        <w:t>xxxxxxxxxxxxxxxxxxx</w:t>
      </w:r>
    </w:p>
    <w:p w14:paraId="0C18943F" w14:textId="77777777" w:rsidR="00B1745F" w:rsidRPr="00EF5E14" w:rsidRDefault="00B1745F" w:rsidP="00B1745F">
      <w:pPr>
        <w:ind w:left="1416" w:firstLine="708"/>
        <w:jc w:val="both"/>
        <w:rPr>
          <w:sz w:val="22"/>
        </w:rPr>
      </w:pPr>
    </w:p>
    <w:p w14:paraId="25FBE465" w14:textId="66ED9904" w:rsidR="003F2AEA" w:rsidRPr="00EF5E14" w:rsidRDefault="009572CE" w:rsidP="003F2AEA">
      <w:pPr>
        <w:jc w:val="both"/>
        <w:rPr>
          <w:sz w:val="22"/>
        </w:rPr>
      </w:pPr>
      <w:r w:rsidRPr="00EF5E14">
        <w:rPr>
          <w:b/>
          <w:sz w:val="24"/>
        </w:rPr>
        <w:t>ZHOTOVITEL</w:t>
      </w:r>
      <w:r w:rsidR="00413CA0" w:rsidRPr="00EF5E14">
        <w:rPr>
          <w:b/>
          <w:sz w:val="24"/>
        </w:rPr>
        <w:t>E</w:t>
      </w:r>
      <w:r w:rsidR="00413CA0" w:rsidRPr="00EF5E14">
        <w:rPr>
          <w:sz w:val="24"/>
        </w:rPr>
        <w:t xml:space="preserve"> </w:t>
      </w:r>
      <w:r w:rsidR="00413CA0" w:rsidRPr="00EF5E14">
        <w:rPr>
          <w:sz w:val="24"/>
        </w:rPr>
        <w:tab/>
      </w:r>
      <w:r w:rsidR="00546F34" w:rsidRPr="00EF5E14">
        <w:rPr>
          <w:sz w:val="24"/>
        </w:rPr>
        <w:t xml:space="preserve">: </w:t>
      </w:r>
      <w:r w:rsidR="00AA5C8C" w:rsidRPr="00EF5E14">
        <w:rPr>
          <w:sz w:val="22"/>
        </w:rPr>
        <w:t>ve věcech technických</w:t>
      </w:r>
      <w:r w:rsidR="00546F34" w:rsidRPr="00EF5E14">
        <w:rPr>
          <w:sz w:val="22"/>
        </w:rPr>
        <w:t>:</w:t>
      </w:r>
      <w:r w:rsidR="003F2AEA" w:rsidRPr="00EF5E14">
        <w:rPr>
          <w:sz w:val="22"/>
        </w:rPr>
        <w:t xml:space="preserve"> </w:t>
      </w:r>
      <w:r w:rsidR="00CE2BDA" w:rsidRPr="00CE2BDA">
        <w:rPr>
          <w:b/>
          <w:sz w:val="22"/>
          <w:highlight w:val="black"/>
        </w:rPr>
        <w:t>xxxxxxxxxxxxxxxxxxxxx</w:t>
      </w:r>
    </w:p>
    <w:p w14:paraId="4B75B050" w14:textId="6AAFC65D" w:rsidR="00546F34" w:rsidRPr="00EF5E14" w:rsidRDefault="00546F34" w:rsidP="003F2AEA">
      <w:pPr>
        <w:ind w:left="1418" w:firstLine="709"/>
        <w:jc w:val="both"/>
        <w:rPr>
          <w:sz w:val="22"/>
        </w:rPr>
      </w:pPr>
      <w:r w:rsidRPr="00EF5E14">
        <w:rPr>
          <w:sz w:val="22"/>
        </w:rPr>
        <w:t xml:space="preserve">  ve věcech smluvních: </w:t>
      </w:r>
      <w:r w:rsidR="00CE2BDA" w:rsidRPr="00CE2BDA">
        <w:rPr>
          <w:b/>
          <w:sz w:val="22"/>
          <w:highlight w:val="black"/>
        </w:rPr>
        <w:t>xxxxxxxxxxxxxxxxxxxxxx</w:t>
      </w:r>
    </w:p>
    <w:p w14:paraId="7CF9BAAF" w14:textId="77777777" w:rsidR="00413CA0" w:rsidRPr="00EF5E14" w:rsidRDefault="00413CA0" w:rsidP="00546F34">
      <w:pPr>
        <w:jc w:val="both"/>
        <w:rPr>
          <w:b/>
          <w:sz w:val="22"/>
        </w:rPr>
      </w:pPr>
    </w:p>
    <w:p w14:paraId="137BD2AC" w14:textId="77777777" w:rsidR="00413CA0" w:rsidRPr="00EF5E14" w:rsidRDefault="00413CA0" w:rsidP="005E04DD">
      <w:pPr>
        <w:numPr>
          <w:ilvl w:val="1"/>
          <w:numId w:val="3"/>
        </w:numPr>
        <w:tabs>
          <w:tab w:val="clear" w:pos="450"/>
        </w:tabs>
        <w:ind w:left="567" w:hanging="567"/>
        <w:jc w:val="both"/>
        <w:rPr>
          <w:sz w:val="22"/>
        </w:rPr>
      </w:pPr>
      <w:r w:rsidRPr="00EF5E14">
        <w:rPr>
          <w:sz w:val="22"/>
        </w:rPr>
        <w:t xml:space="preserve">Každý zmocněnec je oprávněn jednat samostatně ve všech úkonech, týkajících se této </w:t>
      </w:r>
      <w:r w:rsidR="00194F0C" w:rsidRPr="00EF5E14">
        <w:rPr>
          <w:sz w:val="22"/>
        </w:rPr>
        <w:t>Smlouvy</w:t>
      </w:r>
      <w:r w:rsidRPr="00EF5E14">
        <w:rPr>
          <w:sz w:val="22"/>
        </w:rPr>
        <w:t xml:space="preserve"> a odpovídajících oblasti jeho zmocnění, s výjimkou práva uzavření dodatku či podpisu jiné změny této </w:t>
      </w:r>
      <w:r w:rsidR="00194F0C" w:rsidRPr="00EF5E14">
        <w:rPr>
          <w:sz w:val="22"/>
        </w:rPr>
        <w:t>Smlouvy</w:t>
      </w:r>
      <w:r w:rsidRPr="00EF5E14">
        <w:rPr>
          <w:sz w:val="22"/>
        </w:rPr>
        <w:t>. Toto právo je v</w:t>
      </w:r>
      <w:r w:rsidR="00B1745F" w:rsidRPr="00EF5E14">
        <w:rPr>
          <w:sz w:val="22"/>
        </w:rPr>
        <w:t xml:space="preserve">yhrazeno osobě zmocněné jednat </w:t>
      </w:r>
      <w:r w:rsidRPr="00EF5E14">
        <w:rPr>
          <w:sz w:val="22"/>
        </w:rPr>
        <w:t xml:space="preserve">dle čl.I bod 1.1. a 1.2. </w:t>
      </w:r>
      <w:r w:rsidR="00194F0C" w:rsidRPr="00EF5E14">
        <w:rPr>
          <w:sz w:val="22"/>
        </w:rPr>
        <w:t>Smlouvy</w:t>
      </w:r>
      <w:r w:rsidRPr="00EF5E14">
        <w:rPr>
          <w:sz w:val="22"/>
        </w:rPr>
        <w:t>.</w:t>
      </w:r>
      <w:r w:rsidR="009E0751" w:rsidRPr="00EF5E14">
        <w:rPr>
          <w:sz w:val="22"/>
        </w:rPr>
        <w:t xml:space="preserve"> Změna osob zmocněných jednat dle tohoto bodu </w:t>
      </w:r>
      <w:r w:rsidR="00194F0C" w:rsidRPr="00EF5E14">
        <w:rPr>
          <w:sz w:val="22"/>
        </w:rPr>
        <w:t>Smlouvy</w:t>
      </w:r>
      <w:r w:rsidR="009E0751" w:rsidRPr="00EF5E14">
        <w:rPr>
          <w:sz w:val="22"/>
        </w:rPr>
        <w:t xml:space="preserve"> je možno provést písemným oznámením druhé smluvní straně. </w:t>
      </w:r>
    </w:p>
    <w:p w14:paraId="104DD725" w14:textId="77777777" w:rsidR="00413CA0" w:rsidRPr="00EF5E14" w:rsidRDefault="00B1745F" w:rsidP="005E04DD">
      <w:pPr>
        <w:numPr>
          <w:ilvl w:val="1"/>
          <w:numId w:val="3"/>
        </w:numPr>
        <w:tabs>
          <w:tab w:val="clear" w:pos="450"/>
        </w:tabs>
        <w:ind w:left="567" w:hanging="567"/>
        <w:jc w:val="both"/>
        <w:rPr>
          <w:sz w:val="22"/>
        </w:rPr>
      </w:pPr>
      <w:r w:rsidRPr="00EF5E14">
        <w:rPr>
          <w:sz w:val="22"/>
        </w:rPr>
        <w:t>Přebírat dílo nebo jeho smluvní části, a to včetně potvrzení o převzetí formou předávacího protokolu, je za stranu objednatele oprávněn jak zástupce ve věcech smluvních, tak zástupce ve věcech technických.</w:t>
      </w:r>
    </w:p>
    <w:p w14:paraId="154364EF" w14:textId="75496AC3" w:rsidR="009D3DA2" w:rsidRPr="00EF5E14" w:rsidRDefault="009D3DA2" w:rsidP="009D3DA2">
      <w:pPr>
        <w:jc w:val="both"/>
        <w:rPr>
          <w:sz w:val="22"/>
        </w:rPr>
      </w:pPr>
    </w:p>
    <w:p w14:paraId="1C91A0D2" w14:textId="19D35402" w:rsidR="00F35F96" w:rsidRPr="00EF5E14" w:rsidRDefault="00F35F96" w:rsidP="009D3DA2">
      <w:pPr>
        <w:jc w:val="both"/>
        <w:rPr>
          <w:sz w:val="22"/>
        </w:rPr>
      </w:pPr>
    </w:p>
    <w:p w14:paraId="40DC7350" w14:textId="77777777" w:rsidR="009D3DA2" w:rsidRPr="00EF5E14" w:rsidRDefault="009D3DA2" w:rsidP="009D3DA2">
      <w:pPr>
        <w:pStyle w:val="NadpisI"/>
        <w:numPr>
          <w:ilvl w:val="0"/>
          <w:numId w:val="2"/>
        </w:numPr>
      </w:pPr>
      <w:r w:rsidRPr="00EF5E14">
        <w:t>PŘEDMĚT DÍLA</w:t>
      </w:r>
    </w:p>
    <w:p w14:paraId="6440A2FF" w14:textId="77777777" w:rsidR="00BE2A53" w:rsidRPr="00EF5E14" w:rsidRDefault="00BE2A53" w:rsidP="00BE2A53">
      <w:pPr>
        <w:pStyle w:val="NadpisI"/>
        <w:ind w:left="180"/>
      </w:pPr>
    </w:p>
    <w:p w14:paraId="1EB9EFCC" w14:textId="6FF5A93C" w:rsidR="00771AE3" w:rsidRPr="00EF5E14" w:rsidRDefault="00771AE3" w:rsidP="005E04DD">
      <w:pPr>
        <w:numPr>
          <w:ilvl w:val="1"/>
          <w:numId w:val="13"/>
        </w:numPr>
        <w:tabs>
          <w:tab w:val="clear" w:pos="360"/>
          <w:tab w:val="num" w:pos="567"/>
        </w:tabs>
        <w:ind w:left="567" w:hanging="567"/>
        <w:jc w:val="both"/>
        <w:rPr>
          <w:i/>
          <w:sz w:val="22"/>
          <w:szCs w:val="22"/>
        </w:rPr>
      </w:pPr>
      <w:r w:rsidRPr="00EF5E14">
        <w:rPr>
          <w:sz w:val="22"/>
          <w:szCs w:val="22"/>
        </w:rPr>
        <w:t>Předmětem plnění je</w:t>
      </w:r>
      <w:r w:rsidRPr="00EF5E14">
        <w:rPr>
          <w:b/>
          <w:sz w:val="22"/>
          <w:szCs w:val="22"/>
        </w:rPr>
        <w:t xml:space="preserve"> </w:t>
      </w:r>
      <w:r w:rsidR="001E1E4A" w:rsidRPr="00EF5E14">
        <w:rPr>
          <w:b/>
          <w:sz w:val="22"/>
          <w:szCs w:val="22"/>
        </w:rPr>
        <w:t>zhotovení zakázky s názvem „Statické přepočty železničních mostních objektů v obvodu OŘ Brno“</w:t>
      </w:r>
      <w:r w:rsidRPr="00EF5E14">
        <w:rPr>
          <w:sz w:val="22"/>
        </w:rPr>
        <w:t xml:space="preserve"> dle zadávací dokumentace zakázky a dalších dokumentů uvedených v bodě </w:t>
      </w:r>
      <w:r w:rsidR="00B30687" w:rsidRPr="00EF5E14">
        <w:rPr>
          <w:sz w:val="22"/>
        </w:rPr>
        <w:t>4</w:t>
      </w:r>
      <w:r w:rsidRPr="00EF5E14">
        <w:rPr>
          <w:sz w:val="22"/>
        </w:rPr>
        <w:t>.</w:t>
      </w:r>
      <w:r w:rsidR="00B30687" w:rsidRPr="00EF5E14">
        <w:rPr>
          <w:sz w:val="22"/>
        </w:rPr>
        <w:t>2</w:t>
      </w:r>
      <w:r w:rsidRPr="00EF5E14">
        <w:rPr>
          <w:sz w:val="22"/>
        </w:rPr>
        <w:t>, zajištění aplikace zák. č. 309/2006 Sb, o zajištění dalších podmínek bezpečnosti a ochrany zdraví při práci</w:t>
      </w:r>
      <w:r w:rsidR="005E04DD" w:rsidRPr="00EF5E14">
        <w:rPr>
          <w:sz w:val="22"/>
        </w:rPr>
        <w:t>.</w:t>
      </w:r>
    </w:p>
    <w:p w14:paraId="5E3132CF" w14:textId="01024B72" w:rsidR="00771AE3" w:rsidRPr="00EF5E14" w:rsidRDefault="00771AE3" w:rsidP="00771AE3">
      <w:pPr>
        <w:numPr>
          <w:ilvl w:val="1"/>
          <w:numId w:val="13"/>
        </w:numPr>
        <w:ind w:left="540" w:hanging="540"/>
        <w:jc w:val="both"/>
        <w:rPr>
          <w:i/>
          <w:sz w:val="22"/>
          <w:szCs w:val="22"/>
        </w:rPr>
      </w:pPr>
      <w:r w:rsidRPr="00EF5E14">
        <w:rPr>
          <w:sz w:val="22"/>
        </w:rPr>
        <w:t xml:space="preserve"> </w:t>
      </w:r>
      <w:r w:rsidRPr="00EF5E14">
        <w:rPr>
          <w:sz w:val="22"/>
        </w:rPr>
        <w:tab/>
        <w:t xml:space="preserve">V rámci tohoto smluvního vztahu budou zpracována a projednána ucelená řešení částí projektové </w:t>
      </w:r>
      <w:r w:rsidRPr="00EF5E14">
        <w:rPr>
          <w:sz w:val="22"/>
        </w:rPr>
        <w:lastRenderedPageBreak/>
        <w:t>dokumentace stavby včetně digitální formy (otevřené i uzavřené podobě):</w:t>
      </w:r>
    </w:p>
    <w:p w14:paraId="10B8BDBC" w14:textId="77777777" w:rsidR="00FB6B54" w:rsidRPr="00EF5E14" w:rsidRDefault="00FB6B54" w:rsidP="001E1E4A">
      <w:pPr>
        <w:ind w:left="360" w:firstLine="207"/>
        <w:jc w:val="both"/>
        <w:rPr>
          <w:b/>
          <w:sz w:val="22"/>
          <w:szCs w:val="22"/>
        </w:rPr>
      </w:pPr>
    </w:p>
    <w:p w14:paraId="5014FC5A" w14:textId="7ECBD9EE" w:rsidR="001E1E4A" w:rsidRPr="00EF5E14" w:rsidRDefault="00FB6B54" w:rsidP="00FB6B54">
      <w:pPr>
        <w:pStyle w:val="Odstavecseseznamem"/>
        <w:numPr>
          <w:ilvl w:val="0"/>
          <w:numId w:val="44"/>
        </w:numPr>
        <w:spacing w:after="240"/>
        <w:jc w:val="both"/>
        <w:rPr>
          <w:rFonts w:ascii="Times New Roman" w:eastAsia="Times New Roman" w:hAnsi="Times New Roman"/>
          <w:b/>
          <w:bCs/>
          <w:sz w:val="24"/>
          <w:szCs w:val="24"/>
          <w:lang w:eastAsia="cs-CZ"/>
        </w:rPr>
      </w:pPr>
      <w:r w:rsidRPr="00EF5E14">
        <w:rPr>
          <w:rFonts w:ascii="Times New Roman" w:eastAsia="Times New Roman" w:hAnsi="Times New Roman"/>
          <w:b/>
          <w:bCs/>
          <w:sz w:val="24"/>
          <w:szCs w:val="24"/>
          <w:lang w:eastAsia="cs-CZ"/>
        </w:rPr>
        <w:t>Diagnostický průzkum tří klembových mostů</w:t>
      </w:r>
      <w:r w:rsidR="00B64ABA" w:rsidRPr="00EF5E14">
        <w:rPr>
          <w:rFonts w:ascii="Times New Roman" w:eastAsia="Times New Roman" w:hAnsi="Times New Roman"/>
          <w:b/>
          <w:bCs/>
          <w:sz w:val="24"/>
          <w:szCs w:val="24"/>
          <w:lang w:eastAsia="cs-CZ"/>
        </w:rPr>
        <w:t xml:space="preserve"> </w:t>
      </w:r>
      <w:r w:rsidR="001D3EC6" w:rsidRPr="00EF5E14">
        <w:rPr>
          <w:rFonts w:ascii="Times New Roman" w:eastAsia="Times New Roman" w:hAnsi="Times New Roman"/>
          <w:b/>
          <w:bCs/>
          <w:sz w:val="24"/>
          <w:szCs w:val="24"/>
          <w:lang w:eastAsia="cs-CZ"/>
        </w:rPr>
        <w:t>-</w:t>
      </w:r>
    </w:p>
    <w:p w14:paraId="25280C5D" w14:textId="5F8B7B0B" w:rsidR="00B64ABA" w:rsidRPr="00EF5E14" w:rsidRDefault="00B64ABA" w:rsidP="00B64ABA">
      <w:pPr>
        <w:ind w:left="540"/>
        <w:jc w:val="both"/>
        <w:rPr>
          <w:b/>
          <w:bCs/>
          <w:sz w:val="22"/>
          <w:szCs w:val="22"/>
        </w:rPr>
      </w:pPr>
      <w:r w:rsidRPr="00EF5E14">
        <w:rPr>
          <w:b/>
          <w:bCs/>
          <w:sz w:val="22"/>
          <w:szCs w:val="22"/>
        </w:rPr>
        <w:t>Most v km 48,513 na trati Střelice (mimo) – Okříšky (mimo)</w:t>
      </w:r>
    </w:p>
    <w:p w14:paraId="0C6F1C69" w14:textId="272A3D0D" w:rsidR="00B64ABA" w:rsidRPr="00EF5E14" w:rsidRDefault="00B64ABA" w:rsidP="00B64ABA">
      <w:pPr>
        <w:ind w:left="540"/>
        <w:jc w:val="both"/>
        <w:rPr>
          <w:b/>
          <w:bCs/>
          <w:sz w:val="22"/>
          <w:szCs w:val="22"/>
        </w:rPr>
      </w:pPr>
      <w:r w:rsidRPr="00EF5E14">
        <w:rPr>
          <w:b/>
          <w:bCs/>
          <w:sz w:val="22"/>
          <w:szCs w:val="22"/>
        </w:rPr>
        <w:t>Most v km 32,585 na trati Kácov (mimo) – Světlá nad Sázavou (mimo)</w:t>
      </w:r>
    </w:p>
    <w:p w14:paraId="207716E7" w14:textId="602750F4" w:rsidR="00771AE3" w:rsidRPr="00EF5E14" w:rsidRDefault="00B64ABA" w:rsidP="00B64ABA">
      <w:pPr>
        <w:ind w:left="540"/>
        <w:jc w:val="both"/>
        <w:rPr>
          <w:b/>
          <w:bCs/>
          <w:sz w:val="22"/>
          <w:szCs w:val="22"/>
        </w:rPr>
      </w:pPr>
      <w:r w:rsidRPr="00EF5E14">
        <w:rPr>
          <w:b/>
          <w:bCs/>
          <w:sz w:val="22"/>
          <w:szCs w:val="22"/>
        </w:rPr>
        <w:t>Most v km 112,916 na trati Brno-Židenice (mimo) – Havlíčkův Brod (mimo)(vč.st.tunelu)</w:t>
      </w:r>
    </w:p>
    <w:p w14:paraId="5F598D49" w14:textId="77777777" w:rsidR="00B64ABA" w:rsidRPr="00EF5E14" w:rsidRDefault="00B64ABA" w:rsidP="00B64ABA">
      <w:pPr>
        <w:ind w:left="540"/>
        <w:jc w:val="both"/>
        <w:rPr>
          <w:sz w:val="22"/>
        </w:rPr>
      </w:pPr>
    </w:p>
    <w:p w14:paraId="44F42E4F" w14:textId="77777777" w:rsidR="00771AE3" w:rsidRPr="00EF5E14" w:rsidRDefault="00771AE3" w:rsidP="00771AE3">
      <w:pPr>
        <w:ind w:left="540"/>
        <w:jc w:val="both"/>
        <w:rPr>
          <w:sz w:val="22"/>
        </w:rPr>
      </w:pPr>
      <w:r w:rsidRPr="00EF5E14">
        <w:rPr>
          <w:sz w:val="22"/>
        </w:rPr>
        <w:t>Zpracovaná dokumentace bude zahrnovat a obsahovat zapracování všech požadavků dle zadávací dokumentace investora.</w:t>
      </w:r>
    </w:p>
    <w:p w14:paraId="2AFBE6CC" w14:textId="77777777" w:rsidR="00771AE3" w:rsidRPr="00EF5E14" w:rsidRDefault="00771AE3" w:rsidP="00771AE3">
      <w:pPr>
        <w:numPr>
          <w:ilvl w:val="1"/>
          <w:numId w:val="13"/>
        </w:numPr>
        <w:ind w:left="540" w:hanging="540"/>
        <w:jc w:val="both"/>
        <w:rPr>
          <w:sz w:val="22"/>
          <w:szCs w:val="22"/>
        </w:rPr>
      </w:pPr>
      <w:r w:rsidRPr="00EF5E14">
        <w:rPr>
          <w:sz w:val="22"/>
          <w:szCs w:val="22"/>
        </w:rPr>
        <w:tab/>
        <w:t xml:space="preserve">Název </w:t>
      </w:r>
      <w:r w:rsidR="00270D77" w:rsidRPr="00EF5E14">
        <w:rPr>
          <w:sz w:val="22"/>
          <w:szCs w:val="22"/>
        </w:rPr>
        <w:t>d</w:t>
      </w:r>
      <w:r w:rsidRPr="00EF5E14">
        <w:rPr>
          <w:sz w:val="22"/>
          <w:szCs w:val="22"/>
        </w:rPr>
        <w:t xml:space="preserve">íla uvedený v čl.II. této Smlouvy je </w:t>
      </w:r>
      <w:r w:rsidR="00270D77" w:rsidRPr="00EF5E14">
        <w:rPr>
          <w:sz w:val="22"/>
          <w:szCs w:val="22"/>
        </w:rPr>
        <w:t>z</w:t>
      </w:r>
      <w:r w:rsidRPr="00EF5E14">
        <w:rPr>
          <w:sz w:val="22"/>
          <w:szCs w:val="22"/>
        </w:rPr>
        <w:t xml:space="preserve">hotovitel povinen respektovat při označení dokumentace. Zhotovitel se zavazuje, že vypracuje pro objednatele dílo v rozsahu a za podmínek dohodnutých v této </w:t>
      </w:r>
      <w:r w:rsidR="00270D77" w:rsidRPr="00EF5E14">
        <w:rPr>
          <w:sz w:val="22"/>
          <w:szCs w:val="22"/>
        </w:rPr>
        <w:t>S</w:t>
      </w:r>
      <w:r w:rsidRPr="00EF5E14">
        <w:rPr>
          <w:sz w:val="22"/>
          <w:szCs w:val="22"/>
        </w:rPr>
        <w:t xml:space="preserve">mlouvě a objednateli odevzdá předmět díla, nejpozději v termínech uvedených v čl. VI. této smlouvy. </w:t>
      </w:r>
    </w:p>
    <w:p w14:paraId="1CD1F801" w14:textId="77777777" w:rsidR="00771AE3" w:rsidRPr="00EF5E14" w:rsidRDefault="00771AE3" w:rsidP="007637B7">
      <w:pPr>
        <w:numPr>
          <w:ilvl w:val="1"/>
          <w:numId w:val="13"/>
        </w:numPr>
        <w:tabs>
          <w:tab w:val="clear" w:pos="360"/>
          <w:tab w:val="num" w:pos="567"/>
        </w:tabs>
        <w:ind w:left="540" w:hanging="540"/>
        <w:jc w:val="both"/>
        <w:rPr>
          <w:sz w:val="22"/>
          <w:szCs w:val="22"/>
        </w:rPr>
      </w:pPr>
      <w:r w:rsidRPr="00EF5E14">
        <w:rPr>
          <w:sz w:val="22"/>
          <w:szCs w:val="22"/>
        </w:rPr>
        <w:t xml:space="preserve">Zhotovitel se zavazuje vypracovat pro </w:t>
      </w:r>
      <w:r w:rsidR="00270D77" w:rsidRPr="00EF5E14">
        <w:rPr>
          <w:sz w:val="22"/>
          <w:szCs w:val="22"/>
        </w:rPr>
        <w:t>o</w:t>
      </w:r>
      <w:r w:rsidRPr="00EF5E14">
        <w:rPr>
          <w:sz w:val="22"/>
          <w:szCs w:val="22"/>
        </w:rPr>
        <w:t xml:space="preserve">bjednatele </w:t>
      </w:r>
      <w:r w:rsidR="00270D77" w:rsidRPr="00EF5E14">
        <w:rPr>
          <w:sz w:val="22"/>
          <w:szCs w:val="22"/>
        </w:rPr>
        <w:t>d</w:t>
      </w:r>
      <w:r w:rsidRPr="00EF5E14">
        <w:rPr>
          <w:sz w:val="22"/>
          <w:szCs w:val="22"/>
        </w:rPr>
        <w:t xml:space="preserve">ílo řádně a včas dle zadávacích podmínek zakázky a podmínek této Smlouvy o </w:t>
      </w:r>
      <w:r w:rsidR="00270D77" w:rsidRPr="00EF5E14">
        <w:rPr>
          <w:sz w:val="22"/>
          <w:szCs w:val="22"/>
        </w:rPr>
        <w:t>d</w:t>
      </w:r>
      <w:r w:rsidRPr="00EF5E14">
        <w:rPr>
          <w:sz w:val="22"/>
          <w:szCs w:val="22"/>
        </w:rPr>
        <w:t xml:space="preserve">ílo a </w:t>
      </w:r>
      <w:r w:rsidR="00270D77" w:rsidRPr="00EF5E14">
        <w:rPr>
          <w:sz w:val="22"/>
          <w:szCs w:val="22"/>
        </w:rPr>
        <w:t>o</w:t>
      </w:r>
      <w:r w:rsidRPr="00EF5E14">
        <w:rPr>
          <w:sz w:val="22"/>
          <w:szCs w:val="22"/>
        </w:rPr>
        <w:t xml:space="preserve">bjednatel se zavazuje zaplatit </w:t>
      </w:r>
      <w:r w:rsidR="00270D77" w:rsidRPr="00EF5E14">
        <w:rPr>
          <w:sz w:val="22"/>
          <w:szCs w:val="22"/>
        </w:rPr>
        <w:t>z</w:t>
      </w:r>
      <w:r w:rsidRPr="00EF5E14">
        <w:rPr>
          <w:sz w:val="22"/>
          <w:szCs w:val="22"/>
        </w:rPr>
        <w:t xml:space="preserve">hotoviteli za řádně vypracované </w:t>
      </w:r>
      <w:r w:rsidR="00270D77" w:rsidRPr="00EF5E14">
        <w:rPr>
          <w:sz w:val="22"/>
          <w:szCs w:val="22"/>
        </w:rPr>
        <w:t>dí</w:t>
      </w:r>
      <w:r w:rsidRPr="00EF5E14">
        <w:rPr>
          <w:sz w:val="22"/>
          <w:szCs w:val="22"/>
        </w:rPr>
        <w:t>lo dohodnutou cenu ve výši, jak je uvedeno v čl.VII. této Smlouvy.</w:t>
      </w:r>
    </w:p>
    <w:p w14:paraId="3E23F450" w14:textId="48CC9A8E" w:rsidR="00771AE3" w:rsidRPr="00EF5E14" w:rsidRDefault="00771AE3" w:rsidP="00771AE3">
      <w:pPr>
        <w:jc w:val="both"/>
        <w:rPr>
          <w:sz w:val="22"/>
          <w:szCs w:val="22"/>
          <w:lang w:val="x-none"/>
        </w:rPr>
      </w:pPr>
    </w:p>
    <w:p w14:paraId="6C520E2D" w14:textId="77777777" w:rsidR="00B64ABA" w:rsidRPr="00EF5E14" w:rsidRDefault="00B64ABA" w:rsidP="00771AE3">
      <w:pPr>
        <w:jc w:val="both"/>
        <w:rPr>
          <w:sz w:val="22"/>
          <w:szCs w:val="22"/>
          <w:lang w:val="x-none"/>
        </w:rPr>
      </w:pPr>
    </w:p>
    <w:p w14:paraId="04607283" w14:textId="77777777" w:rsidR="00413CA0" w:rsidRPr="00EF5E14" w:rsidRDefault="00413CA0" w:rsidP="00413CA0">
      <w:pPr>
        <w:pStyle w:val="NadpisI"/>
        <w:numPr>
          <w:ilvl w:val="0"/>
          <w:numId w:val="2"/>
        </w:numPr>
      </w:pPr>
      <w:r w:rsidRPr="00EF5E14">
        <w:t xml:space="preserve">PROVEDENÍ </w:t>
      </w:r>
      <w:r w:rsidR="003109E2" w:rsidRPr="00EF5E14">
        <w:t>DÍLA</w:t>
      </w:r>
    </w:p>
    <w:p w14:paraId="0315D014" w14:textId="77777777" w:rsidR="00413CA0" w:rsidRPr="00EF5E14" w:rsidRDefault="00413CA0" w:rsidP="00413CA0">
      <w:pPr>
        <w:pStyle w:val="NadpisI"/>
      </w:pPr>
    </w:p>
    <w:p w14:paraId="76DC437D" w14:textId="77777777" w:rsidR="00C8052E" w:rsidRPr="00EF5E14" w:rsidRDefault="009572CE" w:rsidP="00FD076E">
      <w:pPr>
        <w:numPr>
          <w:ilvl w:val="1"/>
          <w:numId w:val="5"/>
        </w:numPr>
        <w:jc w:val="both"/>
        <w:rPr>
          <w:i/>
          <w:sz w:val="22"/>
        </w:rPr>
      </w:pPr>
      <w:bookmarkStart w:id="5" w:name="_Hlk509215139"/>
      <w:r w:rsidRPr="00EF5E14">
        <w:rPr>
          <w:sz w:val="22"/>
        </w:rPr>
        <w:t>Zhotovitel</w:t>
      </w:r>
      <w:r w:rsidR="00413CA0" w:rsidRPr="00EF5E14">
        <w:rPr>
          <w:sz w:val="22"/>
        </w:rPr>
        <w:t xml:space="preserve"> je povinen dodat celkem</w:t>
      </w:r>
      <w:r w:rsidR="00C8052E" w:rsidRPr="00EF5E14">
        <w:rPr>
          <w:sz w:val="22"/>
        </w:rPr>
        <w:t>:</w:t>
      </w:r>
    </w:p>
    <w:p w14:paraId="7B160367" w14:textId="77777777" w:rsidR="00FD076E" w:rsidRPr="00EF5E14" w:rsidRDefault="00FD076E" w:rsidP="001A5561">
      <w:pPr>
        <w:ind w:left="600"/>
        <w:rPr>
          <w:bCs/>
          <w:sz w:val="22"/>
        </w:rPr>
      </w:pPr>
    </w:p>
    <w:p w14:paraId="3EC3EDB3" w14:textId="0C01BD9A" w:rsidR="00FD076E" w:rsidRPr="00EF5E14" w:rsidRDefault="00FB6B54" w:rsidP="001A5561">
      <w:pPr>
        <w:ind w:left="600"/>
        <w:rPr>
          <w:bCs/>
          <w:sz w:val="22"/>
        </w:rPr>
      </w:pPr>
      <w:r w:rsidRPr="00EF5E14">
        <w:rPr>
          <w:bCs/>
          <w:sz w:val="22"/>
        </w:rPr>
        <w:t>Diagnostický průzkum</w:t>
      </w:r>
      <w:r w:rsidR="00CD08E2" w:rsidRPr="00EF5E14">
        <w:rPr>
          <w:bCs/>
          <w:sz w:val="22"/>
        </w:rPr>
        <w:t xml:space="preserve"> j</w:t>
      </w:r>
      <w:r w:rsidR="00721828" w:rsidRPr="00EF5E14">
        <w:rPr>
          <w:bCs/>
          <w:sz w:val="22"/>
        </w:rPr>
        <w:t xml:space="preserve">e nutno vyhotovit </w:t>
      </w:r>
      <w:r w:rsidR="008D6E80" w:rsidRPr="00EF5E14">
        <w:rPr>
          <w:b/>
          <w:sz w:val="22"/>
        </w:rPr>
        <w:t>2</w:t>
      </w:r>
      <w:r w:rsidR="00721828" w:rsidRPr="00EF5E14">
        <w:rPr>
          <w:b/>
          <w:sz w:val="22"/>
        </w:rPr>
        <w:t xml:space="preserve">x v tištěné + </w:t>
      </w:r>
      <w:r w:rsidRPr="00EF5E14">
        <w:rPr>
          <w:b/>
          <w:sz w:val="22"/>
        </w:rPr>
        <w:t>1</w:t>
      </w:r>
      <w:r w:rsidR="00721828" w:rsidRPr="00EF5E14">
        <w:rPr>
          <w:b/>
          <w:sz w:val="22"/>
        </w:rPr>
        <w:t>x v digitální uzavřené formě</w:t>
      </w:r>
      <w:r w:rsidR="00721828" w:rsidRPr="00EF5E14">
        <w:rPr>
          <w:bCs/>
          <w:sz w:val="22"/>
        </w:rPr>
        <w:t xml:space="preserve"> </w:t>
      </w:r>
      <w:r w:rsidR="00FD076E" w:rsidRPr="00EF5E14">
        <w:rPr>
          <w:bCs/>
          <w:sz w:val="22"/>
        </w:rPr>
        <w:t>(z toho 1x v otevřené formě – formáty dgn, MS Word, MS Excel, 1x v uzavřené formě – formát pdf)</w:t>
      </w:r>
    </w:p>
    <w:p w14:paraId="7D82CC4F" w14:textId="77777777" w:rsidR="002B632C" w:rsidRPr="00EF5E14" w:rsidRDefault="002B632C" w:rsidP="002B632C">
      <w:pPr>
        <w:ind w:left="600"/>
        <w:rPr>
          <w:bCs/>
          <w:sz w:val="22"/>
        </w:rPr>
      </w:pPr>
    </w:p>
    <w:bookmarkEnd w:id="5"/>
    <w:p w14:paraId="3F25D253" w14:textId="2E7682DE" w:rsidR="00BF788D" w:rsidRPr="00EF5E14" w:rsidRDefault="004F10BF" w:rsidP="004F10BF">
      <w:pPr>
        <w:pStyle w:val="Text2-2"/>
        <w:numPr>
          <w:ilvl w:val="0"/>
          <w:numId w:val="0"/>
        </w:numPr>
        <w:ind w:left="567" w:hanging="567"/>
        <w:rPr>
          <w:rFonts w:ascii="Times New Roman" w:eastAsia="Times New Roman" w:hAnsi="Times New Roman"/>
          <w:b/>
          <w:sz w:val="22"/>
          <w:szCs w:val="22"/>
          <w:lang w:eastAsia="cs-CZ"/>
        </w:rPr>
      </w:pPr>
      <w:r w:rsidRPr="00EF5E14">
        <w:rPr>
          <w:rFonts w:ascii="Times New Roman" w:eastAsia="Times New Roman" w:hAnsi="Times New Roman"/>
          <w:b/>
          <w:sz w:val="22"/>
          <w:szCs w:val="22"/>
          <w:lang w:eastAsia="cs-CZ"/>
        </w:rPr>
        <w:t xml:space="preserve">5.2 </w:t>
      </w:r>
      <w:r w:rsidRPr="00EF5E14">
        <w:rPr>
          <w:rFonts w:ascii="Times New Roman" w:eastAsia="Times New Roman" w:hAnsi="Times New Roman"/>
          <w:b/>
          <w:sz w:val="22"/>
          <w:szCs w:val="22"/>
          <w:lang w:eastAsia="cs-CZ"/>
        </w:rPr>
        <w:tab/>
      </w:r>
      <w:r w:rsidR="00BF788D" w:rsidRPr="00EF5E14">
        <w:rPr>
          <w:rFonts w:ascii="Times New Roman" w:eastAsia="Times New Roman" w:hAnsi="Times New Roman"/>
          <w:b/>
          <w:sz w:val="22"/>
          <w:szCs w:val="22"/>
          <w:lang w:eastAsia="cs-CZ"/>
        </w:rPr>
        <w:t xml:space="preserve">Dílem se rozumí </w:t>
      </w:r>
      <w:r w:rsidR="002506CB" w:rsidRPr="00EF5E14">
        <w:rPr>
          <w:rFonts w:ascii="Times New Roman" w:eastAsia="Times New Roman" w:hAnsi="Times New Roman"/>
          <w:b/>
          <w:sz w:val="22"/>
          <w:szCs w:val="22"/>
          <w:lang w:eastAsia="cs-CZ"/>
        </w:rPr>
        <w:t xml:space="preserve">provedení </w:t>
      </w:r>
      <w:r w:rsidR="001D3EC6" w:rsidRPr="00EF5E14">
        <w:rPr>
          <w:rFonts w:ascii="Times New Roman" w:eastAsia="Times New Roman" w:hAnsi="Times New Roman"/>
          <w:b/>
          <w:sz w:val="22"/>
          <w:szCs w:val="22"/>
          <w:lang w:eastAsia="cs-CZ"/>
        </w:rPr>
        <w:t>průzkumných prací, včetně vyhotovení závěrečné zprávy</w:t>
      </w:r>
      <w:r w:rsidR="008D6E80" w:rsidRPr="00EF5E14">
        <w:rPr>
          <w:rFonts w:ascii="Times New Roman" w:eastAsia="Times New Roman" w:hAnsi="Times New Roman"/>
          <w:b/>
          <w:sz w:val="22"/>
          <w:szCs w:val="22"/>
          <w:lang w:eastAsia="cs-CZ"/>
        </w:rPr>
        <w:t>.</w:t>
      </w:r>
    </w:p>
    <w:p w14:paraId="6A7C84D2" w14:textId="77777777" w:rsidR="004562D4" w:rsidRPr="00EF5E14" w:rsidRDefault="004562D4" w:rsidP="004F10BF">
      <w:pPr>
        <w:numPr>
          <w:ilvl w:val="1"/>
          <w:numId w:val="38"/>
        </w:numPr>
        <w:jc w:val="both"/>
        <w:rPr>
          <w:sz w:val="22"/>
        </w:rPr>
      </w:pPr>
      <w:r w:rsidRPr="00EF5E14">
        <w:rPr>
          <w:sz w:val="22"/>
        </w:rPr>
        <w:t>Digitální forma odevzdané dokumentace bude zcela rovnocenná její tištěné verzi a musí obsahovat celý text včetně všech příloh a výkresů. Soubory budou zaznamenávány na nosiči CD/DVD.</w:t>
      </w:r>
    </w:p>
    <w:p w14:paraId="46006539" w14:textId="77777777" w:rsidR="004562D4" w:rsidRPr="00EF5E14" w:rsidRDefault="004562D4" w:rsidP="000A0EC8">
      <w:pPr>
        <w:numPr>
          <w:ilvl w:val="1"/>
          <w:numId w:val="39"/>
        </w:numPr>
        <w:jc w:val="both"/>
        <w:rPr>
          <w:sz w:val="22"/>
        </w:rPr>
      </w:pPr>
      <w:r w:rsidRPr="00EF5E14">
        <w:rPr>
          <w:sz w:val="22"/>
        </w:rPr>
        <w:t xml:space="preserve">Digitální verze tiskových souborů bude vytvořena v jazyce HPGL2, nebo formátu PDF, resp. </w:t>
      </w:r>
      <w:r w:rsidR="00AA5C8C" w:rsidRPr="00EF5E14">
        <w:rPr>
          <w:sz w:val="22"/>
        </w:rPr>
        <w:t>d</w:t>
      </w:r>
      <w:r w:rsidRPr="00EF5E14">
        <w:rPr>
          <w:sz w:val="22"/>
        </w:rPr>
        <w:t xml:space="preserve">le zadávací dokumentace stavby. </w:t>
      </w:r>
    </w:p>
    <w:p w14:paraId="18381BFE" w14:textId="77777777" w:rsidR="00413CA0" w:rsidRPr="00EF5E14" w:rsidRDefault="00413CA0" w:rsidP="004F10BF">
      <w:pPr>
        <w:numPr>
          <w:ilvl w:val="1"/>
          <w:numId w:val="39"/>
        </w:numPr>
        <w:jc w:val="both"/>
        <w:rPr>
          <w:sz w:val="22"/>
        </w:rPr>
      </w:pPr>
      <w:r w:rsidRPr="00EF5E14">
        <w:rPr>
          <w:sz w:val="22"/>
        </w:rPr>
        <w:t>Počet vyhotovení dle bodu 5.1.</w:t>
      </w:r>
      <w:r w:rsidR="00A01527" w:rsidRPr="00EF5E14">
        <w:rPr>
          <w:sz w:val="22"/>
        </w:rPr>
        <w:t xml:space="preserve"> </w:t>
      </w:r>
      <w:r w:rsidRPr="00EF5E14">
        <w:rPr>
          <w:sz w:val="22"/>
        </w:rPr>
        <w:t xml:space="preserve">je zahrnut v ceně </w:t>
      </w:r>
      <w:r w:rsidR="003109E2" w:rsidRPr="00EF5E14">
        <w:rPr>
          <w:sz w:val="22"/>
        </w:rPr>
        <w:t>Díla</w:t>
      </w:r>
      <w:r w:rsidRPr="00EF5E14">
        <w:rPr>
          <w:sz w:val="22"/>
        </w:rPr>
        <w:t>, včetně dokumentace předávané v digitální formě.</w:t>
      </w:r>
    </w:p>
    <w:p w14:paraId="3B96A269" w14:textId="77777777" w:rsidR="004562D4" w:rsidRPr="00EF5E14" w:rsidRDefault="004562D4" w:rsidP="004F10BF">
      <w:pPr>
        <w:numPr>
          <w:ilvl w:val="1"/>
          <w:numId w:val="39"/>
        </w:numPr>
        <w:jc w:val="both"/>
        <w:rPr>
          <w:sz w:val="22"/>
        </w:rPr>
      </w:pPr>
      <w:r w:rsidRPr="00EF5E14">
        <w:rPr>
          <w:sz w:val="22"/>
        </w:rPr>
        <w:t>Dokumentace musí být zpracována v českém jazyce tak, aby byla logická, přehledná, věcná, srozumitelná, komplexní a jazykově správná.</w:t>
      </w:r>
    </w:p>
    <w:p w14:paraId="1CE16665" w14:textId="77777777" w:rsidR="004562D4" w:rsidRPr="00EF5E14" w:rsidRDefault="004562D4" w:rsidP="004F10BF">
      <w:pPr>
        <w:numPr>
          <w:ilvl w:val="1"/>
          <w:numId w:val="39"/>
        </w:numPr>
        <w:jc w:val="both"/>
        <w:rPr>
          <w:sz w:val="22"/>
        </w:rPr>
      </w:pPr>
      <w:r w:rsidRPr="00EF5E14">
        <w:rPr>
          <w:sz w:val="22"/>
        </w:rPr>
        <w:t>Zhotovitel se zavazuje provádět dílo pouze vlastními silami, bez použitích dalších podzhotovitelů. Případné užití subdodavatelů musí být písemně oznámeno a odsouhlaseno objednatelem.</w:t>
      </w:r>
    </w:p>
    <w:p w14:paraId="0E21F8C7" w14:textId="77777777" w:rsidR="004562D4" w:rsidRPr="00EF5E14" w:rsidRDefault="004562D4" w:rsidP="004F10BF">
      <w:pPr>
        <w:numPr>
          <w:ilvl w:val="1"/>
          <w:numId w:val="39"/>
        </w:numPr>
        <w:jc w:val="both"/>
        <w:rPr>
          <w:sz w:val="22"/>
        </w:rPr>
      </w:pPr>
      <w:r w:rsidRPr="00EF5E14">
        <w:rPr>
          <w:sz w:val="22"/>
        </w:rPr>
        <w:t xml:space="preserve">Ke konečnému termínu plnění díla je </w:t>
      </w:r>
      <w:r w:rsidR="00AA5C8C" w:rsidRPr="00EF5E14">
        <w:rPr>
          <w:sz w:val="22"/>
        </w:rPr>
        <w:t>zhotovitel</w:t>
      </w:r>
      <w:r w:rsidRPr="00EF5E14">
        <w:rPr>
          <w:sz w:val="22"/>
        </w:rPr>
        <w:t xml:space="preserve"> povinen podat jim zpracované a garantované části projektu stavby včetně projednání a zapracování všech připomínek z připomínkového řízení. </w:t>
      </w:r>
    </w:p>
    <w:p w14:paraId="485193BA" w14:textId="77777777" w:rsidR="004562D4" w:rsidRPr="00EF5E14" w:rsidRDefault="00413CA0" w:rsidP="004F10BF">
      <w:pPr>
        <w:numPr>
          <w:ilvl w:val="1"/>
          <w:numId w:val="39"/>
        </w:numPr>
        <w:jc w:val="both"/>
        <w:rPr>
          <w:sz w:val="22"/>
          <w:szCs w:val="22"/>
        </w:rPr>
      </w:pPr>
      <w:r w:rsidRPr="00EF5E14">
        <w:rPr>
          <w:sz w:val="22"/>
        </w:rPr>
        <w:t xml:space="preserve">Místem plnění je </w:t>
      </w:r>
      <w:r w:rsidR="004562D4" w:rsidRPr="00EF5E14">
        <w:rPr>
          <w:sz w:val="22"/>
        </w:rPr>
        <w:t xml:space="preserve">sídlo společnosti EXprojekt s.r.o., </w:t>
      </w:r>
      <w:r w:rsidR="00E5338E" w:rsidRPr="00EF5E14">
        <w:rPr>
          <w:sz w:val="22"/>
        </w:rPr>
        <w:t>Heršpická 758/13, 619 00 Brno</w:t>
      </w:r>
      <w:r w:rsidR="004562D4" w:rsidRPr="00EF5E14">
        <w:rPr>
          <w:sz w:val="22"/>
        </w:rPr>
        <w:t>.</w:t>
      </w:r>
    </w:p>
    <w:p w14:paraId="7C9D3191" w14:textId="6A097E02" w:rsidR="00572BE8" w:rsidRPr="00EF5E14" w:rsidRDefault="00572BE8" w:rsidP="00546F34">
      <w:pPr>
        <w:ind w:left="600"/>
        <w:jc w:val="both"/>
        <w:rPr>
          <w:sz w:val="22"/>
          <w:szCs w:val="22"/>
        </w:rPr>
      </w:pPr>
    </w:p>
    <w:p w14:paraId="0933F017" w14:textId="288E6245" w:rsidR="00B64ABA" w:rsidRPr="00EF5E14" w:rsidRDefault="00B64ABA" w:rsidP="00546F34">
      <w:pPr>
        <w:ind w:left="600"/>
        <w:jc w:val="both"/>
        <w:rPr>
          <w:sz w:val="22"/>
          <w:szCs w:val="22"/>
        </w:rPr>
      </w:pPr>
    </w:p>
    <w:p w14:paraId="35837034" w14:textId="434077FF" w:rsidR="004F10BF" w:rsidRPr="00EF5E14" w:rsidRDefault="004F10BF" w:rsidP="00546F34">
      <w:pPr>
        <w:ind w:left="600"/>
        <w:jc w:val="both"/>
        <w:rPr>
          <w:sz w:val="22"/>
          <w:szCs w:val="22"/>
        </w:rPr>
      </w:pPr>
    </w:p>
    <w:p w14:paraId="0E743D5B" w14:textId="77777777" w:rsidR="00413CA0" w:rsidRPr="00EF5E14" w:rsidRDefault="00413CA0" w:rsidP="00413CA0">
      <w:pPr>
        <w:pStyle w:val="NadpisI"/>
        <w:numPr>
          <w:ilvl w:val="0"/>
          <w:numId w:val="2"/>
        </w:numPr>
      </w:pPr>
      <w:r w:rsidRPr="00EF5E14">
        <w:t xml:space="preserve">TERMÍN PLNĚNÍ </w:t>
      </w:r>
    </w:p>
    <w:p w14:paraId="1C6283F5" w14:textId="77777777" w:rsidR="00413CA0" w:rsidRPr="00EF5E14" w:rsidRDefault="00413CA0" w:rsidP="00413CA0">
      <w:pPr>
        <w:pStyle w:val="NadpisI"/>
      </w:pPr>
    </w:p>
    <w:p w14:paraId="0A6D14D1" w14:textId="0969A2ED" w:rsidR="004562D4" w:rsidRPr="00EF5E14" w:rsidRDefault="004562D4" w:rsidP="004562D4">
      <w:pPr>
        <w:ind w:left="180"/>
        <w:jc w:val="both"/>
        <w:rPr>
          <w:b/>
          <w:sz w:val="22"/>
        </w:rPr>
      </w:pPr>
      <w:r w:rsidRPr="00EF5E14">
        <w:rPr>
          <w:b/>
          <w:sz w:val="22"/>
        </w:rPr>
        <w:t xml:space="preserve">Dílo bude jako celek kompletně dokončeno a předáno v termínu do </w:t>
      </w:r>
      <w:r w:rsidR="002D1548" w:rsidRPr="00EF5E14">
        <w:rPr>
          <w:b/>
          <w:sz w:val="22"/>
        </w:rPr>
        <w:t>2</w:t>
      </w:r>
      <w:r w:rsidR="00504A4F" w:rsidRPr="00EF5E14">
        <w:rPr>
          <w:b/>
          <w:sz w:val="22"/>
        </w:rPr>
        <w:t>7</w:t>
      </w:r>
      <w:r w:rsidRPr="00EF5E14">
        <w:rPr>
          <w:b/>
          <w:sz w:val="22"/>
        </w:rPr>
        <w:t>.</w:t>
      </w:r>
      <w:r w:rsidR="002D1548" w:rsidRPr="00EF5E14">
        <w:rPr>
          <w:b/>
          <w:sz w:val="22"/>
        </w:rPr>
        <w:t>11.</w:t>
      </w:r>
      <w:r w:rsidR="00F03D73" w:rsidRPr="00EF5E14">
        <w:rPr>
          <w:b/>
          <w:sz w:val="22"/>
        </w:rPr>
        <w:t xml:space="preserve"> </w:t>
      </w:r>
      <w:r w:rsidRPr="00EF5E14">
        <w:rPr>
          <w:b/>
          <w:sz w:val="22"/>
        </w:rPr>
        <w:t>20</w:t>
      </w:r>
      <w:r w:rsidR="001A5561" w:rsidRPr="00EF5E14">
        <w:rPr>
          <w:b/>
          <w:sz w:val="22"/>
        </w:rPr>
        <w:t>2</w:t>
      </w:r>
      <w:r w:rsidR="002D1548" w:rsidRPr="00EF5E14">
        <w:rPr>
          <w:b/>
          <w:sz w:val="22"/>
        </w:rPr>
        <w:t>0</w:t>
      </w:r>
      <w:r w:rsidR="00E5338E" w:rsidRPr="00EF5E14">
        <w:rPr>
          <w:b/>
          <w:sz w:val="22"/>
        </w:rPr>
        <w:t xml:space="preserve"> </w:t>
      </w:r>
    </w:p>
    <w:p w14:paraId="15C43BFE" w14:textId="77777777" w:rsidR="004562D4" w:rsidRPr="00EF5E14" w:rsidRDefault="004562D4" w:rsidP="004562D4">
      <w:pPr>
        <w:ind w:left="180"/>
        <w:jc w:val="both"/>
        <w:rPr>
          <w:sz w:val="22"/>
        </w:rPr>
      </w:pPr>
    </w:p>
    <w:p w14:paraId="243E3D3E" w14:textId="77777777" w:rsidR="001A5561" w:rsidRPr="00EF5E14" w:rsidRDefault="00771AE3" w:rsidP="001A5561">
      <w:pPr>
        <w:spacing w:before="120"/>
        <w:rPr>
          <w:b/>
          <w:sz w:val="22"/>
          <w:szCs w:val="22"/>
        </w:rPr>
      </w:pPr>
      <w:r w:rsidRPr="00EF5E14">
        <w:rPr>
          <w:b/>
          <w:sz w:val="22"/>
          <w:szCs w:val="22"/>
        </w:rPr>
        <w:t>6.1.</w:t>
      </w:r>
      <w:r w:rsidRPr="00EF5E14">
        <w:rPr>
          <w:b/>
          <w:sz w:val="22"/>
          <w:szCs w:val="22"/>
        </w:rPr>
        <w:tab/>
      </w:r>
      <w:r w:rsidR="001A5561" w:rsidRPr="00EF5E14">
        <w:rPr>
          <w:b/>
          <w:sz w:val="22"/>
          <w:szCs w:val="22"/>
        </w:rPr>
        <w:t>Dílčí termíny plnění:</w:t>
      </w:r>
      <w:r w:rsidR="001A5561" w:rsidRPr="00EF5E14">
        <w:rPr>
          <w:sz w:val="22"/>
          <w:szCs w:val="22"/>
        </w:rPr>
        <w:t xml:space="preserve"> </w:t>
      </w:r>
      <w:r w:rsidR="001A5561" w:rsidRPr="00EF5E14">
        <w:rPr>
          <w:b/>
          <w:sz w:val="22"/>
          <w:szCs w:val="22"/>
        </w:rPr>
        <w:t xml:space="preserve"> </w:t>
      </w:r>
    </w:p>
    <w:p w14:paraId="02C02F52" w14:textId="77777777" w:rsidR="001A5561" w:rsidRPr="00EF5E14" w:rsidRDefault="001A5561" w:rsidP="001A5561">
      <w:pPr>
        <w:tabs>
          <w:tab w:val="num" w:pos="426"/>
        </w:tabs>
        <w:ind w:left="360"/>
        <w:jc w:val="both"/>
        <w:rPr>
          <w:sz w:val="22"/>
          <w:szCs w:val="22"/>
        </w:rPr>
      </w:pPr>
      <w:r w:rsidRPr="00EF5E14">
        <w:rPr>
          <w:sz w:val="22"/>
          <w:szCs w:val="22"/>
        </w:rPr>
        <w:tab/>
      </w:r>
      <w:r w:rsidRPr="00EF5E14">
        <w:rPr>
          <w:sz w:val="22"/>
          <w:szCs w:val="22"/>
        </w:rPr>
        <w:tab/>
      </w:r>
      <w:r w:rsidRPr="00EF5E14">
        <w:rPr>
          <w:sz w:val="22"/>
          <w:szCs w:val="22"/>
        </w:rPr>
        <w:tab/>
      </w:r>
      <w:r w:rsidRPr="00EF5E14">
        <w:rPr>
          <w:sz w:val="22"/>
          <w:szCs w:val="22"/>
        </w:rPr>
        <w:tab/>
      </w:r>
      <w:r w:rsidRPr="00EF5E14">
        <w:rPr>
          <w:sz w:val="22"/>
          <w:szCs w:val="22"/>
        </w:rPr>
        <w:tab/>
      </w:r>
      <w:r w:rsidRPr="00EF5E14">
        <w:rPr>
          <w:sz w:val="22"/>
          <w:szCs w:val="22"/>
        </w:rPr>
        <w:tab/>
      </w:r>
    </w:p>
    <w:p w14:paraId="21E40E52" w14:textId="29676649" w:rsidR="001A5561" w:rsidRPr="00EF5E14" w:rsidRDefault="001D3EC6" w:rsidP="001A5561">
      <w:pPr>
        <w:widowControl/>
        <w:numPr>
          <w:ilvl w:val="0"/>
          <w:numId w:val="34"/>
        </w:numPr>
        <w:tabs>
          <w:tab w:val="num" w:pos="426"/>
        </w:tabs>
        <w:spacing w:after="240"/>
        <w:rPr>
          <w:sz w:val="22"/>
          <w:szCs w:val="22"/>
        </w:rPr>
      </w:pPr>
      <w:r w:rsidRPr="00EF5E14">
        <w:rPr>
          <w:sz w:val="22"/>
          <w:szCs w:val="22"/>
        </w:rPr>
        <w:t xml:space="preserve">Diagnostický průzkum </w:t>
      </w:r>
      <w:r w:rsidR="002506CB" w:rsidRPr="00EF5E14">
        <w:rPr>
          <w:sz w:val="22"/>
          <w:szCs w:val="22"/>
        </w:rPr>
        <w:t>mostů</w:t>
      </w:r>
      <w:r w:rsidR="00721828" w:rsidRPr="00EF5E14">
        <w:rPr>
          <w:sz w:val="22"/>
          <w:szCs w:val="22"/>
        </w:rPr>
        <w:t xml:space="preserve"> </w:t>
      </w:r>
      <w:r w:rsidR="001A5561" w:rsidRPr="00EF5E14">
        <w:rPr>
          <w:sz w:val="22"/>
          <w:szCs w:val="22"/>
        </w:rPr>
        <w:t xml:space="preserve">- </w:t>
      </w:r>
      <w:r w:rsidR="001A5561" w:rsidRPr="00EF5E14">
        <w:rPr>
          <w:b/>
          <w:sz w:val="22"/>
          <w:szCs w:val="22"/>
        </w:rPr>
        <w:t xml:space="preserve"> </w:t>
      </w:r>
      <w:r w:rsidR="001A5561" w:rsidRPr="00EF5E14">
        <w:rPr>
          <w:b/>
          <w:sz w:val="22"/>
        </w:rPr>
        <w:t xml:space="preserve">do </w:t>
      </w:r>
      <w:r w:rsidR="002D1548" w:rsidRPr="00EF5E14">
        <w:rPr>
          <w:b/>
          <w:sz w:val="22"/>
        </w:rPr>
        <w:t>2</w:t>
      </w:r>
      <w:r w:rsidR="00504A4F" w:rsidRPr="00EF5E14">
        <w:rPr>
          <w:b/>
          <w:sz w:val="22"/>
        </w:rPr>
        <w:t>7</w:t>
      </w:r>
      <w:r w:rsidR="001A5561" w:rsidRPr="00EF5E14">
        <w:rPr>
          <w:b/>
          <w:sz w:val="22"/>
        </w:rPr>
        <w:t>.</w:t>
      </w:r>
      <w:r w:rsidR="009B33B2" w:rsidRPr="00EF5E14">
        <w:rPr>
          <w:b/>
          <w:sz w:val="22"/>
        </w:rPr>
        <w:t>1</w:t>
      </w:r>
      <w:r w:rsidR="002D1548" w:rsidRPr="00EF5E14">
        <w:rPr>
          <w:b/>
          <w:sz w:val="22"/>
        </w:rPr>
        <w:t>1</w:t>
      </w:r>
      <w:r w:rsidR="001A5561" w:rsidRPr="00EF5E14">
        <w:rPr>
          <w:b/>
          <w:sz w:val="22"/>
        </w:rPr>
        <w:t>. 20</w:t>
      </w:r>
      <w:r w:rsidR="00721828" w:rsidRPr="00EF5E14">
        <w:rPr>
          <w:b/>
          <w:sz w:val="22"/>
        </w:rPr>
        <w:t>20</w:t>
      </w:r>
      <w:r w:rsidR="001A5561" w:rsidRPr="00EF5E14">
        <w:rPr>
          <w:b/>
          <w:sz w:val="22"/>
        </w:rPr>
        <w:t xml:space="preserve">   </w:t>
      </w:r>
    </w:p>
    <w:p w14:paraId="157CDC1D" w14:textId="77777777" w:rsidR="00771AE3" w:rsidRPr="00EF5E14" w:rsidRDefault="00771AE3" w:rsidP="001A5561">
      <w:pPr>
        <w:spacing w:before="120"/>
        <w:ind w:left="705" w:hanging="705"/>
        <w:rPr>
          <w:sz w:val="22"/>
        </w:rPr>
      </w:pPr>
      <w:r w:rsidRPr="00EF5E14">
        <w:rPr>
          <w:b/>
          <w:sz w:val="22"/>
        </w:rPr>
        <w:lastRenderedPageBreak/>
        <w:t>6.2</w:t>
      </w:r>
      <w:r w:rsidRPr="00EF5E14">
        <w:rPr>
          <w:sz w:val="22"/>
        </w:rPr>
        <w:t xml:space="preserve">. </w:t>
      </w:r>
      <w:r w:rsidRPr="00EF5E14">
        <w:rPr>
          <w:sz w:val="22"/>
        </w:rPr>
        <w:tab/>
        <w:t xml:space="preserve">Při nedodržení dílčích termínů, stejně jako termínu konečného, budou uplatňovány shodně sankční principy, definované v rámci OP, které byly zhotoviteli poskytnuty před podpisem této smlouvy o dílo. </w:t>
      </w:r>
    </w:p>
    <w:p w14:paraId="25CA56A4" w14:textId="13873D11" w:rsidR="00534C3F" w:rsidRPr="00EF5E14" w:rsidRDefault="00534C3F" w:rsidP="00413CA0">
      <w:pPr>
        <w:jc w:val="both"/>
        <w:rPr>
          <w:sz w:val="22"/>
        </w:rPr>
      </w:pPr>
    </w:p>
    <w:p w14:paraId="463E746A" w14:textId="77777777" w:rsidR="001D3EC6" w:rsidRPr="00EF5E14" w:rsidRDefault="001D3EC6" w:rsidP="00413CA0">
      <w:pPr>
        <w:jc w:val="both"/>
        <w:rPr>
          <w:sz w:val="22"/>
        </w:rPr>
      </w:pPr>
    </w:p>
    <w:p w14:paraId="5E6AA127" w14:textId="77777777" w:rsidR="000C075A" w:rsidRPr="00EF5E14" w:rsidRDefault="000C075A" w:rsidP="00413CA0">
      <w:pPr>
        <w:jc w:val="both"/>
        <w:rPr>
          <w:sz w:val="22"/>
        </w:rPr>
      </w:pPr>
    </w:p>
    <w:p w14:paraId="3BB52B43" w14:textId="77777777" w:rsidR="00413CA0" w:rsidRPr="00EF5E14" w:rsidRDefault="00413CA0" w:rsidP="00413CA0">
      <w:pPr>
        <w:pStyle w:val="NadpisI"/>
        <w:numPr>
          <w:ilvl w:val="0"/>
          <w:numId w:val="2"/>
        </w:numPr>
      </w:pPr>
      <w:bookmarkStart w:id="6" w:name="_Ref509491868"/>
      <w:r w:rsidRPr="00EF5E14">
        <w:t xml:space="preserve">CENA </w:t>
      </w:r>
      <w:r w:rsidR="003109E2" w:rsidRPr="00EF5E14">
        <w:t>DÍLA</w:t>
      </w:r>
      <w:r w:rsidRPr="00EF5E14">
        <w:t>, PLATEBNÍ PODMÍNKY</w:t>
      </w:r>
      <w:bookmarkEnd w:id="6"/>
    </w:p>
    <w:p w14:paraId="304977DE" w14:textId="77777777" w:rsidR="002848CC" w:rsidRPr="00EF5E14" w:rsidRDefault="002848CC" w:rsidP="002848CC">
      <w:pPr>
        <w:pStyle w:val="NadpisI"/>
        <w:ind w:left="180"/>
      </w:pPr>
    </w:p>
    <w:p w14:paraId="0D8840EA" w14:textId="77777777" w:rsidR="00AA5C8C" w:rsidRPr="00EF5E14" w:rsidRDefault="00413CA0" w:rsidP="00AA5C8C">
      <w:pPr>
        <w:ind w:left="510"/>
        <w:jc w:val="both"/>
        <w:rPr>
          <w:sz w:val="22"/>
        </w:rPr>
      </w:pPr>
      <w:r w:rsidRPr="00EF5E14">
        <w:rPr>
          <w:sz w:val="22"/>
        </w:rPr>
        <w:tab/>
      </w:r>
    </w:p>
    <w:p w14:paraId="3F2F0C80" w14:textId="77777777" w:rsidR="00413CA0" w:rsidRPr="00EF5E14" w:rsidRDefault="00413CA0" w:rsidP="00413CA0">
      <w:pPr>
        <w:numPr>
          <w:ilvl w:val="1"/>
          <w:numId w:val="6"/>
        </w:numPr>
        <w:jc w:val="both"/>
        <w:rPr>
          <w:sz w:val="22"/>
        </w:rPr>
      </w:pPr>
      <w:r w:rsidRPr="00EF5E14">
        <w:rPr>
          <w:sz w:val="22"/>
        </w:rPr>
        <w:t xml:space="preserve">Cena předmětu </w:t>
      </w:r>
      <w:r w:rsidR="00194F0C" w:rsidRPr="00EF5E14">
        <w:rPr>
          <w:sz w:val="22"/>
        </w:rPr>
        <w:t>Smlouvy</w:t>
      </w:r>
      <w:r w:rsidRPr="00EF5E14">
        <w:rPr>
          <w:sz w:val="22"/>
        </w:rPr>
        <w:t xml:space="preserve"> podle odst. </w:t>
      </w:r>
      <w:r w:rsidR="00534C3F" w:rsidRPr="00EF5E14">
        <w:rPr>
          <w:sz w:val="22"/>
        </w:rPr>
        <w:t>IV. tohoto článku činí</w:t>
      </w:r>
      <w:r w:rsidRPr="00EF5E14">
        <w:rPr>
          <w:sz w:val="22"/>
        </w:rPr>
        <w:t>:</w:t>
      </w:r>
    </w:p>
    <w:p w14:paraId="0AFF6CE2" w14:textId="75842FCE" w:rsidR="00A60DD1" w:rsidRPr="00EF5E14" w:rsidRDefault="00A60DD1" w:rsidP="00534C3F">
      <w:pPr>
        <w:tabs>
          <w:tab w:val="right" w:pos="5096"/>
        </w:tabs>
        <w:jc w:val="both"/>
        <w:rPr>
          <w:sz w:val="22"/>
        </w:rPr>
      </w:pPr>
    </w:p>
    <w:p w14:paraId="0400E08A" w14:textId="47D75E5C" w:rsidR="00A60DD1" w:rsidRPr="00EF5E14" w:rsidRDefault="00A60DD1" w:rsidP="00A60DD1">
      <w:pPr>
        <w:tabs>
          <w:tab w:val="right" w:pos="5096"/>
        </w:tabs>
        <w:ind w:firstLine="510"/>
        <w:jc w:val="both"/>
        <w:rPr>
          <w:sz w:val="22"/>
        </w:rPr>
      </w:pPr>
      <w:r w:rsidRPr="00EF5E14">
        <w:rPr>
          <w:sz w:val="22"/>
        </w:rPr>
        <w:t>Celková cena Díla bez DPH</w:t>
      </w:r>
      <w:r w:rsidRPr="00EF5E14">
        <w:rPr>
          <w:sz w:val="22"/>
        </w:rPr>
        <w:tab/>
      </w:r>
      <w:r w:rsidRPr="00EF5E14">
        <w:rPr>
          <w:sz w:val="22"/>
        </w:rPr>
        <w:tab/>
      </w:r>
      <w:r w:rsidRPr="00EF5E14">
        <w:rPr>
          <w:sz w:val="22"/>
        </w:rPr>
        <w:tab/>
        <w:t xml:space="preserve">  </w:t>
      </w:r>
      <w:r w:rsidR="00534C3F" w:rsidRPr="00EF5E14">
        <w:rPr>
          <w:sz w:val="22"/>
        </w:rPr>
        <w:t xml:space="preserve">  </w:t>
      </w:r>
      <w:r w:rsidR="002D1548" w:rsidRPr="00EF5E14">
        <w:rPr>
          <w:sz w:val="22"/>
        </w:rPr>
        <w:tab/>
      </w:r>
      <w:r w:rsidR="002D1548" w:rsidRPr="00EF5E14">
        <w:rPr>
          <w:b/>
          <w:bCs/>
          <w:sz w:val="22"/>
        </w:rPr>
        <w:t>2</w:t>
      </w:r>
      <w:r w:rsidR="00B64ABA" w:rsidRPr="00EF5E14">
        <w:rPr>
          <w:b/>
          <w:bCs/>
          <w:sz w:val="22"/>
        </w:rPr>
        <w:t>47</w:t>
      </w:r>
      <w:r w:rsidR="002D1548" w:rsidRPr="00EF5E14">
        <w:rPr>
          <w:b/>
          <w:bCs/>
          <w:sz w:val="22"/>
        </w:rPr>
        <w:t>.</w:t>
      </w:r>
      <w:r w:rsidR="00B64ABA" w:rsidRPr="00EF5E14">
        <w:rPr>
          <w:b/>
          <w:bCs/>
          <w:sz w:val="22"/>
        </w:rPr>
        <w:t>75</w:t>
      </w:r>
      <w:r w:rsidR="002D1548" w:rsidRPr="00EF5E14">
        <w:rPr>
          <w:b/>
          <w:bCs/>
          <w:sz w:val="22"/>
        </w:rPr>
        <w:t>0</w:t>
      </w:r>
      <w:r w:rsidRPr="00EF5E14">
        <w:rPr>
          <w:b/>
          <w:bCs/>
          <w:sz w:val="22"/>
        </w:rPr>
        <w:t>,-</w:t>
      </w:r>
      <w:r w:rsidRPr="00EF5E14">
        <w:rPr>
          <w:sz w:val="22"/>
        </w:rPr>
        <w:t xml:space="preserve"> Kč</w:t>
      </w:r>
    </w:p>
    <w:p w14:paraId="30B2B7B8" w14:textId="77777777" w:rsidR="00A60DD1" w:rsidRPr="00EF5E14" w:rsidRDefault="00A60DD1" w:rsidP="00A60DD1">
      <w:pPr>
        <w:tabs>
          <w:tab w:val="right" w:pos="5096"/>
        </w:tabs>
        <w:ind w:firstLine="510"/>
        <w:jc w:val="both"/>
        <w:rPr>
          <w:sz w:val="22"/>
        </w:rPr>
      </w:pPr>
      <w:r w:rsidRPr="00EF5E14">
        <w:rPr>
          <w:sz w:val="22"/>
        </w:rPr>
        <w:t>Sazba DPH</w:t>
      </w:r>
      <w:r w:rsidR="00F03D73" w:rsidRPr="00EF5E14">
        <w:rPr>
          <w:sz w:val="22"/>
        </w:rPr>
        <w:t xml:space="preserve"> </w:t>
      </w:r>
      <w:r w:rsidRPr="00EF5E14">
        <w:rPr>
          <w:sz w:val="22"/>
        </w:rPr>
        <w:t>21 %</w:t>
      </w:r>
    </w:p>
    <w:p w14:paraId="533EE06A" w14:textId="450CF4C5" w:rsidR="00A60DD1" w:rsidRPr="00EF5E14" w:rsidRDefault="00A60DD1" w:rsidP="00A60DD1">
      <w:pPr>
        <w:tabs>
          <w:tab w:val="right" w:pos="5096"/>
        </w:tabs>
        <w:ind w:firstLine="510"/>
        <w:jc w:val="both"/>
        <w:rPr>
          <w:sz w:val="22"/>
        </w:rPr>
      </w:pPr>
      <w:r w:rsidRPr="00EF5E14">
        <w:rPr>
          <w:sz w:val="22"/>
        </w:rPr>
        <w:t>Výše DPH</w:t>
      </w:r>
      <w:r w:rsidRPr="00EF5E14">
        <w:rPr>
          <w:sz w:val="22"/>
        </w:rPr>
        <w:tab/>
      </w:r>
      <w:r w:rsidRPr="00EF5E14">
        <w:rPr>
          <w:sz w:val="22"/>
        </w:rPr>
        <w:tab/>
      </w:r>
      <w:r w:rsidRPr="00EF5E14">
        <w:rPr>
          <w:sz w:val="22"/>
        </w:rPr>
        <w:tab/>
        <w:t xml:space="preserve">     </w:t>
      </w:r>
      <w:r w:rsidR="00E5338E" w:rsidRPr="00EF5E14">
        <w:rPr>
          <w:sz w:val="22"/>
        </w:rPr>
        <w:t xml:space="preserve">    </w:t>
      </w:r>
      <w:r w:rsidR="00B64ABA" w:rsidRPr="00EF5E14">
        <w:rPr>
          <w:sz w:val="22"/>
        </w:rPr>
        <w:t xml:space="preserve">  </w:t>
      </w:r>
      <w:r w:rsidR="002506CB" w:rsidRPr="00EF5E14">
        <w:rPr>
          <w:sz w:val="22"/>
        </w:rPr>
        <w:t>5</w:t>
      </w:r>
      <w:r w:rsidR="00B64ABA" w:rsidRPr="00EF5E14">
        <w:rPr>
          <w:sz w:val="22"/>
        </w:rPr>
        <w:t>2</w:t>
      </w:r>
      <w:r w:rsidR="00D24D9A" w:rsidRPr="00EF5E14">
        <w:rPr>
          <w:sz w:val="22"/>
        </w:rPr>
        <w:t>.</w:t>
      </w:r>
      <w:r w:rsidR="002506CB" w:rsidRPr="00EF5E14">
        <w:rPr>
          <w:sz w:val="22"/>
        </w:rPr>
        <w:t>0</w:t>
      </w:r>
      <w:r w:rsidR="00B64ABA" w:rsidRPr="00EF5E14">
        <w:rPr>
          <w:sz w:val="22"/>
        </w:rPr>
        <w:t>27,50</w:t>
      </w:r>
      <w:r w:rsidRPr="00EF5E14">
        <w:rPr>
          <w:sz w:val="22"/>
        </w:rPr>
        <w:t>,- Kč</w:t>
      </w:r>
    </w:p>
    <w:p w14:paraId="2E3422CB" w14:textId="793856ED" w:rsidR="00A60DD1" w:rsidRPr="00EF5E14" w:rsidRDefault="00D24D9A" w:rsidP="00A60DD1">
      <w:pPr>
        <w:tabs>
          <w:tab w:val="right" w:pos="5096"/>
        </w:tabs>
        <w:ind w:firstLine="510"/>
        <w:jc w:val="both"/>
        <w:rPr>
          <w:sz w:val="22"/>
        </w:rPr>
      </w:pPr>
      <w:r w:rsidRPr="00EF5E14">
        <w:rPr>
          <w:sz w:val="22"/>
        </w:rPr>
        <w:t xml:space="preserve">Cena Díla celkem včetně DPH </w:t>
      </w:r>
      <w:r w:rsidRPr="00EF5E14">
        <w:rPr>
          <w:sz w:val="22"/>
        </w:rPr>
        <w:tab/>
      </w:r>
      <w:r w:rsidRPr="00EF5E14">
        <w:rPr>
          <w:sz w:val="22"/>
        </w:rPr>
        <w:tab/>
        <w:t xml:space="preserve">                 </w:t>
      </w:r>
      <w:r w:rsidR="00E5338E" w:rsidRPr="00EF5E14">
        <w:rPr>
          <w:sz w:val="22"/>
        </w:rPr>
        <w:t xml:space="preserve">   </w:t>
      </w:r>
      <w:r w:rsidR="00691020" w:rsidRPr="00EF5E14">
        <w:rPr>
          <w:sz w:val="22"/>
        </w:rPr>
        <w:t xml:space="preserve">  </w:t>
      </w:r>
      <w:r w:rsidR="00B64ABA" w:rsidRPr="00EF5E14">
        <w:rPr>
          <w:sz w:val="22"/>
        </w:rPr>
        <w:t>299</w:t>
      </w:r>
      <w:r w:rsidRPr="00EF5E14">
        <w:rPr>
          <w:sz w:val="22"/>
        </w:rPr>
        <w:t>.</w:t>
      </w:r>
      <w:r w:rsidR="00B64ABA" w:rsidRPr="00EF5E14">
        <w:rPr>
          <w:sz w:val="22"/>
        </w:rPr>
        <w:t>777</w:t>
      </w:r>
      <w:r w:rsidR="00A60DD1" w:rsidRPr="00EF5E14">
        <w:rPr>
          <w:sz w:val="22"/>
        </w:rPr>
        <w:t>,</w:t>
      </w:r>
      <w:r w:rsidR="00B64ABA" w:rsidRPr="00EF5E14">
        <w:rPr>
          <w:sz w:val="22"/>
        </w:rPr>
        <w:t>50,</w:t>
      </w:r>
      <w:r w:rsidR="00A60DD1" w:rsidRPr="00EF5E14">
        <w:rPr>
          <w:sz w:val="22"/>
        </w:rPr>
        <w:t>- Kč</w:t>
      </w:r>
    </w:p>
    <w:p w14:paraId="212788E2" w14:textId="77777777" w:rsidR="00A60DD1" w:rsidRPr="00EF5E14" w:rsidRDefault="00A60DD1" w:rsidP="00A60DD1">
      <w:pPr>
        <w:tabs>
          <w:tab w:val="right" w:pos="5096"/>
        </w:tabs>
        <w:ind w:firstLine="510"/>
        <w:jc w:val="both"/>
        <w:rPr>
          <w:sz w:val="22"/>
        </w:rPr>
      </w:pPr>
    </w:p>
    <w:p w14:paraId="04BB165B" w14:textId="40147782" w:rsidR="002B632C" w:rsidRPr="00EF5E14" w:rsidRDefault="00534C3F" w:rsidP="00A60DD1">
      <w:pPr>
        <w:tabs>
          <w:tab w:val="right" w:pos="5096"/>
        </w:tabs>
        <w:ind w:firstLine="510"/>
        <w:jc w:val="both"/>
        <w:rPr>
          <w:b/>
          <w:sz w:val="22"/>
        </w:rPr>
      </w:pPr>
      <w:r w:rsidRPr="00EF5E14">
        <w:rPr>
          <w:sz w:val="22"/>
        </w:rPr>
        <w:t>slovy</w:t>
      </w:r>
      <w:r w:rsidR="00A60DD1" w:rsidRPr="00EF5E14">
        <w:rPr>
          <w:sz w:val="22"/>
        </w:rPr>
        <w:t xml:space="preserve">:  </w:t>
      </w:r>
      <w:r w:rsidR="002506CB" w:rsidRPr="00EF5E14">
        <w:rPr>
          <w:b/>
          <w:sz w:val="22"/>
        </w:rPr>
        <w:t>dvěstě</w:t>
      </w:r>
      <w:r w:rsidR="00B64ABA" w:rsidRPr="00EF5E14">
        <w:rPr>
          <w:b/>
          <w:sz w:val="22"/>
        </w:rPr>
        <w:t>čtyřicetsedmtisícsedmsetpadesát</w:t>
      </w:r>
      <w:r w:rsidR="00D626AB" w:rsidRPr="00EF5E14">
        <w:rPr>
          <w:b/>
          <w:sz w:val="22"/>
        </w:rPr>
        <w:t xml:space="preserve"> </w:t>
      </w:r>
      <w:r w:rsidR="00A60DD1" w:rsidRPr="00EF5E14">
        <w:rPr>
          <w:b/>
          <w:sz w:val="22"/>
        </w:rPr>
        <w:t>korun českých bez DPH.</w:t>
      </w:r>
      <w:r w:rsidR="00A60DD1" w:rsidRPr="00EF5E14">
        <w:rPr>
          <w:b/>
          <w:sz w:val="22"/>
        </w:rPr>
        <w:tab/>
      </w:r>
    </w:p>
    <w:p w14:paraId="10A0FAF3" w14:textId="77777777" w:rsidR="002506CB" w:rsidRPr="00EF5E14" w:rsidRDefault="002506CB" w:rsidP="00A60DD1">
      <w:pPr>
        <w:tabs>
          <w:tab w:val="right" w:pos="5096"/>
        </w:tabs>
        <w:ind w:firstLine="510"/>
        <w:jc w:val="both"/>
        <w:rPr>
          <w:b/>
          <w:sz w:val="22"/>
        </w:rPr>
      </w:pPr>
    </w:p>
    <w:p w14:paraId="4584CB41" w14:textId="072B0079" w:rsidR="002D1548" w:rsidRPr="00EF5E14" w:rsidRDefault="00B64ABA" w:rsidP="00B64ABA">
      <w:pPr>
        <w:tabs>
          <w:tab w:val="right" w:pos="5096"/>
        </w:tabs>
        <w:ind w:left="567" w:hanging="57"/>
        <w:jc w:val="both"/>
        <w:rPr>
          <w:b/>
          <w:bCs/>
          <w:i/>
          <w:iCs/>
          <w:sz w:val="22"/>
        </w:rPr>
      </w:pPr>
      <w:r w:rsidRPr="00EF5E14">
        <w:rPr>
          <w:b/>
          <w:bCs/>
          <w:i/>
          <w:iCs/>
          <w:sz w:val="22"/>
          <w:szCs w:val="22"/>
        </w:rPr>
        <w:t>Vzhledem k složitým místním podmínkám se může výsledná cena změnit dle skutečně provedených prací.</w:t>
      </w:r>
      <w:r w:rsidR="002D1548" w:rsidRPr="00EF5E14">
        <w:rPr>
          <w:b/>
          <w:bCs/>
          <w:i/>
          <w:iCs/>
          <w:sz w:val="22"/>
          <w:szCs w:val="22"/>
        </w:rPr>
        <w:tab/>
      </w:r>
    </w:p>
    <w:p w14:paraId="64DC2116" w14:textId="77777777" w:rsidR="002D1548" w:rsidRPr="00EF5E14" w:rsidRDefault="002D1548" w:rsidP="00A60DD1">
      <w:pPr>
        <w:tabs>
          <w:tab w:val="right" w:pos="5096"/>
        </w:tabs>
        <w:ind w:firstLine="510"/>
        <w:jc w:val="both"/>
        <w:rPr>
          <w:b/>
          <w:sz w:val="22"/>
        </w:rPr>
      </w:pPr>
    </w:p>
    <w:p w14:paraId="185542C7" w14:textId="77777777" w:rsidR="001A5561" w:rsidRPr="00EF5E14" w:rsidRDefault="001A5561" w:rsidP="00A60DD1">
      <w:pPr>
        <w:tabs>
          <w:tab w:val="right" w:pos="5096"/>
        </w:tabs>
        <w:ind w:firstLine="510"/>
        <w:jc w:val="both"/>
        <w:rPr>
          <w:sz w:val="22"/>
        </w:rPr>
      </w:pPr>
    </w:p>
    <w:p w14:paraId="19EF9C18" w14:textId="31F3FCDC" w:rsidR="001A5561" w:rsidRPr="00EF5E14" w:rsidRDefault="001A5561" w:rsidP="001A5561">
      <w:pPr>
        <w:numPr>
          <w:ilvl w:val="1"/>
          <w:numId w:val="6"/>
        </w:numPr>
        <w:tabs>
          <w:tab w:val="right" w:pos="5096"/>
        </w:tabs>
        <w:jc w:val="both"/>
        <w:rPr>
          <w:sz w:val="22"/>
        </w:rPr>
      </w:pPr>
      <w:r w:rsidRPr="00EF5E14">
        <w:rPr>
          <w:sz w:val="22"/>
        </w:rPr>
        <w:t>Fakturace bude provedena následovně:</w:t>
      </w:r>
    </w:p>
    <w:p w14:paraId="7838524B" w14:textId="77777777" w:rsidR="001D3EC6" w:rsidRPr="00EF5E14" w:rsidRDefault="001D3EC6" w:rsidP="001D3EC6">
      <w:pPr>
        <w:tabs>
          <w:tab w:val="right" w:pos="5096"/>
        </w:tabs>
        <w:ind w:left="510"/>
        <w:jc w:val="both"/>
        <w:rPr>
          <w:sz w:val="22"/>
        </w:rPr>
      </w:pPr>
    </w:p>
    <w:p w14:paraId="1844095B" w14:textId="69EB5011" w:rsidR="001A5561" w:rsidRPr="00EF5E14" w:rsidRDefault="001A5561" w:rsidP="001A5561">
      <w:pPr>
        <w:tabs>
          <w:tab w:val="right" w:pos="5096"/>
        </w:tabs>
        <w:ind w:left="510"/>
        <w:jc w:val="both"/>
        <w:rPr>
          <w:b/>
          <w:sz w:val="22"/>
        </w:rPr>
      </w:pPr>
      <w:r w:rsidRPr="00EF5E14">
        <w:rPr>
          <w:b/>
          <w:sz w:val="22"/>
        </w:rPr>
        <w:t>fakturace bude provedena k</w:t>
      </w:r>
      <w:r w:rsidR="002506CB" w:rsidRPr="00EF5E14">
        <w:rPr>
          <w:b/>
          <w:sz w:val="22"/>
        </w:rPr>
        <w:t>e 2</w:t>
      </w:r>
      <w:r w:rsidR="00B64ABA" w:rsidRPr="00EF5E14">
        <w:rPr>
          <w:b/>
          <w:sz w:val="22"/>
        </w:rPr>
        <w:t>7</w:t>
      </w:r>
      <w:r w:rsidR="002506CB" w:rsidRPr="00EF5E14">
        <w:rPr>
          <w:b/>
          <w:sz w:val="22"/>
        </w:rPr>
        <w:t>.11.</w:t>
      </w:r>
      <w:r w:rsidRPr="00EF5E14">
        <w:rPr>
          <w:b/>
          <w:sz w:val="22"/>
        </w:rPr>
        <w:t xml:space="preserve"> 2020, a to ve výši </w:t>
      </w:r>
      <w:r w:rsidR="00B64ABA" w:rsidRPr="00EF5E14">
        <w:rPr>
          <w:b/>
          <w:sz w:val="22"/>
        </w:rPr>
        <w:t>247</w:t>
      </w:r>
      <w:r w:rsidR="002506CB" w:rsidRPr="00EF5E14">
        <w:rPr>
          <w:b/>
          <w:sz w:val="22"/>
        </w:rPr>
        <w:t>.</w:t>
      </w:r>
      <w:r w:rsidR="00B64ABA" w:rsidRPr="00EF5E14">
        <w:rPr>
          <w:b/>
          <w:sz w:val="22"/>
        </w:rPr>
        <w:t>75</w:t>
      </w:r>
      <w:r w:rsidR="002506CB" w:rsidRPr="00EF5E14">
        <w:rPr>
          <w:b/>
          <w:sz w:val="22"/>
        </w:rPr>
        <w:t>0</w:t>
      </w:r>
      <w:r w:rsidRPr="00EF5E14">
        <w:rPr>
          <w:b/>
          <w:sz w:val="22"/>
        </w:rPr>
        <w:t>,- Kč bez DPH</w:t>
      </w:r>
    </w:p>
    <w:p w14:paraId="0527AA39" w14:textId="77777777" w:rsidR="002B632C" w:rsidRPr="00EF5E14" w:rsidRDefault="002B632C" w:rsidP="002B632C">
      <w:pPr>
        <w:jc w:val="both"/>
        <w:rPr>
          <w:sz w:val="22"/>
        </w:rPr>
      </w:pPr>
    </w:p>
    <w:p w14:paraId="5DBA0F18" w14:textId="77777777" w:rsidR="002E78DF" w:rsidRPr="00EF5E14" w:rsidRDefault="002B632C" w:rsidP="002B632C">
      <w:pPr>
        <w:ind w:left="510"/>
        <w:jc w:val="both"/>
        <w:rPr>
          <w:b/>
          <w:sz w:val="22"/>
        </w:rPr>
      </w:pPr>
      <w:r w:rsidRPr="00EF5E14">
        <w:rPr>
          <w:sz w:val="22"/>
        </w:rPr>
        <w:t xml:space="preserve">Fakturace proběhne na základě oboustranně potvrzeného předávacího listu tak, jak je uvedeno v čl. VI. této smlouvy. Právo účtovat cenu díla vzniká zhotoviteli nejdříve okamžikem řádného ukončení, předání a převzetí díla bez vad a nedodělků. </w:t>
      </w:r>
      <w:r w:rsidR="00A60DD1" w:rsidRPr="00EF5E14">
        <w:rPr>
          <w:sz w:val="22"/>
        </w:rPr>
        <w:t xml:space="preserve">    </w:t>
      </w:r>
      <w:r w:rsidR="002E78DF" w:rsidRPr="00EF5E14">
        <w:rPr>
          <w:sz w:val="22"/>
        </w:rPr>
        <w:t xml:space="preserve">   </w:t>
      </w:r>
    </w:p>
    <w:p w14:paraId="45E1E303" w14:textId="77777777" w:rsidR="00413CA0" w:rsidRPr="00EF5E14" w:rsidRDefault="00413CA0" w:rsidP="00413CA0">
      <w:pPr>
        <w:numPr>
          <w:ilvl w:val="1"/>
          <w:numId w:val="6"/>
        </w:numPr>
        <w:jc w:val="both"/>
        <w:rPr>
          <w:sz w:val="22"/>
        </w:rPr>
      </w:pPr>
      <w:r w:rsidRPr="00EF5E14">
        <w:rPr>
          <w:sz w:val="22"/>
        </w:rPr>
        <w:t xml:space="preserve">Právo účtovat cenu </w:t>
      </w:r>
      <w:r w:rsidR="00D14EF9" w:rsidRPr="00EF5E14">
        <w:rPr>
          <w:sz w:val="22"/>
        </w:rPr>
        <w:t>d</w:t>
      </w:r>
      <w:r w:rsidR="003109E2" w:rsidRPr="00EF5E14">
        <w:rPr>
          <w:sz w:val="22"/>
        </w:rPr>
        <w:t>íla</w:t>
      </w:r>
      <w:r w:rsidRPr="00EF5E14">
        <w:rPr>
          <w:sz w:val="22"/>
        </w:rPr>
        <w:t xml:space="preserve"> vzniká </w:t>
      </w:r>
      <w:r w:rsidR="00D14EF9" w:rsidRPr="00EF5E14">
        <w:rPr>
          <w:sz w:val="22"/>
        </w:rPr>
        <w:t>z</w:t>
      </w:r>
      <w:r w:rsidR="009572CE" w:rsidRPr="00EF5E14">
        <w:rPr>
          <w:sz w:val="22"/>
        </w:rPr>
        <w:t>hotovitel</w:t>
      </w:r>
      <w:r w:rsidRPr="00EF5E14">
        <w:rPr>
          <w:sz w:val="22"/>
        </w:rPr>
        <w:t xml:space="preserve">i nejdříve okamžikem řádného ukončení, předání a převzetí </w:t>
      </w:r>
      <w:r w:rsidR="00D14EF9" w:rsidRPr="00EF5E14">
        <w:rPr>
          <w:sz w:val="22"/>
        </w:rPr>
        <w:t>d</w:t>
      </w:r>
      <w:r w:rsidR="003109E2" w:rsidRPr="00EF5E14">
        <w:rPr>
          <w:sz w:val="22"/>
        </w:rPr>
        <w:t>íla</w:t>
      </w:r>
      <w:r w:rsidR="00534C3F" w:rsidRPr="00EF5E14">
        <w:rPr>
          <w:sz w:val="22"/>
        </w:rPr>
        <w:t xml:space="preserve"> </w:t>
      </w:r>
      <w:r w:rsidRPr="00EF5E14">
        <w:rPr>
          <w:sz w:val="22"/>
        </w:rPr>
        <w:t>bez vad a nedodělků.</w:t>
      </w:r>
      <w:r w:rsidR="00865A66" w:rsidRPr="00EF5E14">
        <w:rPr>
          <w:b/>
          <w:sz w:val="22"/>
        </w:rPr>
        <w:t xml:space="preserve"> </w:t>
      </w:r>
    </w:p>
    <w:p w14:paraId="05CEB506" w14:textId="77777777" w:rsidR="000E57D7" w:rsidRPr="00EF5E14" w:rsidRDefault="00AA5C8C" w:rsidP="000E57D7">
      <w:pPr>
        <w:numPr>
          <w:ilvl w:val="1"/>
          <w:numId w:val="6"/>
        </w:numPr>
        <w:jc w:val="both"/>
        <w:rPr>
          <w:sz w:val="22"/>
        </w:rPr>
      </w:pPr>
      <w:r w:rsidRPr="00EF5E14">
        <w:rPr>
          <w:sz w:val="22"/>
        </w:rPr>
        <w:t>Daňový doklad musí obsahovat tyto n</w:t>
      </w:r>
      <w:r w:rsidR="008610CD" w:rsidRPr="00EF5E14">
        <w:rPr>
          <w:sz w:val="22"/>
        </w:rPr>
        <w:t>áležitosti</w:t>
      </w:r>
      <w:r w:rsidR="000E57D7" w:rsidRPr="00EF5E14">
        <w:rPr>
          <w:sz w:val="22"/>
        </w:rPr>
        <w:t>: číslo, název a sídlo objednatel</w:t>
      </w:r>
      <w:r w:rsidRPr="00EF5E14">
        <w:rPr>
          <w:sz w:val="22"/>
        </w:rPr>
        <w:t>e</w:t>
      </w:r>
      <w:r w:rsidR="000E57D7" w:rsidRPr="00EF5E14">
        <w:rPr>
          <w:sz w:val="22"/>
        </w:rPr>
        <w:t xml:space="preserve"> a zhotovitele, označení peněžního ústavu a bankovního účtu, na který má být cena za dílo uhrazena, cenu díla včetně rozlišení DPH a den zdanitelného </w:t>
      </w:r>
      <w:r w:rsidRPr="00EF5E14">
        <w:rPr>
          <w:sz w:val="22"/>
        </w:rPr>
        <w:t>plnění, úplný název stavby dle S</w:t>
      </w:r>
      <w:r w:rsidR="000E57D7" w:rsidRPr="00EF5E14">
        <w:rPr>
          <w:sz w:val="22"/>
        </w:rPr>
        <w:t>mlouvy o dílo. Přílohou daňového dokladu musí vždy být kopie objednatelem potvrzeného předávacího protokolu, vztahujícího se</w:t>
      </w:r>
      <w:r w:rsidRPr="00EF5E14">
        <w:rPr>
          <w:sz w:val="22"/>
        </w:rPr>
        <w:t xml:space="preserve"> </w:t>
      </w:r>
      <w:r w:rsidR="000E57D7" w:rsidRPr="00EF5E14">
        <w:rPr>
          <w:sz w:val="22"/>
        </w:rPr>
        <w:t xml:space="preserve">k dílu, k němuž je fakturace vázaná. </w:t>
      </w:r>
    </w:p>
    <w:p w14:paraId="66034CDE" w14:textId="77777777" w:rsidR="000E57D7" w:rsidRPr="00EF5E14" w:rsidRDefault="000E57D7" w:rsidP="000D1F40">
      <w:pPr>
        <w:numPr>
          <w:ilvl w:val="1"/>
          <w:numId w:val="6"/>
        </w:numPr>
        <w:jc w:val="both"/>
        <w:rPr>
          <w:sz w:val="22"/>
        </w:rPr>
      </w:pPr>
      <w:r w:rsidRPr="00EF5E14">
        <w:rPr>
          <w:sz w:val="22"/>
        </w:rPr>
        <w:t>V případě, že daňový doklad nebude obsahovat příslušné náležitosti je objednatel oprávněn daňový doklad vrátit nejpozději 30 dnů před lhůtou splatnosti zhotoviteli b</w:t>
      </w:r>
      <w:r w:rsidR="00AA5C8C" w:rsidRPr="00EF5E14">
        <w:rPr>
          <w:sz w:val="22"/>
        </w:rPr>
        <w:t>e</w:t>
      </w:r>
      <w:r w:rsidRPr="00EF5E14">
        <w:rPr>
          <w:sz w:val="22"/>
        </w:rPr>
        <w:t>z provedené úhrady k vystavení nového daňového dokladu.</w:t>
      </w:r>
    </w:p>
    <w:p w14:paraId="27A8C880" w14:textId="77777777" w:rsidR="000E57D7" w:rsidRPr="00EF5E14" w:rsidRDefault="000E57D7" w:rsidP="000D1F40">
      <w:pPr>
        <w:numPr>
          <w:ilvl w:val="1"/>
          <w:numId w:val="6"/>
        </w:numPr>
        <w:jc w:val="both"/>
        <w:rPr>
          <w:sz w:val="22"/>
        </w:rPr>
      </w:pPr>
      <w:r w:rsidRPr="00EF5E14">
        <w:rPr>
          <w:sz w:val="22"/>
        </w:rPr>
        <w:t>Na vráceném daňovém dokladu objednatel vyznačí důvody, pro které daňový doklad vrací.</w:t>
      </w:r>
    </w:p>
    <w:p w14:paraId="1120A6E7" w14:textId="77777777" w:rsidR="000E57D7" w:rsidRPr="00EF5E14" w:rsidRDefault="000E57D7" w:rsidP="000D1F40">
      <w:pPr>
        <w:numPr>
          <w:ilvl w:val="1"/>
          <w:numId w:val="6"/>
        </w:numPr>
        <w:jc w:val="both"/>
        <w:rPr>
          <w:sz w:val="22"/>
        </w:rPr>
      </w:pPr>
      <w:r w:rsidRPr="00EF5E14">
        <w:rPr>
          <w:sz w:val="22"/>
        </w:rPr>
        <w:t>Úhrada zhotoviteli bude realizována do 60-ti kalendářní dnů po převzetí díla a po ověřen</w:t>
      </w:r>
      <w:r w:rsidR="0084008C" w:rsidRPr="00EF5E14">
        <w:rPr>
          <w:sz w:val="22"/>
        </w:rPr>
        <w:t>í</w:t>
      </w:r>
      <w:r w:rsidRPr="00EF5E14">
        <w:rPr>
          <w:sz w:val="22"/>
        </w:rPr>
        <w:t xml:space="preserve">, zda byl řádně a správně splněn - </w:t>
      </w:r>
      <w:r w:rsidRPr="00EF5E14">
        <w:rPr>
          <w:sz w:val="22"/>
          <w:szCs w:val="22"/>
        </w:rPr>
        <w:t>ne však dříve než do 5 dnů po proplacení odpovídajících finančních prostředků vyšším objednatelem (S</w:t>
      </w:r>
      <w:r w:rsidR="000A0EC8" w:rsidRPr="00EF5E14">
        <w:rPr>
          <w:sz w:val="22"/>
          <w:szCs w:val="22"/>
        </w:rPr>
        <w:t>práva železnic</w:t>
      </w:r>
      <w:r w:rsidRPr="00EF5E14">
        <w:rPr>
          <w:sz w:val="22"/>
          <w:szCs w:val="22"/>
        </w:rPr>
        <w:t>, s.o.).</w:t>
      </w:r>
    </w:p>
    <w:p w14:paraId="2CAF9B93" w14:textId="77777777" w:rsidR="00D24E0A" w:rsidRPr="00EF5E14" w:rsidRDefault="00D24E0A" w:rsidP="00D24E0A">
      <w:pPr>
        <w:ind w:left="510"/>
        <w:jc w:val="both"/>
        <w:rPr>
          <w:sz w:val="22"/>
        </w:rPr>
      </w:pPr>
    </w:p>
    <w:p w14:paraId="67F01DF5" w14:textId="22F6D753" w:rsidR="00AA6F93" w:rsidRPr="00EF5E14" w:rsidRDefault="00AA6F93" w:rsidP="00AA6F93">
      <w:pPr>
        <w:jc w:val="both"/>
        <w:rPr>
          <w:sz w:val="22"/>
        </w:rPr>
      </w:pPr>
    </w:p>
    <w:p w14:paraId="72AF521B" w14:textId="4AEDD689" w:rsidR="00B64ABA" w:rsidRPr="00EF5E14" w:rsidRDefault="00B64ABA" w:rsidP="00AA6F93">
      <w:pPr>
        <w:jc w:val="both"/>
        <w:rPr>
          <w:sz w:val="22"/>
        </w:rPr>
      </w:pPr>
    </w:p>
    <w:p w14:paraId="214C2202" w14:textId="77777777" w:rsidR="00B64ABA" w:rsidRPr="00EF5E14" w:rsidRDefault="00B64ABA" w:rsidP="00AA6F93">
      <w:pPr>
        <w:jc w:val="both"/>
        <w:rPr>
          <w:sz w:val="22"/>
        </w:rPr>
      </w:pPr>
    </w:p>
    <w:p w14:paraId="01BA2BC1" w14:textId="77777777" w:rsidR="00413CA0" w:rsidRPr="00EF5E14" w:rsidRDefault="00413CA0" w:rsidP="00413CA0">
      <w:pPr>
        <w:pStyle w:val="NadpisI"/>
        <w:numPr>
          <w:ilvl w:val="0"/>
          <w:numId w:val="2"/>
        </w:numPr>
      </w:pPr>
      <w:r w:rsidRPr="00EF5E14">
        <w:t>ODPOVĚDNOST ZA VADY, ZÁRUKA</w:t>
      </w:r>
    </w:p>
    <w:p w14:paraId="5E2D463B" w14:textId="77777777" w:rsidR="002848CC" w:rsidRPr="00EF5E14" w:rsidRDefault="002848CC" w:rsidP="002848CC">
      <w:pPr>
        <w:pStyle w:val="NadpisI"/>
        <w:ind w:left="180"/>
      </w:pPr>
    </w:p>
    <w:p w14:paraId="09EC2B58" w14:textId="77777777" w:rsidR="00413CA0" w:rsidRPr="00EF5E14" w:rsidRDefault="009572CE" w:rsidP="00413CA0">
      <w:pPr>
        <w:numPr>
          <w:ilvl w:val="1"/>
          <w:numId w:val="7"/>
        </w:numPr>
        <w:jc w:val="both"/>
        <w:rPr>
          <w:sz w:val="22"/>
          <w:szCs w:val="22"/>
        </w:rPr>
      </w:pPr>
      <w:r w:rsidRPr="00EF5E14">
        <w:rPr>
          <w:sz w:val="22"/>
          <w:szCs w:val="22"/>
        </w:rPr>
        <w:t>Zhotovitel</w:t>
      </w:r>
      <w:r w:rsidR="00413CA0" w:rsidRPr="00EF5E14">
        <w:rPr>
          <w:sz w:val="22"/>
          <w:szCs w:val="22"/>
        </w:rPr>
        <w:t xml:space="preserve"> odpovídá za to, že </w:t>
      </w:r>
      <w:r w:rsidR="00D14EF9" w:rsidRPr="00EF5E14">
        <w:rPr>
          <w:sz w:val="22"/>
          <w:szCs w:val="22"/>
        </w:rPr>
        <w:t>d</w:t>
      </w:r>
      <w:r w:rsidRPr="00EF5E14">
        <w:rPr>
          <w:sz w:val="22"/>
          <w:szCs w:val="22"/>
        </w:rPr>
        <w:t>ílo</w:t>
      </w:r>
      <w:r w:rsidR="00413CA0" w:rsidRPr="00EF5E14">
        <w:rPr>
          <w:sz w:val="22"/>
          <w:szCs w:val="22"/>
        </w:rPr>
        <w:t xml:space="preserve"> i jeho jednotlivé části budou bez vad, že předmět této </w:t>
      </w:r>
      <w:r w:rsidR="00D14EF9" w:rsidRPr="00EF5E14">
        <w:rPr>
          <w:sz w:val="22"/>
          <w:szCs w:val="22"/>
        </w:rPr>
        <w:t>s</w:t>
      </w:r>
      <w:r w:rsidR="00194F0C" w:rsidRPr="00EF5E14">
        <w:rPr>
          <w:sz w:val="22"/>
          <w:szCs w:val="22"/>
        </w:rPr>
        <w:t>mlouvy</w:t>
      </w:r>
      <w:r w:rsidR="00413CA0" w:rsidRPr="00EF5E14">
        <w:rPr>
          <w:sz w:val="22"/>
          <w:szCs w:val="22"/>
        </w:rPr>
        <w:t xml:space="preserve"> je zhotoven v souladu s příslušnými technickými normami, drážními předpisy a podmínkami této </w:t>
      </w:r>
      <w:r w:rsidR="00D14EF9" w:rsidRPr="00EF5E14">
        <w:rPr>
          <w:sz w:val="22"/>
          <w:szCs w:val="22"/>
        </w:rPr>
        <w:t>s</w:t>
      </w:r>
      <w:r w:rsidR="00194F0C" w:rsidRPr="00EF5E14">
        <w:rPr>
          <w:sz w:val="22"/>
          <w:szCs w:val="22"/>
        </w:rPr>
        <w:t>mlouvy</w:t>
      </w:r>
      <w:r w:rsidR="00413CA0" w:rsidRPr="00EF5E14">
        <w:rPr>
          <w:sz w:val="22"/>
          <w:szCs w:val="22"/>
        </w:rPr>
        <w:t xml:space="preserve"> a že nejméně po dobu stanovenou zárukou, bude mít vlastnosti dohodnuté v této smlouvě. Tuto odpovědnost má i v případě, že k provedení jednotlivých částí </w:t>
      </w:r>
      <w:r w:rsidR="00D14EF9" w:rsidRPr="00EF5E14">
        <w:rPr>
          <w:sz w:val="22"/>
          <w:szCs w:val="22"/>
        </w:rPr>
        <w:t>d</w:t>
      </w:r>
      <w:r w:rsidR="003109E2" w:rsidRPr="00EF5E14">
        <w:rPr>
          <w:sz w:val="22"/>
          <w:szCs w:val="22"/>
        </w:rPr>
        <w:t>íla</w:t>
      </w:r>
      <w:r w:rsidR="00413CA0" w:rsidRPr="00EF5E14">
        <w:rPr>
          <w:sz w:val="22"/>
          <w:szCs w:val="22"/>
        </w:rPr>
        <w:t xml:space="preserve"> použije se souhlasem </w:t>
      </w:r>
      <w:r w:rsidR="00D14EF9" w:rsidRPr="00EF5E14">
        <w:rPr>
          <w:sz w:val="22"/>
          <w:szCs w:val="22"/>
        </w:rPr>
        <w:t>o</w:t>
      </w:r>
      <w:r w:rsidRPr="00EF5E14">
        <w:rPr>
          <w:sz w:val="22"/>
          <w:szCs w:val="22"/>
        </w:rPr>
        <w:t>bjednatel</w:t>
      </w:r>
      <w:r w:rsidR="00413CA0" w:rsidRPr="00EF5E14">
        <w:rPr>
          <w:sz w:val="22"/>
          <w:szCs w:val="22"/>
        </w:rPr>
        <w:t>e třetí osoby.</w:t>
      </w:r>
    </w:p>
    <w:p w14:paraId="44477448" w14:textId="77777777" w:rsidR="000E57D7" w:rsidRPr="00EF5E14" w:rsidRDefault="000E57D7" w:rsidP="00413CA0">
      <w:pPr>
        <w:numPr>
          <w:ilvl w:val="1"/>
          <w:numId w:val="7"/>
        </w:numPr>
        <w:jc w:val="both"/>
        <w:rPr>
          <w:sz w:val="22"/>
          <w:szCs w:val="22"/>
        </w:rPr>
      </w:pPr>
      <w:r w:rsidRPr="00EF5E14">
        <w:rPr>
          <w:sz w:val="22"/>
          <w:szCs w:val="22"/>
        </w:rPr>
        <w:lastRenderedPageBreak/>
        <w:t xml:space="preserve">Dílo má vady, jestliže provedení díla neodpovídá výsledku určenému ve smlouvě, účelu jeho použití, popřípadě nemá vlastnosti výslovně stanovené smlouvou a obecně </w:t>
      </w:r>
      <w:r w:rsidR="00411C68" w:rsidRPr="00EF5E14">
        <w:rPr>
          <w:sz w:val="22"/>
          <w:szCs w:val="22"/>
        </w:rPr>
        <w:t>závaznými</w:t>
      </w:r>
      <w:r w:rsidRPr="00EF5E14">
        <w:rPr>
          <w:sz w:val="22"/>
          <w:szCs w:val="22"/>
        </w:rPr>
        <w:t xml:space="preserve"> předpisy, popř. stanovené závaznými nebo dohodnutými technickými normami, podle nichž mát být dílo provedeno.</w:t>
      </w:r>
    </w:p>
    <w:p w14:paraId="0444D988" w14:textId="77777777" w:rsidR="00E9661E" w:rsidRPr="00EF5E14" w:rsidRDefault="00E9661E" w:rsidP="00E9661E">
      <w:pPr>
        <w:numPr>
          <w:ilvl w:val="1"/>
          <w:numId w:val="7"/>
        </w:numPr>
        <w:jc w:val="both"/>
        <w:rPr>
          <w:sz w:val="22"/>
          <w:szCs w:val="22"/>
        </w:rPr>
      </w:pPr>
      <w:r w:rsidRPr="00EF5E14">
        <w:rPr>
          <w:sz w:val="22"/>
          <w:szCs w:val="22"/>
        </w:rPr>
        <w:t>Záruční doba činí</w:t>
      </w:r>
      <w:r w:rsidRPr="00EF5E14">
        <w:rPr>
          <w:b/>
          <w:sz w:val="22"/>
          <w:szCs w:val="22"/>
        </w:rPr>
        <w:t xml:space="preserve"> 60 měsíců</w:t>
      </w:r>
      <w:r w:rsidRPr="00EF5E14">
        <w:rPr>
          <w:sz w:val="22"/>
          <w:szCs w:val="22"/>
        </w:rPr>
        <w:t xml:space="preserve"> a začíná plynout dnem následujícím po převzetí </w:t>
      </w:r>
      <w:r w:rsidR="00AE4B74" w:rsidRPr="00EF5E14">
        <w:rPr>
          <w:sz w:val="22"/>
          <w:szCs w:val="22"/>
        </w:rPr>
        <w:t>d</w:t>
      </w:r>
      <w:r w:rsidRPr="00EF5E14">
        <w:rPr>
          <w:sz w:val="22"/>
          <w:szCs w:val="22"/>
        </w:rPr>
        <w:t xml:space="preserve">íla </w:t>
      </w:r>
      <w:r w:rsidR="00AE4B74" w:rsidRPr="00EF5E14">
        <w:rPr>
          <w:sz w:val="22"/>
          <w:szCs w:val="22"/>
        </w:rPr>
        <w:t>o</w:t>
      </w:r>
      <w:r w:rsidRPr="00EF5E14">
        <w:rPr>
          <w:sz w:val="22"/>
          <w:szCs w:val="22"/>
        </w:rPr>
        <w:t>bjednatelem.</w:t>
      </w:r>
    </w:p>
    <w:p w14:paraId="6059F50B" w14:textId="77777777" w:rsidR="00413CA0" w:rsidRPr="00EF5E14" w:rsidRDefault="000E57D7" w:rsidP="00413CA0">
      <w:pPr>
        <w:numPr>
          <w:ilvl w:val="1"/>
          <w:numId w:val="7"/>
        </w:numPr>
        <w:jc w:val="both"/>
        <w:rPr>
          <w:sz w:val="22"/>
          <w:szCs w:val="22"/>
        </w:rPr>
      </w:pPr>
      <w:r w:rsidRPr="00EF5E14">
        <w:rPr>
          <w:sz w:val="22"/>
          <w:szCs w:val="22"/>
        </w:rPr>
        <w:t>V případě vady dokumentace dojednávají smluvní strany právo objednatele požadovat a povinnost zhotovitele poskytnout bezplatné o</w:t>
      </w:r>
      <w:r w:rsidR="00411C68" w:rsidRPr="00EF5E14">
        <w:rPr>
          <w:sz w:val="22"/>
          <w:szCs w:val="22"/>
        </w:rPr>
        <w:t xml:space="preserve">dstranění vady. Zhotovitel se zavazuje vady dokumentace odstranit neprodleně, bez zbytečného odkladu, nejpozději do sedmi kalendářních dnů po uplatnění oprávnění reklamace objednatelem. V případě vady díla je objednatel oprávněn odstoupit od smlouvy. </w:t>
      </w:r>
    </w:p>
    <w:p w14:paraId="761AA180" w14:textId="77777777" w:rsidR="003D532A" w:rsidRPr="00EF5E14" w:rsidRDefault="003D532A" w:rsidP="003D532A">
      <w:pPr>
        <w:pStyle w:val="NadpisI"/>
        <w:ind w:left="180"/>
      </w:pPr>
    </w:p>
    <w:p w14:paraId="76B2AB06" w14:textId="77777777" w:rsidR="008A23CC" w:rsidRPr="00EF5E14" w:rsidRDefault="008A23CC" w:rsidP="000432EC">
      <w:pPr>
        <w:pStyle w:val="NadpisI"/>
      </w:pPr>
    </w:p>
    <w:p w14:paraId="3F580B60" w14:textId="77777777" w:rsidR="00413CA0" w:rsidRPr="00EF5E14" w:rsidRDefault="00413CA0" w:rsidP="00413CA0">
      <w:pPr>
        <w:pStyle w:val="NadpisI"/>
        <w:numPr>
          <w:ilvl w:val="0"/>
          <w:numId w:val="2"/>
        </w:numPr>
      </w:pPr>
      <w:r w:rsidRPr="00EF5E14">
        <w:t>OSTATNÍ UJEDNÁNÍ</w:t>
      </w:r>
    </w:p>
    <w:p w14:paraId="2FB94801" w14:textId="77777777" w:rsidR="002848CC" w:rsidRPr="00EF5E14" w:rsidRDefault="002848CC" w:rsidP="002848CC">
      <w:pPr>
        <w:pStyle w:val="NadpisI"/>
        <w:ind w:left="180"/>
      </w:pPr>
    </w:p>
    <w:p w14:paraId="720C17F1" w14:textId="77777777" w:rsidR="00413CA0" w:rsidRPr="00EF5E14" w:rsidRDefault="00413CA0" w:rsidP="00413CA0">
      <w:pPr>
        <w:numPr>
          <w:ilvl w:val="1"/>
          <w:numId w:val="8"/>
        </w:numPr>
        <w:jc w:val="both"/>
        <w:rPr>
          <w:sz w:val="22"/>
        </w:rPr>
      </w:pPr>
      <w:r w:rsidRPr="00EF5E14">
        <w:rPr>
          <w:sz w:val="22"/>
        </w:rPr>
        <w:t xml:space="preserve">Vlastnické právo k předmětu této </w:t>
      </w:r>
      <w:r w:rsidR="00194F0C" w:rsidRPr="00EF5E14">
        <w:rPr>
          <w:sz w:val="22"/>
        </w:rPr>
        <w:t>Smlouvy</w:t>
      </w:r>
      <w:r w:rsidRPr="00EF5E14">
        <w:rPr>
          <w:sz w:val="22"/>
        </w:rPr>
        <w:t xml:space="preserve"> </w:t>
      </w:r>
      <w:r w:rsidR="00411C68" w:rsidRPr="00EF5E14">
        <w:rPr>
          <w:sz w:val="22"/>
        </w:rPr>
        <w:t>přejde na objednatele předáním a převzetím díla bez vad a nedodělků.</w:t>
      </w:r>
    </w:p>
    <w:p w14:paraId="54FF60A0" w14:textId="77777777" w:rsidR="00413CA0" w:rsidRPr="00EF5E14" w:rsidRDefault="009572CE" w:rsidP="00413CA0">
      <w:pPr>
        <w:numPr>
          <w:ilvl w:val="1"/>
          <w:numId w:val="8"/>
        </w:numPr>
        <w:jc w:val="both"/>
        <w:rPr>
          <w:sz w:val="22"/>
        </w:rPr>
      </w:pPr>
      <w:r w:rsidRPr="00EF5E14">
        <w:rPr>
          <w:sz w:val="22"/>
        </w:rPr>
        <w:t>Zhotovitel</w:t>
      </w:r>
      <w:r w:rsidR="00413CA0" w:rsidRPr="00EF5E14">
        <w:rPr>
          <w:sz w:val="22"/>
        </w:rPr>
        <w:t xml:space="preserve"> souhlasí s kontrolou Státního fondu dopravní infrastruktury o užití prostředků poskytnutých Fondem a předloží mu potřebné podklady k provedení případné kontroly, které souvisejí s předmětem </w:t>
      </w:r>
      <w:r w:rsidR="00194F0C" w:rsidRPr="00EF5E14">
        <w:rPr>
          <w:sz w:val="22"/>
        </w:rPr>
        <w:t>Smlouvy</w:t>
      </w:r>
      <w:r w:rsidR="00413CA0" w:rsidRPr="00EF5E14">
        <w:rPr>
          <w:sz w:val="22"/>
        </w:rPr>
        <w:t xml:space="preserve"> o </w:t>
      </w:r>
      <w:r w:rsidR="00270D77" w:rsidRPr="00EF5E14">
        <w:rPr>
          <w:sz w:val="22"/>
        </w:rPr>
        <w:t>d</w:t>
      </w:r>
      <w:r w:rsidRPr="00EF5E14">
        <w:rPr>
          <w:sz w:val="22"/>
        </w:rPr>
        <w:t>ílo</w:t>
      </w:r>
      <w:r w:rsidR="00413CA0" w:rsidRPr="00EF5E14">
        <w:rPr>
          <w:sz w:val="22"/>
        </w:rPr>
        <w:t>.</w:t>
      </w:r>
    </w:p>
    <w:p w14:paraId="642ABF80" w14:textId="77777777" w:rsidR="00413CA0" w:rsidRPr="00EF5E14" w:rsidRDefault="00413CA0" w:rsidP="00413CA0">
      <w:pPr>
        <w:numPr>
          <w:ilvl w:val="1"/>
          <w:numId w:val="8"/>
        </w:numPr>
        <w:jc w:val="both"/>
        <w:rPr>
          <w:sz w:val="22"/>
        </w:rPr>
      </w:pPr>
      <w:r w:rsidRPr="00EF5E14">
        <w:rPr>
          <w:sz w:val="22"/>
        </w:rPr>
        <w:t xml:space="preserve">Bude-li v dokumentaci navrhováno technické řešení s využitím výjimek z technických norem ČSN, TNŽ, EN-ČSN a předpisů </w:t>
      </w:r>
      <w:r w:rsidR="00A074C6" w:rsidRPr="00EF5E14">
        <w:rPr>
          <w:sz w:val="22"/>
        </w:rPr>
        <w:t>S</w:t>
      </w:r>
      <w:r w:rsidR="000A0EC8" w:rsidRPr="00EF5E14">
        <w:rPr>
          <w:sz w:val="22"/>
        </w:rPr>
        <w:t>právy železnic</w:t>
      </w:r>
      <w:r w:rsidRPr="00EF5E14">
        <w:rPr>
          <w:sz w:val="22"/>
        </w:rPr>
        <w:t xml:space="preserve">, </w:t>
      </w:r>
      <w:r w:rsidR="009572CE" w:rsidRPr="00EF5E14">
        <w:rPr>
          <w:sz w:val="22"/>
        </w:rPr>
        <w:t>Objednatel</w:t>
      </w:r>
      <w:r w:rsidR="00A074C6" w:rsidRPr="00EF5E14">
        <w:rPr>
          <w:sz w:val="22"/>
        </w:rPr>
        <w:t xml:space="preserve"> požaduje jako součást řešení zajistit </w:t>
      </w:r>
      <w:r w:rsidR="000432EC" w:rsidRPr="00EF5E14">
        <w:rPr>
          <w:sz w:val="22"/>
        </w:rPr>
        <w:t>povolení výjimky</w:t>
      </w:r>
      <w:r w:rsidR="00A074C6" w:rsidRPr="00EF5E14">
        <w:rPr>
          <w:sz w:val="22"/>
        </w:rPr>
        <w:t>.</w:t>
      </w:r>
      <w:r w:rsidRPr="00EF5E14">
        <w:rPr>
          <w:sz w:val="22"/>
        </w:rPr>
        <w:t xml:space="preserve"> Případné navrhované výjimečné řešení bude předem projednáno na pracovní poradě za účasti </w:t>
      </w:r>
      <w:r w:rsidR="009572CE" w:rsidRPr="00EF5E14">
        <w:rPr>
          <w:sz w:val="22"/>
        </w:rPr>
        <w:t>Objednatel</w:t>
      </w:r>
      <w:r w:rsidRPr="00EF5E14">
        <w:rPr>
          <w:sz w:val="22"/>
        </w:rPr>
        <w:t xml:space="preserve">e a všech dotčených </w:t>
      </w:r>
      <w:r w:rsidR="00411C68" w:rsidRPr="00EF5E14">
        <w:rPr>
          <w:sz w:val="22"/>
        </w:rPr>
        <w:t>složek S</w:t>
      </w:r>
      <w:r w:rsidR="000A0EC8" w:rsidRPr="00EF5E14">
        <w:rPr>
          <w:sz w:val="22"/>
        </w:rPr>
        <w:t>právy železnic</w:t>
      </w:r>
      <w:r w:rsidRPr="00EF5E14">
        <w:rPr>
          <w:sz w:val="22"/>
        </w:rPr>
        <w:t xml:space="preserve">. </w:t>
      </w:r>
    </w:p>
    <w:p w14:paraId="5701887C" w14:textId="77777777" w:rsidR="00413CA0" w:rsidRPr="00EF5E14" w:rsidRDefault="00413CA0" w:rsidP="00413CA0">
      <w:pPr>
        <w:numPr>
          <w:ilvl w:val="1"/>
          <w:numId w:val="8"/>
        </w:numPr>
        <w:jc w:val="both"/>
        <w:rPr>
          <w:sz w:val="22"/>
        </w:rPr>
      </w:pPr>
      <w:r w:rsidRPr="00EF5E14">
        <w:rPr>
          <w:sz w:val="22"/>
        </w:rPr>
        <w:t xml:space="preserve">Projednání případně navrhovaných výjimečných řešení </w:t>
      </w:r>
      <w:r w:rsidR="009572CE" w:rsidRPr="00EF5E14">
        <w:rPr>
          <w:sz w:val="22"/>
        </w:rPr>
        <w:t>Zhotovitel</w:t>
      </w:r>
      <w:r w:rsidRPr="00EF5E14">
        <w:rPr>
          <w:sz w:val="22"/>
        </w:rPr>
        <w:t xml:space="preserve"> provede v dostatečném předstihu tak, aby podmínky plynoucí z jejich povolení byly </w:t>
      </w:r>
      <w:r w:rsidR="00411C68" w:rsidRPr="00EF5E14">
        <w:rPr>
          <w:sz w:val="22"/>
        </w:rPr>
        <w:t>do dokumentace</w:t>
      </w:r>
      <w:r w:rsidRPr="00EF5E14">
        <w:rPr>
          <w:sz w:val="22"/>
        </w:rPr>
        <w:t xml:space="preserve"> zpracovány ve smluvním termínu odevzdání </w:t>
      </w:r>
      <w:r w:rsidR="00270D77" w:rsidRPr="00EF5E14">
        <w:rPr>
          <w:sz w:val="22"/>
        </w:rPr>
        <w:t>d</w:t>
      </w:r>
      <w:r w:rsidR="003109E2" w:rsidRPr="00EF5E14">
        <w:rPr>
          <w:sz w:val="22"/>
        </w:rPr>
        <w:t>íla</w:t>
      </w:r>
      <w:r w:rsidRPr="00EF5E14">
        <w:rPr>
          <w:sz w:val="22"/>
        </w:rPr>
        <w:t xml:space="preserve">. </w:t>
      </w:r>
    </w:p>
    <w:p w14:paraId="70DDE7F8" w14:textId="77777777" w:rsidR="00413CA0" w:rsidRPr="00EF5E14" w:rsidRDefault="00413CA0" w:rsidP="00413CA0">
      <w:pPr>
        <w:numPr>
          <w:ilvl w:val="1"/>
          <w:numId w:val="8"/>
        </w:numPr>
        <w:jc w:val="both"/>
        <w:rPr>
          <w:sz w:val="22"/>
        </w:rPr>
      </w:pPr>
      <w:r w:rsidRPr="00EF5E14">
        <w:rPr>
          <w:sz w:val="22"/>
        </w:rPr>
        <w:t xml:space="preserve">Případné změny, týkající se provádění </w:t>
      </w:r>
      <w:r w:rsidR="00AE4B74" w:rsidRPr="00EF5E14">
        <w:rPr>
          <w:sz w:val="22"/>
        </w:rPr>
        <w:t>d</w:t>
      </w:r>
      <w:r w:rsidR="003109E2" w:rsidRPr="00EF5E14">
        <w:rPr>
          <w:sz w:val="22"/>
        </w:rPr>
        <w:t>íla</w:t>
      </w:r>
      <w:r w:rsidRPr="00EF5E14">
        <w:rPr>
          <w:sz w:val="22"/>
        </w:rPr>
        <w:t xml:space="preserve"> je možné projednat jen s pověřenými zástupci </w:t>
      </w:r>
      <w:r w:rsidR="00AE4B74" w:rsidRPr="00EF5E14">
        <w:rPr>
          <w:sz w:val="22"/>
        </w:rPr>
        <w:t>o</w:t>
      </w:r>
      <w:r w:rsidR="009572CE" w:rsidRPr="00EF5E14">
        <w:rPr>
          <w:sz w:val="22"/>
        </w:rPr>
        <w:t>bjednatel</w:t>
      </w:r>
      <w:r w:rsidRPr="00EF5E14">
        <w:rPr>
          <w:sz w:val="22"/>
        </w:rPr>
        <w:t>e.</w:t>
      </w:r>
    </w:p>
    <w:p w14:paraId="0C18F6A7" w14:textId="77777777" w:rsidR="00413CA0" w:rsidRPr="00EF5E14" w:rsidRDefault="009572CE" w:rsidP="00413CA0">
      <w:pPr>
        <w:numPr>
          <w:ilvl w:val="1"/>
          <w:numId w:val="8"/>
        </w:numPr>
        <w:jc w:val="both"/>
        <w:rPr>
          <w:sz w:val="22"/>
        </w:rPr>
      </w:pPr>
      <w:r w:rsidRPr="00EF5E14">
        <w:rPr>
          <w:sz w:val="22"/>
        </w:rPr>
        <w:t>Zhotovitel</w:t>
      </w:r>
      <w:r w:rsidR="00413CA0" w:rsidRPr="00EF5E14">
        <w:rPr>
          <w:sz w:val="22"/>
        </w:rPr>
        <w:t xml:space="preserve"> prohlašuje, </w:t>
      </w:r>
      <w:r w:rsidR="00411C68" w:rsidRPr="00EF5E14">
        <w:rPr>
          <w:sz w:val="22"/>
        </w:rPr>
        <w:t xml:space="preserve">že dokumenty uvedené v této smlouvě má k dispozici, s jejich obsahem byl seznámen a jejich obsah je pro něj závazný. </w:t>
      </w:r>
    </w:p>
    <w:p w14:paraId="34BB2B54" w14:textId="77777777" w:rsidR="00411C68" w:rsidRPr="00EF5E14" w:rsidRDefault="00411C68" w:rsidP="00413CA0">
      <w:pPr>
        <w:numPr>
          <w:ilvl w:val="1"/>
          <w:numId w:val="8"/>
        </w:numPr>
        <w:jc w:val="both"/>
        <w:rPr>
          <w:sz w:val="22"/>
        </w:rPr>
      </w:pPr>
      <w:r w:rsidRPr="00EF5E14">
        <w:rPr>
          <w:sz w:val="22"/>
        </w:rPr>
        <w:t xml:space="preserve">Zhotovitel se zavazuje, že veškeré projektové podklady poskytnuté objednatelem, a to jak v listinné, tak v digitální podobě, použije pouze pro účely vypracování předmětu plnění dle této smlouvy o dílo a nebude je poskytovat třetím stranám. </w:t>
      </w:r>
    </w:p>
    <w:p w14:paraId="0B79F402" w14:textId="77777777" w:rsidR="00413CA0" w:rsidRPr="00EF5E14" w:rsidRDefault="00413CA0" w:rsidP="00413CA0">
      <w:pPr>
        <w:jc w:val="both"/>
        <w:rPr>
          <w:b/>
          <w:sz w:val="24"/>
        </w:rPr>
      </w:pPr>
    </w:p>
    <w:p w14:paraId="6092B6EF" w14:textId="77777777" w:rsidR="00F03D73" w:rsidRPr="00EF5E14" w:rsidRDefault="00F03D73" w:rsidP="00413CA0">
      <w:pPr>
        <w:jc w:val="both"/>
        <w:rPr>
          <w:b/>
          <w:sz w:val="24"/>
        </w:rPr>
      </w:pPr>
    </w:p>
    <w:p w14:paraId="7780D03A" w14:textId="77777777" w:rsidR="00413CA0" w:rsidRPr="00EF5E14" w:rsidRDefault="00413CA0" w:rsidP="00413CA0">
      <w:pPr>
        <w:pStyle w:val="NadpisI"/>
        <w:numPr>
          <w:ilvl w:val="0"/>
          <w:numId w:val="2"/>
        </w:numPr>
      </w:pPr>
      <w:r w:rsidRPr="00EF5E14">
        <w:t>SANKCE</w:t>
      </w:r>
    </w:p>
    <w:p w14:paraId="23C1465F" w14:textId="77777777" w:rsidR="002848CC" w:rsidRPr="00EF5E14" w:rsidRDefault="002848CC" w:rsidP="002848CC">
      <w:pPr>
        <w:pStyle w:val="NadpisI"/>
        <w:ind w:left="180"/>
      </w:pPr>
    </w:p>
    <w:p w14:paraId="48B56362" w14:textId="77777777" w:rsidR="00411C68" w:rsidRPr="00EF5E14" w:rsidRDefault="008D5B32" w:rsidP="008D5B32">
      <w:pPr>
        <w:numPr>
          <w:ilvl w:val="1"/>
          <w:numId w:val="9"/>
        </w:numPr>
        <w:jc w:val="both"/>
        <w:rPr>
          <w:sz w:val="22"/>
        </w:rPr>
      </w:pPr>
      <w:r w:rsidRPr="00EF5E14">
        <w:rPr>
          <w:sz w:val="22"/>
        </w:rPr>
        <w:t xml:space="preserve">Pro případ porušení kterékoli povinnosti zhotovitele, zavazuje se </w:t>
      </w:r>
      <w:r w:rsidR="00AE4B74" w:rsidRPr="00EF5E14">
        <w:rPr>
          <w:sz w:val="22"/>
        </w:rPr>
        <w:t>z</w:t>
      </w:r>
      <w:r w:rsidRPr="00EF5E14">
        <w:rPr>
          <w:sz w:val="22"/>
        </w:rPr>
        <w:t xml:space="preserve">hotovitel zaplatit náhradu škody, která </w:t>
      </w:r>
      <w:r w:rsidR="00AE4B74" w:rsidRPr="00EF5E14">
        <w:rPr>
          <w:sz w:val="22"/>
        </w:rPr>
        <w:t>o</w:t>
      </w:r>
      <w:r w:rsidRPr="00EF5E14">
        <w:rPr>
          <w:sz w:val="22"/>
        </w:rPr>
        <w:t xml:space="preserve">bjednateli porušením povinností </w:t>
      </w:r>
      <w:r w:rsidR="00AE4B74" w:rsidRPr="00EF5E14">
        <w:rPr>
          <w:sz w:val="22"/>
        </w:rPr>
        <w:t>z</w:t>
      </w:r>
      <w:r w:rsidRPr="00EF5E14">
        <w:rPr>
          <w:sz w:val="22"/>
        </w:rPr>
        <w:t xml:space="preserve">hotovitele vznikne, byť tato škoda přesáhne dohodnutou cenu za dílo. Zhotovitel je obdobně povinen nahradit </w:t>
      </w:r>
      <w:r w:rsidR="00AE4B74" w:rsidRPr="00EF5E14">
        <w:rPr>
          <w:sz w:val="22"/>
        </w:rPr>
        <w:t>o</w:t>
      </w:r>
      <w:r w:rsidRPr="00EF5E14">
        <w:rPr>
          <w:sz w:val="22"/>
        </w:rPr>
        <w:t>bjednateli i ušlý zisk či úhradu smluvní pokuty.</w:t>
      </w:r>
      <w:r w:rsidR="00411C68" w:rsidRPr="00EF5E14">
        <w:rPr>
          <w:sz w:val="22"/>
        </w:rPr>
        <w:t xml:space="preserve"> </w:t>
      </w:r>
    </w:p>
    <w:p w14:paraId="71B27B45" w14:textId="77777777" w:rsidR="00413CA0" w:rsidRPr="00EF5E14" w:rsidRDefault="00413CA0" w:rsidP="00413CA0">
      <w:pPr>
        <w:numPr>
          <w:ilvl w:val="1"/>
          <w:numId w:val="9"/>
        </w:numPr>
        <w:jc w:val="both"/>
        <w:rPr>
          <w:sz w:val="22"/>
        </w:rPr>
      </w:pPr>
      <w:r w:rsidRPr="00EF5E14">
        <w:rPr>
          <w:sz w:val="22"/>
        </w:rPr>
        <w:t xml:space="preserve">Na základě dohody smluvních stran se </w:t>
      </w:r>
      <w:r w:rsidR="00AE4B74" w:rsidRPr="00EF5E14">
        <w:rPr>
          <w:sz w:val="22"/>
        </w:rPr>
        <w:t>z</w:t>
      </w:r>
      <w:r w:rsidR="009572CE" w:rsidRPr="00EF5E14">
        <w:rPr>
          <w:sz w:val="22"/>
        </w:rPr>
        <w:t>hotovitel</w:t>
      </w:r>
      <w:r w:rsidRPr="00EF5E14">
        <w:rPr>
          <w:sz w:val="22"/>
        </w:rPr>
        <w:t xml:space="preserve"> zavazuje zaplatit </w:t>
      </w:r>
      <w:r w:rsidR="00AE4B74" w:rsidRPr="00EF5E14">
        <w:rPr>
          <w:sz w:val="22"/>
        </w:rPr>
        <w:t>o</w:t>
      </w:r>
      <w:r w:rsidR="009572CE" w:rsidRPr="00EF5E14">
        <w:rPr>
          <w:sz w:val="22"/>
        </w:rPr>
        <w:t>bjednatel</w:t>
      </w:r>
      <w:r w:rsidRPr="00EF5E14">
        <w:rPr>
          <w:sz w:val="22"/>
        </w:rPr>
        <w:t xml:space="preserve">i </w:t>
      </w:r>
      <w:r w:rsidR="00411C68" w:rsidRPr="00EF5E14">
        <w:rPr>
          <w:sz w:val="22"/>
        </w:rPr>
        <w:t>dohodnutou smluvní pokutu.</w:t>
      </w:r>
    </w:p>
    <w:p w14:paraId="672FE9A5" w14:textId="77777777" w:rsidR="00413CA0" w:rsidRPr="00EF5E14" w:rsidRDefault="00413CA0" w:rsidP="00413CA0">
      <w:pPr>
        <w:numPr>
          <w:ilvl w:val="1"/>
          <w:numId w:val="9"/>
        </w:numPr>
        <w:jc w:val="both"/>
        <w:rPr>
          <w:sz w:val="22"/>
        </w:rPr>
      </w:pPr>
      <w:r w:rsidRPr="00EF5E14">
        <w:rPr>
          <w:sz w:val="22"/>
        </w:rPr>
        <w:t xml:space="preserve">Zaplacením smluvní pokuty není dotčen nárok na náhradu škody ani povinnost </w:t>
      </w:r>
      <w:r w:rsidR="00AE4B74" w:rsidRPr="00EF5E14">
        <w:rPr>
          <w:sz w:val="22"/>
        </w:rPr>
        <w:t>z</w:t>
      </w:r>
      <w:r w:rsidR="009572CE" w:rsidRPr="00EF5E14">
        <w:rPr>
          <w:sz w:val="22"/>
        </w:rPr>
        <w:t>hotovitel</w:t>
      </w:r>
      <w:r w:rsidRPr="00EF5E14">
        <w:rPr>
          <w:sz w:val="22"/>
        </w:rPr>
        <w:t>e splnit převzatý závazek.</w:t>
      </w:r>
    </w:p>
    <w:p w14:paraId="34234837" w14:textId="77777777" w:rsidR="00413CA0" w:rsidRPr="00EF5E14" w:rsidRDefault="00413CA0" w:rsidP="00413CA0">
      <w:pPr>
        <w:jc w:val="both"/>
        <w:rPr>
          <w:b/>
          <w:sz w:val="22"/>
        </w:rPr>
      </w:pPr>
    </w:p>
    <w:p w14:paraId="489647B0" w14:textId="77777777" w:rsidR="00F03D73" w:rsidRPr="00EF5E14" w:rsidRDefault="00F03D73" w:rsidP="00413CA0">
      <w:pPr>
        <w:jc w:val="both"/>
        <w:rPr>
          <w:b/>
          <w:sz w:val="22"/>
        </w:rPr>
      </w:pPr>
    </w:p>
    <w:p w14:paraId="4848FF62" w14:textId="77777777" w:rsidR="00413CA0" w:rsidRPr="00EF5E14" w:rsidRDefault="00413CA0" w:rsidP="00413CA0">
      <w:pPr>
        <w:pStyle w:val="NadpisI"/>
        <w:numPr>
          <w:ilvl w:val="0"/>
          <w:numId w:val="2"/>
        </w:numPr>
      </w:pPr>
      <w:r w:rsidRPr="00EF5E14">
        <w:t>ZÁVĚREČNÁ USTANOVENÍ</w:t>
      </w:r>
    </w:p>
    <w:p w14:paraId="337A2147" w14:textId="77777777" w:rsidR="00C415B9" w:rsidRPr="00EF5E14" w:rsidRDefault="00C415B9" w:rsidP="00C415B9">
      <w:pPr>
        <w:pStyle w:val="NadpisI"/>
      </w:pPr>
    </w:p>
    <w:p w14:paraId="6F5B6FFD" w14:textId="77777777" w:rsidR="00C415B9" w:rsidRPr="00EF5E14" w:rsidRDefault="00C415B9" w:rsidP="00AE4B74">
      <w:pPr>
        <w:numPr>
          <w:ilvl w:val="1"/>
          <w:numId w:val="18"/>
        </w:numPr>
        <w:tabs>
          <w:tab w:val="clear" w:pos="435"/>
          <w:tab w:val="num" w:pos="709"/>
        </w:tabs>
        <w:ind w:left="709" w:hanging="709"/>
        <w:jc w:val="both"/>
        <w:rPr>
          <w:sz w:val="22"/>
          <w:szCs w:val="22"/>
          <w:lang w:val="x-none" w:eastAsia="x-none"/>
        </w:rPr>
      </w:pPr>
      <w:r w:rsidRPr="00EF5E14">
        <w:rPr>
          <w:sz w:val="22"/>
          <w:szCs w:val="22"/>
          <w:lang w:val="x-none" w:eastAsia="x-none"/>
        </w:rPr>
        <w:t xml:space="preserve">Objednatel prohlašuje, že v souladu s Nařízením Evropského Parlamentu a Rady č. 2016/679 obecné nařízení o ochraně osobních údajů zpracovává ve smlouvě uvedené osobní údaje fyzických osob pouze pro účely plnění smluvních povinností. Jakékoli další postoupení osobních údajů třetí osobě bude provedeno za uvedeným účelem pouze okruhu osob, jejichž součinnost je nezbytná pro splnění smlouvy. Osobní údaje budou zpracovávány pouze po dobu </w:t>
      </w:r>
      <w:r w:rsidRPr="00EF5E14">
        <w:rPr>
          <w:sz w:val="22"/>
          <w:szCs w:val="22"/>
          <w:lang w:val="x-none" w:eastAsia="x-none"/>
        </w:rPr>
        <w:lastRenderedPageBreak/>
        <w:t xml:space="preserve">nutnou k naplnění smlouvy, příp. zákonných povinností </w:t>
      </w:r>
      <w:r w:rsidRPr="00EF5E14">
        <w:rPr>
          <w:sz w:val="22"/>
          <w:szCs w:val="22"/>
          <w:lang w:eastAsia="x-none"/>
        </w:rPr>
        <w:t>Objednatele.</w:t>
      </w:r>
      <w:r w:rsidRPr="00EF5E14">
        <w:rPr>
          <w:sz w:val="22"/>
          <w:szCs w:val="22"/>
          <w:lang w:val="x-none" w:eastAsia="x-none"/>
        </w:rPr>
        <w:t xml:space="preserve"> Subjekt údajů má, v případě splnění podmínek Nařízení, právo na přístup k osobním údajům, jejich opravu nebo výmaz, popřípadě omezení zpracování, právo na přenositelnost osobních údajů a právo vznést námitku proti zpracování stejně jako právo podat stížnost u dozorového úřadu. Podrobnější otázky ochrany osobních údajů upravuje vnitřní předpis</w:t>
      </w:r>
      <w:r w:rsidRPr="00EF5E14">
        <w:rPr>
          <w:sz w:val="22"/>
          <w:szCs w:val="22"/>
          <w:lang w:eastAsia="x-none"/>
        </w:rPr>
        <w:t xml:space="preserve"> </w:t>
      </w:r>
      <w:r w:rsidRPr="00EF5E14">
        <w:rPr>
          <w:sz w:val="22"/>
          <w:szCs w:val="22"/>
          <w:lang w:val="x-none" w:eastAsia="x-none"/>
        </w:rPr>
        <w:t>Objednatel</w:t>
      </w:r>
      <w:r w:rsidRPr="00EF5E14">
        <w:rPr>
          <w:sz w:val="22"/>
          <w:szCs w:val="22"/>
          <w:lang w:eastAsia="x-none"/>
        </w:rPr>
        <w:t>e</w:t>
      </w:r>
      <w:r w:rsidRPr="00EF5E14">
        <w:rPr>
          <w:sz w:val="22"/>
          <w:szCs w:val="22"/>
          <w:lang w:val="x-none" w:eastAsia="x-none"/>
        </w:rPr>
        <w:t>, který bude na vyžádání druhé smluvní strany předložen k nahlédnutí.</w:t>
      </w:r>
    </w:p>
    <w:p w14:paraId="21E43CE4" w14:textId="77777777" w:rsidR="00C415B9" w:rsidRPr="00EF5E14" w:rsidRDefault="00C415B9" w:rsidP="00C415B9">
      <w:pPr>
        <w:pStyle w:val="RLTextlnkuslovan"/>
        <w:numPr>
          <w:ilvl w:val="1"/>
          <w:numId w:val="18"/>
        </w:numPr>
        <w:tabs>
          <w:tab w:val="clear" w:pos="435"/>
        </w:tabs>
        <w:spacing w:after="0" w:line="240" w:lineRule="auto"/>
        <w:ind w:left="426" w:hanging="426"/>
        <w:rPr>
          <w:rFonts w:ascii="Times New Roman" w:hAnsi="Times New Roman"/>
          <w:szCs w:val="22"/>
        </w:rPr>
      </w:pPr>
      <w:r w:rsidRPr="00EF5E14">
        <w:rPr>
          <w:rFonts w:ascii="Times New Roman" w:hAnsi="Times New Roman"/>
          <w:szCs w:val="22"/>
        </w:rPr>
        <w:t xml:space="preserve">Práva a povinnosti smluvních stran vyplývající z této Smlouvy se řídí </w:t>
      </w:r>
      <w:r w:rsidRPr="00EF5E14">
        <w:rPr>
          <w:rFonts w:ascii="Times New Roman" w:hAnsi="Times New Roman"/>
          <w:szCs w:val="22"/>
          <w:lang w:val="cs-CZ"/>
        </w:rPr>
        <w:t>občanským</w:t>
      </w:r>
      <w:r w:rsidRPr="00EF5E14">
        <w:rPr>
          <w:rFonts w:ascii="Times New Roman" w:hAnsi="Times New Roman"/>
          <w:szCs w:val="22"/>
        </w:rPr>
        <w:t xml:space="preserve"> zákoníkem a </w:t>
      </w:r>
      <w:r w:rsidRPr="00EF5E14">
        <w:rPr>
          <w:rFonts w:ascii="Times New Roman" w:hAnsi="Times New Roman"/>
          <w:szCs w:val="22"/>
        </w:rPr>
        <w:tab/>
        <w:t>ostatními příslušnými právními předpisy českého právního řádu.</w:t>
      </w:r>
    </w:p>
    <w:p w14:paraId="4C00B398" w14:textId="77777777" w:rsidR="00C415B9" w:rsidRPr="00EF5E14" w:rsidRDefault="00C415B9" w:rsidP="00C415B9">
      <w:pPr>
        <w:pStyle w:val="RLTextlnkuslovan"/>
        <w:numPr>
          <w:ilvl w:val="1"/>
          <w:numId w:val="18"/>
        </w:numPr>
        <w:tabs>
          <w:tab w:val="clear" w:pos="435"/>
        </w:tabs>
        <w:spacing w:after="0" w:line="240" w:lineRule="auto"/>
        <w:rPr>
          <w:rFonts w:ascii="Times New Roman" w:hAnsi="Times New Roman"/>
          <w:szCs w:val="22"/>
        </w:rPr>
      </w:pPr>
      <w:r w:rsidRPr="00EF5E14">
        <w:rPr>
          <w:rFonts w:ascii="Times New Roman" w:hAnsi="Times New Roman"/>
          <w:szCs w:val="22"/>
        </w:rPr>
        <w:t>Tato Smlouva nabývá platnosti a účinnosti dnem jejího podpisu oběma smluvními stranami.</w:t>
      </w:r>
    </w:p>
    <w:p w14:paraId="51F6B3F8" w14:textId="77777777" w:rsidR="00C415B9" w:rsidRPr="00EF5E14" w:rsidRDefault="00C415B9" w:rsidP="00C415B9">
      <w:pPr>
        <w:pStyle w:val="RLTextlnkuslovan"/>
        <w:numPr>
          <w:ilvl w:val="1"/>
          <w:numId w:val="18"/>
        </w:numPr>
        <w:tabs>
          <w:tab w:val="clear" w:pos="435"/>
        </w:tabs>
        <w:spacing w:after="0" w:line="240" w:lineRule="auto"/>
        <w:ind w:left="720" w:hanging="720"/>
        <w:rPr>
          <w:rFonts w:ascii="Times New Roman" w:hAnsi="Times New Roman"/>
          <w:szCs w:val="22"/>
        </w:rPr>
      </w:pPr>
      <w:r w:rsidRPr="00EF5E14">
        <w:rPr>
          <w:rFonts w:ascii="Times New Roman" w:hAnsi="Times New Roman"/>
          <w:szCs w:val="22"/>
          <w:lang w:val="cs-CZ"/>
        </w:rPr>
        <w:t>Případné spory mezi smluvními stranami se tyto zavazují odstranit přednostně jednáními, která se uskuteční na dohodnutém místě do 10 dnů od doručení písemné výzvy kterékoliv ze smluvních stran. Nedohodnou-li se smluvní strany na řešení sporné otázky, je oprávněna kterákoliv ze smluvních stran obrátit se na soud místně příslušný dle platné právní úpravy (zák. č.99/1963 Sb.).</w:t>
      </w:r>
    </w:p>
    <w:p w14:paraId="00632490" w14:textId="77777777" w:rsidR="00C415B9" w:rsidRPr="00EF5E14" w:rsidRDefault="00C415B9" w:rsidP="00C415B9">
      <w:pPr>
        <w:pStyle w:val="RLTextlnkuslovan"/>
        <w:numPr>
          <w:ilvl w:val="1"/>
          <w:numId w:val="18"/>
        </w:numPr>
        <w:tabs>
          <w:tab w:val="clear" w:pos="435"/>
        </w:tabs>
        <w:spacing w:after="0" w:line="240" w:lineRule="auto"/>
        <w:ind w:left="720" w:hanging="720"/>
        <w:rPr>
          <w:rFonts w:ascii="Times New Roman" w:hAnsi="Times New Roman"/>
          <w:szCs w:val="22"/>
        </w:rPr>
      </w:pPr>
      <w:r w:rsidRPr="00EF5E14">
        <w:rPr>
          <w:rFonts w:ascii="Times New Roman" w:hAnsi="Times New Roman"/>
          <w:szCs w:val="22"/>
        </w:rPr>
        <w:t xml:space="preserve">Tuto Smlouvu je možné měnit pouze písemnou dohodou smluvních stran ve formě číslovaných dodatků této Smlouvy, podepsaných za každou smluvní stranu osobou nebo osobami oprávněnými jednat </w:t>
      </w:r>
      <w:r w:rsidRPr="00EF5E14">
        <w:rPr>
          <w:rFonts w:ascii="Times New Roman" w:hAnsi="Times New Roman"/>
          <w:szCs w:val="22"/>
          <w:lang w:val="cs-CZ"/>
        </w:rPr>
        <w:t>za smluvní stranu</w:t>
      </w:r>
      <w:r w:rsidRPr="00EF5E14">
        <w:rPr>
          <w:rFonts w:ascii="Times New Roman" w:hAnsi="Times New Roman"/>
          <w:szCs w:val="22"/>
        </w:rPr>
        <w:t>.</w:t>
      </w:r>
    </w:p>
    <w:p w14:paraId="767E5843" w14:textId="77777777" w:rsidR="00C415B9" w:rsidRPr="00EF5E14" w:rsidRDefault="00C415B9" w:rsidP="00C415B9">
      <w:pPr>
        <w:pStyle w:val="RLTextlnkuslovan"/>
        <w:numPr>
          <w:ilvl w:val="1"/>
          <w:numId w:val="18"/>
        </w:numPr>
        <w:tabs>
          <w:tab w:val="clear" w:pos="435"/>
        </w:tabs>
        <w:spacing w:after="0" w:line="240" w:lineRule="auto"/>
        <w:ind w:left="720" w:hanging="720"/>
        <w:rPr>
          <w:rFonts w:ascii="Times New Roman" w:hAnsi="Times New Roman"/>
          <w:szCs w:val="22"/>
        </w:rPr>
      </w:pPr>
      <w:r w:rsidRPr="00EF5E14">
        <w:rPr>
          <w:rFonts w:ascii="Times New Roman" w:hAnsi="Times New Roman"/>
          <w:szCs w:val="22"/>
          <w:lang w:val="cs-CZ"/>
        </w:rPr>
        <w:t>Práva a povinnosti vyplývající z této smlouvy předcházejí na právní nástupce smluvních stran.</w:t>
      </w:r>
    </w:p>
    <w:p w14:paraId="680D0C22" w14:textId="77777777" w:rsidR="00C415B9" w:rsidRPr="00EF5E14" w:rsidRDefault="00C415B9" w:rsidP="00C415B9">
      <w:pPr>
        <w:pStyle w:val="RLTextlnkuslovan"/>
        <w:numPr>
          <w:ilvl w:val="1"/>
          <w:numId w:val="18"/>
        </w:numPr>
        <w:tabs>
          <w:tab w:val="clear" w:pos="435"/>
        </w:tabs>
        <w:spacing w:after="0" w:line="240" w:lineRule="auto"/>
        <w:ind w:left="720" w:hanging="720"/>
        <w:rPr>
          <w:rFonts w:ascii="Times New Roman" w:hAnsi="Times New Roman"/>
          <w:szCs w:val="22"/>
        </w:rPr>
      </w:pPr>
      <w:r w:rsidRPr="00EF5E14">
        <w:rPr>
          <w:rFonts w:ascii="Times New Roman" w:hAnsi="Times New Roman"/>
          <w:szCs w:val="22"/>
          <w:lang w:val="cs-CZ"/>
        </w:rPr>
        <w:t>Jakékoliv úpravy textu škrtáním či přepisováním činí tuto smlouvu neplatnou.</w:t>
      </w:r>
    </w:p>
    <w:p w14:paraId="57975E13" w14:textId="77777777" w:rsidR="00C415B9" w:rsidRPr="00EF5E14" w:rsidRDefault="00C415B9" w:rsidP="00C415B9">
      <w:pPr>
        <w:pStyle w:val="RLTextlnkuslovan"/>
        <w:numPr>
          <w:ilvl w:val="1"/>
          <w:numId w:val="18"/>
        </w:numPr>
        <w:tabs>
          <w:tab w:val="clear" w:pos="435"/>
        </w:tabs>
        <w:spacing w:after="0" w:line="240" w:lineRule="auto"/>
        <w:ind w:left="720" w:hanging="720"/>
        <w:rPr>
          <w:rFonts w:ascii="Times New Roman" w:hAnsi="Times New Roman"/>
          <w:szCs w:val="22"/>
        </w:rPr>
      </w:pPr>
      <w:r w:rsidRPr="00EF5E14">
        <w:rPr>
          <w:rFonts w:ascii="Times New Roman" w:hAnsi="Times New Roman"/>
          <w:szCs w:val="22"/>
        </w:rPr>
        <w:t xml:space="preserve">Tato Smlouva je vyhotovena ve dvou vyhotoveních, z nichž každá smluvní strana obdrží </w:t>
      </w:r>
      <w:r w:rsidRPr="00EF5E14">
        <w:rPr>
          <w:rFonts w:ascii="Times New Roman" w:hAnsi="Times New Roman"/>
          <w:bCs/>
          <w:szCs w:val="22"/>
          <w:lang w:val="cs-CZ"/>
        </w:rPr>
        <w:t xml:space="preserve">jedno </w:t>
      </w:r>
      <w:r w:rsidRPr="00EF5E14">
        <w:rPr>
          <w:rFonts w:ascii="Times New Roman" w:hAnsi="Times New Roman"/>
          <w:szCs w:val="22"/>
        </w:rPr>
        <w:t>vyhotovení.</w:t>
      </w:r>
    </w:p>
    <w:p w14:paraId="6500E40E" w14:textId="1823AE7F" w:rsidR="00C415B9" w:rsidRPr="00EF5E14" w:rsidRDefault="00C415B9" w:rsidP="00C415B9">
      <w:pPr>
        <w:numPr>
          <w:ilvl w:val="1"/>
          <w:numId w:val="18"/>
        </w:numPr>
        <w:tabs>
          <w:tab w:val="clear" w:pos="435"/>
        </w:tabs>
        <w:ind w:left="720" w:hanging="720"/>
        <w:jc w:val="both"/>
        <w:rPr>
          <w:sz w:val="22"/>
        </w:rPr>
      </w:pPr>
      <w:r w:rsidRPr="00EF5E14">
        <w:rPr>
          <w:sz w:val="22"/>
        </w:rPr>
        <w:t>Smluvní strany po přečtení této Smlouvy prohlašují, že souhlasí s jejím obsahem, že smlouva byla sepsána na základě pravdivých údajů, jejich vážné a svobodné vůle, prosté omylu a na důkaz toho připojují své podpisy.</w:t>
      </w:r>
    </w:p>
    <w:p w14:paraId="41C59BED" w14:textId="415F6070" w:rsidR="00C16EB8" w:rsidRPr="00EF5E14" w:rsidRDefault="003C325C" w:rsidP="003C325C">
      <w:pPr>
        <w:numPr>
          <w:ilvl w:val="1"/>
          <w:numId w:val="18"/>
        </w:numPr>
        <w:tabs>
          <w:tab w:val="clear" w:pos="435"/>
        </w:tabs>
        <w:ind w:left="720" w:hanging="720"/>
        <w:jc w:val="both"/>
        <w:rPr>
          <w:sz w:val="22"/>
        </w:rPr>
      </w:pPr>
      <w:r w:rsidRPr="00EF5E14">
        <w:rPr>
          <w:sz w:val="22"/>
          <w:szCs w:val="22"/>
        </w:rPr>
        <w:t>Smluvní strany souhlasí s uveřejněním této smlouvy v registru smluv podle zákona č. 340/2015 Sb., o registru smluv, kterou zajistí ČVUT v Praze</w:t>
      </w:r>
      <w:r w:rsidRPr="00EF5E14">
        <w:rPr>
          <w:sz w:val="22"/>
          <w:szCs w:val="22"/>
          <w:lang w:val="en-US"/>
        </w:rPr>
        <w:t>;</w:t>
      </w:r>
      <w:r w:rsidRPr="00EF5E14">
        <w:rPr>
          <w:sz w:val="22"/>
          <w:szCs w:val="22"/>
        </w:rPr>
        <w:t xml:space="preserve"> pro účely jejího zveřejnění nepovažují smluvní strany nic z obsahu této smlouvy ani metadat k ní vážících </w:t>
      </w:r>
      <w:r w:rsidR="002712AB" w:rsidRPr="00EF5E14">
        <w:rPr>
          <w:sz w:val="22"/>
          <w:szCs w:val="22"/>
        </w:rPr>
        <w:t xml:space="preserve">se </w:t>
      </w:r>
      <w:r w:rsidRPr="00EF5E14">
        <w:rPr>
          <w:sz w:val="22"/>
          <w:szCs w:val="22"/>
        </w:rPr>
        <w:t>za vyloučení z uveřejnění.</w:t>
      </w:r>
    </w:p>
    <w:p w14:paraId="54FBA9DD" w14:textId="77777777" w:rsidR="00C16EB8" w:rsidRPr="00EF5E14" w:rsidRDefault="00C16EB8" w:rsidP="00C415B9">
      <w:pPr>
        <w:jc w:val="both"/>
        <w:rPr>
          <w:sz w:val="22"/>
        </w:rPr>
      </w:pPr>
    </w:p>
    <w:p w14:paraId="55B06A29" w14:textId="77777777" w:rsidR="001E04D4" w:rsidRPr="00EF5E14" w:rsidRDefault="001E04D4" w:rsidP="00C415B9">
      <w:pPr>
        <w:jc w:val="both"/>
        <w:rPr>
          <w:sz w:val="22"/>
        </w:rPr>
      </w:pPr>
      <w:r w:rsidRPr="00EF5E14">
        <w:rPr>
          <w:sz w:val="22"/>
        </w:rPr>
        <w:t>Součástí smlouvy jsou tyto přílohy:</w:t>
      </w:r>
    </w:p>
    <w:p w14:paraId="6BE58FCB" w14:textId="5230A311" w:rsidR="0057736A" w:rsidRPr="00EF5E14" w:rsidRDefault="00080BB2" w:rsidP="001E04D4">
      <w:pPr>
        <w:ind w:left="720"/>
        <w:jc w:val="both"/>
        <w:rPr>
          <w:sz w:val="22"/>
        </w:rPr>
      </w:pPr>
      <w:r w:rsidRPr="00EF5E14">
        <w:rPr>
          <w:sz w:val="22"/>
          <w:u w:val="single"/>
        </w:rPr>
        <w:t>Příloha č.</w:t>
      </w:r>
      <w:r w:rsidR="00621057" w:rsidRPr="00EF5E14">
        <w:rPr>
          <w:sz w:val="22"/>
          <w:u w:val="single"/>
        </w:rPr>
        <w:t>1</w:t>
      </w:r>
      <w:r w:rsidRPr="00EF5E14">
        <w:rPr>
          <w:sz w:val="22"/>
          <w:u w:val="single"/>
        </w:rPr>
        <w:t>:</w:t>
      </w:r>
      <w:r w:rsidRPr="00EF5E14">
        <w:rPr>
          <w:sz w:val="22"/>
        </w:rPr>
        <w:t xml:space="preserve"> </w:t>
      </w:r>
      <w:r w:rsidR="0057736A" w:rsidRPr="00EF5E14">
        <w:rPr>
          <w:sz w:val="22"/>
        </w:rPr>
        <w:t xml:space="preserve"> </w:t>
      </w:r>
      <w:r w:rsidR="002506CB" w:rsidRPr="00EF5E14">
        <w:rPr>
          <w:sz w:val="22"/>
        </w:rPr>
        <w:t>Obchodní podmínky Oblastního ředitelství v Brně</w:t>
      </w:r>
    </w:p>
    <w:p w14:paraId="275A37C9" w14:textId="00C17136" w:rsidR="000F1DC6" w:rsidRPr="00EF5E14" w:rsidRDefault="00270D77" w:rsidP="000F1DC6">
      <w:pPr>
        <w:ind w:firstLine="709"/>
        <w:jc w:val="both"/>
        <w:rPr>
          <w:sz w:val="22"/>
        </w:rPr>
      </w:pPr>
      <w:r w:rsidRPr="00EF5E14">
        <w:rPr>
          <w:sz w:val="22"/>
          <w:u w:val="single"/>
        </w:rPr>
        <w:t>Příloha č.2</w:t>
      </w:r>
      <w:r w:rsidRPr="00EF5E14">
        <w:rPr>
          <w:sz w:val="22"/>
        </w:rPr>
        <w:t xml:space="preserve">: </w:t>
      </w:r>
      <w:r w:rsidR="0057736A" w:rsidRPr="00EF5E14">
        <w:rPr>
          <w:sz w:val="22"/>
        </w:rPr>
        <w:t xml:space="preserve"> </w:t>
      </w:r>
      <w:r w:rsidR="002506CB" w:rsidRPr="00EF5E14">
        <w:rPr>
          <w:sz w:val="22"/>
        </w:rPr>
        <w:t>Statické přepočty-zadání-OŘ Brno</w:t>
      </w:r>
    </w:p>
    <w:p w14:paraId="1820C6DD" w14:textId="4F9F6BB6" w:rsidR="00B64ABA" w:rsidRPr="00EF5E14" w:rsidRDefault="00B64ABA" w:rsidP="000F1DC6">
      <w:pPr>
        <w:ind w:firstLine="709"/>
        <w:jc w:val="both"/>
        <w:rPr>
          <w:sz w:val="22"/>
        </w:rPr>
      </w:pPr>
      <w:r w:rsidRPr="00EF5E14">
        <w:rPr>
          <w:sz w:val="22"/>
          <w:u w:val="single"/>
        </w:rPr>
        <w:t>Příloha č.3</w:t>
      </w:r>
      <w:r w:rsidRPr="00EF5E14">
        <w:rPr>
          <w:sz w:val="22"/>
        </w:rPr>
        <w:t>:</w:t>
      </w:r>
      <w:r w:rsidR="001D3EC6" w:rsidRPr="00EF5E14">
        <w:rPr>
          <w:sz w:val="22"/>
        </w:rPr>
        <w:t xml:space="preserve">  </w:t>
      </w:r>
      <w:r w:rsidRPr="00EF5E14">
        <w:rPr>
          <w:sz w:val="22"/>
        </w:rPr>
        <w:t>Cenová nabídka</w:t>
      </w:r>
    </w:p>
    <w:p w14:paraId="401D77E6" w14:textId="77777777" w:rsidR="00413CA0" w:rsidRPr="00EF5E14" w:rsidRDefault="00413CA0" w:rsidP="00413CA0">
      <w:pPr>
        <w:jc w:val="both"/>
        <w:rPr>
          <w:sz w:val="22"/>
        </w:rPr>
      </w:pPr>
    </w:p>
    <w:p w14:paraId="458D8F3E" w14:textId="77777777" w:rsidR="008A23CC" w:rsidRPr="00EF5E14" w:rsidRDefault="008A23CC" w:rsidP="00413CA0">
      <w:pPr>
        <w:jc w:val="both"/>
        <w:rPr>
          <w:sz w:val="22"/>
        </w:rPr>
      </w:pPr>
    </w:p>
    <w:p w14:paraId="62BD0B72" w14:textId="77777777" w:rsidR="008A23CC" w:rsidRPr="00EF5E14" w:rsidRDefault="008A23CC" w:rsidP="00413CA0">
      <w:pPr>
        <w:jc w:val="both"/>
        <w:rPr>
          <w:sz w:val="22"/>
        </w:rPr>
      </w:pPr>
    </w:p>
    <w:p w14:paraId="096D1106" w14:textId="77777777" w:rsidR="00413CA0" w:rsidRPr="00EF5E14" w:rsidRDefault="000C075A" w:rsidP="00413CA0">
      <w:pPr>
        <w:jc w:val="both"/>
        <w:rPr>
          <w:b/>
          <w:sz w:val="22"/>
        </w:rPr>
      </w:pPr>
      <w:r w:rsidRPr="00EF5E14">
        <w:rPr>
          <w:b/>
          <w:sz w:val="22"/>
        </w:rPr>
        <w:t>Objednatel:</w:t>
      </w:r>
      <w:r w:rsidR="00413CA0" w:rsidRPr="00EF5E14">
        <w:rPr>
          <w:b/>
          <w:sz w:val="22"/>
        </w:rPr>
        <w:t xml:space="preserve"> </w:t>
      </w:r>
      <w:r w:rsidR="00413CA0" w:rsidRPr="00EF5E14">
        <w:rPr>
          <w:b/>
          <w:sz w:val="22"/>
        </w:rPr>
        <w:tab/>
      </w:r>
      <w:r w:rsidR="00413CA0" w:rsidRPr="00EF5E14">
        <w:rPr>
          <w:b/>
          <w:sz w:val="22"/>
        </w:rPr>
        <w:tab/>
      </w:r>
      <w:r w:rsidR="00413CA0" w:rsidRPr="00EF5E14">
        <w:rPr>
          <w:b/>
          <w:sz w:val="22"/>
        </w:rPr>
        <w:tab/>
      </w:r>
      <w:r w:rsidR="00413CA0" w:rsidRPr="00EF5E14">
        <w:rPr>
          <w:b/>
          <w:sz w:val="22"/>
        </w:rPr>
        <w:tab/>
      </w:r>
      <w:r w:rsidR="00413CA0" w:rsidRPr="00EF5E14">
        <w:rPr>
          <w:b/>
          <w:sz w:val="22"/>
        </w:rPr>
        <w:tab/>
      </w:r>
      <w:r w:rsidR="00413CA0" w:rsidRPr="00EF5E14">
        <w:rPr>
          <w:b/>
          <w:sz w:val="22"/>
        </w:rPr>
        <w:tab/>
      </w:r>
      <w:r w:rsidRPr="00EF5E14">
        <w:rPr>
          <w:b/>
          <w:sz w:val="22"/>
        </w:rPr>
        <w:t>Zhotovitel:</w:t>
      </w:r>
    </w:p>
    <w:p w14:paraId="3832C947" w14:textId="77777777" w:rsidR="00015F64" w:rsidRPr="00EF5E14" w:rsidRDefault="00015F64" w:rsidP="00413CA0">
      <w:pPr>
        <w:jc w:val="both"/>
        <w:rPr>
          <w:sz w:val="22"/>
        </w:rPr>
      </w:pPr>
    </w:p>
    <w:p w14:paraId="0F60882E" w14:textId="21DD56B5" w:rsidR="00413CA0" w:rsidRPr="00EF5E14" w:rsidRDefault="00413CA0" w:rsidP="00413CA0">
      <w:pPr>
        <w:jc w:val="both"/>
        <w:rPr>
          <w:sz w:val="22"/>
        </w:rPr>
      </w:pPr>
      <w:r w:rsidRPr="00EF5E14">
        <w:rPr>
          <w:sz w:val="22"/>
        </w:rPr>
        <w:t>V</w:t>
      </w:r>
      <w:r w:rsidR="008D5B32" w:rsidRPr="00EF5E14">
        <w:rPr>
          <w:sz w:val="22"/>
        </w:rPr>
        <w:t xml:space="preserve"> Brně </w:t>
      </w:r>
      <w:r w:rsidRPr="00EF5E14">
        <w:rPr>
          <w:sz w:val="22"/>
        </w:rPr>
        <w:t>dne</w:t>
      </w:r>
      <w:r w:rsidR="00CE2BDA">
        <w:rPr>
          <w:sz w:val="22"/>
        </w:rPr>
        <w:tab/>
      </w:r>
      <w:r w:rsidRPr="00EF5E14">
        <w:rPr>
          <w:sz w:val="22"/>
        </w:rPr>
        <w:tab/>
      </w:r>
      <w:r w:rsidRPr="00EF5E14">
        <w:rPr>
          <w:sz w:val="22"/>
        </w:rPr>
        <w:tab/>
      </w:r>
      <w:r w:rsidRPr="00EF5E14">
        <w:rPr>
          <w:sz w:val="22"/>
        </w:rPr>
        <w:tab/>
      </w:r>
      <w:r w:rsidRPr="00EF5E14">
        <w:rPr>
          <w:sz w:val="22"/>
        </w:rPr>
        <w:tab/>
      </w:r>
      <w:r w:rsidR="000F1DC6" w:rsidRPr="00EF5E14">
        <w:rPr>
          <w:sz w:val="22"/>
        </w:rPr>
        <w:tab/>
      </w:r>
      <w:r w:rsidRPr="00EF5E14">
        <w:rPr>
          <w:sz w:val="22"/>
        </w:rPr>
        <w:t>V </w:t>
      </w:r>
      <w:r w:rsidR="00DB4FD5" w:rsidRPr="00EF5E14">
        <w:rPr>
          <w:sz w:val="22"/>
        </w:rPr>
        <w:t xml:space="preserve"> </w:t>
      </w:r>
      <w:r w:rsidR="005D3C62" w:rsidRPr="00EF5E14">
        <w:rPr>
          <w:sz w:val="22"/>
        </w:rPr>
        <w:t>Praze</w:t>
      </w:r>
      <w:r w:rsidR="00D24D9A" w:rsidRPr="00EF5E14">
        <w:rPr>
          <w:sz w:val="22"/>
        </w:rPr>
        <w:t xml:space="preserve"> </w:t>
      </w:r>
      <w:r w:rsidRPr="00EF5E14">
        <w:rPr>
          <w:sz w:val="22"/>
        </w:rPr>
        <w:t xml:space="preserve">dne </w:t>
      </w:r>
    </w:p>
    <w:p w14:paraId="055508F5" w14:textId="77777777" w:rsidR="00413CA0" w:rsidRPr="00EF5E14" w:rsidRDefault="00413CA0" w:rsidP="00413CA0">
      <w:pPr>
        <w:jc w:val="both"/>
        <w:rPr>
          <w:sz w:val="22"/>
        </w:rPr>
      </w:pPr>
    </w:p>
    <w:p w14:paraId="2A4553FB" w14:textId="77777777" w:rsidR="00AA7E9B" w:rsidRPr="00EF5E14" w:rsidRDefault="00AA7E9B" w:rsidP="00413CA0">
      <w:pPr>
        <w:jc w:val="both"/>
        <w:rPr>
          <w:sz w:val="22"/>
        </w:rPr>
      </w:pPr>
    </w:p>
    <w:p w14:paraId="40B387C5" w14:textId="77777777" w:rsidR="00C20CC9" w:rsidRPr="00EF5E14" w:rsidRDefault="00C20CC9" w:rsidP="00C20CC9">
      <w:pPr>
        <w:jc w:val="both"/>
        <w:rPr>
          <w:sz w:val="22"/>
        </w:rPr>
      </w:pPr>
    </w:p>
    <w:p w14:paraId="426C6443" w14:textId="77777777" w:rsidR="00C20CC9" w:rsidRPr="00EF5E14" w:rsidRDefault="00C20CC9" w:rsidP="00C20CC9">
      <w:pPr>
        <w:jc w:val="both"/>
        <w:rPr>
          <w:sz w:val="22"/>
        </w:rPr>
      </w:pPr>
      <w:r w:rsidRPr="00EF5E14">
        <w:rPr>
          <w:sz w:val="22"/>
        </w:rPr>
        <w:t xml:space="preserve"> ……………</w:t>
      </w:r>
      <w:r w:rsidR="006B62DD" w:rsidRPr="00EF5E14">
        <w:rPr>
          <w:sz w:val="22"/>
        </w:rPr>
        <w:t>….</w:t>
      </w:r>
      <w:r w:rsidRPr="00EF5E14">
        <w:rPr>
          <w:sz w:val="22"/>
        </w:rPr>
        <w:t>………………</w:t>
      </w:r>
      <w:r w:rsidRPr="00EF5E14">
        <w:rPr>
          <w:sz w:val="22"/>
        </w:rPr>
        <w:tab/>
      </w:r>
      <w:r w:rsidRPr="00EF5E14">
        <w:rPr>
          <w:sz w:val="22"/>
        </w:rPr>
        <w:tab/>
      </w:r>
      <w:r w:rsidRPr="00EF5E14">
        <w:rPr>
          <w:sz w:val="22"/>
        </w:rPr>
        <w:tab/>
        <w:t xml:space="preserve">    </w:t>
      </w:r>
      <w:r w:rsidRPr="00EF5E14">
        <w:rPr>
          <w:sz w:val="22"/>
        </w:rPr>
        <w:tab/>
      </w:r>
      <w:r w:rsidR="00F52E38" w:rsidRPr="00EF5E14">
        <w:rPr>
          <w:sz w:val="22"/>
        </w:rPr>
        <w:t xml:space="preserve"> </w:t>
      </w:r>
      <w:r w:rsidRPr="00EF5E14">
        <w:rPr>
          <w:sz w:val="22"/>
        </w:rPr>
        <w:t>..........…………………………</w:t>
      </w:r>
      <w:r w:rsidR="00F03D73" w:rsidRPr="00EF5E14">
        <w:rPr>
          <w:sz w:val="22"/>
        </w:rPr>
        <w:t>…</w:t>
      </w:r>
      <w:r w:rsidRPr="00EF5E14">
        <w:rPr>
          <w:sz w:val="22"/>
        </w:rPr>
        <w:t>..</w:t>
      </w:r>
    </w:p>
    <w:p w14:paraId="534F340F" w14:textId="69D5927D" w:rsidR="008D5B32" w:rsidRPr="00EF5E14" w:rsidRDefault="00CE2BDA" w:rsidP="008D5B32">
      <w:pPr>
        <w:ind w:firstLine="709"/>
        <w:jc w:val="both"/>
        <w:rPr>
          <w:sz w:val="22"/>
        </w:rPr>
      </w:pPr>
      <w:r w:rsidRPr="00CE2BDA">
        <w:rPr>
          <w:b/>
          <w:sz w:val="22"/>
          <w:highlight w:val="black"/>
        </w:rPr>
        <w:t>xxxxxxxxxxxxxx</w:t>
      </w:r>
      <w:r w:rsidR="00E3780E" w:rsidRPr="00EF5E14">
        <w:rPr>
          <w:b/>
          <w:sz w:val="22"/>
        </w:rPr>
        <w:tab/>
      </w:r>
      <w:r w:rsidR="00E3780E" w:rsidRPr="00EF5E14">
        <w:rPr>
          <w:b/>
          <w:sz w:val="22"/>
        </w:rPr>
        <w:tab/>
      </w:r>
      <w:r w:rsidR="00E3780E" w:rsidRPr="00EF5E14">
        <w:rPr>
          <w:b/>
          <w:sz w:val="22"/>
        </w:rPr>
        <w:tab/>
      </w:r>
      <w:r w:rsidR="00E3780E" w:rsidRPr="00EF5E14">
        <w:rPr>
          <w:b/>
          <w:sz w:val="22"/>
        </w:rPr>
        <w:tab/>
      </w:r>
      <w:r w:rsidR="00F03D73" w:rsidRPr="00EF5E14">
        <w:rPr>
          <w:b/>
          <w:sz w:val="22"/>
        </w:rPr>
        <w:t xml:space="preserve"> </w:t>
      </w:r>
      <w:r w:rsidR="00F0639D" w:rsidRPr="00EF5E14">
        <w:rPr>
          <w:b/>
          <w:sz w:val="22"/>
        </w:rPr>
        <w:t xml:space="preserve">        </w:t>
      </w:r>
      <w:r w:rsidRPr="00CE2BDA">
        <w:rPr>
          <w:b/>
          <w:sz w:val="22"/>
          <w:highlight w:val="black"/>
        </w:rPr>
        <w:t>xxxxxxxxxxxxxxxxxxxxx</w:t>
      </w:r>
      <w:r w:rsidR="00F0639D" w:rsidRPr="00CE2BDA">
        <w:rPr>
          <w:b/>
          <w:sz w:val="22"/>
          <w:highlight w:val="black"/>
        </w:rPr>
        <w:t>.</w:t>
      </w:r>
    </w:p>
    <w:p w14:paraId="208CF57F" w14:textId="10D25582" w:rsidR="008D5B32" w:rsidRPr="00EF5E14" w:rsidRDefault="008D5B32" w:rsidP="008D5B32">
      <w:pPr>
        <w:ind w:left="709" w:hanging="142"/>
        <w:jc w:val="both"/>
        <w:rPr>
          <w:b/>
          <w:bCs/>
          <w:sz w:val="22"/>
          <w:szCs w:val="22"/>
        </w:rPr>
      </w:pPr>
      <w:r w:rsidRPr="00EF5E14">
        <w:rPr>
          <w:b/>
          <w:sz w:val="22"/>
        </w:rPr>
        <w:t>jednatel společnosti</w:t>
      </w:r>
      <w:r w:rsidRPr="00EF5E14">
        <w:rPr>
          <w:b/>
          <w:sz w:val="22"/>
        </w:rPr>
        <w:tab/>
      </w:r>
      <w:r w:rsidRPr="00EF5E14">
        <w:rPr>
          <w:b/>
          <w:sz w:val="22"/>
        </w:rPr>
        <w:tab/>
      </w:r>
      <w:r w:rsidRPr="00EF5E14">
        <w:rPr>
          <w:b/>
          <w:sz w:val="22"/>
        </w:rPr>
        <w:tab/>
      </w:r>
      <w:r w:rsidRPr="00EF5E14">
        <w:rPr>
          <w:b/>
          <w:sz w:val="22"/>
        </w:rPr>
        <w:tab/>
      </w:r>
      <w:r w:rsidR="00F0639D" w:rsidRPr="00EF5E14">
        <w:rPr>
          <w:b/>
          <w:sz w:val="22"/>
        </w:rPr>
        <w:t xml:space="preserve">          ředitel Kloknerova ústavu</w:t>
      </w:r>
    </w:p>
    <w:p w14:paraId="5AB2DF01" w14:textId="1C040773" w:rsidR="00152D59" w:rsidRDefault="008D5B32" w:rsidP="008D5B32">
      <w:pPr>
        <w:jc w:val="both"/>
        <w:rPr>
          <w:b/>
          <w:sz w:val="22"/>
        </w:rPr>
      </w:pPr>
      <w:r w:rsidRPr="00EF5E14">
        <w:rPr>
          <w:b/>
          <w:sz w:val="22"/>
        </w:rPr>
        <w:t xml:space="preserve">  </w:t>
      </w:r>
      <w:r w:rsidRPr="00EF5E14">
        <w:rPr>
          <w:b/>
          <w:sz w:val="22"/>
        </w:rPr>
        <w:tab/>
        <w:t xml:space="preserve"> EXprojekt s.r.o.</w:t>
      </w:r>
      <w:r>
        <w:rPr>
          <w:b/>
          <w:sz w:val="22"/>
        </w:rPr>
        <w:tab/>
      </w:r>
      <w:r>
        <w:rPr>
          <w:b/>
          <w:sz w:val="22"/>
        </w:rPr>
        <w:tab/>
      </w:r>
      <w:r>
        <w:rPr>
          <w:b/>
          <w:sz w:val="22"/>
        </w:rPr>
        <w:tab/>
      </w:r>
      <w:r>
        <w:rPr>
          <w:b/>
          <w:sz w:val="22"/>
        </w:rPr>
        <w:tab/>
      </w:r>
    </w:p>
    <w:p w14:paraId="1B220959" w14:textId="77777777" w:rsidR="00C20CC9" w:rsidRDefault="00C20CC9" w:rsidP="006B62DD">
      <w:r>
        <w:rPr>
          <w:b/>
          <w:sz w:val="22"/>
          <w:szCs w:val="22"/>
        </w:rPr>
        <w:tab/>
        <w:t xml:space="preserve">           </w:t>
      </w:r>
      <w:r>
        <w:rPr>
          <w:b/>
          <w:sz w:val="22"/>
          <w:szCs w:val="22"/>
        </w:rPr>
        <w:tab/>
      </w:r>
    </w:p>
    <w:sectPr w:rsidR="00C20C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F06C6" w14:textId="77777777" w:rsidR="00BE1C61" w:rsidRDefault="00BE1C61">
      <w:r>
        <w:separator/>
      </w:r>
    </w:p>
  </w:endnote>
  <w:endnote w:type="continuationSeparator" w:id="0">
    <w:p w14:paraId="541101FD" w14:textId="77777777" w:rsidR="00BE1C61" w:rsidRDefault="00BE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6A45" w14:textId="75F30D74" w:rsidR="008F5420" w:rsidRPr="007410A3" w:rsidRDefault="008F5420" w:rsidP="007410A3">
    <w:pPr>
      <w:pStyle w:val="Zpat"/>
      <w:jc w:val="center"/>
      <w:rPr>
        <w:szCs w:val="16"/>
      </w:rPr>
    </w:pPr>
    <w:r w:rsidRPr="007410A3">
      <w:rPr>
        <w:szCs w:val="16"/>
      </w:rPr>
      <w:t xml:space="preserve">Strana </w:t>
    </w:r>
    <w:r w:rsidRPr="007410A3">
      <w:rPr>
        <w:szCs w:val="16"/>
      </w:rPr>
      <w:fldChar w:fldCharType="begin"/>
    </w:r>
    <w:r w:rsidRPr="007410A3">
      <w:rPr>
        <w:szCs w:val="16"/>
      </w:rPr>
      <w:instrText xml:space="preserve"> PAGE </w:instrText>
    </w:r>
    <w:r w:rsidRPr="007410A3">
      <w:rPr>
        <w:szCs w:val="16"/>
      </w:rPr>
      <w:fldChar w:fldCharType="separate"/>
    </w:r>
    <w:r w:rsidR="00CE2BDA">
      <w:rPr>
        <w:noProof/>
        <w:szCs w:val="16"/>
      </w:rPr>
      <w:t>2</w:t>
    </w:r>
    <w:r w:rsidRPr="007410A3">
      <w:rPr>
        <w:szCs w:val="16"/>
      </w:rPr>
      <w:fldChar w:fldCharType="end"/>
    </w:r>
    <w:r w:rsidRPr="007410A3">
      <w:rPr>
        <w:szCs w:val="16"/>
      </w:rPr>
      <w:t xml:space="preserve"> (celkem </w:t>
    </w:r>
    <w:r w:rsidRPr="007410A3">
      <w:rPr>
        <w:szCs w:val="16"/>
      </w:rPr>
      <w:fldChar w:fldCharType="begin"/>
    </w:r>
    <w:r w:rsidRPr="007410A3">
      <w:rPr>
        <w:szCs w:val="16"/>
      </w:rPr>
      <w:instrText xml:space="preserve"> NUMPAGES </w:instrText>
    </w:r>
    <w:r w:rsidRPr="007410A3">
      <w:rPr>
        <w:szCs w:val="16"/>
      </w:rPr>
      <w:fldChar w:fldCharType="separate"/>
    </w:r>
    <w:r w:rsidR="00CE2BDA">
      <w:rPr>
        <w:noProof/>
        <w:szCs w:val="16"/>
      </w:rPr>
      <w:t>6</w:t>
    </w:r>
    <w:r w:rsidRPr="007410A3">
      <w:rPr>
        <w:szCs w:val="16"/>
      </w:rPr>
      <w:fldChar w:fldCharType="end"/>
    </w:r>
    <w:r w:rsidRPr="007410A3">
      <w:rPr>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95070" w14:textId="77777777" w:rsidR="00BE1C61" w:rsidRDefault="00BE1C61">
      <w:r>
        <w:separator/>
      </w:r>
    </w:p>
  </w:footnote>
  <w:footnote w:type="continuationSeparator" w:id="0">
    <w:p w14:paraId="5F2F45E7" w14:textId="77777777" w:rsidR="00BE1C61" w:rsidRDefault="00BE1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C34"/>
    <w:multiLevelType w:val="multilevel"/>
    <w:tmpl w:val="A2B46996"/>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27267D"/>
    <w:multiLevelType w:val="hybridMultilevel"/>
    <w:tmpl w:val="6900A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E6456F"/>
    <w:multiLevelType w:val="hybridMultilevel"/>
    <w:tmpl w:val="18D4EDE2"/>
    <w:lvl w:ilvl="0" w:tplc="642458EE">
      <w:start w:val="2"/>
      <w:numFmt w:val="ordin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82512B"/>
    <w:multiLevelType w:val="multilevel"/>
    <w:tmpl w:val="7EB8B734"/>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Calibri Light" w:hAnsi="Calibri Light" w:hint="default"/>
      </w:rPr>
    </w:lvl>
    <w:lvl w:ilvl="2">
      <w:start w:val="1"/>
      <w:numFmt w:val="decimal"/>
      <w:pStyle w:val="Text2-1"/>
      <w:lvlText w:val="%1.%2.%3"/>
      <w:lvlJc w:val="left"/>
      <w:pPr>
        <w:tabs>
          <w:tab w:val="num" w:pos="1021"/>
        </w:tabs>
        <w:ind w:left="1021"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5E22786"/>
    <w:multiLevelType w:val="multilevel"/>
    <w:tmpl w:val="106447F2"/>
    <w:lvl w:ilvl="0">
      <w:start w:val="11"/>
      <w:numFmt w:val="decimal"/>
      <w:lvlText w:val="%1."/>
      <w:lvlJc w:val="left"/>
      <w:pPr>
        <w:ind w:left="480" w:hanging="480"/>
      </w:pPr>
    </w:lvl>
    <w:lvl w:ilvl="1">
      <w:start w:val="1"/>
      <w:numFmt w:val="decimal"/>
      <w:lvlText w:val="%1.%2."/>
      <w:lvlJc w:val="left"/>
      <w:pPr>
        <w:ind w:left="1920" w:hanging="480"/>
      </w:pPr>
      <w:rPr>
        <w:b/>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176E1E5D"/>
    <w:multiLevelType w:val="multilevel"/>
    <w:tmpl w:val="EEFAABB4"/>
    <w:lvl w:ilvl="0">
      <w:start w:val="11"/>
      <w:numFmt w:val="decimal"/>
      <w:lvlText w:val="%1."/>
      <w:lvlJc w:val="left"/>
      <w:pPr>
        <w:tabs>
          <w:tab w:val="num" w:pos="750"/>
        </w:tabs>
        <w:ind w:left="750" w:hanging="750"/>
      </w:pPr>
      <w:rPr>
        <w:rFonts w:hint="default"/>
      </w:rPr>
    </w:lvl>
    <w:lvl w:ilvl="1">
      <w:start w:val="1"/>
      <w:numFmt w:val="decimal"/>
      <w:lvlText w:val="%1.%2."/>
      <w:lvlJc w:val="left"/>
      <w:pPr>
        <w:tabs>
          <w:tab w:val="num" w:pos="930"/>
        </w:tabs>
        <w:ind w:left="930" w:hanging="750"/>
      </w:pPr>
      <w:rPr>
        <w:rFonts w:hint="default"/>
        <w:b/>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A0339E"/>
    <w:multiLevelType w:val="hybridMultilevel"/>
    <w:tmpl w:val="8C94A20A"/>
    <w:lvl w:ilvl="0" w:tplc="55CCFD36">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812DF"/>
    <w:multiLevelType w:val="hybridMultilevel"/>
    <w:tmpl w:val="3C96C4E8"/>
    <w:lvl w:ilvl="0" w:tplc="BD2E4576">
      <w:start w:val="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920631"/>
    <w:multiLevelType w:val="multilevel"/>
    <w:tmpl w:val="B4B65CF4"/>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1B238F"/>
    <w:multiLevelType w:val="multilevel"/>
    <w:tmpl w:val="4D40E5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482ED7"/>
    <w:multiLevelType w:val="hybridMultilevel"/>
    <w:tmpl w:val="87903126"/>
    <w:lvl w:ilvl="0" w:tplc="642458EE">
      <w:start w:val="2"/>
      <w:numFmt w:val="ordin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C2792"/>
    <w:multiLevelType w:val="hybridMultilevel"/>
    <w:tmpl w:val="7FFEB150"/>
    <w:lvl w:ilvl="0" w:tplc="0405000F">
      <w:start w:val="1"/>
      <w:numFmt w:val="decimal"/>
      <w:lvlText w:val="%1."/>
      <w:lvlJc w:val="left"/>
      <w:pPr>
        <w:tabs>
          <w:tab w:val="num" w:pos="1230"/>
        </w:tabs>
        <w:ind w:left="1230" w:hanging="360"/>
      </w:pPr>
    </w:lvl>
    <w:lvl w:ilvl="1" w:tplc="04050019" w:tentative="1">
      <w:start w:val="1"/>
      <w:numFmt w:val="lowerLetter"/>
      <w:lvlText w:val="%2."/>
      <w:lvlJc w:val="left"/>
      <w:pPr>
        <w:tabs>
          <w:tab w:val="num" w:pos="1950"/>
        </w:tabs>
        <w:ind w:left="1950" w:hanging="360"/>
      </w:pPr>
    </w:lvl>
    <w:lvl w:ilvl="2" w:tplc="0405001B" w:tentative="1">
      <w:start w:val="1"/>
      <w:numFmt w:val="lowerRoman"/>
      <w:lvlText w:val="%3."/>
      <w:lvlJc w:val="right"/>
      <w:pPr>
        <w:tabs>
          <w:tab w:val="num" w:pos="2670"/>
        </w:tabs>
        <w:ind w:left="2670" w:hanging="180"/>
      </w:pPr>
    </w:lvl>
    <w:lvl w:ilvl="3" w:tplc="0405000F" w:tentative="1">
      <w:start w:val="1"/>
      <w:numFmt w:val="decimal"/>
      <w:lvlText w:val="%4."/>
      <w:lvlJc w:val="left"/>
      <w:pPr>
        <w:tabs>
          <w:tab w:val="num" w:pos="3390"/>
        </w:tabs>
        <w:ind w:left="3390" w:hanging="360"/>
      </w:pPr>
    </w:lvl>
    <w:lvl w:ilvl="4" w:tplc="04050019" w:tentative="1">
      <w:start w:val="1"/>
      <w:numFmt w:val="lowerLetter"/>
      <w:lvlText w:val="%5."/>
      <w:lvlJc w:val="left"/>
      <w:pPr>
        <w:tabs>
          <w:tab w:val="num" w:pos="4110"/>
        </w:tabs>
        <w:ind w:left="4110" w:hanging="360"/>
      </w:pPr>
    </w:lvl>
    <w:lvl w:ilvl="5" w:tplc="0405001B" w:tentative="1">
      <w:start w:val="1"/>
      <w:numFmt w:val="lowerRoman"/>
      <w:lvlText w:val="%6."/>
      <w:lvlJc w:val="right"/>
      <w:pPr>
        <w:tabs>
          <w:tab w:val="num" w:pos="4830"/>
        </w:tabs>
        <w:ind w:left="4830" w:hanging="180"/>
      </w:pPr>
    </w:lvl>
    <w:lvl w:ilvl="6" w:tplc="0405000F" w:tentative="1">
      <w:start w:val="1"/>
      <w:numFmt w:val="decimal"/>
      <w:lvlText w:val="%7."/>
      <w:lvlJc w:val="left"/>
      <w:pPr>
        <w:tabs>
          <w:tab w:val="num" w:pos="5550"/>
        </w:tabs>
        <w:ind w:left="5550" w:hanging="360"/>
      </w:pPr>
    </w:lvl>
    <w:lvl w:ilvl="7" w:tplc="04050019" w:tentative="1">
      <w:start w:val="1"/>
      <w:numFmt w:val="lowerLetter"/>
      <w:lvlText w:val="%8."/>
      <w:lvlJc w:val="left"/>
      <w:pPr>
        <w:tabs>
          <w:tab w:val="num" w:pos="6270"/>
        </w:tabs>
        <w:ind w:left="6270" w:hanging="360"/>
      </w:pPr>
    </w:lvl>
    <w:lvl w:ilvl="8" w:tplc="0405001B" w:tentative="1">
      <w:start w:val="1"/>
      <w:numFmt w:val="lowerRoman"/>
      <w:lvlText w:val="%9."/>
      <w:lvlJc w:val="right"/>
      <w:pPr>
        <w:tabs>
          <w:tab w:val="num" w:pos="6990"/>
        </w:tabs>
        <w:ind w:left="6990" w:hanging="180"/>
      </w:pPr>
    </w:lvl>
  </w:abstractNum>
  <w:abstractNum w:abstractNumId="12" w15:restartNumberingAfterBreak="0">
    <w:nsid w:val="24185872"/>
    <w:multiLevelType w:val="hybridMultilevel"/>
    <w:tmpl w:val="A74829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7E3366"/>
    <w:multiLevelType w:val="hybridMultilevel"/>
    <w:tmpl w:val="2AD240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8FC1546"/>
    <w:multiLevelType w:val="multilevel"/>
    <w:tmpl w:val="425E851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A2D3383"/>
    <w:multiLevelType w:val="multilevel"/>
    <w:tmpl w:val="CECC248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914699"/>
    <w:multiLevelType w:val="hybridMultilevel"/>
    <w:tmpl w:val="18C836A0"/>
    <w:lvl w:ilvl="0" w:tplc="04050001">
      <w:start w:val="1"/>
      <w:numFmt w:val="bullet"/>
      <w:lvlText w:val=""/>
      <w:lvlJc w:val="left"/>
      <w:pPr>
        <w:ind w:left="1530" w:hanging="360"/>
      </w:pPr>
      <w:rPr>
        <w:rFonts w:ascii="Symbol" w:hAnsi="Symbol" w:hint="default"/>
      </w:rPr>
    </w:lvl>
    <w:lvl w:ilvl="1" w:tplc="04050003" w:tentative="1">
      <w:start w:val="1"/>
      <w:numFmt w:val="bullet"/>
      <w:lvlText w:val="o"/>
      <w:lvlJc w:val="left"/>
      <w:pPr>
        <w:ind w:left="2250" w:hanging="360"/>
      </w:pPr>
      <w:rPr>
        <w:rFonts w:ascii="Courier New" w:hAnsi="Courier New" w:cs="Courier New" w:hint="default"/>
      </w:rPr>
    </w:lvl>
    <w:lvl w:ilvl="2" w:tplc="04050005" w:tentative="1">
      <w:start w:val="1"/>
      <w:numFmt w:val="bullet"/>
      <w:lvlText w:val=""/>
      <w:lvlJc w:val="left"/>
      <w:pPr>
        <w:ind w:left="2970" w:hanging="360"/>
      </w:pPr>
      <w:rPr>
        <w:rFonts w:ascii="Wingdings" w:hAnsi="Wingdings" w:hint="default"/>
      </w:rPr>
    </w:lvl>
    <w:lvl w:ilvl="3" w:tplc="04050001" w:tentative="1">
      <w:start w:val="1"/>
      <w:numFmt w:val="bullet"/>
      <w:lvlText w:val=""/>
      <w:lvlJc w:val="left"/>
      <w:pPr>
        <w:ind w:left="3690" w:hanging="360"/>
      </w:pPr>
      <w:rPr>
        <w:rFonts w:ascii="Symbol" w:hAnsi="Symbol" w:hint="default"/>
      </w:rPr>
    </w:lvl>
    <w:lvl w:ilvl="4" w:tplc="04050003" w:tentative="1">
      <w:start w:val="1"/>
      <w:numFmt w:val="bullet"/>
      <w:lvlText w:val="o"/>
      <w:lvlJc w:val="left"/>
      <w:pPr>
        <w:ind w:left="4410" w:hanging="360"/>
      </w:pPr>
      <w:rPr>
        <w:rFonts w:ascii="Courier New" w:hAnsi="Courier New" w:cs="Courier New" w:hint="default"/>
      </w:rPr>
    </w:lvl>
    <w:lvl w:ilvl="5" w:tplc="04050005" w:tentative="1">
      <w:start w:val="1"/>
      <w:numFmt w:val="bullet"/>
      <w:lvlText w:val=""/>
      <w:lvlJc w:val="left"/>
      <w:pPr>
        <w:ind w:left="5130" w:hanging="360"/>
      </w:pPr>
      <w:rPr>
        <w:rFonts w:ascii="Wingdings" w:hAnsi="Wingdings" w:hint="default"/>
      </w:rPr>
    </w:lvl>
    <w:lvl w:ilvl="6" w:tplc="04050001" w:tentative="1">
      <w:start w:val="1"/>
      <w:numFmt w:val="bullet"/>
      <w:lvlText w:val=""/>
      <w:lvlJc w:val="left"/>
      <w:pPr>
        <w:ind w:left="5850" w:hanging="360"/>
      </w:pPr>
      <w:rPr>
        <w:rFonts w:ascii="Symbol" w:hAnsi="Symbol" w:hint="default"/>
      </w:rPr>
    </w:lvl>
    <w:lvl w:ilvl="7" w:tplc="04050003" w:tentative="1">
      <w:start w:val="1"/>
      <w:numFmt w:val="bullet"/>
      <w:lvlText w:val="o"/>
      <w:lvlJc w:val="left"/>
      <w:pPr>
        <w:ind w:left="6570" w:hanging="360"/>
      </w:pPr>
      <w:rPr>
        <w:rFonts w:ascii="Courier New" w:hAnsi="Courier New" w:cs="Courier New" w:hint="default"/>
      </w:rPr>
    </w:lvl>
    <w:lvl w:ilvl="8" w:tplc="04050005" w:tentative="1">
      <w:start w:val="1"/>
      <w:numFmt w:val="bullet"/>
      <w:lvlText w:val=""/>
      <w:lvlJc w:val="left"/>
      <w:pPr>
        <w:ind w:left="7290" w:hanging="360"/>
      </w:pPr>
      <w:rPr>
        <w:rFonts w:ascii="Wingdings" w:hAnsi="Wingdings" w:hint="default"/>
      </w:rPr>
    </w:lvl>
  </w:abstractNum>
  <w:abstractNum w:abstractNumId="17" w15:restartNumberingAfterBreak="0">
    <w:nsid w:val="362C6FCD"/>
    <w:multiLevelType w:val="multilevel"/>
    <w:tmpl w:val="3CA8510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2D7047"/>
    <w:multiLevelType w:val="multilevel"/>
    <w:tmpl w:val="2A2647E4"/>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DA5759"/>
    <w:multiLevelType w:val="multilevel"/>
    <w:tmpl w:val="00DA007E"/>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A17985"/>
    <w:multiLevelType w:val="hybridMultilevel"/>
    <w:tmpl w:val="FEBE5DCC"/>
    <w:lvl w:ilvl="0" w:tplc="F740E976">
      <w:start w:val="1"/>
      <w:numFmt w:val="lowerLetter"/>
      <w:lvlText w:val="%1)"/>
      <w:lvlJc w:val="left"/>
      <w:pPr>
        <w:tabs>
          <w:tab w:val="num" w:pos="810"/>
        </w:tabs>
        <w:ind w:left="810" w:hanging="360"/>
      </w:pPr>
      <w:rPr>
        <w:rFonts w:hint="default"/>
        <w:b/>
      </w:rPr>
    </w:lvl>
    <w:lvl w:ilvl="1" w:tplc="04050019">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21" w15:restartNumberingAfterBreak="0">
    <w:nsid w:val="50977BD6"/>
    <w:multiLevelType w:val="multilevel"/>
    <w:tmpl w:val="EE88946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9C7C09"/>
    <w:multiLevelType w:val="hybridMultilevel"/>
    <w:tmpl w:val="6F6632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3" w15:restartNumberingAfterBreak="0">
    <w:nsid w:val="53577D27"/>
    <w:multiLevelType w:val="hybridMultilevel"/>
    <w:tmpl w:val="29CAB166"/>
    <w:lvl w:ilvl="0" w:tplc="BD2E4576">
      <w:start w:val="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4E3F02"/>
    <w:multiLevelType w:val="multilevel"/>
    <w:tmpl w:val="269EC42E"/>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964E99"/>
    <w:multiLevelType w:val="multilevel"/>
    <w:tmpl w:val="D1D0BDC4"/>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92C3416"/>
    <w:multiLevelType w:val="hybridMultilevel"/>
    <w:tmpl w:val="C12A02A8"/>
    <w:lvl w:ilvl="0" w:tplc="2688BD10">
      <w:start w:val="1"/>
      <w:numFmt w:val="decimal"/>
      <w:lvlText w:val="%1. "/>
      <w:legacy w:legacy="1" w:legacySpace="0" w:legacyIndent="283"/>
      <w:lvlJc w:val="left"/>
      <w:pPr>
        <w:ind w:left="283" w:hanging="283"/>
      </w:pPr>
      <w:rPr>
        <w:rFonts w:ascii="Arial" w:hAnsi="Arial" w:cs="Arial" w:hint="default"/>
        <w:b w:val="0"/>
        <w:i w:val="0"/>
        <w:sz w:val="22"/>
        <w:szCs w:val="22"/>
        <w:u w:val="none"/>
      </w:rPr>
    </w:lvl>
    <w:lvl w:ilvl="1" w:tplc="64D471AC">
      <w:start w:val="3"/>
      <w:numFmt w:val="bullet"/>
      <w:lvlText w:val="-"/>
      <w:lvlJc w:val="left"/>
      <w:pPr>
        <w:tabs>
          <w:tab w:val="num" w:pos="1440"/>
        </w:tabs>
        <w:ind w:left="1440" w:hanging="360"/>
      </w:pPr>
      <w:rPr>
        <w:rFonts w:ascii="Arial" w:eastAsia="Times New Roman" w:hAnsi="Arial" w:cs="Arial" w:hint="default"/>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8926A2"/>
    <w:multiLevelType w:val="hybridMultilevel"/>
    <w:tmpl w:val="1652BADE"/>
    <w:lvl w:ilvl="0" w:tplc="642458EE">
      <w:start w:val="2"/>
      <w:numFmt w:val="ordin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E4506"/>
    <w:multiLevelType w:val="multilevel"/>
    <w:tmpl w:val="87E26ADC"/>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95D7229"/>
    <w:multiLevelType w:val="hybridMultilevel"/>
    <w:tmpl w:val="B794276E"/>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73A0233A"/>
    <w:multiLevelType w:val="hybridMultilevel"/>
    <w:tmpl w:val="18D4EDE2"/>
    <w:lvl w:ilvl="0" w:tplc="642458EE">
      <w:start w:val="2"/>
      <w:numFmt w:val="ordin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DA64F4"/>
    <w:multiLevelType w:val="hybridMultilevel"/>
    <w:tmpl w:val="65921D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B4A114D"/>
    <w:multiLevelType w:val="hybridMultilevel"/>
    <w:tmpl w:val="A94C677E"/>
    <w:lvl w:ilvl="0" w:tplc="04050013">
      <w:start w:val="1"/>
      <w:numFmt w:val="upperRoman"/>
      <w:lvlText w:val="%1."/>
      <w:lvlJc w:val="right"/>
      <w:pPr>
        <w:tabs>
          <w:tab w:val="num" w:pos="180"/>
        </w:tabs>
        <w:ind w:left="180" w:hanging="180"/>
      </w:pPr>
    </w:lvl>
    <w:lvl w:ilvl="1" w:tplc="04050019">
      <w:start w:val="1"/>
      <w:numFmt w:val="lowerLetter"/>
      <w:lvlText w:val="%2."/>
      <w:lvlJc w:val="left"/>
      <w:pPr>
        <w:tabs>
          <w:tab w:val="num" w:pos="1440"/>
        </w:tabs>
        <w:ind w:left="1440" w:hanging="360"/>
      </w:pPr>
    </w:lvl>
    <w:lvl w:ilvl="2" w:tplc="BD2E4576">
      <w:start w:val="21"/>
      <w:numFmt w:val="bullet"/>
      <w:lvlText w:val="-"/>
      <w:lvlJc w:val="left"/>
      <w:pPr>
        <w:tabs>
          <w:tab w:val="num" w:pos="2340"/>
        </w:tabs>
        <w:ind w:left="2340" w:hanging="360"/>
      </w:pPr>
      <w:rPr>
        <w:rFonts w:ascii="Arial" w:eastAsia="Times New Roman" w:hAnsi="Aria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2E6ECB"/>
    <w:multiLevelType w:val="hybridMultilevel"/>
    <w:tmpl w:val="46BAA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32"/>
  </w:num>
  <w:num w:numId="3">
    <w:abstractNumId w:val="15"/>
  </w:num>
  <w:num w:numId="4">
    <w:abstractNumId w:val="9"/>
  </w:num>
  <w:num w:numId="5">
    <w:abstractNumId w:val="0"/>
  </w:num>
  <w:num w:numId="6">
    <w:abstractNumId w:val="25"/>
  </w:num>
  <w:num w:numId="7">
    <w:abstractNumId w:val="8"/>
  </w:num>
  <w:num w:numId="8">
    <w:abstractNumId w:val="21"/>
  </w:num>
  <w:num w:numId="9">
    <w:abstractNumId w:val="28"/>
  </w:num>
  <w:num w:numId="10">
    <w:abstractNumId w:val="5"/>
  </w:num>
  <w:num w:numId="11">
    <w:abstractNumId w:val="20"/>
  </w:num>
  <w:num w:numId="1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0"/>
  </w:num>
  <w:num w:numId="23">
    <w:abstractNumId w:val="1"/>
  </w:num>
  <w:num w:numId="24">
    <w:abstractNumId w:val="26"/>
  </w:num>
  <w:num w:numId="25">
    <w:abstractNumId w:val="23"/>
  </w:num>
  <w:num w:numId="26">
    <w:abstractNumId w:val="12"/>
  </w:num>
  <w:num w:numId="27">
    <w:abstractNumId w:val="31"/>
  </w:num>
  <w:num w:numId="28">
    <w:abstractNumId w:val="22"/>
  </w:num>
  <w:num w:numId="29">
    <w:abstractNumId w:val="7"/>
  </w:num>
  <w:num w:numId="30">
    <w:abstractNumId w:val="30"/>
  </w:num>
  <w:num w:numId="3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9"/>
  </w:num>
  <w:num w:numId="36">
    <w:abstractNumId w:val="16"/>
  </w:num>
  <w:num w:numId="37">
    <w:abstractNumId w:val="3"/>
  </w:num>
  <w:num w:numId="38">
    <w:abstractNumId w:val="24"/>
  </w:num>
  <w:num w:numId="39">
    <w:abstractNumId w:val="18"/>
  </w:num>
  <w:num w:numId="40">
    <w:abstractNumId w:val="27"/>
  </w:num>
  <w:num w:numId="41">
    <w:abstractNumId w:val="10"/>
  </w:num>
  <w:num w:numId="42">
    <w:abstractNumId w:val="2"/>
  </w:num>
  <w:num w:numId="43">
    <w:abstractNumId w:val="3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38"/>
    <w:rsid w:val="00011E54"/>
    <w:rsid w:val="00015F64"/>
    <w:rsid w:val="000174F3"/>
    <w:rsid w:val="00026D8C"/>
    <w:rsid w:val="0003771E"/>
    <w:rsid w:val="00042EC1"/>
    <w:rsid w:val="000432EC"/>
    <w:rsid w:val="00056EF4"/>
    <w:rsid w:val="00077BEE"/>
    <w:rsid w:val="00080BB2"/>
    <w:rsid w:val="000864F7"/>
    <w:rsid w:val="00095DAA"/>
    <w:rsid w:val="000A0EC8"/>
    <w:rsid w:val="000A14A8"/>
    <w:rsid w:val="000A1C62"/>
    <w:rsid w:val="000B2F40"/>
    <w:rsid w:val="000C075A"/>
    <w:rsid w:val="000C0F0B"/>
    <w:rsid w:val="000C4D46"/>
    <w:rsid w:val="000D1F40"/>
    <w:rsid w:val="000D48AA"/>
    <w:rsid w:val="000E0626"/>
    <w:rsid w:val="000E30AE"/>
    <w:rsid w:val="000E3D01"/>
    <w:rsid w:val="000E4232"/>
    <w:rsid w:val="000E56DC"/>
    <w:rsid w:val="000E57D7"/>
    <w:rsid w:val="000F1DC6"/>
    <w:rsid w:val="00101F37"/>
    <w:rsid w:val="0013324F"/>
    <w:rsid w:val="00152D59"/>
    <w:rsid w:val="00153243"/>
    <w:rsid w:val="00153E83"/>
    <w:rsid w:val="0016712A"/>
    <w:rsid w:val="0017022D"/>
    <w:rsid w:val="00172E18"/>
    <w:rsid w:val="00173F44"/>
    <w:rsid w:val="00181540"/>
    <w:rsid w:val="00193155"/>
    <w:rsid w:val="00194F0C"/>
    <w:rsid w:val="001A03FD"/>
    <w:rsid w:val="001A0A74"/>
    <w:rsid w:val="001A2C90"/>
    <w:rsid w:val="001A5382"/>
    <w:rsid w:val="001A5561"/>
    <w:rsid w:val="001A70C1"/>
    <w:rsid w:val="001A7699"/>
    <w:rsid w:val="001A7FD2"/>
    <w:rsid w:val="001B4BB8"/>
    <w:rsid w:val="001D3EC6"/>
    <w:rsid w:val="001D5B79"/>
    <w:rsid w:val="001E04D4"/>
    <w:rsid w:val="001E1E4A"/>
    <w:rsid w:val="001E2B48"/>
    <w:rsid w:val="00215FCA"/>
    <w:rsid w:val="002226F9"/>
    <w:rsid w:val="00224412"/>
    <w:rsid w:val="00232238"/>
    <w:rsid w:val="00232389"/>
    <w:rsid w:val="002447F4"/>
    <w:rsid w:val="002506CB"/>
    <w:rsid w:val="00253109"/>
    <w:rsid w:val="00254E78"/>
    <w:rsid w:val="00254EA0"/>
    <w:rsid w:val="00257B0A"/>
    <w:rsid w:val="0026270B"/>
    <w:rsid w:val="0026573D"/>
    <w:rsid w:val="00266FA1"/>
    <w:rsid w:val="00270D77"/>
    <w:rsid w:val="002712AB"/>
    <w:rsid w:val="002779FB"/>
    <w:rsid w:val="00281EDF"/>
    <w:rsid w:val="00283471"/>
    <w:rsid w:val="002848CC"/>
    <w:rsid w:val="002852BA"/>
    <w:rsid w:val="00291933"/>
    <w:rsid w:val="002A1882"/>
    <w:rsid w:val="002B0855"/>
    <w:rsid w:val="002B1B9C"/>
    <w:rsid w:val="002B632C"/>
    <w:rsid w:val="002C4921"/>
    <w:rsid w:val="002D106E"/>
    <w:rsid w:val="002D1548"/>
    <w:rsid w:val="002D3B5D"/>
    <w:rsid w:val="002D4C01"/>
    <w:rsid w:val="002E78DF"/>
    <w:rsid w:val="003010F7"/>
    <w:rsid w:val="0030481D"/>
    <w:rsid w:val="00304AB7"/>
    <w:rsid w:val="00307F9C"/>
    <w:rsid w:val="003107DF"/>
    <w:rsid w:val="003109E2"/>
    <w:rsid w:val="00320DE4"/>
    <w:rsid w:val="0034570F"/>
    <w:rsid w:val="003502DB"/>
    <w:rsid w:val="003560F9"/>
    <w:rsid w:val="0037210B"/>
    <w:rsid w:val="00376BF6"/>
    <w:rsid w:val="003908D8"/>
    <w:rsid w:val="0039347A"/>
    <w:rsid w:val="003B044A"/>
    <w:rsid w:val="003B72D8"/>
    <w:rsid w:val="003C21ED"/>
    <w:rsid w:val="003C325C"/>
    <w:rsid w:val="003C41DB"/>
    <w:rsid w:val="003D0773"/>
    <w:rsid w:val="003D532A"/>
    <w:rsid w:val="003D5AA7"/>
    <w:rsid w:val="003E5585"/>
    <w:rsid w:val="003F2AEA"/>
    <w:rsid w:val="003F40BA"/>
    <w:rsid w:val="003F6D39"/>
    <w:rsid w:val="00411C68"/>
    <w:rsid w:val="00413CA0"/>
    <w:rsid w:val="004153B9"/>
    <w:rsid w:val="004248A7"/>
    <w:rsid w:val="004308AF"/>
    <w:rsid w:val="00432ED3"/>
    <w:rsid w:val="00450694"/>
    <w:rsid w:val="004562D4"/>
    <w:rsid w:val="004565E5"/>
    <w:rsid w:val="00462EFB"/>
    <w:rsid w:val="00466666"/>
    <w:rsid w:val="00471427"/>
    <w:rsid w:val="00484D00"/>
    <w:rsid w:val="0048781F"/>
    <w:rsid w:val="00492E4F"/>
    <w:rsid w:val="004B0C0A"/>
    <w:rsid w:val="004D0AA7"/>
    <w:rsid w:val="004F10BF"/>
    <w:rsid w:val="004F1793"/>
    <w:rsid w:val="004F20E4"/>
    <w:rsid w:val="004F3481"/>
    <w:rsid w:val="004F41CD"/>
    <w:rsid w:val="004F634E"/>
    <w:rsid w:val="004F749E"/>
    <w:rsid w:val="00504A4F"/>
    <w:rsid w:val="00514C33"/>
    <w:rsid w:val="00522777"/>
    <w:rsid w:val="005301D0"/>
    <w:rsid w:val="00532907"/>
    <w:rsid w:val="00534C3F"/>
    <w:rsid w:val="00535779"/>
    <w:rsid w:val="00546F34"/>
    <w:rsid w:val="00553F0E"/>
    <w:rsid w:val="00554227"/>
    <w:rsid w:val="0056133A"/>
    <w:rsid w:val="00572BE8"/>
    <w:rsid w:val="005758A5"/>
    <w:rsid w:val="0057736A"/>
    <w:rsid w:val="005918C8"/>
    <w:rsid w:val="00592784"/>
    <w:rsid w:val="005A3F5E"/>
    <w:rsid w:val="005A4264"/>
    <w:rsid w:val="005B4764"/>
    <w:rsid w:val="005C1195"/>
    <w:rsid w:val="005C2775"/>
    <w:rsid w:val="005C3EC9"/>
    <w:rsid w:val="005D007A"/>
    <w:rsid w:val="005D0199"/>
    <w:rsid w:val="005D174B"/>
    <w:rsid w:val="005D3C62"/>
    <w:rsid w:val="005D6B46"/>
    <w:rsid w:val="005E04DD"/>
    <w:rsid w:val="005F55E4"/>
    <w:rsid w:val="005F6AB7"/>
    <w:rsid w:val="00600E7C"/>
    <w:rsid w:val="00621057"/>
    <w:rsid w:val="00633FCF"/>
    <w:rsid w:val="00641BBE"/>
    <w:rsid w:val="00647CDB"/>
    <w:rsid w:val="00671A48"/>
    <w:rsid w:val="00674023"/>
    <w:rsid w:val="00677533"/>
    <w:rsid w:val="0067798B"/>
    <w:rsid w:val="00691020"/>
    <w:rsid w:val="006A5FA1"/>
    <w:rsid w:val="006B43E2"/>
    <w:rsid w:val="006B62DD"/>
    <w:rsid w:val="006C183F"/>
    <w:rsid w:val="006C7891"/>
    <w:rsid w:val="006D690B"/>
    <w:rsid w:val="006E0CE3"/>
    <w:rsid w:val="006E2585"/>
    <w:rsid w:val="006F0DF5"/>
    <w:rsid w:val="006F4280"/>
    <w:rsid w:val="00721828"/>
    <w:rsid w:val="00723DAA"/>
    <w:rsid w:val="00724138"/>
    <w:rsid w:val="00725D90"/>
    <w:rsid w:val="007373AB"/>
    <w:rsid w:val="007410A3"/>
    <w:rsid w:val="00743CBE"/>
    <w:rsid w:val="0074692F"/>
    <w:rsid w:val="0075716E"/>
    <w:rsid w:val="007637B7"/>
    <w:rsid w:val="00771AE3"/>
    <w:rsid w:val="00774FC1"/>
    <w:rsid w:val="007857C8"/>
    <w:rsid w:val="007959B9"/>
    <w:rsid w:val="007B1874"/>
    <w:rsid w:val="007B1961"/>
    <w:rsid w:val="007C01E7"/>
    <w:rsid w:val="007C7176"/>
    <w:rsid w:val="007D11A3"/>
    <w:rsid w:val="007E1778"/>
    <w:rsid w:val="007F78D5"/>
    <w:rsid w:val="00801DEB"/>
    <w:rsid w:val="008220F0"/>
    <w:rsid w:val="0084008C"/>
    <w:rsid w:val="00841EC8"/>
    <w:rsid w:val="0084328A"/>
    <w:rsid w:val="00852DD8"/>
    <w:rsid w:val="00860DBF"/>
    <w:rsid w:val="008610CD"/>
    <w:rsid w:val="00862A0E"/>
    <w:rsid w:val="00865A66"/>
    <w:rsid w:val="008664BC"/>
    <w:rsid w:val="0088581C"/>
    <w:rsid w:val="00895A04"/>
    <w:rsid w:val="008A23CC"/>
    <w:rsid w:val="008A5E45"/>
    <w:rsid w:val="008D0CDB"/>
    <w:rsid w:val="008D5B32"/>
    <w:rsid w:val="008D6E80"/>
    <w:rsid w:val="008D76D8"/>
    <w:rsid w:val="008D7C3D"/>
    <w:rsid w:val="008F5420"/>
    <w:rsid w:val="00915576"/>
    <w:rsid w:val="00925692"/>
    <w:rsid w:val="00933775"/>
    <w:rsid w:val="0094644B"/>
    <w:rsid w:val="00952EF9"/>
    <w:rsid w:val="0095504C"/>
    <w:rsid w:val="009572CE"/>
    <w:rsid w:val="0097745E"/>
    <w:rsid w:val="00991C3F"/>
    <w:rsid w:val="009B09F7"/>
    <w:rsid w:val="009B33B2"/>
    <w:rsid w:val="009B5E8B"/>
    <w:rsid w:val="009B71D1"/>
    <w:rsid w:val="009C1A0D"/>
    <w:rsid w:val="009D3DA2"/>
    <w:rsid w:val="009D5DB6"/>
    <w:rsid w:val="009E0751"/>
    <w:rsid w:val="009E2309"/>
    <w:rsid w:val="009E55A5"/>
    <w:rsid w:val="009E6727"/>
    <w:rsid w:val="009F1ED9"/>
    <w:rsid w:val="009F49CD"/>
    <w:rsid w:val="00A01527"/>
    <w:rsid w:val="00A04164"/>
    <w:rsid w:val="00A074C6"/>
    <w:rsid w:val="00A2083D"/>
    <w:rsid w:val="00A22F5F"/>
    <w:rsid w:val="00A25EC8"/>
    <w:rsid w:val="00A40199"/>
    <w:rsid w:val="00A43114"/>
    <w:rsid w:val="00A43949"/>
    <w:rsid w:val="00A53851"/>
    <w:rsid w:val="00A60DD1"/>
    <w:rsid w:val="00A649BC"/>
    <w:rsid w:val="00A65C43"/>
    <w:rsid w:val="00A663D3"/>
    <w:rsid w:val="00A67028"/>
    <w:rsid w:val="00A7171B"/>
    <w:rsid w:val="00A71D62"/>
    <w:rsid w:val="00A8326F"/>
    <w:rsid w:val="00A877DB"/>
    <w:rsid w:val="00A90260"/>
    <w:rsid w:val="00A96B10"/>
    <w:rsid w:val="00AA4328"/>
    <w:rsid w:val="00AA5C8C"/>
    <w:rsid w:val="00AA6F93"/>
    <w:rsid w:val="00AA7E9B"/>
    <w:rsid w:val="00AB73EF"/>
    <w:rsid w:val="00AC7EE0"/>
    <w:rsid w:val="00AD65BB"/>
    <w:rsid w:val="00AE4B74"/>
    <w:rsid w:val="00B10246"/>
    <w:rsid w:val="00B11605"/>
    <w:rsid w:val="00B17051"/>
    <w:rsid w:val="00B1745F"/>
    <w:rsid w:val="00B2092E"/>
    <w:rsid w:val="00B22C0B"/>
    <w:rsid w:val="00B23E14"/>
    <w:rsid w:val="00B30687"/>
    <w:rsid w:val="00B63315"/>
    <w:rsid w:val="00B648C0"/>
    <w:rsid w:val="00B64ABA"/>
    <w:rsid w:val="00B71340"/>
    <w:rsid w:val="00BB6E28"/>
    <w:rsid w:val="00BC39D0"/>
    <w:rsid w:val="00BE1C61"/>
    <w:rsid w:val="00BE2A53"/>
    <w:rsid w:val="00BE56A8"/>
    <w:rsid w:val="00BF788D"/>
    <w:rsid w:val="00BF78CE"/>
    <w:rsid w:val="00C03675"/>
    <w:rsid w:val="00C03892"/>
    <w:rsid w:val="00C04569"/>
    <w:rsid w:val="00C16EB8"/>
    <w:rsid w:val="00C2041B"/>
    <w:rsid w:val="00C20CC9"/>
    <w:rsid w:val="00C27D34"/>
    <w:rsid w:val="00C338B3"/>
    <w:rsid w:val="00C415B9"/>
    <w:rsid w:val="00C43A4E"/>
    <w:rsid w:val="00C568BA"/>
    <w:rsid w:val="00C6064C"/>
    <w:rsid w:val="00C64CA9"/>
    <w:rsid w:val="00C74507"/>
    <w:rsid w:val="00C74629"/>
    <w:rsid w:val="00C76381"/>
    <w:rsid w:val="00C8052E"/>
    <w:rsid w:val="00C80936"/>
    <w:rsid w:val="00CA7D90"/>
    <w:rsid w:val="00CB1E72"/>
    <w:rsid w:val="00CC3129"/>
    <w:rsid w:val="00CD08E2"/>
    <w:rsid w:val="00CD6E1C"/>
    <w:rsid w:val="00CE1873"/>
    <w:rsid w:val="00CE2BDA"/>
    <w:rsid w:val="00CF12D5"/>
    <w:rsid w:val="00D01C3D"/>
    <w:rsid w:val="00D01DF0"/>
    <w:rsid w:val="00D034BF"/>
    <w:rsid w:val="00D03F34"/>
    <w:rsid w:val="00D062EC"/>
    <w:rsid w:val="00D14EF9"/>
    <w:rsid w:val="00D23212"/>
    <w:rsid w:val="00D24D9A"/>
    <w:rsid w:val="00D24E0A"/>
    <w:rsid w:val="00D37468"/>
    <w:rsid w:val="00D379C1"/>
    <w:rsid w:val="00D45201"/>
    <w:rsid w:val="00D45B6C"/>
    <w:rsid w:val="00D51465"/>
    <w:rsid w:val="00D515B8"/>
    <w:rsid w:val="00D51FB7"/>
    <w:rsid w:val="00D5290C"/>
    <w:rsid w:val="00D54334"/>
    <w:rsid w:val="00D56A07"/>
    <w:rsid w:val="00D626AB"/>
    <w:rsid w:val="00D7576A"/>
    <w:rsid w:val="00DB4FD5"/>
    <w:rsid w:val="00DC0CED"/>
    <w:rsid w:val="00DC60C7"/>
    <w:rsid w:val="00DD4B01"/>
    <w:rsid w:val="00DD5801"/>
    <w:rsid w:val="00DE1F08"/>
    <w:rsid w:val="00DE589B"/>
    <w:rsid w:val="00DF3DA3"/>
    <w:rsid w:val="00E101F9"/>
    <w:rsid w:val="00E16AF6"/>
    <w:rsid w:val="00E255C8"/>
    <w:rsid w:val="00E31FEB"/>
    <w:rsid w:val="00E3780E"/>
    <w:rsid w:val="00E44CEA"/>
    <w:rsid w:val="00E456D5"/>
    <w:rsid w:val="00E5338E"/>
    <w:rsid w:val="00E71139"/>
    <w:rsid w:val="00E823B1"/>
    <w:rsid w:val="00E9162C"/>
    <w:rsid w:val="00E96476"/>
    <w:rsid w:val="00E9661E"/>
    <w:rsid w:val="00ED0D28"/>
    <w:rsid w:val="00EE05E0"/>
    <w:rsid w:val="00EE1505"/>
    <w:rsid w:val="00EE1D98"/>
    <w:rsid w:val="00EE23E8"/>
    <w:rsid w:val="00EF2A90"/>
    <w:rsid w:val="00EF5E14"/>
    <w:rsid w:val="00F00320"/>
    <w:rsid w:val="00F03D73"/>
    <w:rsid w:val="00F0639D"/>
    <w:rsid w:val="00F228BC"/>
    <w:rsid w:val="00F22AB8"/>
    <w:rsid w:val="00F320FC"/>
    <w:rsid w:val="00F35F96"/>
    <w:rsid w:val="00F52E38"/>
    <w:rsid w:val="00F539ED"/>
    <w:rsid w:val="00F55CE7"/>
    <w:rsid w:val="00F566BB"/>
    <w:rsid w:val="00F74177"/>
    <w:rsid w:val="00F758CC"/>
    <w:rsid w:val="00F81E6A"/>
    <w:rsid w:val="00F82B5D"/>
    <w:rsid w:val="00F84DA0"/>
    <w:rsid w:val="00FA371D"/>
    <w:rsid w:val="00FB6B54"/>
    <w:rsid w:val="00FC4703"/>
    <w:rsid w:val="00FC62F1"/>
    <w:rsid w:val="00FD076E"/>
    <w:rsid w:val="00FE3EEB"/>
    <w:rsid w:val="00FE7B37"/>
    <w:rsid w:val="00FF00A0"/>
    <w:rsid w:val="00FF58D4"/>
    <w:rsid w:val="00FF655A"/>
    <w:rsid w:val="00FF6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F1E4B"/>
  <w15:chartTrackingRefBased/>
  <w15:docId w15:val="{CD373FBC-E9BC-48A7-8AC3-B509224E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3CA0"/>
    <w:pPr>
      <w:widowContro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I">
    <w:name w:val="Nadpis I"/>
    <w:basedOn w:val="Normln"/>
    <w:rsid w:val="00413CA0"/>
    <w:pPr>
      <w:jc w:val="both"/>
    </w:pPr>
    <w:rPr>
      <w:b/>
      <w:sz w:val="24"/>
    </w:rPr>
  </w:style>
  <w:style w:type="paragraph" w:styleId="Zkladntext">
    <w:name w:val="Body Text"/>
    <w:basedOn w:val="Normln"/>
    <w:rsid w:val="00413CA0"/>
    <w:pPr>
      <w:widowControl/>
      <w:spacing w:before="120"/>
      <w:jc w:val="both"/>
    </w:pPr>
    <w:rPr>
      <w:rFonts w:ascii="Arial" w:hAnsi="Arial"/>
      <w:b/>
      <w:caps/>
      <w:sz w:val="24"/>
    </w:rPr>
  </w:style>
  <w:style w:type="paragraph" w:styleId="Zhlav">
    <w:name w:val="header"/>
    <w:basedOn w:val="Normln"/>
    <w:rsid w:val="00015F64"/>
    <w:pPr>
      <w:tabs>
        <w:tab w:val="center" w:pos="4536"/>
        <w:tab w:val="right" w:pos="9072"/>
      </w:tabs>
    </w:pPr>
  </w:style>
  <w:style w:type="paragraph" w:styleId="Zpat">
    <w:name w:val="footer"/>
    <w:basedOn w:val="Normln"/>
    <w:rsid w:val="00015F64"/>
    <w:pPr>
      <w:tabs>
        <w:tab w:val="center" w:pos="4536"/>
        <w:tab w:val="right" w:pos="9072"/>
      </w:tabs>
    </w:pPr>
  </w:style>
  <w:style w:type="character" w:styleId="slostrnky">
    <w:name w:val="page number"/>
    <w:basedOn w:val="Standardnpsmoodstavce"/>
    <w:rsid w:val="00015F64"/>
  </w:style>
  <w:style w:type="paragraph" w:customStyle="1" w:styleId="CharChar1">
    <w:name w:val="Char Char1"/>
    <w:basedOn w:val="Normln"/>
    <w:rsid w:val="00AA6F93"/>
    <w:pPr>
      <w:widowControl/>
      <w:spacing w:after="160" w:line="240" w:lineRule="exact"/>
    </w:pPr>
    <w:rPr>
      <w:rFonts w:ascii="Tahoma" w:hAnsi="Tahoma" w:cs="Tahoma"/>
      <w:lang w:val="en-US" w:eastAsia="en-US"/>
    </w:rPr>
  </w:style>
  <w:style w:type="paragraph" w:customStyle="1" w:styleId="CharChar">
    <w:name w:val="Char Char"/>
    <w:basedOn w:val="Normln"/>
    <w:rsid w:val="003C21ED"/>
    <w:pPr>
      <w:widowControl/>
      <w:spacing w:after="160" w:line="240" w:lineRule="exact"/>
    </w:pPr>
    <w:rPr>
      <w:rFonts w:ascii="Tahoma" w:hAnsi="Tahoma" w:cs="Tahoma"/>
      <w:lang w:val="en-US" w:eastAsia="en-US"/>
    </w:rPr>
  </w:style>
  <w:style w:type="character" w:styleId="Hypertextovodkaz">
    <w:name w:val="Hyperlink"/>
    <w:rsid w:val="003C21ED"/>
    <w:rPr>
      <w:color w:val="0000FF"/>
      <w:u w:val="single"/>
    </w:rPr>
  </w:style>
  <w:style w:type="paragraph" w:customStyle="1" w:styleId="RLTextlnkuslovan">
    <w:name w:val="RL Text článku číslovaný"/>
    <w:basedOn w:val="Normln"/>
    <w:link w:val="RLTextlnkuslovanChar"/>
    <w:rsid w:val="00535779"/>
    <w:pPr>
      <w:widowControl/>
      <w:numPr>
        <w:ilvl w:val="1"/>
        <w:numId w:val="17"/>
      </w:numPr>
      <w:spacing w:after="120" w:line="280" w:lineRule="exact"/>
      <w:jc w:val="both"/>
    </w:pPr>
    <w:rPr>
      <w:rFonts w:ascii="Calibri" w:hAnsi="Calibri"/>
      <w:sz w:val="22"/>
      <w:szCs w:val="24"/>
      <w:lang w:val="x-none" w:eastAsia="x-none"/>
    </w:rPr>
  </w:style>
  <w:style w:type="paragraph" w:customStyle="1" w:styleId="RLlneksmlouvy">
    <w:name w:val="RL Článek smlouvy"/>
    <w:basedOn w:val="Normln"/>
    <w:next w:val="RLTextlnkuslovan"/>
    <w:rsid w:val="00535779"/>
    <w:pPr>
      <w:keepNext/>
      <w:widowControl/>
      <w:numPr>
        <w:numId w:val="17"/>
      </w:numPr>
      <w:suppressAutoHyphens/>
      <w:spacing w:before="360" w:after="120" w:line="280" w:lineRule="exact"/>
      <w:jc w:val="both"/>
      <w:outlineLvl w:val="0"/>
    </w:pPr>
    <w:rPr>
      <w:rFonts w:ascii="Calibri" w:hAnsi="Calibri"/>
      <w:b/>
      <w:szCs w:val="24"/>
      <w:lang w:val="x-none" w:eastAsia="x-none"/>
    </w:rPr>
  </w:style>
  <w:style w:type="paragraph" w:customStyle="1" w:styleId="Seznamploh">
    <w:name w:val="Seznam příloh"/>
    <w:basedOn w:val="RLTextlnkuslovan"/>
    <w:rsid w:val="00535779"/>
    <w:pPr>
      <w:numPr>
        <w:ilvl w:val="0"/>
        <w:numId w:val="0"/>
      </w:numPr>
      <w:ind w:left="3572" w:hanging="1361"/>
    </w:pPr>
    <w:rPr>
      <w:szCs w:val="20"/>
      <w:lang w:eastAsia="en-US"/>
    </w:rPr>
  </w:style>
  <w:style w:type="character" w:customStyle="1" w:styleId="RLTextlnkuslovanChar">
    <w:name w:val="RL Text článku číslovaný Char"/>
    <w:link w:val="RLTextlnkuslovan"/>
    <w:rsid w:val="00535779"/>
    <w:rPr>
      <w:rFonts w:ascii="Calibri" w:hAnsi="Calibri"/>
      <w:sz w:val="22"/>
      <w:szCs w:val="24"/>
      <w:lang w:val="x-none" w:eastAsia="x-none" w:bidi="ar-SA"/>
    </w:rPr>
  </w:style>
  <w:style w:type="paragraph" w:styleId="Odstavecseseznamem">
    <w:name w:val="List Paragraph"/>
    <w:basedOn w:val="Normln"/>
    <w:uiPriority w:val="34"/>
    <w:qFormat/>
    <w:rsid w:val="002B1B9C"/>
    <w:pPr>
      <w:widowControl/>
      <w:ind w:left="720"/>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546F34"/>
    <w:rPr>
      <w:rFonts w:ascii="Segoe UI" w:hAnsi="Segoe UI" w:cs="Segoe UI"/>
      <w:sz w:val="18"/>
      <w:szCs w:val="18"/>
    </w:rPr>
  </w:style>
  <w:style w:type="character" w:customStyle="1" w:styleId="TextbublinyChar">
    <w:name w:val="Text bubliny Char"/>
    <w:link w:val="Textbubliny"/>
    <w:uiPriority w:val="99"/>
    <w:semiHidden/>
    <w:rsid w:val="00546F34"/>
    <w:rPr>
      <w:rFonts w:ascii="Segoe UI" w:hAnsi="Segoe UI" w:cs="Segoe UI"/>
      <w:sz w:val="18"/>
      <w:szCs w:val="18"/>
    </w:rPr>
  </w:style>
  <w:style w:type="character" w:customStyle="1" w:styleId="Nevyeenzmnka1">
    <w:name w:val="Nevyřešená zmínka1"/>
    <w:uiPriority w:val="99"/>
    <w:semiHidden/>
    <w:unhideWhenUsed/>
    <w:rsid w:val="00F52E38"/>
    <w:rPr>
      <w:color w:val="808080"/>
      <w:shd w:val="clear" w:color="auto" w:fill="E6E6E6"/>
    </w:rPr>
  </w:style>
  <w:style w:type="paragraph" w:styleId="Bezmezer">
    <w:name w:val="No Spacing"/>
    <w:uiPriority w:val="1"/>
    <w:qFormat/>
    <w:rsid w:val="005D3C62"/>
    <w:pPr>
      <w:widowControl w:val="0"/>
    </w:pPr>
  </w:style>
  <w:style w:type="paragraph" w:customStyle="1" w:styleId="Nadpis2-1">
    <w:name w:val="_Nadpis_2-1"/>
    <w:basedOn w:val="Odstavecseseznamem"/>
    <w:next w:val="Normln"/>
    <w:qFormat/>
    <w:rsid w:val="00FD076E"/>
    <w:pPr>
      <w:keepNext/>
      <w:numPr>
        <w:numId w:val="37"/>
      </w:numPr>
      <w:tabs>
        <w:tab w:val="clear" w:pos="737"/>
        <w:tab w:val="num" w:pos="360"/>
      </w:tabs>
      <w:spacing w:before="240" w:after="120" w:line="264" w:lineRule="auto"/>
      <w:ind w:left="720" w:firstLine="0"/>
      <w:contextualSpacing/>
      <w:outlineLvl w:val="0"/>
    </w:pPr>
    <w:rPr>
      <w:rFonts w:ascii="Verdana" w:eastAsia="Verdana" w:hAnsi="Verdana"/>
      <w:b/>
      <w:caps/>
      <w:szCs w:val="18"/>
    </w:rPr>
  </w:style>
  <w:style w:type="paragraph" w:customStyle="1" w:styleId="Nadpis2-2">
    <w:name w:val="_Nadpis_2-2"/>
    <w:basedOn w:val="Nadpis2-1"/>
    <w:next w:val="Normln"/>
    <w:qFormat/>
    <w:rsid w:val="00FD076E"/>
    <w:pPr>
      <w:numPr>
        <w:ilvl w:val="1"/>
      </w:numPr>
      <w:tabs>
        <w:tab w:val="clear" w:pos="737"/>
        <w:tab w:val="num" w:pos="360"/>
        <w:tab w:val="num" w:pos="1080"/>
      </w:tabs>
      <w:ind w:left="792" w:hanging="432"/>
      <w:outlineLvl w:val="1"/>
    </w:pPr>
    <w:rPr>
      <w:caps w:val="0"/>
      <w:sz w:val="20"/>
    </w:rPr>
  </w:style>
  <w:style w:type="paragraph" w:customStyle="1" w:styleId="Text2-1">
    <w:name w:val="_Text_2-1"/>
    <w:basedOn w:val="Odstavecseseznamem"/>
    <w:qFormat/>
    <w:rsid w:val="00FD076E"/>
    <w:pPr>
      <w:numPr>
        <w:ilvl w:val="2"/>
        <w:numId w:val="37"/>
      </w:numPr>
      <w:tabs>
        <w:tab w:val="clear" w:pos="1021"/>
        <w:tab w:val="num" w:pos="737"/>
      </w:tabs>
      <w:spacing w:after="120" w:line="264" w:lineRule="auto"/>
      <w:ind w:left="737"/>
      <w:jc w:val="both"/>
    </w:pPr>
    <w:rPr>
      <w:rFonts w:ascii="Verdana" w:eastAsia="Verdana" w:hAnsi="Verdana"/>
      <w:sz w:val="18"/>
      <w:szCs w:val="18"/>
    </w:rPr>
  </w:style>
  <w:style w:type="character" w:customStyle="1" w:styleId="Tun">
    <w:name w:val="_Tučně"/>
    <w:uiPriority w:val="1"/>
    <w:qFormat/>
    <w:rsid w:val="00FD076E"/>
    <w:rPr>
      <w:b/>
    </w:rPr>
  </w:style>
  <w:style w:type="paragraph" w:customStyle="1" w:styleId="Text2-2">
    <w:name w:val="_Text_2-2"/>
    <w:basedOn w:val="Text2-1"/>
    <w:link w:val="Text2-2Char"/>
    <w:qFormat/>
    <w:rsid w:val="00FD076E"/>
    <w:pPr>
      <w:numPr>
        <w:ilvl w:val="3"/>
      </w:numPr>
    </w:pPr>
  </w:style>
  <w:style w:type="character" w:customStyle="1" w:styleId="Text2-2Char">
    <w:name w:val="_Text_2-2 Char"/>
    <w:link w:val="Text2-2"/>
    <w:rsid w:val="00FD076E"/>
    <w:rPr>
      <w:rFonts w:ascii="Verdana" w:eastAsia="Verdana" w:hAnsi="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8085">
      <w:bodyDiv w:val="1"/>
      <w:marLeft w:val="0"/>
      <w:marRight w:val="0"/>
      <w:marTop w:val="0"/>
      <w:marBottom w:val="0"/>
      <w:divBdr>
        <w:top w:val="none" w:sz="0" w:space="0" w:color="auto"/>
        <w:left w:val="none" w:sz="0" w:space="0" w:color="auto"/>
        <w:bottom w:val="none" w:sz="0" w:space="0" w:color="auto"/>
        <w:right w:val="none" w:sz="0" w:space="0" w:color="auto"/>
      </w:divBdr>
    </w:div>
    <w:div w:id="84964030">
      <w:bodyDiv w:val="1"/>
      <w:marLeft w:val="0"/>
      <w:marRight w:val="0"/>
      <w:marTop w:val="0"/>
      <w:marBottom w:val="0"/>
      <w:divBdr>
        <w:top w:val="none" w:sz="0" w:space="0" w:color="auto"/>
        <w:left w:val="none" w:sz="0" w:space="0" w:color="auto"/>
        <w:bottom w:val="none" w:sz="0" w:space="0" w:color="auto"/>
        <w:right w:val="none" w:sz="0" w:space="0" w:color="auto"/>
      </w:divBdr>
    </w:div>
    <w:div w:id="95368764">
      <w:bodyDiv w:val="1"/>
      <w:marLeft w:val="0"/>
      <w:marRight w:val="0"/>
      <w:marTop w:val="0"/>
      <w:marBottom w:val="0"/>
      <w:divBdr>
        <w:top w:val="none" w:sz="0" w:space="0" w:color="auto"/>
        <w:left w:val="none" w:sz="0" w:space="0" w:color="auto"/>
        <w:bottom w:val="none" w:sz="0" w:space="0" w:color="auto"/>
        <w:right w:val="none" w:sz="0" w:space="0" w:color="auto"/>
      </w:divBdr>
    </w:div>
    <w:div w:id="219942450">
      <w:bodyDiv w:val="1"/>
      <w:marLeft w:val="0"/>
      <w:marRight w:val="0"/>
      <w:marTop w:val="0"/>
      <w:marBottom w:val="0"/>
      <w:divBdr>
        <w:top w:val="none" w:sz="0" w:space="0" w:color="auto"/>
        <w:left w:val="none" w:sz="0" w:space="0" w:color="auto"/>
        <w:bottom w:val="none" w:sz="0" w:space="0" w:color="auto"/>
        <w:right w:val="none" w:sz="0" w:space="0" w:color="auto"/>
      </w:divBdr>
    </w:div>
    <w:div w:id="255792651">
      <w:bodyDiv w:val="1"/>
      <w:marLeft w:val="0"/>
      <w:marRight w:val="0"/>
      <w:marTop w:val="0"/>
      <w:marBottom w:val="0"/>
      <w:divBdr>
        <w:top w:val="none" w:sz="0" w:space="0" w:color="auto"/>
        <w:left w:val="none" w:sz="0" w:space="0" w:color="auto"/>
        <w:bottom w:val="none" w:sz="0" w:space="0" w:color="auto"/>
        <w:right w:val="none" w:sz="0" w:space="0" w:color="auto"/>
      </w:divBdr>
    </w:div>
    <w:div w:id="597762918">
      <w:bodyDiv w:val="1"/>
      <w:marLeft w:val="0"/>
      <w:marRight w:val="0"/>
      <w:marTop w:val="0"/>
      <w:marBottom w:val="0"/>
      <w:divBdr>
        <w:top w:val="none" w:sz="0" w:space="0" w:color="auto"/>
        <w:left w:val="none" w:sz="0" w:space="0" w:color="auto"/>
        <w:bottom w:val="none" w:sz="0" w:space="0" w:color="auto"/>
        <w:right w:val="none" w:sz="0" w:space="0" w:color="auto"/>
      </w:divBdr>
    </w:div>
    <w:div w:id="615254374">
      <w:bodyDiv w:val="1"/>
      <w:marLeft w:val="0"/>
      <w:marRight w:val="0"/>
      <w:marTop w:val="0"/>
      <w:marBottom w:val="0"/>
      <w:divBdr>
        <w:top w:val="none" w:sz="0" w:space="0" w:color="auto"/>
        <w:left w:val="none" w:sz="0" w:space="0" w:color="auto"/>
        <w:bottom w:val="none" w:sz="0" w:space="0" w:color="auto"/>
        <w:right w:val="none" w:sz="0" w:space="0" w:color="auto"/>
      </w:divBdr>
    </w:div>
    <w:div w:id="660036849">
      <w:bodyDiv w:val="1"/>
      <w:marLeft w:val="0"/>
      <w:marRight w:val="0"/>
      <w:marTop w:val="0"/>
      <w:marBottom w:val="0"/>
      <w:divBdr>
        <w:top w:val="none" w:sz="0" w:space="0" w:color="auto"/>
        <w:left w:val="none" w:sz="0" w:space="0" w:color="auto"/>
        <w:bottom w:val="none" w:sz="0" w:space="0" w:color="auto"/>
        <w:right w:val="none" w:sz="0" w:space="0" w:color="auto"/>
      </w:divBdr>
    </w:div>
    <w:div w:id="688407951">
      <w:bodyDiv w:val="1"/>
      <w:marLeft w:val="0"/>
      <w:marRight w:val="0"/>
      <w:marTop w:val="0"/>
      <w:marBottom w:val="0"/>
      <w:divBdr>
        <w:top w:val="none" w:sz="0" w:space="0" w:color="auto"/>
        <w:left w:val="none" w:sz="0" w:space="0" w:color="auto"/>
        <w:bottom w:val="none" w:sz="0" w:space="0" w:color="auto"/>
        <w:right w:val="none" w:sz="0" w:space="0" w:color="auto"/>
      </w:divBdr>
    </w:div>
    <w:div w:id="738089122">
      <w:bodyDiv w:val="1"/>
      <w:marLeft w:val="0"/>
      <w:marRight w:val="0"/>
      <w:marTop w:val="0"/>
      <w:marBottom w:val="0"/>
      <w:divBdr>
        <w:top w:val="none" w:sz="0" w:space="0" w:color="auto"/>
        <w:left w:val="none" w:sz="0" w:space="0" w:color="auto"/>
        <w:bottom w:val="none" w:sz="0" w:space="0" w:color="auto"/>
        <w:right w:val="none" w:sz="0" w:space="0" w:color="auto"/>
      </w:divBdr>
    </w:div>
    <w:div w:id="806163063">
      <w:bodyDiv w:val="1"/>
      <w:marLeft w:val="0"/>
      <w:marRight w:val="0"/>
      <w:marTop w:val="0"/>
      <w:marBottom w:val="0"/>
      <w:divBdr>
        <w:top w:val="none" w:sz="0" w:space="0" w:color="auto"/>
        <w:left w:val="none" w:sz="0" w:space="0" w:color="auto"/>
        <w:bottom w:val="none" w:sz="0" w:space="0" w:color="auto"/>
        <w:right w:val="none" w:sz="0" w:space="0" w:color="auto"/>
      </w:divBdr>
    </w:div>
    <w:div w:id="913973488">
      <w:bodyDiv w:val="1"/>
      <w:marLeft w:val="0"/>
      <w:marRight w:val="0"/>
      <w:marTop w:val="0"/>
      <w:marBottom w:val="0"/>
      <w:divBdr>
        <w:top w:val="none" w:sz="0" w:space="0" w:color="auto"/>
        <w:left w:val="none" w:sz="0" w:space="0" w:color="auto"/>
        <w:bottom w:val="none" w:sz="0" w:space="0" w:color="auto"/>
        <w:right w:val="none" w:sz="0" w:space="0" w:color="auto"/>
      </w:divBdr>
    </w:div>
    <w:div w:id="1039889873">
      <w:bodyDiv w:val="1"/>
      <w:marLeft w:val="0"/>
      <w:marRight w:val="0"/>
      <w:marTop w:val="0"/>
      <w:marBottom w:val="0"/>
      <w:divBdr>
        <w:top w:val="none" w:sz="0" w:space="0" w:color="auto"/>
        <w:left w:val="none" w:sz="0" w:space="0" w:color="auto"/>
        <w:bottom w:val="none" w:sz="0" w:space="0" w:color="auto"/>
        <w:right w:val="none" w:sz="0" w:space="0" w:color="auto"/>
      </w:divBdr>
    </w:div>
    <w:div w:id="1107895017">
      <w:bodyDiv w:val="1"/>
      <w:marLeft w:val="0"/>
      <w:marRight w:val="0"/>
      <w:marTop w:val="0"/>
      <w:marBottom w:val="0"/>
      <w:divBdr>
        <w:top w:val="none" w:sz="0" w:space="0" w:color="auto"/>
        <w:left w:val="none" w:sz="0" w:space="0" w:color="auto"/>
        <w:bottom w:val="none" w:sz="0" w:space="0" w:color="auto"/>
        <w:right w:val="none" w:sz="0" w:space="0" w:color="auto"/>
      </w:divBdr>
    </w:div>
    <w:div w:id="1140222847">
      <w:bodyDiv w:val="1"/>
      <w:marLeft w:val="0"/>
      <w:marRight w:val="0"/>
      <w:marTop w:val="0"/>
      <w:marBottom w:val="0"/>
      <w:divBdr>
        <w:top w:val="none" w:sz="0" w:space="0" w:color="auto"/>
        <w:left w:val="none" w:sz="0" w:space="0" w:color="auto"/>
        <w:bottom w:val="none" w:sz="0" w:space="0" w:color="auto"/>
        <w:right w:val="none" w:sz="0" w:space="0" w:color="auto"/>
      </w:divBdr>
    </w:div>
    <w:div w:id="1194146597">
      <w:bodyDiv w:val="1"/>
      <w:marLeft w:val="0"/>
      <w:marRight w:val="0"/>
      <w:marTop w:val="0"/>
      <w:marBottom w:val="0"/>
      <w:divBdr>
        <w:top w:val="none" w:sz="0" w:space="0" w:color="auto"/>
        <w:left w:val="none" w:sz="0" w:space="0" w:color="auto"/>
        <w:bottom w:val="none" w:sz="0" w:space="0" w:color="auto"/>
        <w:right w:val="none" w:sz="0" w:space="0" w:color="auto"/>
      </w:divBdr>
    </w:div>
    <w:div w:id="1256327728">
      <w:bodyDiv w:val="1"/>
      <w:marLeft w:val="0"/>
      <w:marRight w:val="0"/>
      <w:marTop w:val="0"/>
      <w:marBottom w:val="0"/>
      <w:divBdr>
        <w:top w:val="none" w:sz="0" w:space="0" w:color="auto"/>
        <w:left w:val="none" w:sz="0" w:space="0" w:color="auto"/>
        <w:bottom w:val="none" w:sz="0" w:space="0" w:color="auto"/>
        <w:right w:val="none" w:sz="0" w:space="0" w:color="auto"/>
      </w:divBdr>
    </w:div>
    <w:div w:id="1325549195">
      <w:bodyDiv w:val="1"/>
      <w:marLeft w:val="0"/>
      <w:marRight w:val="0"/>
      <w:marTop w:val="0"/>
      <w:marBottom w:val="0"/>
      <w:divBdr>
        <w:top w:val="none" w:sz="0" w:space="0" w:color="auto"/>
        <w:left w:val="none" w:sz="0" w:space="0" w:color="auto"/>
        <w:bottom w:val="none" w:sz="0" w:space="0" w:color="auto"/>
        <w:right w:val="none" w:sz="0" w:space="0" w:color="auto"/>
      </w:divBdr>
    </w:div>
    <w:div w:id="1327786812">
      <w:bodyDiv w:val="1"/>
      <w:marLeft w:val="0"/>
      <w:marRight w:val="0"/>
      <w:marTop w:val="0"/>
      <w:marBottom w:val="0"/>
      <w:divBdr>
        <w:top w:val="none" w:sz="0" w:space="0" w:color="auto"/>
        <w:left w:val="none" w:sz="0" w:space="0" w:color="auto"/>
        <w:bottom w:val="none" w:sz="0" w:space="0" w:color="auto"/>
        <w:right w:val="none" w:sz="0" w:space="0" w:color="auto"/>
      </w:divBdr>
      <w:divsChild>
        <w:div w:id="1527400093">
          <w:marLeft w:val="0"/>
          <w:marRight w:val="0"/>
          <w:marTop w:val="0"/>
          <w:marBottom w:val="0"/>
          <w:divBdr>
            <w:top w:val="none" w:sz="0" w:space="0" w:color="auto"/>
            <w:left w:val="none" w:sz="0" w:space="0" w:color="auto"/>
            <w:bottom w:val="none" w:sz="0" w:space="0" w:color="auto"/>
            <w:right w:val="none" w:sz="0" w:space="0" w:color="auto"/>
          </w:divBdr>
        </w:div>
      </w:divsChild>
    </w:div>
    <w:div w:id="1358193548">
      <w:bodyDiv w:val="1"/>
      <w:marLeft w:val="0"/>
      <w:marRight w:val="0"/>
      <w:marTop w:val="0"/>
      <w:marBottom w:val="0"/>
      <w:divBdr>
        <w:top w:val="none" w:sz="0" w:space="0" w:color="auto"/>
        <w:left w:val="none" w:sz="0" w:space="0" w:color="auto"/>
        <w:bottom w:val="none" w:sz="0" w:space="0" w:color="auto"/>
        <w:right w:val="none" w:sz="0" w:space="0" w:color="auto"/>
      </w:divBdr>
    </w:div>
    <w:div w:id="1501316631">
      <w:bodyDiv w:val="1"/>
      <w:marLeft w:val="0"/>
      <w:marRight w:val="0"/>
      <w:marTop w:val="0"/>
      <w:marBottom w:val="0"/>
      <w:divBdr>
        <w:top w:val="none" w:sz="0" w:space="0" w:color="auto"/>
        <w:left w:val="none" w:sz="0" w:space="0" w:color="auto"/>
        <w:bottom w:val="none" w:sz="0" w:space="0" w:color="auto"/>
        <w:right w:val="none" w:sz="0" w:space="0" w:color="auto"/>
      </w:divBdr>
    </w:div>
    <w:div w:id="1542473989">
      <w:bodyDiv w:val="1"/>
      <w:marLeft w:val="0"/>
      <w:marRight w:val="0"/>
      <w:marTop w:val="0"/>
      <w:marBottom w:val="0"/>
      <w:divBdr>
        <w:top w:val="none" w:sz="0" w:space="0" w:color="auto"/>
        <w:left w:val="none" w:sz="0" w:space="0" w:color="auto"/>
        <w:bottom w:val="none" w:sz="0" w:space="0" w:color="auto"/>
        <w:right w:val="none" w:sz="0" w:space="0" w:color="auto"/>
      </w:divBdr>
    </w:div>
    <w:div w:id="1633166813">
      <w:bodyDiv w:val="1"/>
      <w:marLeft w:val="0"/>
      <w:marRight w:val="0"/>
      <w:marTop w:val="0"/>
      <w:marBottom w:val="0"/>
      <w:divBdr>
        <w:top w:val="none" w:sz="0" w:space="0" w:color="auto"/>
        <w:left w:val="none" w:sz="0" w:space="0" w:color="auto"/>
        <w:bottom w:val="none" w:sz="0" w:space="0" w:color="auto"/>
        <w:right w:val="none" w:sz="0" w:space="0" w:color="auto"/>
      </w:divBdr>
    </w:div>
    <w:div w:id="1685278601">
      <w:bodyDiv w:val="1"/>
      <w:marLeft w:val="0"/>
      <w:marRight w:val="0"/>
      <w:marTop w:val="0"/>
      <w:marBottom w:val="0"/>
      <w:divBdr>
        <w:top w:val="none" w:sz="0" w:space="0" w:color="auto"/>
        <w:left w:val="none" w:sz="0" w:space="0" w:color="auto"/>
        <w:bottom w:val="none" w:sz="0" w:space="0" w:color="auto"/>
        <w:right w:val="none" w:sz="0" w:space="0" w:color="auto"/>
      </w:divBdr>
    </w:div>
    <w:div w:id="1747458795">
      <w:bodyDiv w:val="1"/>
      <w:marLeft w:val="0"/>
      <w:marRight w:val="0"/>
      <w:marTop w:val="0"/>
      <w:marBottom w:val="0"/>
      <w:divBdr>
        <w:top w:val="none" w:sz="0" w:space="0" w:color="auto"/>
        <w:left w:val="none" w:sz="0" w:space="0" w:color="auto"/>
        <w:bottom w:val="none" w:sz="0" w:space="0" w:color="auto"/>
        <w:right w:val="none" w:sz="0" w:space="0" w:color="auto"/>
      </w:divBdr>
    </w:div>
    <w:div w:id="1751348708">
      <w:bodyDiv w:val="1"/>
      <w:marLeft w:val="0"/>
      <w:marRight w:val="0"/>
      <w:marTop w:val="0"/>
      <w:marBottom w:val="0"/>
      <w:divBdr>
        <w:top w:val="none" w:sz="0" w:space="0" w:color="auto"/>
        <w:left w:val="none" w:sz="0" w:space="0" w:color="auto"/>
        <w:bottom w:val="none" w:sz="0" w:space="0" w:color="auto"/>
        <w:right w:val="none" w:sz="0" w:space="0" w:color="auto"/>
      </w:divBdr>
    </w:div>
    <w:div w:id="1824659124">
      <w:bodyDiv w:val="1"/>
      <w:marLeft w:val="0"/>
      <w:marRight w:val="0"/>
      <w:marTop w:val="0"/>
      <w:marBottom w:val="0"/>
      <w:divBdr>
        <w:top w:val="none" w:sz="0" w:space="0" w:color="auto"/>
        <w:left w:val="none" w:sz="0" w:space="0" w:color="auto"/>
        <w:bottom w:val="none" w:sz="0" w:space="0" w:color="auto"/>
        <w:right w:val="none" w:sz="0" w:space="0" w:color="auto"/>
      </w:divBdr>
    </w:div>
    <w:div w:id="1870874907">
      <w:bodyDiv w:val="1"/>
      <w:marLeft w:val="0"/>
      <w:marRight w:val="0"/>
      <w:marTop w:val="0"/>
      <w:marBottom w:val="0"/>
      <w:divBdr>
        <w:top w:val="none" w:sz="0" w:space="0" w:color="auto"/>
        <w:left w:val="none" w:sz="0" w:space="0" w:color="auto"/>
        <w:bottom w:val="none" w:sz="0" w:space="0" w:color="auto"/>
        <w:right w:val="none" w:sz="0" w:space="0" w:color="auto"/>
      </w:divBdr>
    </w:div>
    <w:div w:id="1872455042">
      <w:bodyDiv w:val="1"/>
      <w:marLeft w:val="0"/>
      <w:marRight w:val="0"/>
      <w:marTop w:val="0"/>
      <w:marBottom w:val="0"/>
      <w:divBdr>
        <w:top w:val="none" w:sz="0" w:space="0" w:color="auto"/>
        <w:left w:val="none" w:sz="0" w:space="0" w:color="auto"/>
        <w:bottom w:val="none" w:sz="0" w:space="0" w:color="auto"/>
        <w:right w:val="none" w:sz="0" w:space="0" w:color="auto"/>
      </w:divBdr>
    </w:div>
    <w:div w:id="1910309853">
      <w:bodyDiv w:val="1"/>
      <w:marLeft w:val="0"/>
      <w:marRight w:val="0"/>
      <w:marTop w:val="0"/>
      <w:marBottom w:val="0"/>
      <w:divBdr>
        <w:top w:val="none" w:sz="0" w:space="0" w:color="auto"/>
        <w:left w:val="none" w:sz="0" w:space="0" w:color="auto"/>
        <w:bottom w:val="none" w:sz="0" w:space="0" w:color="auto"/>
        <w:right w:val="none" w:sz="0" w:space="0" w:color="auto"/>
      </w:divBdr>
    </w:div>
    <w:div w:id="19660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BC6D-5E88-45E1-8100-9D121CDE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2227</Words>
  <Characters>13140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ATC</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Dieguezova</dc:creator>
  <cp:keywords/>
  <cp:lastModifiedBy>Miloslava Bezděková</cp:lastModifiedBy>
  <cp:revision>2</cp:revision>
  <cp:lastPrinted>2016-09-21T11:41:00Z</cp:lastPrinted>
  <dcterms:created xsi:type="dcterms:W3CDTF">2020-10-14T10:54:00Z</dcterms:created>
  <dcterms:modified xsi:type="dcterms:W3CDTF">2020-10-14T10:54:00Z</dcterms:modified>
</cp:coreProperties>
</file>