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1541D" w14:textId="77777777" w:rsidR="00704E28" w:rsidRDefault="00704E28" w:rsidP="00704E28">
      <w:pPr>
        <w:rPr>
          <w:rFonts w:ascii="Arial" w:hAnsi="Arial" w:cs="Arial"/>
          <w:b/>
          <w:szCs w:val="24"/>
        </w:rPr>
      </w:pPr>
    </w:p>
    <w:p w14:paraId="19B6058E" w14:textId="1D469E3D" w:rsidR="0030736B" w:rsidRDefault="0030736B" w:rsidP="0030736B">
      <w:pPr>
        <w:jc w:val="center"/>
        <w:rPr>
          <w:rFonts w:ascii="Arial" w:hAnsi="Arial" w:cs="Arial"/>
          <w:b/>
          <w:szCs w:val="24"/>
        </w:rPr>
      </w:pPr>
      <w:r w:rsidRPr="00FB4772">
        <w:rPr>
          <w:rFonts w:ascii="Arial" w:hAnsi="Arial" w:cs="Arial"/>
          <w:b/>
          <w:szCs w:val="24"/>
        </w:rPr>
        <w:t xml:space="preserve">Smlouva </w:t>
      </w:r>
      <w:r w:rsidR="00E316FA" w:rsidRPr="00FB4772">
        <w:rPr>
          <w:rFonts w:ascii="Arial" w:hAnsi="Arial" w:cs="Arial"/>
          <w:b/>
          <w:szCs w:val="24"/>
        </w:rPr>
        <w:t xml:space="preserve">na </w:t>
      </w:r>
      <w:r w:rsidRPr="00FB4772">
        <w:rPr>
          <w:rFonts w:ascii="Arial" w:hAnsi="Arial" w:cs="Arial"/>
          <w:b/>
          <w:szCs w:val="24"/>
        </w:rPr>
        <w:t xml:space="preserve">zajištění </w:t>
      </w:r>
      <w:r>
        <w:rPr>
          <w:rFonts w:ascii="Arial" w:hAnsi="Arial" w:cs="Arial"/>
          <w:b/>
          <w:szCs w:val="24"/>
        </w:rPr>
        <w:t xml:space="preserve">servisu, údržby a opravy klimatizačních jednotek </w:t>
      </w:r>
      <w:r>
        <w:rPr>
          <w:rFonts w:ascii="Arial" w:hAnsi="Arial" w:cs="Arial"/>
          <w:b/>
          <w:szCs w:val="24"/>
        </w:rPr>
        <w:br/>
        <w:t>a vzduchotechniky na ústředí SPÚ</w:t>
      </w:r>
    </w:p>
    <w:p w14:paraId="65A98AA1" w14:textId="77777777" w:rsidR="00FB4772" w:rsidRDefault="00FB4772" w:rsidP="0030736B">
      <w:pPr>
        <w:spacing w:after="120"/>
        <w:jc w:val="center"/>
        <w:rPr>
          <w:rFonts w:ascii="Arial" w:hAnsi="Arial" w:cs="Arial"/>
          <w:b/>
          <w:szCs w:val="24"/>
        </w:rPr>
      </w:pPr>
    </w:p>
    <w:p w14:paraId="76FFD68C" w14:textId="539DBEB2" w:rsidR="0030736B" w:rsidRDefault="00FB4772" w:rsidP="0030736B">
      <w:pPr>
        <w:spacing w:after="120"/>
        <w:jc w:val="center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 xml:space="preserve"> </w:t>
      </w:r>
      <w:r w:rsidR="0030736B" w:rsidRPr="008228F4">
        <w:rPr>
          <w:rFonts w:ascii="Arial" w:hAnsi="Arial" w:cs="Arial"/>
          <w:szCs w:val="24"/>
        </w:rPr>
        <w:t>(dále jen „</w:t>
      </w:r>
      <w:r w:rsidR="0030736B">
        <w:rPr>
          <w:rFonts w:ascii="Arial" w:hAnsi="Arial" w:cs="Arial"/>
          <w:szCs w:val="24"/>
        </w:rPr>
        <w:t>smlouva“)</w:t>
      </w:r>
    </w:p>
    <w:p w14:paraId="4269CBC6" w14:textId="2E761B4C" w:rsidR="0030736B" w:rsidRPr="00FB4772" w:rsidRDefault="0030736B" w:rsidP="0030736B">
      <w:pPr>
        <w:jc w:val="center"/>
        <w:rPr>
          <w:rFonts w:ascii="Arial" w:hAnsi="Arial" w:cs="Arial"/>
          <w:szCs w:val="24"/>
        </w:rPr>
      </w:pPr>
      <w:r w:rsidRPr="00FB4772">
        <w:rPr>
          <w:rFonts w:ascii="Arial" w:hAnsi="Arial" w:cs="Arial"/>
          <w:szCs w:val="24"/>
        </w:rPr>
        <w:t xml:space="preserve">uzavřená </w:t>
      </w:r>
      <w:r w:rsidRPr="00FB4772">
        <w:rPr>
          <w:rFonts w:ascii="Arial" w:hAnsi="Arial" w:cs="Arial"/>
          <w:bCs/>
          <w:szCs w:val="24"/>
        </w:rPr>
        <w:t>níže uvedeného dne, měsíce a roku</w:t>
      </w:r>
    </w:p>
    <w:p w14:paraId="6FBB50AE" w14:textId="77777777" w:rsidR="0030736B" w:rsidRPr="00FB4772" w:rsidRDefault="0030736B" w:rsidP="0030736B">
      <w:pPr>
        <w:jc w:val="center"/>
        <w:rPr>
          <w:rFonts w:ascii="Arial" w:hAnsi="Arial" w:cs="Arial"/>
          <w:szCs w:val="24"/>
        </w:rPr>
      </w:pPr>
      <w:r w:rsidRPr="00EF64A0">
        <w:rPr>
          <w:rFonts w:ascii="Arial" w:hAnsi="Arial" w:cs="Arial"/>
          <w:szCs w:val="24"/>
        </w:rPr>
        <w:t>podle § 1746, odst.</w:t>
      </w:r>
      <w:r w:rsidRPr="00FB4772">
        <w:rPr>
          <w:rFonts w:ascii="Arial" w:hAnsi="Arial" w:cs="Arial"/>
          <w:szCs w:val="24"/>
        </w:rPr>
        <w:t xml:space="preserve"> 2 zákona č. 89/2012 Sb., občanský zákoník, ve znění pozdějších předpisů</w:t>
      </w:r>
    </w:p>
    <w:p w14:paraId="001316AE" w14:textId="77777777" w:rsidR="0030736B" w:rsidRPr="00FB4772" w:rsidRDefault="0030736B" w:rsidP="0030736B">
      <w:pPr>
        <w:jc w:val="center"/>
        <w:rPr>
          <w:rFonts w:ascii="Arial" w:hAnsi="Arial" w:cs="Arial"/>
          <w:szCs w:val="24"/>
        </w:rPr>
      </w:pPr>
      <w:r w:rsidRPr="00FB4772">
        <w:rPr>
          <w:rFonts w:ascii="Arial" w:hAnsi="Arial" w:cs="Arial"/>
          <w:szCs w:val="24"/>
        </w:rPr>
        <w:t>(dále jen „občanský zákoník“)</w:t>
      </w:r>
    </w:p>
    <w:p w14:paraId="58B68239" w14:textId="77777777" w:rsidR="0030736B" w:rsidRPr="00FB4772" w:rsidRDefault="0030736B" w:rsidP="0030736B">
      <w:pPr>
        <w:tabs>
          <w:tab w:val="left" w:pos="4820"/>
        </w:tabs>
        <w:jc w:val="center"/>
        <w:rPr>
          <w:rFonts w:ascii="Arial" w:hAnsi="Arial" w:cs="Arial"/>
          <w:b/>
          <w:szCs w:val="24"/>
        </w:rPr>
      </w:pPr>
    </w:p>
    <w:p w14:paraId="7759C13D" w14:textId="0401EB8F" w:rsidR="0030736B" w:rsidRPr="00FB4772" w:rsidRDefault="0030736B" w:rsidP="0030736B">
      <w:pPr>
        <w:tabs>
          <w:tab w:val="left" w:pos="4820"/>
        </w:tabs>
        <w:jc w:val="center"/>
        <w:rPr>
          <w:rFonts w:ascii="Arial" w:hAnsi="Arial" w:cs="Arial"/>
          <w:szCs w:val="24"/>
        </w:rPr>
      </w:pPr>
      <w:r w:rsidRPr="00FB4772">
        <w:rPr>
          <w:rFonts w:ascii="Arial" w:hAnsi="Arial" w:cs="Arial"/>
          <w:b/>
          <w:szCs w:val="24"/>
        </w:rPr>
        <w:t>mezi smluvními stranami</w:t>
      </w:r>
    </w:p>
    <w:p w14:paraId="29972E30" w14:textId="77777777" w:rsidR="0030736B" w:rsidRPr="00E316FA" w:rsidRDefault="0030736B" w:rsidP="0030736B">
      <w:pPr>
        <w:spacing w:after="120"/>
        <w:jc w:val="center"/>
        <w:rPr>
          <w:rFonts w:ascii="Arial" w:hAnsi="Arial" w:cs="Arial"/>
          <w:szCs w:val="24"/>
        </w:rPr>
      </w:pPr>
    </w:p>
    <w:p w14:paraId="1A248B02" w14:textId="175FC006" w:rsidR="00B54F08" w:rsidRPr="008228F4" w:rsidRDefault="0030736B" w:rsidP="00FB4772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Objednatelem</w:t>
      </w:r>
    </w:p>
    <w:p w14:paraId="06F58979" w14:textId="77777777" w:rsidR="00B54F08" w:rsidRPr="008228F4" w:rsidRDefault="00B54F08" w:rsidP="00B54F08">
      <w:pPr>
        <w:jc w:val="both"/>
        <w:rPr>
          <w:rFonts w:ascii="Arial" w:hAnsi="Arial" w:cs="Arial"/>
          <w:b/>
          <w:szCs w:val="24"/>
        </w:rPr>
      </w:pPr>
      <w:r w:rsidRPr="008228F4">
        <w:rPr>
          <w:rFonts w:ascii="Arial" w:hAnsi="Arial" w:cs="Arial"/>
          <w:b/>
          <w:szCs w:val="24"/>
        </w:rPr>
        <w:t>Česká republika – Státní pozemkový úřad</w:t>
      </w:r>
    </w:p>
    <w:p w14:paraId="14A78DD9" w14:textId="77777777" w:rsidR="00B54F08" w:rsidRPr="008228F4" w:rsidRDefault="008228F4" w:rsidP="00B54F08">
      <w:pPr>
        <w:jc w:val="both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>se sídlem:</w:t>
      </w:r>
      <w:r w:rsidRPr="008228F4">
        <w:rPr>
          <w:rFonts w:ascii="Arial" w:hAnsi="Arial" w:cs="Arial"/>
          <w:szCs w:val="24"/>
        </w:rPr>
        <w:tab/>
      </w:r>
      <w:r w:rsidRPr="008228F4">
        <w:rPr>
          <w:rFonts w:ascii="Arial" w:hAnsi="Arial" w:cs="Arial"/>
          <w:szCs w:val="24"/>
        </w:rPr>
        <w:tab/>
      </w:r>
      <w:r w:rsidR="00083B7C">
        <w:rPr>
          <w:rFonts w:ascii="Arial" w:hAnsi="Arial" w:cs="Arial"/>
          <w:szCs w:val="24"/>
        </w:rPr>
        <w:tab/>
      </w:r>
      <w:r w:rsidR="00B54F08" w:rsidRPr="008228F4">
        <w:rPr>
          <w:rFonts w:ascii="Arial" w:hAnsi="Arial" w:cs="Arial"/>
          <w:szCs w:val="24"/>
        </w:rPr>
        <w:t>Husinecká 1024/11a, 130 00  Praha 3 - Žižkov</w:t>
      </w:r>
    </w:p>
    <w:p w14:paraId="7AF97BB8" w14:textId="353E0606" w:rsidR="00B54F08" w:rsidRPr="008228F4" w:rsidRDefault="00B54F08" w:rsidP="008B51B5">
      <w:pPr>
        <w:ind w:left="2832" w:hanging="2832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>zastoupená:</w:t>
      </w:r>
      <w:r w:rsidRPr="008228F4">
        <w:rPr>
          <w:rFonts w:ascii="Arial" w:hAnsi="Arial" w:cs="Arial"/>
          <w:szCs w:val="24"/>
        </w:rPr>
        <w:tab/>
      </w:r>
      <w:r w:rsidR="008228F4" w:rsidRPr="008228F4">
        <w:rPr>
          <w:rFonts w:ascii="Arial" w:hAnsi="Arial" w:cs="Arial"/>
          <w:szCs w:val="24"/>
        </w:rPr>
        <w:t>Mgr. Pavlem Škeříkem, ředitelem Sekce provozních</w:t>
      </w:r>
      <w:r w:rsidR="008B51B5">
        <w:rPr>
          <w:rFonts w:ascii="Arial" w:hAnsi="Arial" w:cs="Arial"/>
          <w:szCs w:val="24"/>
        </w:rPr>
        <w:t xml:space="preserve"> </w:t>
      </w:r>
      <w:r w:rsidR="008228F4" w:rsidRPr="008228F4">
        <w:rPr>
          <w:rFonts w:ascii="Arial" w:hAnsi="Arial" w:cs="Arial"/>
          <w:szCs w:val="24"/>
        </w:rPr>
        <w:t>činností</w:t>
      </w:r>
      <w:r w:rsidRPr="008228F4">
        <w:rPr>
          <w:rFonts w:ascii="Arial" w:hAnsi="Arial" w:cs="Arial"/>
          <w:szCs w:val="24"/>
        </w:rPr>
        <w:tab/>
      </w:r>
      <w:r w:rsidRPr="008228F4">
        <w:rPr>
          <w:rFonts w:ascii="Arial" w:hAnsi="Arial" w:cs="Arial"/>
          <w:szCs w:val="24"/>
        </w:rPr>
        <w:tab/>
        <w:t xml:space="preserve"> </w:t>
      </w:r>
    </w:p>
    <w:p w14:paraId="500C4365" w14:textId="77777777" w:rsidR="00B54F08" w:rsidRPr="008228F4" w:rsidRDefault="00B54F08" w:rsidP="00B54F08">
      <w:pPr>
        <w:jc w:val="both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>IČO:</w:t>
      </w:r>
      <w:r w:rsidRPr="008228F4">
        <w:rPr>
          <w:rFonts w:ascii="Arial" w:hAnsi="Arial" w:cs="Arial"/>
          <w:szCs w:val="24"/>
        </w:rPr>
        <w:tab/>
      </w:r>
      <w:r w:rsidR="008228F4" w:rsidRPr="008228F4">
        <w:rPr>
          <w:rFonts w:ascii="Arial" w:hAnsi="Arial" w:cs="Arial"/>
          <w:szCs w:val="24"/>
        </w:rPr>
        <w:tab/>
      </w:r>
      <w:r w:rsidR="008228F4" w:rsidRPr="008228F4">
        <w:rPr>
          <w:rFonts w:ascii="Arial" w:hAnsi="Arial" w:cs="Arial"/>
          <w:szCs w:val="24"/>
        </w:rPr>
        <w:tab/>
      </w:r>
      <w:r w:rsidR="00083B7C">
        <w:rPr>
          <w:rFonts w:ascii="Arial" w:hAnsi="Arial" w:cs="Arial"/>
          <w:szCs w:val="24"/>
        </w:rPr>
        <w:tab/>
      </w:r>
      <w:r w:rsidR="008228F4" w:rsidRPr="008228F4">
        <w:rPr>
          <w:rFonts w:ascii="Arial" w:hAnsi="Arial" w:cs="Arial"/>
          <w:szCs w:val="24"/>
        </w:rPr>
        <w:t>01312774</w:t>
      </w:r>
      <w:r w:rsidRPr="008228F4">
        <w:rPr>
          <w:rFonts w:ascii="Arial" w:hAnsi="Arial" w:cs="Arial"/>
          <w:szCs w:val="24"/>
        </w:rPr>
        <w:tab/>
      </w:r>
      <w:r w:rsidRPr="008228F4">
        <w:rPr>
          <w:rFonts w:ascii="Arial" w:hAnsi="Arial" w:cs="Arial"/>
          <w:szCs w:val="24"/>
        </w:rPr>
        <w:tab/>
      </w:r>
      <w:r w:rsidRPr="008228F4">
        <w:rPr>
          <w:rFonts w:ascii="Arial" w:hAnsi="Arial" w:cs="Arial"/>
          <w:szCs w:val="24"/>
        </w:rPr>
        <w:tab/>
      </w:r>
    </w:p>
    <w:p w14:paraId="018255C8" w14:textId="77777777" w:rsidR="00B54F08" w:rsidRPr="008228F4" w:rsidRDefault="00B54F08" w:rsidP="00B54F08">
      <w:pPr>
        <w:jc w:val="both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>DIČ:</w:t>
      </w:r>
      <w:r w:rsidRPr="008228F4">
        <w:rPr>
          <w:rFonts w:ascii="Arial" w:hAnsi="Arial" w:cs="Arial"/>
          <w:szCs w:val="24"/>
        </w:rPr>
        <w:tab/>
      </w:r>
      <w:r w:rsidRPr="008228F4">
        <w:rPr>
          <w:rFonts w:ascii="Arial" w:hAnsi="Arial" w:cs="Arial"/>
          <w:szCs w:val="24"/>
        </w:rPr>
        <w:tab/>
      </w:r>
      <w:r w:rsidRPr="008228F4">
        <w:rPr>
          <w:rFonts w:ascii="Arial" w:hAnsi="Arial" w:cs="Arial"/>
          <w:szCs w:val="24"/>
        </w:rPr>
        <w:tab/>
      </w:r>
      <w:r w:rsidR="00083B7C">
        <w:rPr>
          <w:rFonts w:ascii="Arial" w:hAnsi="Arial" w:cs="Arial"/>
          <w:szCs w:val="24"/>
        </w:rPr>
        <w:tab/>
      </w:r>
      <w:r w:rsidR="008228F4">
        <w:rPr>
          <w:rFonts w:ascii="Arial" w:hAnsi="Arial" w:cs="Arial"/>
          <w:szCs w:val="24"/>
        </w:rPr>
        <w:t>CZ 01312774</w:t>
      </w:r>
      <w:r w:rsidR="00601DA8">
        <w:rPr>
          <w:rFonts w:ascii="Arial" w:hAnsi="Arial" w:cs="Arial"/>
          <w:szCs w:val="24"/>
        </w:rPr>
        <w:t xml:space="preserve"> není plátcem DPH</w:t>
      </w:r>
      <w:r w:rsidRPr="008228F4">
        <w:rPr>
          <w:rFonts w:ascii="Arial" w:hAnsi="Arial" w:cs="Arial"/>
          <w:szCs w:val="24"/>
        </w:rPr>
        <w:tab/>
      </w:r>
    </w:p>
    <w:p w14:paraId="00219634" w14:textId="77777777" w:rsidR="00B54F08" w:rsidRPr="008228F4" w:rsidRDefault="00050F11" w:rsidP="00B54F0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Číslo účtu</w:t>
      </w:r>
      <w:r w:rsidR="00B54F08" w:rsidRPr="008228F4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ab/>
      </w:r>
      <w:r w:rsidR="008228F4">
        <w:rPr>
          <w:rFonts w:ascii="Arial" w:hAnsi="Arial" w:cs="Arial"/>
          <w:szCs w:val="24"/>
        </w:rPr>
        <w:tab/>
      </w:r>
      <w:r w:rsidR="00083B7C">
        <w:rPr>
          <w:rFonts w:ascii="Arial" w:hAnsi="Arial" w:cs="Arial"/>
          <w:szCs w:val="24"/>
        </w:rPr>
        <w:tab/>
      </w:r>
      <w:r w:rsidR="008228F4">
        <w:rPr>
          <w:rFonts w:ascii="Arial" w:hAnsi="Arial" w:cs="Arial"/>
          <w:szCs w:val="24"/>
        </w:rPr>
        <w:t>3723001/0710</w:t>
      </w:r>
      <w:r w:rsidR="00B54F08" w:rsidRPr="008228F4">
        <w:rPr>
          <w:rFonts w:ascii="Arial" w:hAnsi="Arial" w:cs="Arial"/>
          <w:szCs w:val="24"/>
        </w:rPr>
        <w:tab/>
      </w:r>
      <w:r w:rsidR="00B54F08" w:rsidRPr="008228F4">
        <w:rPr>
          <w:rFonts w:ascii="Arial" w:hAnsi="Arial" w:cs="Arial"/>
          <w:szCs w:val="24"/>
        </w:rPr>
        <w:tab/>
      </w:r>
      <w:r w:rsidR="00B54F08" w:rsidRPr="008228F4">
        <w:rPr>
          <w:rFonts w:ascii="Arial" w:hAnsi="Arial" w:cs="Arial"/>
          <w:szCs w:val="24"/>
        </w:rPr>
        <w:tab/>
      </w:r>
      <w:r w:rsidR="00B54F08" w:rsidRPr="008228F4">
        <w:rPr>
          <w:rFonts w:ascii="Arial" w:hAnsi="Arial" w:cs="Arial"/>
          <w:szCs w:val="24"/>
        </w:rPr>
        <w:tab/>
      </w:r>
    </w:p>
    <w:p w14:paraId="238BF361" w14:textId="77777777" w:rsidR="00B54F08" w:rsidRPr="008228F4" w:rsidRDefault="00B54F08" w:rsidP="00B54F08">
      <w:pPr>
        <w:jc w:val="both"/>
        <w:rPr>
          <w:rFonts w:ascii="Arial" w:hAnsi="Arial" w:cs="Arial"/>
          <w:b/>
          <w:i/>
          <w:szCs w:val="24"/>
        </w:rPr>
      </w:pPr>
      <w:r w:rsidRPr="008228F4">
        <w:rPr>
          <w:rFonts w:ascii="Arial" w:hAnsi="Arial" w:cs="Arial"/>
          <w:b/>
          <w:i/>
          <w:szCs w:val="24"/>
        </w:rPr>
        <w:t>(dále jen „</w:t>
      </w:r>
      <w:r w:rsidR="009C4B2B">
        <w:rPr>
          <w:rFonts w:ascii="Arial" w:hAnsi="Arial" w:cs="Arial"/>
          <w:b/>
          <w:i/>
          <w:szCs w:val="24"/>
        </w:rPr>
        <w:t>objednatel</w:t>
      </w:r>
      <w:r w:rsidRPr="008228F4">
        <w:rPr>
          <w:rFonts w:ascii="Arial" w:hAnsi="Arial" w:cs="Arial"/>
          <w:b/>
          <w:i/>
          <w:szCs w:val="24"/>
        </w:rPr>
        <w:t>“</w:t>
      </w:r>
      <w:r w:rsidR="00F43149">
        <w:rPr>
          <w:rFonts w:ascii="Arial" w:hAnsi="Arial" w:cs="Arial"/>
          <w:b/>
          <w:i/>
          <w:szCs w:val="24"/>
        </w:rPr>
        <w:t>)</w:t>
      </w:r>
      <w:r w:rsidR="002664A4">
        <w:rPr>
          <w:rFonts w:ascii="Arial" w:hAnsi="Arial" w:cs="Arial"/>
          <w:b/>
          <w:i/>
          <w:szCs w:val="24"/>
        </w:rPr>
        <w:t xml:space="preserve"> </w:t>
      </w:r>
    </w:p>
    <w:p w14:paraId="4B048ED7" w14:textId="77777777" w:rsidR="00B54F08" w:rsidRPr="008228F4" w:rsidRDefault="00B54F08" w:rsidP="00B54F08">
      <w:pPr>
        <w:spacing w:after="120"/>
        <w:jc w:val="both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>na straně jedné</w:t>
      </w:r>
    </w:p>
    <w:p w14:paraId="08E89DD5" w14:textId="77777777" w:rsidR="00B54F08" w:rsidRPr="008228F4" w:rsidRDefault="00B54F08" w:rsidP="00B54F08">
      <w:pPr>
        <w:spacing w:after="120"/>
        <w:jc w:val="both"/>
        <w:rPr>
          <w:rFonts w:ascii="Arial" w:hAnsi="Arial" w:cs="Arial"/>
          <w:szCs w:val="24"/>
        </w:rPr>
      </w:pPr>
    </w:p>
    <w:p w14:paraId="5EFBB20B" w14:textId="77777777" w:rsidR="00B54F08" w:rsidRPr="008228F4" w:rsidRDefault="00B54F08" w:rsidP="00B54F08">
      <w:pPr>
        <w:spacing w:after="120"/>
        <w:jc w:val="both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>a</w:t>
      </w:r>
    </w:p>
    <w:p w14:paraId="78EA3CA4" w14:textId="1BBFE819" w:rsidR="00B54F08" w:rsidRPr="008228F4" w:rsidRDefault="00DD73A2" w:rsidP="00B54F08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Poskytovatelem</w:t>
      </w:r>
    </w:p>
    <w:p w14:paraId="24BC2124" w14:textId="6D62695B" w:rsidR="004A454A" w:rsidRPr="004A454A" w:rsidRDefault="004A454A" w:rsidP="004A454A">
      <w:pPr>
        <w:jc w:val="both"/>
        <w:rPr>
          <w:rFonts w:ascii="Arial" w:hAnsi="Arial" w:cs="Arial"/>
          <w:b/>
          <w:szCs w:val="24"/>
        </w:rPr>
      </w:pPr>
      <w:r w:rsidRPr="004A454A">
        <w:rPr>
          <w:rFonts w:ascii="Arial" w:hAnsi="Arial" w:cs="Arial"/>
          <w:b/>
          <w:szCs w:val="24"/>
        </w:rPr>
        <w:t>Stangl Technik Česko spol. s r.o.</w:t>
      </w:r>
    </w:p>
    <w:p w14:paraId="60503B2B" w14:textId="77777777" w:rsidR="004A454A" w:rsidRPr="004A454A" w:rsidRDefault="004A454A" w:rsidP="004A454A">
      <w:pPr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>se sídlem:</w:t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  <w:t>Dobronická 1256, 148 00 Praha 4</w:t>
      </w:r>
    </w:p>
    <w:p w14:paraId="00FAB957" w14:textId="77777777" w:rsidR="004A454A" w:rsidRPr="004A454A" w:rsidRDefault="004A454A" w:rsidP="004A454A">
      <w:pPr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>zastoupená:</w:t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  <w:t>Ing. Martin Horák, Ing. Jan Kodytek – jednatelé</w:t>
      </w:r>
    </w:p>
    <w:p w14:paraId="2DA4F47B" w14:textId="77777777" w:rsidR="004A454A" w:rsidRPr="004A454A" w:rsidRDefault="004A454A" w:rsidP="004A454A">
      <w:pPr>
        <w:jc w:val="both"/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>IČO:</w:t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  <w:t>29039347</w:t>
      </w:r>
    </w:p>
    <w:p w14:paraId="2C43DD2A" w14:textId="77777777" w:rsidR="004A454A" w:rsidRPr="004A454A" w:rsidRDefault="004A454A" w:rsidP="004A454A">
      <w:pPr>
        <w:jc w:val="both"/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>DIČ:</w:t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  <w:t>CZ29039347</w:t>
      </w:r>
    </w:p>
    <w:p w14:paraId="4288685D" w14:textId="77777777" w:rsidR="004A454A" w:rsidRPr="004A454A" w:rsidRDefault="004A454A" w:rsidP="004A454A">
      <w:pPr>
        <w:jc w:val="both"/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>Číslo účtu:</w:t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  <w:t>4300342/0800</w:t>
      </w:r>
    </w:p>
    <w:p w14:paraId="79D7CED4" w14:textId="7370B454" w:rsidR="004A454A" w:rsidRPr="004A454A" w:rsidRDefault="004A454A" w:rsidP="004A454A">
      <w:pPr>
        <w:jc w:val="both"/>
        <w:rPr>
          <w:rFonts w:ascii="Arial" w:hAnsi="Arial" w:cs="Arial"/>
          <w:snapToGrid w:val="0"/>
          <w:szCs w:val="24"/>
        </w:rPr>
      </w:pPr>
      <w:r w:rsidRPr="004A454A">
        <w:rPr>
          <w:rFonts w:ascii="Arial" w:hAnsi="Arial" w:cs="Arial"/>
          <w:szCs w:val="24"/>
        </w:rPr>
        <w:t>Zapsán u:</w:t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napToGrid w:val="0"/>
          <w:szCs w:val="24"/>
        </w:rPr>
        <w:t>v obchodním rejstříku vedeném Městským soudem v Praze, oddíl C,  vložka 161974</w:t>
      </w:r>
    </w:p>
    <w:p w14:paraId="602BB36B" w14:textId="45C2E67D" w:rsidR="00B54F08" w:rsidRPr="008228F4" w:rsidRDefault="00B54F08" w:rsidP="004A454A">
      <w:pPr>
        <w:jc w:val="both"/>
        <w:rPr>
          <w:rFonts w:ascii="Arial" w:hAnsi="Arial" w:cs="Arial"/>
          <w:b/>
          <w:i/>
          <w:szCs w:val="24"/>
        </w:rPr>
      </w:pPr>
      <w:r w:rsidRPr="008228F4">
        <w:rPr>
          <w:rFonts w:ascii="Arial" w:hAnsi="Arial" w:cs="Arial"/>
          <w:b/>
          <w:i/>
          <w:szCs w:val="24"/>
        </w:rPr>
        <w:t>(dále jen „</w:t>
      </w:r>
      <w:r w:rsidR="00FB3CDD">
        <w:rPr>
          <w:rFonts w:ascii="Arial" w:hAnsi="Arial" w:cs="Arial"/>
          <w:b/>
          <w:i/>
          <w:szCs w:val="24"/>
        </w:rPr>
        <w:t>poskytovate</w:t>
      </w:r>
      <w:r w:rsidR="009C4B2B">
        <w:rPr>
          <w:rFonts w:ascii="Arial" w:hAnsi="Arial" w:cs="Arial"/>
          <w:b/>
          <w:i/>
          <w:szCs w:val="24"/>
        </w:rPr>
        <w:t>l</w:t>
      </w:r>
      <w:r w:rsidRPr="008228F4">
        <w:rPr>
          <w:rFonts w:ascii="Arial" w:hAnsi="Arial" w:cs="Arial"/>
          <w:b/>
          <w:i/>
          <w:szCs w:val="24"/>
        </w:rPr>
        <w:t>“)</w:t>
      </w:r>
    </w:p>
    <w:p w14:paraId="078EFA6C" w14:textId="77777777" w:rsidR="00B54F08" w:rsidRPr="008228F4" w:rsidRDefault="00B54F08" w:rsidP="00B54F08">
      <w:pPr>
        <w:spacing w:after="120"/>
        <w:jc w:val="both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>na straně druhé</w:t>
      </w:r>
    </w:p>
    <w:p w14:paraId="1329BFF4" w14:textId="77777777" w:rsidR="00B54F08" w:rsidRPr="008228F4" w:rsidRDefault="00B54F08" w:rsidP="00B54F08">
      <w:pPr>
        <w:spacing w:after="120"/>
        <w:jc w:val="both"/>
        <w:rPr>
          <w:rFonts w:ascii="Arial" w:hAnsi="Arial" w:cs="Arial"/>
          <w:szCs w:val="24"/>
        </w:rPr>
      </w:pPr>
    </w:p>
    <w:p w14:paraId="2B09D960" w14:textId="77777777" w:rsidR="00B54F08" w:rsidRPr="008228F4" w:rsidRDefault="00B54F08" w:rsidP="00CA7C09">
      <w:pPr>
        <w:spacing w:after="120"/>
        <w:jc w:val="both"/>
        <w:rPr>
          <w:rFonts w:ascii="Arial" w:hAnsi="Arial" w:cs="Arial"/>
          <w:szCs w:val="24"/>
        </w:rPr>
      </w:pPr>
    </w:p>
    <w:p w14:paraId="314D1D77" w14:textId="77777777" w:rsidR="00675F5E" w:rsidRPr="008228F4" w:rsidRDefault="00675F5E" w:rsidP="00CA7C09">
      <w:pPr>
        <w:spacing w:after="120"/>
        <w:jc w:val="both"/>
        <w:rPr>
          <w:rFonts w:ascii="Arial" w:hAnsi="Arial" w:cs="Arial"/>
          <w:szCs w:val="24"/>
        </w:rPr>
      </w:pPr>
    </w:p>
    <w:p w14:paraId="7670252F" w14:textId="77777777" w:rsidR="00B54F08" w:rsidRPr="008228F4" w:rsidRDefault="00B54F08" w:rsidP="00CA7C09">
      <w:pPr>
        <w:numPr>
          <w:ilvl w:val="0"/>
          <w:numId w:val="2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 w:rsidRPr="008228F4">
        <w:rPr>
          <w:rFonts w:ascii="Arial" w:hAnsi="Arial" w:cs="Arial"/>
          <w:b/>
          <w:szCs w:val="24"/>
        </w:rPr>
        <w:t xml:space="preserve">Předmět </w:t>
      </w:r>
      <w:r w:rsidR="005057A4">
        <w:rPr>
          <w:rFonts w:ascii="Arial" w:hAnsi="Arial" w:cs="Arial"/>
          <w:b/>
          <w:szCs w:val="24"/>
        </w:rPr>
        <w:t>smlouvy</w:t>
      </w:r>
    </w:p>
    <w:p w14:paraId="4F73A0B5" w14:textId="77777777" w:rsidR="009275E4" w:rsidRDefault="00F472BE" w:rsidP="009C4B2B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Předmětem </w:t>
      </w:r>
      <w:r w:rsidR="009C4B2B">
        <w:rPr>
          <w:rFonts w:ascii="Arial" w:hAnsi="Arial" w:cs="Arial"/>
          <w:szCs w:val="24"/>
        </w:rPr>
        <w:t>této smlouvy je provádění servisní činnosti, která spočívá v provádění pravidelné technické údržby, revizí a odstraňování závad klimatizace v objektu objednatele na adrese Husinecká 1024/11a, 130 00 Praha 3 – Žižkov.</w:t>
      </w:r>
    </w:p>
    <w:p w14:paraId="21E93099" w14:textId="3F5D2997" w:rsidR="009C4B2B" w:rsidRDefault="009C4B2B" w:rsidP="009C4B2B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Servisní činnost bude prováděna v rozsahu nutném pro provoz zařízení v parametrech předepsaných projektem, technickou dokumentací k tomuto </w:t>
      </w:r>
      <w:r>
        <w:rPr>
          <w:rFonts w:ascii="Arial" w:hAnsi="Arial" w:cs="Arial"/>
          <w:szCs w:val="24"/>
        </w:rPr>
        <w:lastRenderedPageBreak/>
        <w:t xml:space="preserve">zařízení nebo provozními požadavky na zařízení kladenými. </w:t>
      </w:r>
      <w:r w:rsidR="009E2C2F">
        <w:rPr>
          <w:rFonts w:ascii="Arial" w:hAnsi="Arial" w:cs="Arial"/>
          <w:szCs w:val="24"/>
        </w:rPr>
        <w:t xml:space="preserve">Poskytovatel </w:t>
      </w:r>
      <w:r>
        <w:rPr>
          <w:rFonts w:ascii="Arial" w:hAnsi="Arial" w:cs="Arial"/>
          <w:szCs w:val="24"/>
        </w:rPr>
        <w:t>se zavazuje</w:t>
      </w:r>
      <w:r w:rsidR="00560281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že bude pro objednatele řádně vykonávat činnosti, které jsou předmětem této smlouvy a objednatel se zavazuje, že řádně provedené </w:t>
      </w:r>
      <w:r w:rsidR="0082501C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a v dohodnutém termínu provedené služby/práce převezme a zaplatí </w:t>
      </w:r>
      <w:r w:rsidR="009E2C2F">
        <w:rPr>
          <w:rFonts w:ascii="Arial" w:hAnsi="Arial" w:cs="Arial"/>
          <w:szCs w:val="24"/>
        </w:rPr>
        <w:t xml:space="preserve">poskytovateli </w:t>
      </w:r>
      <w:r>
        <w:rPr>
          <w:rFonts w:ascii="Arial" w:hAnsi="Arial" w:cs="Arial"/>
          <w:szCs w:val="24"/>
        </w:rPr>
        <w:t xml:space="preserve">cenu </w:t>
      </w:r>
      <w:r w:rsidRPr="005738AA">
        <w:rPr>
          <w:rFonts w:ascii="Arial" w:hAnsi="Arial" w:cs="Arial"/>
          <w:szCs w:val="24"/>
        </w:rPr>
        <w:t xml:space="preserve">dle </w:t>
      </w:r>
      <w:r w:rsidR="003A7E13" w:rsidRPr="005738AA">
        <w:rPr>
          <w:rFonts w:ascii="Arial" w:hAnsi="Arial" w:cs="Arial"/>
          <w:szCs w:val="24"/>
        </w:rPr>
        <w:t>článku</w:t>
      </w:r>
      <w:r w:rsidRPr="005738AA">
        <w:rPr>
          <w:rFonts w:ascii="Arial" w:hAnsi="Arial" w:cs="Arial"/>
          <w:szCs w:val="24"/>
        </w:rPr>
        <w:t xml:space="preserve"> </w:t>
      </w:r>
      <w:r w:rsidR="002E4387" w:rsidRPr="005738AA">
        <w:rPr>
          <w:rFonts w:ascii="Arial" w:hAnsi="Arial" w:cs="Arial"/>
          <w:szCs w:val="24"/>
        </w:rPr>
        <w:t>4.</w:t>
      </w:r>
      <w:r w:rsidRPr="005738AA">
        <w:rPr>
          <w:rFonts w:ascii="Arial" w:hAnsi="Arial" w:cs="Arial"/>
          <w:szCs w:val="24"/>
        </w:rPr>
        <w:t xml:space="preserve"> této smlouvy.</w:t>
      </w:r>
    </w:p>
    <w:p w14:paraId="09FA2631" w14:textId="732B25B4" w:rsidR="009C4B2B" w:rsidRPr="009C4B2B" w:rsidRDefault="009C4B2B" w:rsidP="009C4B2B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Účelem této smlouvy je úprava práv a povinností smluvních stran při realizaci </w:t>
      </w:r>
      <w:r w:rsidRPr="009C4B2B">
        <w:rPr>
          <w:rFonts w:ascii="Arial" w:hAnsi="Arial" w:cs="Arial"/>
        </w:rPr>
        <w:t xml:space="preserve">veřejné zakázky malého rozsahu s názvem „Servis, údržba a opravy zařízení klimatizačních jednotek </w:t>
      </w:r>
      <w:r w:rsidR="00EF64A0">
        <w:rPr>
          <w:rFonts w:ascii="Arial" w:hAnsi="Arial" w:cs="Arial"/>
        </w:rPr>
        <w:t xml:space="preserve">a vzduchotechniky </w:t>
      </w:r>
      <w:r w:rsidRPr="009C4B2B">
        <w:rPr>
          <w:rFonts w:ascii="Arial" w:hAnsi="Arial" w:cs="Arial"/>
        </w:rPr>
        <w:t>na ústředí SPÚ“.</w:t>
      </w:r>
    </w:p>
    <w:p w14:paraId="5C97D9A6" w14:textId="517809BA" w:rsidR="009C4B2B" w:rsidRDefault="009C4B2B" w:rsidP="00EF64A0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Podklad</w:t>
      </w:r>
      <w:r w:rsidR="005B683A">
        <w:rPr>
          <w:rFonts w:ascii="Arial" w:hAnsi="Arial" w:cs="Arial"/>
        </w:rPr>
        <w:t>em pro uzavření této smlouvy je</w:t>
      </w:r>
      <w:r w:rsidRPr="009C4B2B">
        <w:rPr>
          <w:rFonts w:ascii="Arial" w:hAnsi="Arial" w:cs="Arial"/>
        </w:rPr>
        <w:t xml:space="preserve"> nabídka </w:t>
      </w:r>
      <w:r w:rsidR="009E2C2F">
        <w:rPr>
          <w:rFonts w:ascii="Arial" w:hAnsi="Arial" w:cs="Arial"/>
        </w:rPr>
        <w:t>poskytovatele</w:t>
      </w:r>
      <w:r w:rsidRPr="009C4B2B">
        <w:rPr>
          <w:rFonts w:ascii="Arial" w:hAnsi="Arial" w:cs="Arial"/>
        </w:rPr>
        <w:t xml:space="preserve"> ze dne </w:t>
      </w:r>
      <w:r w:rsidR="004A454A" w:rsidRPr="004A454A">
        <w:rPr>
          <w:rFonts w:ascii="Arial" w:hAnsi="Arial" w:cs="Arial"/>
          <w:b/>
          <w:bCs/>
          <w:snapToGrid w:val="0"/>
        </w:rPr>
        <w:t>30.9.2020</w:t>
      </w:r>
      <w:r w:rsidRPr="009C4B2B">
        <w:rPr>
          <w:rFonts w:ascii="Arial" w:hAnsi="Arial" w:cs="Arial"/>
        </w:rPr>
        <w:t>, podaná do vyhlášeného zadávacího řízení</w:t>
      </w:r>
      <w:r w:rsidR="00EF64A0">
        <w:rPr>
          <w:rFonts w:ascii="Arial" w:hAnsi="Arial" w:cs="Arial"/>
        </w:rPr>
        <w:t xml:space="preserve"> </w:t>
      </w:r>
      <w:r w:rsidRPr="009C4B2B">
        <w:rPr>
          <w:rFonts w:ascii="Arial" w:hAnsi="Arial" w:cs="Arial"/>
        </w:rPr>
        <w:t>a vybrána jako nejvhodnější.</w:t>
      </w:r>
    </w:p>
    <w:p w14:paraId="4885A9D1" w14:textId="77777777" w:rsidR="001C2F9E" w:rsidRPr="009E051C" w:rsidRDefault="001C2F9E" w:rsidP="001C2F9E">
      <w:pPr>
        <w:suppressAutoHyphens/>
        <w:autoSpaceDE w:val="0"/>
        <w:autoSpaceDN w:val="0"/>
        <w:adjustRightInd w:val="0"/>
        <w:spacing w:after="120"/>
        <w:ind w:left="425"/>
        <w:jc w:val="both"/>
        <w:rPr>
          <w:rFonts w:cs="Arial"/>
        </w:rPr>
      </w:pPr>
    </w:p>
    <w:p w14:paraId="4AD0A213" w14:textId="77777777" w:rsidR="00B54F08" w:rsidRPr="008228F4" w:rsidRDefault="00AD16C5" w:rsidP="00CA7C09">
      <w:pPr>
        <w:numPr>
          <w:ilvl w:val="0"/>
          <w:numId w:val="2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E1189D">
        <w:rPr>
          <w:rFonts w:ascii="Arial" w:hAnsi="Arial" w:cs="Arial"/>
          <w:b/>
          <w:szCs w:val="24"/>
        </w:rPr>
        <w:t>Rozsah, způsob, termíny a místo plnění</w:t>
      </w:r>
    </w:p>
    <w:p w14:paraId="663C7781" w14:textId="767D2012" w:rsidR="00A46F17" w:rsidRPr="005738AA" w:rsidRDefault="00A46F17" w:rsidP="005528AE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Podrobná </w:t>
      </w:r>
      <w:r w:rsidRPr="005738AA">
        <w:rPr>
          <w:rFonts w:ascii="Arial" w:hAnsi="Arial" w:cs="Arial"/>
          <w:szCs w:val="24"/>
        </w:rPr>
        <w:t xml:space="preserve">specifikace </w:t>
      </w:r>
      <w:r w:rsidRPr="005738AA">
        <w:rPr>
          <w:rFonts w:ascii="Arial" w:hAnsi="Arial" w:cs="Arial"/>
        </w:rPr>
        <w:t xml:space="preserve">předmětu této smlouvy (specifikace servisních činností, </w:t>
      </w:r>
      <w:r w:rsidRPr="005738AA">
        <w:rPr>
          <w:rFonts w:ascii="Arial" w:hAnsi="Arial" w:cs="Arial"/>
        </w:rPr>
        <w:br/>
        <w:t xml:space="preserve">a jejich četností na jednotlivých zařízeních, odstranění závad, havárií) je specifikován v </w:t>
      </w:r>
      <w:r w:rsidR="00BF57C3" w:rsidRPr="005738AA">
        <w:rPr>
          <w:rFonts w:ascii="Arial" w:hAnsi="Arial" w:cs="Arial"/>
        </w:rPr>
        <w:t>p</w:t>
      </w:r>
      <w:r w:rsidRPr="005738AA">
        <w:rPr>
          <w:rFonts w:ascii="Arial" w:hAnsi="Arial" w:cs="Arial"/>
        </w:rPr>
        <w:t xml:space="preserve">říloze č. 1 této smlouvy – </w:t>
      </w:r>
      <w:r w:rsidR="002E4387" w:rsidRPr="005738AA">
        <w:rPr>
          <w:rFonts w:ascii="Arial" w:hAnsi="Arial" w:cs="Arial"/>
        </w:rPr>
        <w:t xml:space="preserve">Ceník </w:t>
      </w:r>
      <w:r w:rsidR="005528AE" w:rsidRPr="005738AA">
        <w:rPr>
          <w:rFonts w:ascii="Arial" w:hAnsi="Arial" w:cs="Arial"/>
        </w:rPr>
        <w:t>služeb</w:t>
      </w:r>
      <w:r w:rsidRPr="005738AA">
        <w:rPr>
          <w:rFonts w:ascii="Arial" w:hAnsi="Arial" w:cs="Arial"/>
        </w:rPr>
        <w:t xml:space="preserve"> (dále jen „příloha č. 1“)</w:t>
      </w:r>
      <w:r w:rsidR="005528AE" w:rsidRPr="005738AA">
        <w:rPr>
          <w:rFonts w:ascii="Arial" w:hAnsi="Arial" w:cs="Arial"/>
        </w:rPr>
        <w:t xml:space="preserve">, </w:t>
      </w:r>
      <w:r w:rsidR="00466B2A" w:rsidRPr="005738AA">
        <w:rPr>
          <w:rFonts w:ascii="Arial" w:hAnsi="Arial" w:cs="Arial"/>
        </w:rPr>
        <w:br/>
      </w:r>
      <w:r w:rsidR="005528AE" w:rsidRPr="005738AA">
        <w:rPr>
          <w:rFonts w:ascii="Arial" w:hAnsi="Arial" w:cs="Arial"/>
        </w:rPr>
        <w:t>č. 2 – Ceník oprav (dále jen „příloha č. 2“)</w:t>
      </w:r>
      <w:r w:rsidR="00BF57C3" w:rsidRPr="005738AA">
        <w:rPr>
          <w:rFonts w:ascii="Arial" w:hAnsi="Arial" w:cs="Arial"/>
        </w:rPr>
        <w:t xml:space="preserve"> a v příloze č. 4 – Předmět a specifikace (dále jen „příloha č. 4“)</w:t>
      </w:r>
      <w:r w:rsidRPr="005738AA">
        <w:rPr>
          <w:rFonts w:ascii="Arial" w:hAnsi="Arial" w:cs="Arial"/>
        </w:rPr>
        <w:t>,</w:t>
      </w:r>
      <w:r w:rsidR="00BF57C3" w:rsidRPr="005738AA">
        <w:rPr>
          <w:rFonts w:ascii="Arial" w:hAnsi="Arial" w:cs="Arial"/>
        </w:rPr>
        <w:t xml:space="preserve"> které jsou</w:t>
      </w:r>
      <w:r w:rsidRPr="005738AA">
        <w:rPr>
          <w:rFonts w:ascii="Arial" w:hAnsi="Arial" w:cs="Arial"/>
        </w:rPr>
        <w:t xml:space="preserve"> nedílnou součástí této smlouvy.</w:t>
      </w:r>
      <w:r w:rsidRPr="005738AA">
        <w:t xml:space="preserve">  </w:t>
      </w:r>
    </w:p>
    <w:p w14:paraId="38C18E45" w14:textId="2A9EC1BF" w:rsidR="00A46F17" w:rsidRPr="005738AA" w:rsidRDefault="00A46F17" w:rsidP="00A46F17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5738AA">
        <w:rPr>
          <w:rFonts w:ascii="Arial" w:hAnsi="Arial" w:cs="Arial"/>
          <w:szCs w:val="24"/>
        </w:rPr>
        <w:t xml:space="preserve">Termíny pravidelné technické údržby (servis klimatizace) jsou stanoveny v příloze č. 1 této smlouvy na základě provozních podmínek a termínů doporučených výrobcem. </w:t>
      </w:r>
      <w:r w:rsidR="009E2C2F" w:rsidRPr="005738AA">
        <w:rPr>
          <w:rFonts w:ascii="Arial" w:hAnsi="Arial" w:cs="Arial"/>
          <w:szCs w:val="24"/>
        </w:rPr>
        <w:t xml:space="preserve">Poskytovatel </w:t>
      </w:r>
      <w:r w:rsidRPr="005738AA">
        <w:rPr>
          <w:rFonts w:ascii="Arial" w:hAnsi="Arial" w:cs="Arial"/>
          <w:szCs w:val="24"/>
        </w:rPr>
        <w:t>bude sám kontrolovat včasný nástup na tuto servisní činnost v závislosti na termínech uvedených v příloze č. 1 této smlouvy.</w:t>
      </w:r>
    </w:p>
    <w:p w14:paraId="747BB0F3" w14:textId="04817BF5" w:rsidR="00A46F17" w:rsidRPr="005738AA" w:rsidRDefault="00A46F17" w:rsidP="005528AE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5738AA">
        <w:rPr>
          <w:rFonts w:ascii="Arial" w:hAnsi="Arial" w:cs="Arial"/>
          <w:szCs w:val="24"/>
        </w:rPr>
        <w:t xml:space="preserve">Servisní činnost </w:t>
      </w:r>
      <w:r w:rsidR="005528AE" w:rsidRPr="005738AA">
        <w:rPr>
          <w:rFonts w:ascii="Arial" w:hAnsi="Arial" w:cs="Arial"/>
          <w:szCs w:val="24"/>
        </w:rPr>
        <w:t>(v</w:t>
      </w:r>
      <w:r w:rsidR="00E90A5D" w:rsidRPr="005738AA">
        <w:rPr>
          <w:rFonts w:ascii="Arial" w:hAnsi="Arial" w:cs="Arial"/>
          <w:szCs w:val="24"/>
        </w:rPr>
        <w:t>iz</w:t>
      </w:r>
      <w:r w:rsidR="005528AE" w:rsidRPr="005738AA">
        <w:rPr>
          <w:rFonts w:ascii="Arial" w:hAnsi="Arial" w:cs="Arial"/>
          <w:szCs w:val="24"/>
        </w:rPr>
        <w:t> přílo</w:t>
      </w:r>
      <w:r w:rsidR="00E90A5D" w:rsidRPr="005738AA">
        <w:rPr>
          <w:rFonts w:ascii="Arial" w:hAnsi="Arial" w:cs="Arial"/>
          <w:szCs w:val="24"/>
        </w:rPr>
        <w:t>ha</w:t>
      </w:r>
      <w:r w:rsidR="005528AE" w:rsidRPr="005738AA">
        <w:rPr>
          <w:rFonts w:ascii="Arial" w:hAnsi="Arial" w:cs="Arial"/>
          <w:szCs w:val="24"/>
        </w:rPr>
        <w:t xml:space="preserve"> č. 2) </w:t>
      </w:r>
      <w:r w:rsidRPr="005738AA">
        <w:rPr>
          <w:rFonts w:ascii="Arial" w:hAnsi="Arial" w:cs="Arial"/>
          <w:szCs w:val="24"/>
        </w:rPr>
        <w:t xml:space="preserve">– odstranění, </w:t>
      </w:r>
      <w:r w:rsidRPr="005738AA">
        <w:rPr>
          <w:rFonts w:ascii="Arial" w:hAnsi="Arial" w:cs="Arial"/>
        </w:rPr>
        <w:t xml:space="preserve">havárií, závad, se </w:t>
      </w:r>
      <w:r w:rsidR="009E2C2F" w:rsidRPr="005738AA">
        <w:rPr>
          <w:rFonts w:ascii="Arial" w:hAnsi="Arial" w:cs="Arial"/>
        </w:rPr>
        <w:t>poskytovatel</w:t>
      </w:r>
      <w:r w:rsidRPr="005738AA">
        <w:rPr>
          <w:rFonts w:ascii="Arial" w:hAnsi="Arial" w:cs="Arial"/>
        </w:rPr>
        <w:t xml:space="preserve"> zavazuje zahájit a v případě možností odstranit nejpozději během následujícího pracovního dne od nahlášení, tzn., nástup servisního technika na odstranění závady bude do 24 hod od nahlášení závady </w:t>
      </w:r>
      <w:r w:rsidR="009E2C2F" w:rsidRPr="005738AA">
        <w:rPr>
          <w:rFonts w:ascii="Arial" w:hAnsi="Arial" w:cs="Arial"/>
        </w:rPr>
        <w:t>poskytovateli</w:t>
      </w:r>
      <w:r w:rsidRPr="005738AA">
        <w:rPr>
          <w:rFonts w:ascii="Arial" w:hAnsi="Arial" w:cs="Arial"/>
        </w:rPr>
        <w:t xml:space="preserve">. Odstranění závady zajistí </w:t>
      </w:r>
      <w:r w:rsidR="009E2C2F" w:rsidRPr="005738AA">
        <w:rPr>
          <w:rFonts w:ascii="Arial" w:hAnsi="Arial" w:cs="Arial"/>
        </w:rPr>
        <w:t xml:space="preserve">poskytovatel </w:t>
      </w:r>
      <w:r w:rsidRPr="005738AA">
        <w:rPr>
          <w:rFonts w:ascii="Arial" w:hAnsi="Arial" w:cs="Arial"/>
        </w:rPr>
        <w:t xml:space="preserve">do 24 hod. od nástupu servisního technika, pokud nebude </w:t>
      </w:r>
      <w:r w:rsidR="00466B2A" w:rsidRPr="005738AA">
        <w:rPr>
          <w:rFonts w:ascii="Arial" w:hAnsi="Arial" w:cs="Arial"/>
        </w:rPr>
        <w:br/>
      </w:r>
      <w:r w:rsidRPr="005738AA">
        <w:rPr>
          <w:rFonts w:ascii="Arial" w:hAnsi="Arial" w:cs="Arial"/>
        </w:rPr>
        <w:t>s objednatelem dohodnuto jinak.</w:t>
      </w:r>
    </w:p>
    <w:p w14:paraId="484049D8" w14:textId="02DE0866" w:rsidR="00A46F17" w:rsidRPr="005738AA" w:rsidRDefault="00A46F17" w:rsidP="00A46F17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5738AA">
        <w:rPr>
          <w:rFonts w:ascii="Arial" w:hAnsi="Arial" w:cs="Arial"/>
        </w:rPr>
        <w:t>Havarijní servisní činnost – havárií se rozumí případy, kdy může dojít k přímému poškození zařízení</w:t>
      </w:r>
      <w:r w:rsidR="005738AA" w:rsidRPr="005738AA">
        <w:rPr>
          <w:rFonts w:ascii="Arial" w:hAnsi="Arial" w:cs="Arial"/>
        </w:rPr>
        <w:t>,</w:t>
      </w:r>
      <w:r w:rsidRPr="005738AA">
        <w:rPr>
          <w:rFonts w:ascii="Arial" w:hAnsi="Arial" w:cs="Arial"/>
        </w:rPr>
        <w:t xml:space="preserve"> popř. navazujících technologických zařízení, vybavení budovy či samotné budovy nebo k ohrožení zdraví či života osob. Nepřetržitá servisní pohotovost: zahájení servisního zásahu k odvrácení havárie nejpozději do </w:t>
      </w:r>
      <w:r w:rsidR="00DD73A2" w:rsidRPr="005738AA">
        <w:rPr>
          <w:rFonts w:ascii="Arial" w:hAnsi="Arial" w:cs="Arial"/>
        </w:rPr>
        <w:br/>
      </w:r>
      <w:r w:rsidRPr="005738AA">
        <w:rPr>
          <w:rFonts w:ascii="Arial" w:hAnsi="Arial" w:cs="Arial"/>
        </w:rPr>
        <w:t>1 hodiny po ohlášení závady kdykoli, tj. 24 hodin denně, 365 dnů v roce.</w:t>
      </w:r>
    </w:p>
    <w:p w14:paraId="655DCF24" w14:textId="1AF4D27A" w:rsidR="00A46F17" w:rsidRPr="00560281" w:rsidRDefault="00A46F17" w:rsidP="00A46F17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5738AA">
        <w:rPr>
          <w:rFonts w:ascii="Arial" w:hAnsi="Arial" w:cs="Arial"/>
        </w:rPr>
        <w:t>Termín zahájení</w:t>
      </w:r>
      <w:r w:rsidR="0074390D" w:rsidRPr="005738AA">
        <w:rPr>
          <w:rFonts w:ascii="Arial" w:hAnsi="Arial" w:cs="Arial"/>
        </w:rPr>
        <w:t xml:space="preserve"> servisní činnosti dle </w:t>
      </w:r>
      <w:r w:rsidR="003A7E13" w:rsidRPr="005738AA">
        <w:rPr>
          <w:rFonts w:ascii="Arial" w:hAnsi="Arial" w:cs="Arial"/>
        </w:rPr>
        <w:t>článku</w:t>
      </w:r>
      <w:r w:rsidR="0074390D" w:rsidRPr="005738AA">
        <w:rPr>
          <w:rFonts w:ascii="Arial" w:hAnsi="Arial" w:cs="Arial"/>
        </w:rPr>
        <w:t xml:space="preserve"> 2., </w:t>
      </w:r>
      <w:r w:rsidR="002E4387" w:rsidRPr="005738AA">
        <w:rPr>
          <w:rFonts w:ascii="Arial" w:hAnsi="Arial" w:cs="Arial"/>
        </w:rPr>
        <w:t>bodu 2.1.</w:t>
      </w:r>
      <w:r w:rsidRPr="005738AA">
        <w:rPr>
          <w:rFonts w:ascii="Arial" w:hAnsi="Arial" w:cs="Arial"/>
        </w:rPr>
        <w:t xml:space="preserve"> a 2</w:t>
      </w:r>
      <w:r w:rsidR="002E4387" w:rsidRPr="005738AA">
        <w:rPr>
          <w:rFonts w:ascii="Arial" w:hAnsi="Arial" w:cs="Arial"/>
        </w:rPr>
        <w:t>.2. této smlouvy,</w:t>
      </w:r>
      <w:r>
        <w:rPr>
          <w:rFonts w:ascii="Arial" w:hAnsi="Arial" w:cs="Arial"/>
        </w:rPr>
        <w:t xml:space="preserve"> nahlásí </w:t>
      </w:r>
      <w:r w:rsidR="009E2C2F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vždy </w:t>
      </w:r>
      <w:r w:rsidRPr="00560281">
        <w:rPr>
          <w:rFonts w:ascii="Arial" w:hAnsi="Arial" w:cs="Arial"/>
        </w:rPr>
        <w:t>nejméně 5 pracovních dnů předem písemnou formou (</w:t>
      </w:r>
      <w:r w:rsidR="00726BC8" w:rsidRPr="00560281">
        <w:rPr>
          <w:rFonts w:ascii="Arial" w:hAnsi="Arial" w:cs="Arial"/>
        </w:rPr>
        <w:t>datová schránka,</w:t>
      </w:r>
      <w:r w:rsidR="00560281" w:rsidRPr="00560281">
        <w:rPr>
          <w:rFonts w:ascii="Arial" w:hAnsi="Arial" w:cs="Arial"/>
        </w:rPr>
        <w:t xml:space="preserve"> </w:t>
      </w:r>
      <w:r w:rsidRPr="00560281">
        <w:rPr>
          <w:rFonts w:ascii="Arial" w:hAnsi="Arial" w:cs="Arial"/>
        </w:rPr>
        <w:t>e-mail).</w:t>
      </w:r>
    </w:p>
    <w:p w14:paraId="5AE07297" w14:textId="298D935A" w:rsidR="00726BC8" w:rsidRPr="00726BC8" w:rsidRDefault="009E2C2F" w:rsidP="00A46F17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Poskytovatel </w:t>
      </w:r>
      <w:r w:rsidR="00726BC8">
        <w:rPr>
          <w:rFonts w:ascii="Arial" w:hAnsi="Arial" w:cs="Arial"/>
        </w:rPr>
        <w:t xml:space="preserve">je při své činnosti dle této </w:t>
      </w:r>
      <w:r w:rsidR="00726BC8" w:rsidRPr="00726BC8">
        <w:rPr>
          <w:rFonts w:ascii="Arial" w:hAnsi="Arial" w:cs="Arial"/>
        </w:rPr>
        <w:t xml:space="preserve">smlouvy povinen postupovat s odbornou péčí, podle svých nejlepších znalostí a schopností, je povinen chránit zájmy </w:t>
      </w:r>
      <w:r w:rsidR="00726BC8">
        <w:rPr>
          <w:rFonts w:ascii="Arial" w:hAnsi="Arial" w:cs="Arial"/>
        </w:rPr>
        <w:br/>
      </w:r>
      <w:r w:rsidR="00726BC8" w:rsidRPr="00726BC8">
        <w:rPr>
          <w:rFonts w:ascii="Arial" w:hAnsi="Arial" w:cs="Arial"/>
        </w:rPr>
        <w:t>a dobré jméno objednatele. Všechny postupy a manipulace na zařízení objednatele budou prováděny v souladu s předpisy předepsanými výrobcem zařízení, s použitím a v souladu s projektovou dokumentací a požadavky objednatele.</w:t>
      </w:r>
    </w:p>
    <w:p w14:paraId="6F98F4E0" w14:textId="173056B1" w:rsidR="00726BC8" w:rsidRPr="00726BC8" w:rsidRDefault="009E2C2F" w:rsidP="00A46F17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Poskytovatel</w:t>
      </w:r>
      <w:r w:rsidR="00726BC8">
        <w:rPr>
          <w:rFonts w:ascii="Arial" w:hAnsi="Arial" w:cs="Arial"/>
        </w:rPr>
        <w:t xml:space="preserve"> se zavazuje, že servisní práce a revize bude provádět v objektu Státního pozemkového úřadu na adrese:</w:t>
      </w:r>
    </w:p>
    <w:p w14:paraId="59F73666" w14:textId="77777777" w:rsidR="00726BC8" w:rsidRPr="00726BC8" w:rsidRDefault="00726BC8" w:rsidP="00726BC8">
      <w:pPr>
        <w:spacing w:after="120"/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Husinecká 1024/11a, 130 00 Praha 3 – Žižkov</w:t>
      </w:r>
    </w:p>
    <w:p w14:paraId="7BEEDF29" w14:textId="5ACB8C4D" w:rsidR="00A46F17" w:rsidRPr="00726BC8" w:rsidRDefault="00726BC8" w:rsidP="00726BC8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O </w:t>
      </w:r>
      <w:r w:rsidRPr="00726BC8">
        <w:rPr>
          <w:rFonts w:ascii="Arial" w:hAnsi="Arial" w:cs="Arial"/>
          <w:szCs w:val="24"/>
        </w:rPr>
        <w:t xml:space="preserve">provedení každé servisní činnosti je </w:t>
      </w:r>
      <w:r w:rsidR="009E2C2F">
        <w:rPr>
          <w:rFonts w:ascii="Arial" w:hAnsi="Arial" w:cs="Arial"/>
          <w:szCs w:val="24"/>
        </w:rPr>
        <w:t xml:space="preserve">poskytovatel </w:t>
      </w:r>
      <w:r w:rsidRPr="00726BC8">
        <w:rPr>
          <w:rFonts w:ascii="Arial" w:hAnsi="Arial" w:cs="Arial"/>
          <w:szCs w:val="24"/>
        </w:rPr>
        <w:t xml:space="preserve">povinen </w:t>
      </w:r>
      <w:r w:rsidRPr="00726BC8">
        <w:rPr>
          <w:rFonts w:ascii="Arial" w:hAnsi="Arial" w:cs="Arial"/>
        </w:rPr>
        <w:t xml:space="preserve">sepsat servisní záznam, který musí být potvrzen objednatelem </w:t>
      </w:r>
      <w:r w:rsidRPr="00FB4772">
        <w:rPr>
          <w:rFonts w:ascii="Arial" w:hAnsi="Arial" w:cs="Arial"/>
        </w:rPr>
        <w:t>(oprávněnou osobou za objednatele</w:t>
      </w:r>
      <w:r w:rsidR="00E316FA">
        <w:rPr>
          <w:rFonts w:ascii="Arial" w:hAnsi="Arial" w:cs="Arial"/>
        </w:rPr>
        <w:t>, případně osobou pověřenou objednatelem</w:t>
      </w:r>
      <w:r w:rsidRPr="00726BC8">
        <w:rPr>
          <w:rFonts w:ascii="Arial" w:hAnsi="Arial" w:cs="Arial"/>
        </w:rPr>
        <w:t>). Servisní záznam musí obsahovat datum a hodinu zahájení úkonu, jeho průběh, spotřebovaný materiál, datum a hodinu ukončení úkonu. Každá ze smluvních stran obdrží kopii servisního záznamu.</w:t>
      </w:r>
    </w:p>
    <w:p w14:paraId="15F42E9E" w14:textId="77777777" w:rsidR="00726BC8" w:rsidRPr="005738AA" w:rsidRDefault="00E14DA0" w:rsidP="00A46F17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Předání a převzetí servisního záznamu je prováděno fyzickou přejímkou </w:t>
      </w:r>
      <w:r>
        <w:rPr>
          <w:rFonts w:ascii="Arial" w:hAnsi="Arial" w:cs="Arial"/>
          <w:szCs w:val="24"/>
        </w:rPr>
        <w:br/>
        <w:t xml:space="preserve">a kontrolou v místě provozovny </w:t>
      </w:r>
      <w:r w:rsidRPr="005738AA">
        <w:rPr>
          <w:rFonts w:ascii="Arial" w:hAnsi="Arial" w:cs="Arial"/>
          <w:szCs w:val="24"/>
        </w:rPr>
        <w:t>objednatele.</w:t>
      </w:r>
    </w:p>
    <w:p w14:paraId="53AD2DA7" w14:textId="518B7F21" w:rsidR="00E14DA0" w:rsidRDefault="00E14DA0" w:rsidP="00E14DA0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5738AA">
        <w:rPr>
          <w:rFonts w:ascii="Arial" w:hAnsi="Arial" w:cs="Arial"/>
          <w:szCs w:val="24"/>
        </w:rPr>
        <w:t>Pokud dojde během servisních prací k zjištění závad, či poruch na zařízení, které nebude možné odstranit činnostmi v rozsahu přílohy č. 1</w:t>
      </w:r>
      <w:r w:rsidR="00284A6C" w:rsidRPr="005738AA">
        <w:rPr>
          <w:rFonts w:ascii="Arial" w:hAnsi="Arial" w:cs="Arial"/>
          <w:szCs w:val="24"/>
        </w:rPr>
        <w:t xml:space="preserve"> a 2.</w:t>
      </w:r>
      <w:r w:rsidRPr="005738AA">
        <w:rPr>
          <w:rFonts w:ascii="Arial" w:hAnsi="Arial" w:cs="Arial"/>
          <w:szCs w:val="24"/>
        </w:rPr>
        <w:t xml:space="preserve"> této smlouvy,</w:t>
      </w:r>
      <w:r w:rsidRPr="00E14DA0">
        <w:rPr>
          <w:rFonts w:ascii="Arial" w:hAnsi="Arial" w:cs="Arial"/>
          <w:szCs w:val="24"/>
        </w:rPr>
        <w:t xml:space="preserve"> je </w:t>
      </w:r>
      <w:r w:rsidR="009E2C2F">
        <w:rPr>
          <w:rFonts w:ascii="Arial" w:hAnsi="Arial" w:cs="Arial"/>
          <w:szCs w:val="24"/>
        </w:rPr>
        <w:t xml:space="preserve">poskytovatel </w:t>
      </w:r>
      <w:r w:rsidRPr="00E14DA0">
        <w:rPr>
          <w:rFonts w:ascii="Arial" w:hAnsi="Arial" w:cs="Arial"/>
          <w:szCs w:val="24"/>
        </w:rPr>
        <w:t xml:space="preserve">povinen písemně </w:t>
      </w:r>
      <w:r w:rsidRPr="00FB4772">
        <w:rPr>
          <w:rFonts w:ascii="Arial" w:hAnsi="Arial" w:cs="Arial"/>
          <w:szCs w:val="24"/>
        </w:rPr>
        <w:t xml:space="preserve">do </w:t>
      </w:r>
      <w:r w:rsidR="002E4387" w:rsidRPr="00FB4772">
        <w:rPr>
          <w:rFonts w:ascii="Arial" w:hAnsi="Arial" w:cs="Arial"/>
          <w:szCs w:val="24"/>
        </w:rPr>
        <w:t xml:space="preserve">3 </w:t>
      </w:r>
      <w:r w:rsidRPr="00FB4772">
        <w:rPr>
          <w:rFonts w:ascii="Arial" w:hAnsi="Arial" w:cs="Arial"/>
          <w:szCs w:val="24"/>
        </w:rPr>
        <w:t>pracovních dnů vyhotovit zjišťovací protokol,</w:t>
      </w:r>
      <w:r w:rsidRPr="00E14DA0">
        <w:rPr>
          <w:rFonts w:ascii="Arial" w:hAnsi="Arial" w:cs="Arial"/>
          <w:szCs w:val="24"/>
        </w:rPr>
        <w:t xml:space="preserve"> ve kterém uvede technický popis závady, pravděpodobnou příčinu jejího vzniku </w:t>
      </w:r>
      <w:r w:rsidR="002E4387">
        <w:rPr>
          <w:rFonts w:ascii="Arial" w:hAnsi="Arial" w:cs="Arial"/>
          <w:szCs w:val="24"/>
        </w:rPr>
        <w:br/>
      </w:r>
      <w:r w:rsidRPr="00E14DA0">
        <w:rPr>
          <w:rFonts w:ascii="Arial" w:hAnsi="Arial" w:cs="Arial"/>
          <w:szCs w:val="24"/>
        </w:rPr>
        <w:t xml:space="preserve">a navržený způsob opravy včetně cenové kalkulace a předat objednateli. </w:t>
      </w:r>
    </w:p>
    <w:p w14:paraId="35BD39BC" w14:textId="2A4B0593" w:rsidR="00E14DA0" w:rsidRDefault="00E14DA0" w:rsidP="00E14DA0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Provedení oprav </w:t>
      </w:r>
      <w:r w:rsidR="0074390D">
        <w:rPr>
          <w:rFonts w:ascii="Arial" w:hAnsi="Arial" w:cs="Arial"/>
          <w:szCs w:val="24"/>
        </w:rPr>
        <w:t xml:space="preserve">dle zjišťovacího protokolu předloženého </w:t>
      </w:r>
      <w:r w:rsidR="009E2C2F">
        <w:rPr>
          <w:rFonts w:ascii="Arial" w:hAnsi="Arial" w:cs="Arial"/>
          <w:szCs w:val="24"/>
        </w:rPr>
        <w:t>poskytovatelem</w:t>
      </w:r>
      <w:r w:rsidR="0074390D">
        <w:rPr>
          <w:rFonts w:ascii="Arial" w:hAnsi="Arial" w:cs="Arial"/>
          <w:szCs w:val="24"/>
        </w:rPr>
        <w:t xml:space="preserve"> objednateli, může objednatel objednat u </w:t>
      </w:r>
      <w:r w:rsidR="009E2C2F">
        <w:rPr>
          <w:rFonts w:ascii="Arial" w:hAnsi="Arial" w:cs="Arial"/>
          <w:szCs w:val="24"/>
        </w:rPr>
        <w:t>poskytovatele</w:t>
      </w:r>
      <w:r w:rsidR="0074390D">
        <w:rPr>
          <w:rFonts w:ascii="Arial" w:hAnsi="Arial" w:cs="Arial"/>
          <w:szCs w:val="24"/>
        </w:rPr>
        <w:t xml:space="preserve"> formou písemné objednávky.</w:t>
      </w:r>
    </w:p>
    <w:p w14:paraId="375CA183" w14:textId="77777777" w:rsidR="0074390D" w:rsidRDefault="0074390D" w:rsidP="00E14DA0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předání a převzetí věci určené k opravě sepíšou smluvní strany zápis </w:t>
      </w:r>
      <w:r>
        <w:rPr>
          <w:rFonts w:ascii="Arial" w:hAnsi="Arial" w:cs="Arial"/>
          <w:szCs w:val="24"/>
        </w:rPr>
        <w:br/>
        <w:t>o předání věci určené k opravě.</w:t>
      </w:r>
    </w:p>
    <w:p w14:paraId="77ACEB9D" w14:textId="6E12BC9A" w:rsidR="0074390D" w:rsidRPr="005738AA" w:rsidRDefault="0074390D" w:rsidP="00E14DA0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Objednatel je oprávněn </w:t>
      </w:r>
      <w:r w:rsidRPr="0074390D">
        <w:rPr>
          <w:rFonts w:ascii="Arial" w:hAnsi="Arial" w:cs="Arial"/>
        </w:rPr>
        <w:t xml:space="preserve">odmítnout převzetí díla, pokud </w:t>
      </w:r>
      <w:r w:rsidR="00560281">
        <w:rPr>
          <w:rFonts w:ascii="Arial" w:hAnsi="Arial" w:cs="Arial"/>
        </w:rPr>
        <w:t xml:space="preserve">opravy </w:t>
      </w:r>
      <w:r w:rsidRPr="0074390D">
        <w:rPr>
          <w:rFonts w:ascii="Arial" w:hAnsi="Arial" w:cs="Arial"/>
        </w:rPr>
        <w:t xml:space="preserve">nebudou zhotoveny řádně nebo v souladu s touto smlouvou nebo ve sjednané kvalitě, přičemž </w:t>
      </w:r>
      <w:r w:rsidR="009E2C2F">
        <w:rPr>
          <w:rFonts w:ascii="Arial" w:hAnsi="Arial" w:cs="Arial"/>
        </w:rPr>
        <w:br/>
      </w:r>
      <w:r w:rsidRPr="0074390D">
        <w:rPr>
          <w:rFonts w:ascii="Arial" w:hAnsi="Arial" w:cs="Arial"/>
        </w:rPr>
        <w:t xml:space="preserve">v takovém případě objednatel </w:t>
      </w:r>
      <w:r w:rsidR="009E2C2F">
        <w:rPr>
          <w:rFonts w:ascii="Arial" w:hAnsi="Arial" w:cs="Arial"/>
        </w:rPr>
        <w:t>poskytovateli</w:t>
      </w:r>
      <w:r w:rsidRPr="0074390D">
        <w:rPr>
          <w:rFonts w:ascii="Arial" w:hAnsi="Arial" w:cs="Arial"/>
        </w:rPr>
        <w:t xml:space="preserve"> sdělí důvody odmítnutí převzetí prací, a to nejpozději </w:t>
      </w:r>
      <w:r w:rsidRPr="00FB4772">
        <w:rPr>
          <w:rFonts w:ascii="Arial" w:hAnsi="Arial" w:cs="Arial"/>
        </w:rPr>
        <w:t xml:space="preserve">do </w:t>
      </w:r>
      <w:r w:rsidR="002E4387" w:rsidRPr="00FB4772">
        <w:rPr>
          <w:rFonts w:ascii="Arial" w:hAnsi="Arial" w:cs="Arial"/>
        </w:rPr>
        <w:t>5</w:t>
      </w:r>
      <w:r w:rsidRPr="00FB4772">
        <w:rPr>
          <w:rFonts w:ascii="Arial" w:hAnsi="Arial" w:cs="Arial"/>
        </w:rPr>
        <w:t xml:space="preserve"> pracovních dnů</w:t>
      </w:r>
      <w:r w:rsidRPr="0074390D">
        <w:rPr>
          <w:rFonts w:ascii="Arial" w:hAnsi="Arial" w:cs="Arial"/>
        </w:rPr>
        <w:t xml:space="preserve">. Na následné předání hotového díla se použijí </w:t>
      </w:r>
      <w:r w:rsidRPr="002E4387">
        <w:rPr>
          <w:rFonts w:ascii="Arial" w:hAnsi="Arial" w:cs="Arial"/>
        </w:rPr>
        <w:t xml:space="preserve">výše uvedená ustanovení tohoto </w:t>
      </w:r>
      <w:r w:rsidRPr="005738AA">
        <w:rPr>
          <w:rFonts w:ascii="Arial" w:hAnsi="Arial" w:cs="Arial"/>
        </w:rPr>
        <w:t>článku.</w:t>
      </w:r>
    </w:p>
    <w:p w14:paraId="3FD7DBBF" w14:textId="3D26AF58" w:rsidR="0074390D" w:rsidRPr="005738AA" w:rsidRDefault="0074390D" w:rsidP="00E14DA0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5738AA">
        <w:rPr>
          <w:rFonts w:ascii="Arial" w:hAnsi="Arial" w:cs="Arial"/>
        </w:rPr>
        <w:t xml:space="preserve">Opravy, u kterých náklady nepřesáhnou 2 500,- Kč za každou jednotlivou opravu, zajišťuje a hradí </w:t>
      </w:r>
      <w:r w:rsidR="009E2C2F" w:rsidRPr="005738AA">
        <w:rPr>
          <w:rFonts w:ascii="Arial" w:hAnsi="Arial" w:cs="Arial"/>
        </w:rPr>
        <w:t>poskytovatel</w:t>
      </w:r>
      <w:r w:rsidRPr="005738AA">
        <w:rPr>
          <w:rFonts w:ascii="Arial" w:hAnsi="Arial" w:cs="Arial"/>
        </w:rPr>
        <w:t xml:space="preserve"> po předchozím souhlasu objednatele. Účelně vynaložené prostředky na tyto opravy je objednatel povinen </w:t>
      </w:r>
      <w:r w:rsidR="009E2C2F" w:rsidRPr="005738AA">
        <w:rPr>
          <w:rFonts w:ascii="Arial" w:hAnsi="Arial" w:cs="Arial"/>
        </w:rPr>
        <w:t>poskytovateli</w:t>
      </w:r>
      <w:r w:rsidRPr="005738AA">
        <w:rPr>
          <w:rFonts w:ascii="Arial" w:hAnsi="Arial" w:cs="Arial"/>
        </w:rPr>
        <w:t xml:space="preserve"> uhradit po předložení příslušných dokladů dle odst. 3., bodu </w:t>
      </w:r>
      <w:r w:rsidR="002E4387" w:rsidRPr="005738AA">
        <w:rPr>
          <w:rFonts w:ascii="Arial" w:hAnsi="Arial" w:cs="Arial"/>
        </w:rPr>
        <w:t>2.</w:t>
      </w:r>
      <w:r w:rsidRPr="005738AA">
        <w:rPr>
          <w:rFonts w:ascii="Arial" w:hAnsi="Arial" w:cs="Arial"/>
        </w:rPr>
        <w:t>12</w:t>
      </w:r>
      <w:r w:rsidR="002E4387" w:rsidRPr="005738AA">
        <w:rPr>
          <w:rFonts w:ascii="Arial" w:hAnsi="Arial" w:cs="Arial"/>
        </w:rPr>
        <w:t>.</w:t>
      </w:r>
      <w:r w:rsidRPr="005738AA">
        <w:rPr>
          <w:rFonts w:ascii="Arial" w:hAnsi="Arial" w:cs="Arial"/>
        </w:rPr>
        <w:t xml:space="preserve"> této smlouvy.</w:t>
      </w:r>
    </w:p>
    <w:p w14:paraId="57161603" w14:textId="2131390B" w:rsidR="00A46F17" w:rsidRDefault="000F5164" w:rsidP="00E14DA0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5738AA">
        <w:rPr>
          <w:rFonts w:ascii="Arial" w:hAnsi="Arial" w:cs="Arial"/>
          <w:szCs w:val="24"/>
        </w:rPr>
        <w:t xml:space="preserve">V případě potřeby opravy, u které náklady prokazatelně přesáhnou 2 500,- Kč, předá </w:t>
      </w:r>
      <w:r w:rsidR="009E2C2F" w:rsidRPr="005738AA">
        <w:rPr>
          <w:rFonts w:ascii="Arial" w:hAnsi="Arial" w:cs="Arial"/>
          <w:szCs w:val="24"/>
        </w:rPr>
        <w:t>poskytovatel</w:t>
      </w:r>
      <w:r w:rsidRPr="005738AA">
        <w:rPr>
          <w:rFonts w:ascii="Arial" w:hAnsi="Arial" w:cs="Arial"/>
          <w:szCs w:val="24"/>
        </w:rPr>
        <w:t xml:space="preserve"> neprodleně písemně informaci o nutnosti opravy objednateli</w:t>
      </w:r>
      <w:r>
        <w:rPr>
          <w:rFonts w:ascii="Arial" w:hAnsi="Arial" w:cs="Arial"/>
          <w:szCs w:val="24"/>
        </w:rPr>
        <w:t>. Výběr dodavatele takové</w:t>
      </w:r>
      <w:r w:rsidR="00560281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>o zakázky je plně v kompetenci objednatele.</w:t>
      </w:r>
    </w:p>
    <w:p w14:paraId="055752F3" w14:textId="3D3B4640" w:rsidR="00905770" w:rsidRDefault="000F5164" w:rsidP="00432474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Objednatel se zavazuje hradit náklady na prokazatelně provedené opravy </w:t>
      </w:r>
      <w:r>
        <w:rPr>
          <w:rFonts w:ascii="Arial" w:hAnsi="Arial" w:cs="Arial"/>
          <w:szCs w:val="24"/>
        </w:rPr>
        <w:br/>
      </w:r>
      <w:r w:rsidRPr="005738AA">
        <w:rPr>
          <w:rFonts w:ascii="Arial" w:hAnsi="Arial" w:cs="Arial"/>
          <w:szCs w:val="24"/>
        </w:rPr>
        <w:t xml:space="preserve">(dle </w:t>
      </w:r>
      <w:r w:rsidR="003A7E13" w:rsidRPr="005738AA">
        <w:rPr>
          <w:rFonts w:ascii="Arial" w:hAnsi="Arial" w:cs="Arial"/>
          <w:szCs w:val="24"/>
        </w:rPr>
        <w:t>článku 2</w:t>
      </w:r>
      <w:r w:rsidRPr="005738AA">
        <w:rPr>
          <w:rFonts w:ascii="Arial" w:hAnsi="Arial" w:cs="Arial"/>
          <w:szCs w:val="24"/>
        </w:rPr>
        <w:t xml:space="preserve">., bodu </w:t>
      </w:r>
      <w:r w:rsidR="002E4387" w:rsidRPr="005738AA">
        <w:rPr>
          <w:rFonts w:ascii="Arial" w:hAnsi="Arial" w:cs="Arial"/>
          <w:szCs w:val="24"/>
        </w:rPr>
        <w:t>2.</w:t>
      </w:r>
      <w:r w:rsidRPr="005738AA">
        <w:rPr>
          <w:rFonts w:ascii="Arial" w:hAnsi="Arial" w:cs="Arial"/>
          <w:szCs w:val="24"/>
        </w:rPr>
        <w:t>10</w:t>
      </w:r>
      <w:r w:rsidR="002E4387" w:rsidRPr="005738AA">
        <w:rPr>
          <w:rFonts w:ascii="Arial" w:hAnsi="Arial" w:cs="Arial"/>
          <w:szCs w:val="24"/>
        </w:rPr>
        <w:t>. této smlouvy</w:t>
      </w:r>
      <w:r w:rsidRPr="005738AA">
        <w:rPr>
          <w:rFonts w:ascii="Arial" w:hAnsi="Arial" w:cs="Arial"/>
          <w:szCs w:val="24"/>
        </w:rPr>
        <w:t>) do 30</w:t>
      </w:r>
      <w:r>
        <w:rPr>
          <w:rFonts w:ascii="Arial" w:hAnsi="Arial" w:cs="Arial"/>
          <w:szCs w:val="24"/>
        </w:rPr>
        <w:t xml:space="preserve"> dnů od předložení účetních dokladů k jednotlivým opravám.</w:t>
      </w:r>
    </w:p>
    <w:p w14:paraId="0215F04D" w14:textId="77777777" w:rsidR="00432474" w:rsidRPr="00432474" w:rsidRDefault="00432474" w:rsidP="00432474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1EB05A0B" w14:textId="77777777" w:rsidR="00B54F08" w:rsidRPr="008228F4" w:rsidRDefault="00F63565" w:rsidP="00CA7C09">
      <w:pPr>
        <w:numPr>
          <w:ilvl w:val="0"/>
          <w:numId w:val="2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</w:t>
      </w:r>
      <w:r w:rsidR="00B327AB">
        <w:rPr>
          <w:rFonts w:ascii="Arial" w:hAnsi="Arial" w:cs="Arial"/>
          <w:b/>
          <w:szCs w:val="24"/>
        </w:rPr>
        <w:t xml:space="preserve">ovinnosti </w:t>
      </w:r>
      <w:r w:rsidR="000D7D56">
        <w:rPr>
          <w:rFonts w:ascii="Arial" w:hAnsi="Arial" w:cs="Arial"/>
          <w:b/>
          <w:szCs w:val="24"/>
        </w:rPr>
        <w:t>smluvních stran</w:t>
      </w:r>
    </w:p>
    <w:p w14:paraId="05B8587E" w14:textId="756E5CD3" w:rsidR="006472ED" w:rsidRPr="004E1780" w:rsidRDefault="004E1780" w:rsidP="004E1780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Objednatel je povinen umožnit </w:t>
      </w:r>
      <w:r w:rsidR="009E2C2F">
        <w:rPr>
          <w:rFonts w:ascii="Arial" w:hAnsi="Arial" w:cs="Arial"/>
          <w:szCs w:val="24"/>
        </w:rPr>
        <w:t>poskytovateli</w:t>
      </w:r>
      <w:r>
        <w:rPr>
          <w:rFonts w:ascii="Arial" w:hAnsi="Arial" w:cs="Arial"/>
          <w:szCs w:val="24"/>
        </w:rPr>
        <w:t xml:space="preserve"> vstup do objektu.</w:t>
      </w:r>
    </w:p>
    <w:p w14:paraId="0C278AB5" w14:textId="6C71E073" w:rsidR="004E1780" w:rsidRPr="005738AA" w:rsidRDefault="009E2C2F" w:rsidP="009E2C2F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Poskytovatel</w:t>
      </w:r>
      <w:r w:rsidR="004E1780">
        <w:rPr>
          <w:rFonts w:ascii="Arial" w:hAnsi="Arial" w:cs="Arial"/>
          <w:szCs w:val="24"/>
        </w:rPr>
        <w:t xml:space="preserve"> zajistí </w:t>
      </w:r>
      <w:r w:rsidR="004E1780" w:rsidRPr="004E1780">
        <w:rPr>
          <w:rFonts w:ascii="Arial" w:hAnsi="Arial" w:cs="Arial"/>
        </w:rPr>
        <w:t>proš</w:t>
      </w:r>
      <w:r w:rsidR="00DB1EAE">
        <w:rPr>
          <w:rFonts w:ascii="Arial" w:hAnsi="Arial" w:cs="Arial"/>
        </w:rPr>
        <w:t xml:space="preserve">kolení všech svých zaměstnanců </w:t>
      </w:r>
      <w:r w:rsidR="004E1780" w:rsidRPr="004E1780">
        <w:rPr>
          <w:rFonts w:ascii="Arial" w:hAnsi="Arial" w:cs="Arial"/>
        </w:rPr>
        <w:t xml:space="preserve">provádějících služby dle smlouvy z bezpečnostních a protipožárních předpisů. Předloží objednateli čestné prohlášení, že všichni zaměstnanci </w:t>
      </w:r>
      <w:r>
        <w:rPr>
          <w:rFonts w:ascii="Arial" w:hAnsi="Arial" w:cs="Arial"/>
        </w:rPr>
        <w:t>poskytovatele</w:t>
      </w:r>
      <w:r w:rsidR="004E1780" w:rsidRPr="004E1780">
        <w:rPr>
          <w:rFonts w:ascii="Arial" w:hAnsi="Arial" w:cs="Arial"/>
        </w:rPr>
        <w:t xml:space="preserve">, vč. zaměstnanců subdodavatelů, jsou proškoleni, v souladu se </w:t>
      </w:r>
      <w:r w:rsidR="004E1780" w:rsidRPr="005738AA">
        <w:rPr>
          <w:rFonts w:ascii="Arial" w:hAnsi="Arial" w:cs="Arial"/>
        </w:rPr>
        <w:t xml:space="preserve">zákonem č. 262/2006 Sb., zákoník práce, ve znění pozdějších předpisů, v oblasti bezpečnosti práce, zaměstnanci vykonávající práce vyžadující zvláštní odbornou způsobilost splňují veškeré kvalifikační podmínky pro výkon jimi vykonávané práce v souladu se zákonem </w:t>
      </w:r>
      <w:r w:rsidRPr="005738AA">
        <w:rPr>
          <w:rFonts w:ascii="Arial" w:hAnsi="Arial" w:cs="Arial"/>
        </w:rPr>
        <w:br/>
      </w:r>
      <w:r w:rsidR="004E1780" w:rsidRPr="005738AA">
        <w:rPr>
          <w:rFonts w:ascii="Arial" w:hAnsi="Arial" w:cs="Arial"/>
        </w:rPr>
        <w:t xml:space="preserve">č. 309/2006 Sb., kterým se upravují další požadavky bezpečnosti a ochrany zdraví při práci v pracovněprávních vztazích a o zajištění bezpečnosti a ochrany zdraví </w:t>
      </w:r>
      <w:r w:rsidR="004E1780" w:rsidRPr="005738AA">
        <w:rPr>
          <w:rFonts w:ascii="Arial" w:hAnsi="Arial" w:cs="Arial"/>
        </w:rPr>
        <w:lastRenderedPageBreak/>
        <w:t xml:space="preserve">při činnosti nebo poskytování služeb mimo pracovněprávní vztahy (zákon </w:t>
      </w:r>
      <w:r w:rsidRPr="005738AA">
        <w:rPr>
          <w:rFonts w:ascii="Arial" w:hAnsi="Arial" w:cs="Arial"/>
        </w:rPr>
        <w:br/>
      </w:r>
      <w:r w:rsidR="004E1780" w:rsidRPr="005738AA">
        <w:rPr>
          <w:rFonts w:ascii="Arial" w:hAnsi="Arial" w:cs="Arial"/>
        </w:rPr>
        <w:t xml:space="preserve">o zajištění dalších podmínek bezpečnosti a ochrany zdraví při práci), ve znění pozdějších předpisů, a že všichni zaměstnanci </w:t>
      </w:r>
      <w:r w:rsidRPr="005738AA">
        <w:rPr>
          <w:rFonts w:ascii="Arial" w:hAnsi="Arial" w:cs="Arial"/>
        </w:rPr>
        <w:t>poskytovatele</w:t>
      </w:r>
      <w:r w:rsidR="004E1780" w:rsidRPr="005738AA">
        <w:rPr>
          <w:rFonts w:ascii="Arial" w:hAnsi="Arial" w:cs="Arial"/>
        </w:rPr>
        <w:t xml:space="preserve"> jsou zdravotně způsobilí pro výkon jimi vykonávané práce.</w:t>
      </w:r>
    </w:p>
    <w:p w14:paraId="6400E651" w14:textId="38D42F72" w:rsidR="004E1780" w:rsidRPr="005738AA" w:rsidRDefault="009E2C2F" w:rsidP="004E1780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 w:rsidRPr="005738AA">
        <w:rPr>
          <w:rFonts w:ascii="Arial" w:hAnsi="Arial" w:cs="Arial"/>
        </w:rPr>
        <w:t>Poskytovatel</w:t>
      </w:r>
      <w:r w:rsidR="004E1780" w:rsidRPr="005738AA">
        <w:rPr>
          <w:rFonts w:ascii="Arial" w:hAnsi="Arial" w:cs="Arial"/>
        </w:rPr>
        <w:t xml:space="preserve"> je povinen plnit tuto smlouvu s náležitou odbornou péčí, při provádění sjednaných prací odpovídá </w:t>
      </w:r>
      <w:r w:rsidRPr="005738AA">
        <w:rPr>
          <w:rFonts w:ascii="Arial" w:hAnsi="Arial" w:cs="Arial"/>
        </w:rPr>
        <w:t>poskytovatel</w:t>
      </w:r>
      <w:r w:rsidR="004E1780" w:rsidRPr="005738AA">
        <w:rPr>
          <w:rFonts w:ascii="Arial" w:hAnsi="Arial" w:cs="Arial"/>
        </w:rPr>
        <w:t xml:space="preserve"> za jejich kvalitu, za dodržování platných norem, předpisů a vyhlášek.</w:t>
      </w:r>
    </w:p>
    <w:p w14:paraId="1190A3D8" w14:textId="36B15C58" w:rsidR="004E1780" w:rsidRPr="005738AA" w:rsidRDefault="009E2C2F" w:rsidP="004E1780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 w:rsidRPr="005738AA">
        <w:rPr>
          <w:rFonts w:ascii="Arial" w:hAnsi="Arial" w:cs="Arial"/>
        </w:rPr>
        <w:t>Poskytovate</w:t>
      </w:r>
      <w:r w:rsidR="004E1780" w:rsidRPr="005738AA">
        <w:rPr>
          <w:rFonts w:ascii="Arial" w:hAnsi="Arial" w:cs="Arial"/>
        </w:rPr>
        <w:t xml:space="preserve">l je povinen provést nutná opatření proti vzniku požáru, havárie elektřiny, aj. rozvodů a zabezpečit plnění svých povinností tak, aby byly dodržovány předpisy BOZP, hygieny práce, protipožární ochrany a ochrany životního prostředí. </w:t>
      </w:r>
      <w:r w:rsidRPr="005738AA">
        <w:rPr>
          <w:rFonts w:ascii="Arial" w:hAnsi="Arial" w:cs="Arial"/>
        </w:rPr>
        <w:t>Poskytovatel</w:t>
      </w:r>
      <w:r w:rsidR="004E1780" w:rsidRPr="005738AA">
        <w:rPr>
          <w:rFonts w:ascii="Arial" w:hAnsi="Arial" w:cs="Arial"/>
        </w:rPr>
        <w:t xml:space="preserve"> je povinen se seznámit s předpisy bezpečnosti </w:t>
      </w:r>
      <w:r w:rsidR="004E1780" w:rsidRPr="005738AA">
        <w:rPr>
          <w:rFonts w:ascii="Arial" w:hAnsi="Arial" w:cs="Arial"/>
        </w:rPr>
        <w:br/>
        <w:t>a ochrany zdraví při práci a požární ochraně, které se vztahují k místu realizace díla.</w:t>
      </w:r>
    </w:p>
    <w:p w14:paraId="74EA56F4" w14:textId="7EFEF5D7" w:rsidR="004E1780" w:rsidRPr="005738AA" w:rsidRDefault="009E2C2F" w:rsidP="004E1780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 w:rsidRPr="005738AA">
        <w:rPr>
          <w:rFonts w:ascii="Arial" w:hAnsi="Arial" w:cs="Arial"/>
        </w:rPr>
        <w:t>Poskytovatel</w:t>
      </w:r>
      <w:r w:rsidR="004E1780" w:rsidRPr="005738AA">
        <w:rPr>
          <w:rFonts w:ascii="Arial" w:hAnsi="Arial" w:cs="Arial"/>
        </w:rPr>
        <w:t xml:space="preserve"> je povinen poskytovat všechny relevantní informace pověřeným osobám objednatele při zjištění závad a při veškerých činnostech podle smlouvy.</w:t>
      </w:r>
    </w:p>
    <w:p w14:paraId="5D16C567" w14:textId="357E1232" w:rsidR="004E1780" w:rsidRPr="00676318" w:rsidRDefault="009E2C2F" w:rsidP="004E1780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 w:rsidRPr="005738AA">
        <w:rPr>
          <w:rFonts w:ascii="Arial" w:hAnsi="Arial" w:cs="Arial"/>
        </w:rPr>
        <w:t>Poskytovatel</w:t>
      </w:r>
      <w:r w:rsidR="004E1780" w:rsidRPr="005738AA">
        <w:rPr>
          <w:rFonts w:ascii="Arial" w:hAnsi="Arial" w:cs="Arial"/>
        </w:rPr>
        <w:t xml:space="preserve"> je povinen při podpisu této smlouvy předložit jmenný seznam svých</w:t>
      </w:r>
      <w:r w:rsidR="004E1780" w:rsidRPr="00FB4772">
        <w:rPr>
          <w:rFonts w:ascii="Arial" w:hAnsi="Arial" w:cs="Arial"/>
        </w:rPr>
        <w:t xml:space="preserve"> zaměstnanců, kteří se budou podílet na jejím plnění, a zavazuje se jej aktualizovat po celou dobu trvání této smlouvy.</w:t>
      </w:r>
    </w:p>
    <w:p w14:paraId="4D9FD683" w14:textId="2E53DEFE" w:rsidR="004E1780" w:rsidRPr="00A63562" w:rsidRDefault="009E2C2F" w:rsidP="004E1780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5B6AFE">
        <w:rPr>
          <w:rFonts w:ascii="Arial" w:hAnsi="Arial" w:cs="Arial"/>
        </w:rPr>
        <w:t xml:space="preserve"> a jeho zaměstnanci se zavazují během </w:t>
      </w:r>
      <w:r w:rsidR="005B6AFE" w:rsidRPr="005B6AFE">
        <w:rPr>
          <w:rFonts w:ascii="Arial" w:hAnsi="Arial" w:cs="Arial"/>
        </w:rPr>
        <w:t>plnění smlouvy i po jejím ukončení zachovávat mlčenlivost o všech skutečnostech technické i jiné povahy, o kterých se dozv</w:t>
      </w:r>
      <w:r w:rsidR="00676318">
        <w:rPr>
          <w:rFonts w:ascii="Arial" w:hAnsi="Arial" w:cs="Arial"/>
        </w:rPr>
        <w:t>ěd</w:t>
      </w:r>
      <w:r w:rsidR="005B6AFE" w:rsidRPr="005B6AFE">
        <w:rPr>
          <w:rFonts w:ascii="Arial" w:hAnsi="Arial" w:cs="Arial"/>
        </w:rPr>
        <w:t xml:space="preserve">í v souvislosti s plněním smlouvy. </w:t>
      </w:r>
    </w:p>
    <w:p w14:paraId="07F52E1E" w14:textId="707FA91F" w:rsidR="00A63562" w:rsidRDefault="009E2C2F" w:rsidP="004E1780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A63562">
        <w:rPr>
          <w:rFonts w:ascii="Arial" w:hAnsi="Arial" w:cs="Arial"/>
        </w:rPr>
        <w:t xml:space="preserve"> je </w:t>
      </w:r>
      <w:r w:rsidR="00A63562" w:rsidRPr="00A63562">
        <w:rPr>
          <w:rFonts w:ascii="Arial" w:hAnsi="Arial" w:cs="Arial"/>
        </w:rPr>
        <w:t xml:space="preserve">povinen zajistit, aby plněním předmětu smlouvy nepřiměřeně nenarušoval provoz a výkon činnosti objednatele, a to zejména hlukem, zápachem, vibracemi, odpadem a chybnou organizací práce. Provádění prací bude </w:t>
      </w:r>
      <w:r>
        <w:rPr>
          <w:rFonts w:ascii="Arial" w:hAnsi="Arial" w:cs="Arial"/>
        </w:rPr>
        <w:t>poskytovatel</w:t>
      </w:r>
      <w:r w:rsidR="00A63562" w:rsidRPr="00A63562">
        <w:rPr>
          <w:rFonts w:ascii="Arial" w:hAnsi="Arial" w:cs="Arial"/>
        </w:rPr>
        <w:t xml:space="preserve"> koordinovat s provozem objednatele.</w:t>
      </w:r>
    </w:p>
    <w:p w14:paraId="63F6F629" w14:textId="5764906B" w:rsidR="00A63562" w:rsidRPr="00DE41C6" w:rsidRDefault="00A63562" w:rsidP="004E1780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 w:rsidRPr="00DE41C6">
        <w:rPr>
          <w:rFonts w:ascii="Arial" w:hAnsi="Arial" w:cs="Arial"/>
        </w:rPr>
        <w:t xml:space="preserve">Způsobí-li </w:t>
      </w:r>
      <w:r w:rsidR="009E2C2F">
        <w:rPr>
          <w:rFonts w:ascii="Arial" w:hAnsi="Arial" w:cs="Arial"/>
        </w:rPr>
        <w:t>poskytovatel</w:t>
      </w:r>
      <w:r w:rsidRPr="00DE41C6">
        <w:rPr>
          <w:rFonts w:ascii="Arial" w:hAnsi="Arial" w:cs="Arial"/>
        </w:rPr>
        <w:t xml:space="preserve"> při provádění prací škodu na majetku objednatele nebo na majetku či na pracovišti objednatele, je povinen takovou škodu na vlast</w:t>
      </w:r>
      <w:r w:rsidR="00676318">
        <w:rPr>
          <w:rFonts w:ascii="Arial" w:hAnsi="Arial" w:cs="Arial"/>
        </w:rPr>
        <w:t>n</w:t>
      </w:r>
      <w:r w:rsidRPr="00DE41C6">
        <w:rPr>
          <w:rFonts w:ascii="Arial" w:hAnsi="Arial" w:cs="Arial"/>
        </w:rPr>
        <w:t>í náklady neprodleně odstranit.</w:t>
      </w:r>
    </w:p>
    <w:p w14:paraId="144E64C1" w14:textId="55589C88" w:rsidR="00A63562" w:rsidRPr="00DE41C6" w:rsidRDefault="009E2C2F" w:rsidP="00A63562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A63562" w:rsidRPr="00DE41C6">
        <w:rPr>
          <w:rFonts w:ascii="Arial" w:hAnsi="Arial" w:cs="Arial"/>
        </w:rPr>
        <w:t xml:space="preserve"> je při své činnosti povinen chránit majetek objednatele a je plně odpovědný za škody, které vzniknou jeho zaviněním při plnění předmětu smlouvy, a to škody na majetku i zdraví. Zjistí-li závadu technického rázu nebo poškození majetku objednatele, oznámí neprodleně tuto skutečnost zástupci objednatele.</w:t>
      </w:r>
    </w:p>
    <w:p w14:paraId="1E7BFC22" w14:textId="574C71A2" w:rsidR="00A63562" w:rsidRDefault="00A63562" w:rsidP="00A63562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</w:rPr>
      </w:pPr>
      <w:r w:rsidRPr="00A63562">
        <w:rPr>
          <w:rFonts w:ascii="Arial" w:hAnsi="Arial" w:cs="Arial"/>
        </w:rPr>
        <w:t xml:space="preserve">V prostorách </w:t>
      </w:r>
      <w:r>
        <w:rPr>
          <w:rFonts w:ascii="Arial" w:hAnsi="Arial" w:cs="Arial"/>
        </w:rPr>
        <w:t xml:space="preserve">sídla objednatele je </w:t>
      </w:r>
      <w:r w:rsidR="009E2C2F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povinen respektovat pokyny objednatele.</w:t>
      </w:r>
    </w:p>
    <w:p w14:paraId="15846AC9" w14:textId="424B60F9" w:rsidR="000821F9" w:rsidRPr="00A63562" w:rsidRDefault="009E2C2F" w:rsidP="00A63562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0821F9">
        <w:rPr>
          <w:rFonts w:ascii="Arial" w:hAnsi="Arial" w:cs="Arial"/>
        </w:rPr>
        <w:t xml:space="preserve"> odpovídá za věc převzatou od objednatele jako skladovatel.</w:t>
      </w:r>
    </w:p>
    <w:p w14:paraId="2CEE3C5A" w14:textId="77777777" w:rsidR="008B51B5" w:rsidRPr="004E1780" w:rsidRDefault="008B51B5" w:rsidP="00A63562">
      <w:pPr>
        <w:spacing w:after="120"/>
        <w:jc w:val="both"/>
        <w:rPr>
          <w:rFonts w:ascii="Arial" w:hAnsi="Arial" w:cs="Arial"/>
        </w:rPr>
      </w:pPr>
    </w:p>
    <w:p w14:paraId="3C87D60B" w14:textId="77BC1D30" w:rsidR="0074353C" w:rsidRDefault="000821F9" w:rsidP="00B271C5">
      <w:pPr>
        <w:numPr>
          <w:ilvl w:val="0"/>
          <w:numId w:val="2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Cena díla a platební podmínky</w:t>
      </w:r>
    </w:p>
    <w:p w14:paraId="422B2722" w14:textId="0DBB336F" w:rsidR="006A173D" w:rsidRDefault="009E2C2F" w:rsidP="00E27923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E27923">
        <w:rPr>
          <w:rFonts w:ascii="Arial" w:hAnsi="Arial" w:cs="Arial"/>
          <w:szCs w:val="24"/>
        </w:rPr>
        <w:t xml:space="preserve"> se zavazuje poskytovat objednateli služby za ceny uvedené v příloze </w:t>
      </w:r>
      <w:r w:rsidR="00FB4772">
        <w:rPr>
          <w:rFonts w:ascii="Arial" w:hAnsi="Arial" w:cs="Arial"/>
          <w:szCs w:val="24"/>
        </w:rPr>
        <w:br/>
      </w:r>
      <w:r w:rsidR="00E27923" w:rsidRPr="003B5295">
        <w:rPr>
          <w:rFonts w:ascii="Arial" w:hAnsi="Arial" w:cs="Arial"/>
          <w:szCs w:val="24"/>
        </w:rPr>
        <w:t>č. 1</w:t>
      </w:r>
      <w:r w:rsidR="009B4E03">
        <w:rPr>
          <w:rFonts w:ascii="Arial" w:hAnsi="Arial" w:cs="Arial"/>
          <w:szCs w:val="24"/>
        </w:rPr>
        <w:t>, 2 a 3</w:t>
      </w:r>
      <w:r w:rsidR="00E27923" w:rsidRPr="003B5295">
        <w:rPr>
          <w:rFonts w:ascii="Arial" w:hAnsi="Arial" w:cs="Arial"/>
          <w:szCs w:val="24"/>
        </w:rPr>
        <w:t xml:space="preserve"> této smlouvy, přičemž</w:t>
      </w:r>
      <w:r w:rsidR="00E27923">
        <w:rPr>
          <w:rFonts w:ascii="Arial" w:hAnsi="Arial" w:cs="Arial"/>
          <w:szCs w:val="24"/>
        </w:rPr>
        <w:t xml:space="preserve"> celková částka </w:t>
      </w:r>
      <w:r w:rsidR="00E27923" w:rsidRPr="009B4E03">
        <w:rPr>
          <w:rFonts w:ascii="Arial" w:hAnsi="Arial" w:cs="Arial"/>
          <w:szCs w:val="24"/>
        </w:rPr>
        <w:t xml:space="preserve">nepřesáhne výši </w:t>
      </w:r>
      <w:r w:rsidR="009B4E03" w:rsidRPr="009B4E03">
        <w:rPr>
          <w:rFonts w:ascii="Arial" w:hAnsi="Arial" w:cs="Arial"/>
          <w:snapToGrid w:val="0"/>
        </w:rPr>
        <w:t>499 000</w:t>
      </w:r>
      <w:r w:rsidR="00E27923" w:rsidRPr="009B4E03">
        <w:rPr>
          <w:rFonts w:ascii="Arial" w:hAnsi="Arial" w:cs="Arial"/>
          <w:szCs w:val="24"/>
        </w:rPr>
        <w:t xml:space="preserve">- Kč bez DPH, </w:t>
      </w:r>
      <w:r w:rsidR="009B4E03" w:rsidRPr="009B4E03">
        <w:rPr>
          <w:rFonts w:ascii="Arial" w:hAnsi="Arial" w:cs="Arial"/>
          <w:snapToGrid w:val="0"/>
        </w:rPr>
        <w:t>603 790,-</w:t>
      </w:r>
      <w:r w:rsidR="00E27923" w:rsidRPr="009B4E03">
        <w:rPr>
          <w:rFonts w:ascii="Arial" w:hAnsi="Arial" w:cs="Arial"/>
          <w:szCs w:val="24"/>
        </w:rPr>
        <w:t xml:space="preserve"> Kč.</w:t>
      </w:r>
      <w:r w:rsidR="00E27923">
        <w:rPr>
          <w:rFonts w:ascii="Arial" w:hAnsi="Arial" w:cs="Arial"/>
          <w:szCs w:val="24"/>
        </w:rPr>
        <w:t xml:space="preserve"> </w:t>
      </w:r>
    </w:p>
    <w:p w14:paraId="0C89139A" w14:textId="6EA3CA32" w:rsidR="00E27923" w:rsidRPr="003B5295" w:rsidRDefault="00E27923" w:rsidP="009E2C2F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3B5295">
        <w:rPr>
          <w:rFonts w:ascii="Arial" w:hAnsi="Arial" w:cs="Arial"/>
          <w:szCs w:val="24"/>
        </w:rPr>
        <w:t>Cena za služby dle této smlouvy je stanovená v příloze č. 1</w:t>
      </w:r>
      <w:r w:rsidR="00284A6C" w:rsidRPr="003B5295">
        <w:rPr>
          <w:rFonts w:ascii="Arial" w:hAnsi="Arial" w:cs="Arial"/>
          <w:szCs w:val="24"/>
        </w:rPr>
        <w:t xml:space="preserve"> a 2.</w:t>
      </w:r>
      <w:r w:rsidRPr="003B5295">
        <w:rPr>
          <w:rFonts w:ascii="Arial" w:hAnsi="Arial" w:cs="Arial"/>
          <w:szCs w:val="24"/>
        </w:rPr>
        <w:t xml:space="preserve"> </w:t>
      </w:r>
      <w:r w:rsidR="00C85149" w:rsidRPr="003B5295">
        <w:rPr>
          <w:rFonts w:ascii="Arial" w:hAnsi="Arial" w:cs="Arial"/>
          <w:szCs w:val="24"/>
        </w:rPr>
        <w:t xml:space="preserve">této </w:t>
      </w:r>
      <w:r w:rsidRPr="003B5295">
        <w:rPr>
          <w:rFonts w:ascii="Arial" w:hAnsi="Arial" w:cs="Arial"/>
          <w:szCs w:val="24"/>
        </w:rPr>
        <w:t xml:space="preserve">smlouvy. Cena je nejvýše přípustná a nepřekročitelná, je platná po celou dobu realizace díla </w:t>
      </w:r>
      <w:r w:rsidRPr="003B5295">
        <w:rPr>
          <w:rFonts w:ascii="Arial" w:hAnsi="Arial" w:cs="Arial"/>
          <w:szCs w:val="24"/>
        </w:rPr>
        <w:br/>
        <w:t xml:space="preserve">a obsahuje veškeré práce související s provedením díla a kryje náklady </w:t>
      </w:r>
      <w:r w:rsidR="009E2C2F" w:rsidRPr="003B5295">
        <w:rPr>
          <w:rFonts w:ascii="Arial" w:hAnsi="Arial" w:cs="Arial"/>
          <w:szCs w:val="24"/>
        </w:rPr>
        <w:t xml:space="preserve">poskytovatele </w:t>
      </w:r>
      <w:r w:rsidRPr="003B5295">
        <w:rPr>
          <w:rFonts w:ascii="Arial" w:hAnsi="Arial" w:cs="Arial"/>
          <w:szCs w:val="24"/>
        </w:rPr>
        <w:t xml:space="preserve">při poskytování služeb dle této smlouvy kromě nákladů na spotřební </w:t>
      </w:r>
      <w:r w:rsidRPr="003B5295">
        <w:rPr>
          <w:rFonts w:ascii="Arial" w:hAnsi="Arial" w:cs="Arial"/>
          <w:szCs w:val="24"/>
        </w:rPr>
        <w:lastRenderedPageBreak/>
        <w:t xml:space="preserve">materiál (filtry, </w:t>
      </w:r>
      <w:r w:rsidR="00676318" w:rsidRPr="003B5295">
        <w:rPr>
          <w:rFonts w:ascii="Arial" w:hAnsi="Arial" w:cs="Arial"/>
          <w:szCs w:val="24"/>
        </w:rPr>
        <w:t>ložiska, čerpadla</w:t>
      </w:r>
      <w:r w:rsidRPr="003B5295">
        <w:rPr>
          <w:rFonts w:ascii="Arial" w:hAnsi="Arial" w:cs="Arial"/>
          <w:szCs w:val="24"/>
        </w:rPr>
        <w:t xml:space="preserve"> apod.), jež budou </w:t>
      </w:r>
      <w:r w:rsidR="006A1648" w:rsidRPr="003B5295">
        <w:rPr>
          <w:rFonts w:ascii="Arial" w:hAnsi="Arial" w:cs="Arial"/>
          <w:szCs w:val="24"/>
        </w:rPr>
        <w:t xml:space="preserve">naceněny dle ceníku </w:t>
      </w:r>
      <w:r w:rsidR="009E2C2F" w:rsidRPr="003B5295">
        <w:rPr>
          <w:rFonts w:ascii="Arial" w:hAnsi="Arial" w:cs="Arial"/>
          <w:szCs w:val="24"/>
        </w:rPr>
        <w:t>poskytovatele</w:t>
      </w:r>
      <w:r w:rsidR="006A1648" w:rsidRPr="003B5295">
        <w:rPr>
          <w:rFonts w:ascii="Arial" w:hAnsi="Arial" w:cs="Arial"/>
          <w:szCs w:val="24"/>
        </w:rPr>
        <w:t>, viz příloha</w:t>
      </w:r>
      <w:r w:rsidRPr="003B5295">
        <w:rPr>
          <w:rFonts w:ascii="Arial" w:hAnsi="Arial" w:cs="Arial"/>
          <w:szCs w:val="24"/>
        </w:rPr>
        <w:t xml:space="preserve"> č. </w:t>
      </w:r>
      <w:r w:rsidR="00284A6C" w:rsidRPr="003B5295">
        <w:rPr>
          <w:rFonts w:ascii="Arial" w:hAnsi="Arial" w:cs="Arial"/>
          <w:szCs w:val="24"/>
        </w:rPr>
        <w:t>3</w:t>
      </w:r>
      <w:r w:rsidRPr="003B5295">
        <w:rPr>
          <w:rFonts w:ascii="Arial" w:hAnsi="Arial" w:cs="Arial"/>
          <w:szCs w:val="24"/>
        </w:rPr>
        <w:t xml:space="preserve"> – Spotřební materiál (dále jen „příloha č. </w:t>
      </w:r>
      <w:r w:rsidR="00284A6C" w:rsidRPr="003B5295">
        <w:rPr>
          <w:rFonts w:ascii="Arial" w:hAnsi="Arial" w:cs="Arial"/>
          <w:szCs w:val="24"/>
        </w:rPr>
        <w:t>3</w:t>
      </w:r>
      <w:r w:rsidRPr="003B5295">
        <w:rPr>
          <w:rFonts w:ascii="Arial" w:hAnsi="Arial" w:cs="Arial"/>
          <w:szCs w:val="24"/>
        </w:rPr>
        <w:t>“), která je nedílnou součástí této smlouvy.</w:t>
      </w:r>
    </w:p>
    <w:p w14:paraId="01C1C308" w14:textId="156C8756" w:rsidR="00204B51" w:rsidRPr="00241364" w:rsidRDefault="00F317C3" w:rsidP="00204B51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204B51" w:rsidRPr="00241364">
        <w:rPr>
          <w:rFonts w:ascii="Arial" w:hAnsi="Arial" w:cs="Arial"/>
          <w:szCs w:val="24"/>
        </w:rPr>
        <w:t xml:space="preserve"> si vyhrazuje právo změnit výši odměny, a to pouze na základě změny sazeb daně z přidané hodnoty. </w:t>
      </w:r>
      <w:r>
        <w:rPr>
          <w:rFonts w:ascii="Arial" w:hAnsi="Arial" w:cs="Arial"/>
          <w:szCs w:val="24"/>
        </w:rPr>
        <w:t>Poskytovatel</w:t>
      </w:r>
      <w:r w:rsidR="00241364" w:rsidRPr="00241364">
        <w:rPr>
          <w:rFonts w:ascii="Arial" w:hAnsi="Arial" w:cs="Arial"/>
          <w:szCs w:val="24"/>
        </w:rPr>
        <w:t xml:space="preserve"> </w:t>
      </w:r>
      <w:r w:rsidR="00204B51" w:rsidRPr="00241364">
        <w:rPr>
          <w:rFonts w:ascii="Arial" w:hAnsi="Arial" w:cs="Arial"/>
          <w:szCs w:val="24"/>
        </w:rPr>
        <w:t>je povinen o takové změně neprodleně písemně informovat objednatele.</w:t>
      </w:r>
    </w:p>
    <w:p w14:paraId="0163B359" w14:textId="77777777" w:rsidR="00204B51" w:rsidRDefault="00204B51" w:rsidP="00E27923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Objednatel neposkytuje zálohy.</w:t>
      </w:r>
    </w:p>
    <w:p w14:paraId="68E3FB9A" w14:textId="3A41C743" w:rsidR="00241364" w:rsidRDefault="00241364" w:rsidP="00241364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Daňový </w:t>
      </w:r>
      <w:r w:rsidRPr="00AC1266">
        <w:rPr>
          <w:rFonts w:ascii="Arial" w:hAnsi="Arial" w:cs="Arial"/>
          <w:szCs w:val="24"/>
        </w:rPr>
        <w:t>doklad (faktura) bude</w:t>
      </w:r>
      <w:r>
        <w:rPr>
          <w:rFonts w:ascii="Arial" w:hAnsi="Arial" w:cs="Arial"/>
          <w:szCs w:val="24"/>
        </w:rPr>
        <w:t xml:space="preserve"> vystavován zpravidla měsíčně a bude obsahovat všechny údaje</w:t>
      </w:r>
      <w:r w:rsidRPr="00AC1266">
        <w:rPr>
          <w:rFonts w:ascii="Arial" w:hAnsi="Arial" w:cs="Arial"/>
          <w:szCs w:val="24"/>
        </w:rPr>
        <w:t xml:space="preserve"> týkající se daňového dokladu dle §</w:t>
      </w:r>
      <w:r>
        <w:rPr>
          <w:rFonts w:ascii="Arial" w:hAnsi="Arial" w:cs="Arial"/>
          <w:szCs w:val="24"/>
        </w:rPr>
        <w:t xml:space="preserve"> </w:t>
      </w:r>
      <w:r w:rsidRPr="00AC1266">
        <w:rPr>
          <w:rFonts w:ascii="Arial" w:hAnsi="Arial" w:cs="Arial"/>
          <w:szCs w:val="24"/>
        </w:rPr>
        <w:t xml:space="preserve">29 zákona č. 235/2004 Sb., </w:t>
      </w:r>
      <w:r>
        <w:rPr>
          <w:rFonts w:ascii="Arial" w:hAnsi="Arial" w:cs="Arial"/>
          <w:szCs w:val="24"/>
        </w:rPr>
        <w:br/>
      </w:r>
      <w:r w:rsidRPr="00AC1266">
        <w:rPr>
          <w:rFonts w:ascii="Arial" w:hAnsi="Arial" w:cs="Arial"/>
          <w:szCs w:val="24"/>
        </w:rPr>
        <w:t xml:space="preserve">o dani z přidané hodnoty, v platném znění, a náležitosti uvedené v § 435 občanského zákoníku. </w:t>
      </w:r>
      <w:r w:rsidRPr="00776CF9">
        <w:rPr>
          <w:rFonts w:ascii="Arial" w:hAnsi="Arial" w:cs="Arial"/>
          <w:szCs w:val="24"/>
        </w:rPr>
        <w:t>Součástí da</w:t>
      </w:r>
      <w:r>
        <w:rPr>
          <w:rFonts w:ascii="Arial" w:hAnsi="Arial" w:cs="Arial"/>
          <w:szCs w:val="24"/>
        </w:rPr>
        <w:t>ňového dokladu (faktury) budou skutečně vykázané a objednatelem odsouhlasené služby (kopie servisního záznamu</w:t>
      </w:r>
      <w:r w:rsidR="0030736B">
        <w:rPr>
          <w:rFonts w:ascii="Arial" w:hAnsi="Arial" w:cs="Arial"/>
          <w:szCs w:val="24"/>
        </w:rPr>
        <w:t xml:space="preserve"> podepsaná oprávněnou osobou objednatele, případně </w:t>
      </w:r>
      <w:r w:rsidR="00E316FA">
        <w:rPr>
          <w:rFonts w:ascii="Arial" w:hAnsi="Arial" w:cs="Arial"/>
          <w:szCs w:val="24"/>
        </w:rPr>
        <w:t>osobou pověřenou objednatelem</w:t>
      </w:r>
      <w:r>
        <w:rPr>
          <w:rFonts w:ascii="Arial" w:hAnsi="Arial" w:cs="Arial"/>
          <w:szCs w:val="24"/>
        </w:rPr>
        <w:t xml:space="preserve">). Splatnost daňového dokladu (faktury) je 30 dní od jeho doručení objednateli. Za den splnění platební povinnosti se považuje den odepsání částky k úhradě z účtu objednatele ve prospěch účtu </w:t>
      </w:r>
      <w:r w:rsidR="00F317C3">
        <w:rPr>
          <w:rFonts w:ascii="Arial" w:hAnsi="Arial" w:cs="Arial"/>
          <w:szCs w:val="24"/>
        </w:rPr>
        <w:t>poskytovatel</w:t>
      </w:r>
      <w:r>
        <w:rPr>
          <w:rFonts w:ascii="Arial" w:hAnsi="Arial" w:cs="Arial"/>
          <w:szCs w:val="24"/>
        </w:rPr>
        <w:t>e.</w:t>
      </w:r>
    </w:p>
    <w:p w14:paraId="0D384279" w14:textId="629E90DC" w:rsidR="00241364" w:rsidRPr="000B721E" w:rsidRDefault="00241364" w:rsidP="00241364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Pokud doklad označený jako daňový doklad (faktura) neobsahuje všechny zákonem a smlouvou stanové náležitosti, je objednatel oprávněn takový doklad vrátit </w:t>
      </w:r>
      <w:r w:rsidR="00F317C3">
        <w:rPr>
          <w:rFonts w:ascii="Arial" w:hAnsi="Arial" w:cs="Arial"/>
          <w:szCs w:val="24"/>
        </w:rPr>
        <w:t>poskytovateli</w:t>
      </w:r>
      <w:r>
        <w:rPr>
          <w:rFonts w:ascii="Arial" w:hAnsi="Arial" w:cs="Arial"/>
          <w:szCs w:val="24"/>
        </w:rPr>
        <w:t xml:space="preserve"> do data splatnosti s uvedením důvodu vrácení. </w:t>
      </w:r>
      <w:r w:rsidR="00F317C3">
        <w:rPr>
          <w:rFonts w:ascii="Arial" w:hAnsi="Arial" w:cs="Arial"/>
          <w:szCs w:val="24"/>
        </w:rPr>
        <w:t>Poskytovatel</w:t>
      </w:r>
      <w:r>
        <w:rPr>
          <w:rFonts w:ascii="Arial" w:hAnsi="Arial" w:cs="Arial"/>
          <w:szCs w:val="24"/>
        </w:rPr>
        <w:t xml:space="preserve"> je poté povinen vystavit nový daňový doklad (fakturu) s tím, že vrácením tohoto dokladu přestává běžet původní lhůta splatnosti a běží nová lhůta, stanovená </w:t>
      </w:r>
      <w:r>
        <w:rPr>
          <w:rFonts w:ascii="Arial" w:hAnsi="Arial" w:cs="Arial"/>
          <w:szCs w:val="24"/>
        </w:rPr>
        <w:br/>
      </w:r>
      <w:r w:rsidRPr="003B5295">
        <w:rPr>
          <w:rFonts w:ascii="Arial" w:hAnsi="Arial" w:cs="Arial"/>
          <w:szCs w:val="24"/>
        </w:rPr>
        <w:t xml:space="preserve">v </w:t>
      </w:r>
      <w:r w:rsidR="003A7E13" w:rsidRPr="003B5295">
        <w:rPr>
          <w:rFonts w:ascii="Arial" w:hAnsi="Arial" w:cs="Arial"/>
          <w:szCs w:val="24"/>
        </w:rPr>
        <w:t>článku</w:t>
      </w:r>
      <w:r w:rsidRPr="003B5295">
        <w:rPr>
          <w:rFonts w:ascii="Arial" w:hAnsi="Arial" w:cs="Arial"/>
          <w:szCs w:val="24"/>
        </w:rPr>
        <w:t xml:space="preserve"> 4., bodu 4.5. této Smlouvy, ode</w:t>
      </w:r>
      <w:r w:rsidRPr="000B721E">
        <w:rPr>
          <w:rFonts w:ascii="Arial" w:hAnsi="Arial" w:cs="Arial"/>
          <w:szCs w:val="24"/>
        </w:rPr>
        <w:t xml:space="preserve"> dne doručení nového daňového dokladu (faktury) </w:t>
      </w:r>
      <w:r>
        <w:rPr>
          <w:rFonts w:ascii="Arial" w:hAnsi="Arial" w:cs="Arial"/>
          <w:szCs w:val="24"/>
        </w:rPr>
        <w:t>objednateli.</w:t>
      </w:r>
    </w:p>
    <w:p w14:paraId="425AC22C" w14:textId="12DC1ADF" w:rsidR="00241364" w:rsidRPr="00003428" w:rsidRDefault="00241364" w:rsidP="00241364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Podpisem této Smlouvy bere </w:t>
      </w:r>
      <w:r w:rsidR="00F317C3">
        <w:rPr>
          <w:rFonts w:ascii="Arial" w:hAnsi="Arial" w:cs="Arial"/>
          <w:szCs w:val="24"/>
        </w:rPr>
        <w:t>poskytovatel</w:t>
      </w:r>
      <w:r>
        <w:rPr>
          <w:rFonts w:ascii="Arial" w:hAnsi="Arial" w:cs="Arial"/>
          <w:szCs w:val="24"/>
        </w:rPr>
        <w:t xml:space="preserve"> na vědomí, že objednatel je organizační složkou státu a v případě nedostatku finančních prostředků může dojít k úhradě daňových dokladů (faktur) až v návaznosti na přidělení potřebných finančních prostředků ze státního rozpočtu. Objednatel se zavazuje, že v případě, že tato skutečnost nastane, oznámí ji neprodleně, a to písemně </w:t>
      </w:r>
      <w:r w:rsidR="00F317C3">
        <w:rPr>
          <w:rFonts w:ascii="Arial" w:hAnsi="Arial" w:cs="Arial"/>
          <w:szCs w:val="24"/>
        </w:rPr>
        <w:t>poskytovateli</w:t>
      </w:r>
      <w:r>
        <w:rPr>
          <w:rFonts w:ascii="Arial" w:hAnsi="Arial" w:cs="Arial"/>
          <w:szCs w:val="24"/>
        </w:rPr>
        <w:t xml:space="preserve"> nejpozději do 5 pracovní dnů před původním termínem splatnosti daňového dokladu (faktury), popř. do 3 pracovních dnů od okamžiku, kdy se objednatel dověděl o této skutečnosti. Nastane-li ve lhůtě kratší než 5 pracovních dní před původním termínem splatnosti daňového dokladu (faktury), časová prodleva z těchto důvodů nebude započítána do doby splatnosti uvedené na daňovém dokladu (faktuře) </w:t>
      </w:r>
      <w:r w:rsidR="00FB4772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>a nelze z těchto důvodů vůči objednateli uplatňovat jakékoliv sankce.</w:t>
      </w:r>
    </w:p>
    <w:p w14:paraId="2ED7DDE3" w14:textId="4F31BEB3" w:rsidR="00E27923" w:rsidRPr="00241364" w:rsidRDefault="00F317C3" w:rsidP="00241364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241364" w:rsidRPr="00003428">
        <w:rPr>
          <w:rFonts w:ascii="Arial" w:hAnsi="Arial" w:cs="Arial"/>
          <w:szCs w:val="24"/>
        </w:rPr>
        <w:t xml:space="preserve"> je </w:t>
      </w:r>
      <w:r w:rsidR="00241364">
        <w:rPr>
          <w:rFonts w:ascii="Arial" w:hAnsi="Arial" w:cs="Arial"/>
          <w:szCs w:val="24"/>
        </w:rPr>
        <w:t>po</w:t>
      </w:r>
      <w:r w:rsidR="00241364" w:rsidRPr="00003428">
        <w:rPr>
          <w:rFonts w:ascii="Arial" w:hAnsi="Arial" w:cs="Arial"/>
          <w:szCs w:val="24"/>
        </w:rPr>
        <w:t xml:space="preserve">dle ustanovení § 2 písm. e) zákona č. 320/2001 Sb., o finanční kontrole ve veřejné správě a o změně některých zákonů (zákon o finanční kontrole), ve znění pozdějších předpisů, osobou </w:t>
      </w:r>
      <w:r w:rsidR="00241364">
        <w:rPr>
          <w:rFonts w:ascii="Arial" w:hAnsi="Arial" w:cs="Arial"/>
          <w:szCs w:val="24"/>
        </w:rPr>
        <w:t>povinnou spolupůsobit při výkonu finanční kontroly prováděné v souvislosti s úhradou služeb z veřejných výdajů.</w:t>
      </w:r>
    </w:p>
    <w:p w14:paraId="2A682761" w14:textId="77777777" w:rsidR="00654741" w:rsidRPr="005C1BA7" w:rsidRDefault="00654741" w:rsidP="007370AF">
      <w:pPr>
        <w:spacing w:after="120"/>
        <w:jc w:val="both"/>
        <w:rPr>
          <w:rFonts w:ascii="Arial" w:hAnsi="Arial" w:cs="Arial"/>
          <w:szCs w:val="24"/>
        </w:rPr>
      </w:pPr>
    </w:p>
    <w:p w14:paraId="78BB8CE0" w14:textId="77777777" w:rsidR="00B54F08" w:rsidRPr="00EA312C" w:rsidRDefault="00E94390" w:rsidP="00E1189D">
      <w:pPr>
        <w:numPr>
          <w:ilvl w:val="0"/>
          <w:numId w:val="2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 w:rsidRPr="00EA312C">
        <w:rPr>
          <w:rFonts w:ascii="Arial" w:hAnsi="Arial" w:cs="Arial"/>
          <w:b/>
          <w:szCs w:val="24"/>
        </w:rPr>
        <w:t>Odpovědnost za vady díla</w:t>
      </w:r>
    </w:p>
    <w:p w14:paraId="1981407B" w14:textId="52704A23" w:rsidR="0063667A" w:rsidRDefault="00F317C3" w:rsidP="00EA312C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32357B">
        <w:rPr>
          <w:rFonts w:ascii="Arial" w:hAnsi="Arial" w:cs="Arial"/>
          <w:szCs w:val="24"/>
        </w:rPr>
        <w:t xml:space="preserve"> odpovídá za vady veškerých plnění, která podle této smlouvy poskytuje, zejména odpovídá za řádné provádění služeb, které musí splňovat požadavky stanovené touto smlouvou.</w:t>
      </w:r>
    </w:p>
    <w:p w14:paraId="0E935E7E" w14:textId="092CF91B" w:rsidR="0032357B" w:rsidRPr="0032357B" w:rsidRDefault="0032357B" w:rsidP="00EA312C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 případě náhradních </w:t>
      </w:r>
      <w:r w:rsidRPr="0032357B">
        <w:rPr>
          <w:rFonts w:ascii="Arial" w:hAnsi="Arial" w:cs="Arial"/>
          <w:szCs w:val="24"/>
        </w:rPr>
        <w:t xml:space="preserve">dílů </w:t>
      </w:r>
      <w:r w:rsidRPr="0032357B">
        <w:rPr>
          <w:rFonts w:ascii="Arial" w:hAnsi="Arial" w:cs="Arial"/>
        </w:rPr>
        <w:t xml:space="preserve">či nově instalovaného materiálu se stanovuje záruční doba v délce </w:t>
      </w:r>
      <w:r w:rsidRPr="00FB4772">
        <w:rPr>
          <w:rFonts w:ascii="Arial" w:hAnsi="Arial" w:cs="Arial"/>
        </w:rPr>
        <w:t>24 měsíců od jeho dodání</w:t>
      </w:r>
      <w:r w:rsidRPr="00FB4772">
        <w:rPr>
          <w:rFonts w:ascii="Arial" w:eastAsia="Arial" w:hAnsi="Arial" w:cs="Arial"/>
          <w:sz w:val="22"/>
        </w:rPr>
        <w:t xml:space="preserve"> </w:t>
      </w:r>
      <w:r w:rsidRPr="00FB4772">
        <w:rPr>
          <w:rFonts w:ascii="Arial" w:hAnsi="Arial" w:cs="Arial"/>
        </w:rPr>
        <w:t xml:space="preserve">a opravených dílů po dobu 6 měsíců. Stanovil-li výrobce odlišnou délku záruční doby, platí délka záruky stanovená </w:t>
      </w:r>
      <w:r w:rsidRPr="00FB4772">
        <w:rPr>
          <w:rFonts w:ascii="Arial" w:hAnsi="Arial" w:cs="Arial"/>
        </w:rPr>
        <w:lastRenderedPageBreak/>
        <w:t>výrobcem.</w:t>
      </w:r>
      <w:r w:rsidRPr="00FB4772">
        <w:rPr>
          <w:rFonts w:ascii="Arial" w:eastAsia="Arial" w:hAnsi="Arial" w:cs="Arial"/>
          <w:sz w:val="22"/>
        </w:rPr>
        <w:t xml:space="preserve"> </w:t>
      </w:r>
      <w:r w:rsidR="00F317C3">
        <w:rPr>
          <w:rFonts w:ascii="Arial" w:hAnsi="Arial" w:cs="Arial"/>
        </w:rPr>
        <w:t>Poskytovatel</w:t>
      </w:r>
      <w:r w:rsidRPr="00FB4772">
        <w:rPr>
          <w:rFonts w:ascii="Arial" w:hAnsi="Arial" w:cs="Arial"/>
        </w:rPr>
        <w:t xml:space="preserve"> poskytuje záruku na provedenou práci po dobu 6 měsíců</w:t>
      </w:r>
      <w:r w:rsidRPr="00676318">
        <w:rPr>
          <w:rFonts w:ascii="Arial" w:hAnsi="Arial" w:cs="Arial"/>
        </w:rPr>
        <w:t>.</w:t>
      </w:r>
      <w:r w:rsidRPr="0032357B">
        <w:rPr>
          <w:rFonts w:ascii="Arial" w:hAnsi="Arial" w:cs="Arial"/>
        </w:rPr>
        <w:t xml:space="preserve"> Záruční lhůta začíná běžet okamžikem převzetí díla.</w:t>
      </w:r>
    </w:p>
    <w:p w14:paraId="469CB6E7" w14:textId="23C15BA8" w:rsidR="0032357B" w:rsidRPr="0032357B" w:rsidRDefault="0032357B" w:rsidP="0032357B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Reklamaci na činnost </w:t>
      </w:r>
      <w:r w:rsidR="00F317C3">
        <w:rPr>
          <w:rFonts w:ascii="Arial" w:hAnsi="Arial" w:cs="Arial"/>
        </w:rPr>
        <w:t>poskytovatele</w:t>
      </w:r>
      <w:r>
        <w:rPr>
          <w:rFonts w:ascii="Arial" w:hAnsi="Arial" w:cs="Arial"/>
        </w:rPr>
        <w:t xml:space="preserve"> dle </w:t>
      </w:r>
      <w:r w:rsidRPr="0032357B">
        <w:rPr>
          <w:rFonts w:ascii="Arial" w:hAnsi="Arial" w:cs="Arial"/>
        </w:rPr>
        <w:t xml:space="preserve">této smlouvy může objednatel uplatnit </w:t>
      </w:r>
      <w:r>
        <w:rPr>
          <w:rFonts w:ascii="Arial" w:hAnsi="Arial" w:cs="Arial"/>
        </w:rPr>
        <w:br/>
      </w:r>
      <w:r w:rsidRPr="0032357B">
        <w:rPr>
          <w:rFonts w:ascii="Arial" w:hAnsi="Arial" w:cs="Arial"/>
        </w:rPr>
        <w:t xml:space="preserve">v záruční době, která činí </w:t>
      </w:r>
      <w:r w:rsidRPr="00FB4772">
        <w:rPr>
          <w:rFonts w:ascii="Arial" w:hAnsi="Arial" w:cs="Arial"/>
        </w:rPr>
        <w:t>24 měsíců</w:t>
      </w:r>
      <w:r w:rsidRPr="00676318">
        <w:rPr>
          <w:rFonts w:ascii="Arial" w:hAnsi="Arial" w:cs="Arial"/>
        </w:rPr>
        <w:t>.</w:t>
      </w:r>
      <w:r w:rsidRPr="0032357B">
        <w:rPr>
          <w:rFonts w:ascii="Arial" w:hAnsi="Arial" w:cs="Arial"/>
        </w:rPr>
        <w:t xml:space="preserve"> Reklamace vady musí být objednatelem provedená písemně. </w:t>
      </w:r>
    </w:p>
    <w:p w14:paraId="05219F6D" w14:textId="4618AC05" w:rsidR="0032357B" w:rsidRPr="0032357B" w:rsidRDefault="00F317C3" w:rsidP="0032357B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32357B" w:rsidRPr="0032357B">
        <w:rPr>
          <w:rFonts w:ascii="Arial" w:hAnsi="Arial" w:cs="Arial"/>
        </w:rPr>
        <w:t xml:space="preserve"> se zavazuje odstranit jím uznané reklamované vady ve lhůtě sjednané s objednatelem. V případě, že </w:t>
      </w:r>
      <w:r>
        <w:rPr>
          <w:rFonts w:ascii="Arial" w:hAnsi="Arial" w:cs="Arial"/>
        </w:rPr>
        <w:t>poskytovatel</w:t>
      </w:r>
      <w:r w:rsidR="0032357B" w:rsidRPr="0032357B">
        <w:rPr>
          <w:rFonts w:ascii="Arial" w:hAnsi="Arial" w:cs="Arial"/>
        </w:rPr>
        <w:t xml:space="preserve"> neodstraní vady reklamované ve lhůtě sjednané s objednatelem od uplatnění reklamace objednatelem, je objednatel oprávněn zajistit odstranění vad třetí osobou na náklady </w:t>
      </w:r>
      <w:r>
        <w:rPr>
          <w:rFonts w:ascii="Arial" w:hAnsi="Arial" w:cs="Arial"/>
        </w:rPr>
        <w:t>poskytovatele</w:t>
      </w:r>
      <w:r w:rsidR="0032357B" w:rsidRPr="0032357B">
        <w:rPr>
          <w:rFonts w:ascii="Arial" w:hAnsi="Arial" w:cs="Arial"/>
        </w:rPr>
        <w:t xml:space="preserve">; objednatel je oprávněn o odpovídající částku snížit nejbližší následující platbu </w:t>
      </w:r>
      <w:r>
        <w:rPr>
          <w:rFonts w:ascii="Arial" w:hAnsi="Arial" w:cs="Arial"/>
        </w:rPr>
        <w:t>poskytovateli</w:t>
      </w:r>
      <w:r w:rsidR="0032357B" w:rsidRPr="0032357B">
        <w:rPr>
          <w:rFonts w:ascii="Arial" w:hAnsi="Arial" w:cs="Arial"/>
        </w:rPr>
        <w:t xml:space="preserve"> do jejího úplného uhrazení. V případě, že tak nebude možné učinit, bude objednatel žádat náhradu vynaložených nákladů po </w:t>
      </w:r>
      <w:r w:rsidR="00561489">
        <w:rPr>
          <w:rFonts w:ascii="Arial" w:hAnsi="Arial" w:cs="Arial"/>
        </w:rPr>
        <w:t>poskytovateli.</w:t>
      </w:r>
      <w:r w:rsidR="0032357B" w:rsidRPr="0032357B">
        <w:rPr>
          <w:rFonts w:ascii="Arial" w:hAnsi="Arial" w:cs="Arial"/>
        </w:rPr>
        <w:t xml:space="preserve"> </w:t>
      </w:r>
    </w:p>
    <w:p w14:paraId="75EDD476" w14:textId="5504551E" w:rsidR="0032357B" w:rsidRPr="0032357B" w:rsidRDefault="00F317C3" w:rsidP="0032357B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32357B" w:rsidRPr="0032357B">
        <w:rPr>
          <w:rFonts w:ascii="Arial" w:hAnsi="Arial" w:cs="Arial"/>
        </w:rPr>
        <w:t xml:space="preserve"> se zavazuje provést opětovně „pravidelnou servisní činnost klimatizace“ v případě, že bude kdykoli po provedení těchto servisních činností zjištěno, byly provedeny vadně vč. neúplného provedení. </w:t>
      </w:r>
      <w:r>
        <w:rPr>
          <w:rFonts w:ascii="Arial" w:hAnsi="Arial" w:cs="Arial"/>
        </w:rPr>
        <w:t>Poskytovatel</w:t>
      </w:r>
      <w:r w:rsidR="0032357B" w:rsidRPr="0032357B">
        <w:rPr>
          <w:rFonts w:ascii="Arial" w:hAnsi="Arial" w:cs="Arial"/>
        </w:rPr>
        <w:t xml:space="preserve"> je povinen novou „pravidelnou servisní činnost“ provést ve lhůtě </w:t>
      </w:r>
      <w:r w:rsidR="0032357B" w:rsidRPr="00FB4772">
        <w:rPr>
          <w:rFonts w:ascii="Arial" w:hAnsi="Arial" w:cs="Arial"/>
        </w:rPr>
        <w:t>20 pracovních</w:t>
      </w:r>
      <w:r w:rsidR="0032357B" w:rsidRPr="0032357B">
        <w:rPr>
          <w:rFonts w:ascii="Arial" w:hAnsi="Arial" w:cs="Arial"/>
        </w:rPr>
        <w:t xml:space="preserve"> dnů od nahlášení reklamace.  </w:t>
      </w:r>
    </w:p>
    <w:p w14:paraId="3FFCB817" w14:textId="77777777" w:rsidR="0032357B" w:rsidRPr="0032357B" w:rsidRDefault="0032357B" w:rsidP="0032357B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 w:rsidRPr="0032357B">
        <w:rPr>
          <w:rFonts w:ascii="Arial" w:hAnsi="Arial" w:cs="Arial"/>
        </w:rPr>
        <w:t xml:space="preserve">Záruka se nevztahuje na provozní opotřebení, vady způsobené vandalismem </w:t>
      </w:r>
      <w:r>
        <w:rPr>
          <w:rFonts w:ascii="Arial" w:hAnsi="Arial" w:cs="Arial"/>
        </w:rPr>
        <w:br/>
      </w:r>
      <w:r w:rsidRPr="0032357B">
        <w:rPr>
          <w:rFonts w:ascii="Arial" w:hAnsi="Arial" w:cs="Arial"/>
        </w:rPr>
        <w:t xml:space="preserve">a používáním zařízení neobvyklým způsobem nebo neoprávněnými osobami. </w:t>
      </w:r>
    </w:p>
    <w:p w14:paraId="5D2F22B2" w14:textId="394DCD85" w:rsidR="0032357B" w:rsidRPr="00DA41E2" w:rsidRDefault="0032357B" w:rsidP="00DA41E2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 w:rsidRPr="0032357B">
        <w:rPr>
          <w:rFonts w:ascii="Arial" w:hAnsi="Arial" w:cs="Arial"/>
        </w:rPr>
        <w:t xml:space="preserve">V záruční době je </w:t>
      </w:r>
      <w:r w:rsidR="00561489">
        <w:rPr>
          <w:rFonts w:ascii="Arial" w:hAnsi="Arial" w:cs="Arial"/>
        </w:rPr>
        <w:t>poskytovatel</w:t>
      </w:r>
      <w:r w:rsidRPr="0032357B">
        <w:rPr>
          <w:rFonts w:ascii="Arial" w:hAnsi="Arial" w:cs="Arial"/>
        </w:rPr>
        <w:t xml:space="preserve"> povinen odstranit na své náklady veškeré technické závady zařízení nebo vadu montáže, na kterou se vztahuje záruka. Zahájení prací nahlásí </w:t>
      </w:r>
      <w:r w:rsidR="00F317C3">
        <w:rPr>
          <w:rFonts w:ascii="Arial" w:hAnsi="Arial" w:cs="Arial"/>
        </w:rPr>
        <w:t>poskytovatel</w:t>
      </w:r>
      <w:r w:rsidRPr="0032357B">
        <w:rPr>
          <w:rFonts w:ascii="Arial" w:hAnsi="Arial" w:cs="Arial"/>
        </w:rPr>
        <w:t xml:space="preserve"> objednateli.  </w:t>
      </w:r>
    </w:p>
    <w:p w14:paraId="7452E66B" w14:textId="77777777" w:rsidR="0063667A" w:rsidRPr="0063667A" w:rsidRDefault="0063667A" w:rsidP="0063667A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2B5E9C52" w14:textId="77777777" w:rsidR="00B54F08" w:rsidRDefault="00DA41E2" w:rsidP="00654741">
      <w:pPr>
        <w:numPr>
          <w:ilvl w:val="0"/>
          <w:numId w:val="2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Povinnost mlčenlivosti, oprávněné osoby</w:t>
      </w:r>
    </w:p>
    <w:p w14:paraId="76130602" w14:textId="455F6DDC" w:rsidR="00DA41E2" w:rsidRDefault="00561489" w:rsidP="00DA41E2">
      <w:pPr>
        <w:numPr>
          <w:ilvl w:val="1"/>
          <w:numId w:val="2"/>
        </w:numPr>
        <w:spacing w:after="120"/>
        <w:ind w:hanging="5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DA41E2">
        <w:rPr>
          <w:rFonts w:ascii="Arial" w:hAnsi="Arial" w:cs="Arial"/>
          <w:szCs w:val="24"/>
        </w:rPr>
        <w:t xml:space="preserve"> se zavazuje </w:t>
      </w:r>
      <w:r w:rsidR="00DA41E2" w:rsidRPr="00DA41E2">
        <w:rPr>
          <w:rFonts w:ascii="Arial" w:hAnsi="Arial" w:cs="Arial"/>
          <w:szCs w:val="24"/>
        </w:rPr>
        <w:t xml:space="preserve">zachovávat ve vztahu ke třetím osobám mlčenlivost </w:t>
      </w:r>
      <w:r w:rsidR="00DA41E2">
        <w:rPr>
          <w:rFonts w:ascii="Arial" w:hAnsi="Arial" w:cs="Arial"/>
          <w:szCs w:val="24"/>
        </w:rPr>
        <w:br/>
      </w:r>
      <w:r w:rsidR="00DA41E2" w:rsidRPr="00DA41E2">
        <w:rPr>
          <w:rFonts w:ascii="Arial" w:hAnsi="Arial" w:cs="Arial"/>
          <w:szCs w:val="24"/>
        </w:rPr>
        <w:t xml:space="preserve">o informacích, které při plnění této smlouvy získá od objednatele nebo </w:t>
      </w:r>
      <w:r w:rsidR="00DA41E2">
        <w:rPr>
          <w:rFonts w:ascii="Arial" w:hAnsi="Arial" w:cs="Arial"/>
          <w:szCs w:val="24"/>
        </w:rPr>
        <w:br/>
      </w:r>
      <w:r w:rsidR="00DA41E2" w:rsidRPr="00DA41E2">
        <w:rPr>
          <w:rFonts w:ascii="Arial" w:hAnsi="Arial" w:cs="Arial"/>
          <w:szCs w:val="24"/>
        </w:rPr>
        <w:t xml:space="preserve">o objednateli či jeho zaměstnancích a spolupracovnících a nesmí je zpřístupnit bez písemného souhlasu objednatele žádné třetí osobě ani je použít v rozporu </w:t>
      </w:r>
      <w:r w:rsidR="00DA41E2">
        <w:rPr>
          <w:rFonts w:ascii="Arial" w:hAnsi="Arial" w:cs="Arial"/>
          <w:szCs w:val="24"/>
        </w:rPr>
        <w:br/>
      </w:r>
      <w:r w:rsidR="00DA41E2" w:rsidRPr="00DA41E2">
        <w:rPr>
          <w:rFonts w:ascii="Arial" w:hAnsi="Arial" w:cs="Arial"/>
          <w:szCs w:val="24"/>
        </w:rPr>
        <w:t xml:space="preserve">s účelem této smlouvy, ledaže se jedná: </w:t>
      </w:r>
    </w:p>
    <w:p w14:paraId="52DA5F0E" w14:textId="77777777" w:rsidR="00DA41E2" w:rsidRPr="00DA41E2" w:rsidRDefault="00DA41E2" w:rsidP="00DA41E2">
      <w:pPr>
        <w:spacing w:after="120"/>
        <w:ind w:left="432"/>
        <w:jc w:val="both"/>
        <w:rPr>
          <w:rFonts w:ascii="Arial" w:hAnsi="Arial" w:cs="Arial"/>
          <w:szCs w:val="24"/>
        </w:rPr>
      </w:pPr>
      <w:r w:rsidRPr="00DA41E2">
        <w:rPr>
          <w:rFonts w:ascii="Arial" w:hAnsi="Arial" w:cs="Arial"/>
          <w:szCs w:val="24"/>
        </w:rPr>
        <w:t>a) o informac</w:t>
      </w:r>
      <w:r>
        <w:rPr>
          <w:rFonts w:ascii="Arial" w:hAnsi="Arial" w:cs="Arial"/>
          <w:szCs w:val="24"/>
        </w:rPr>
        <w:t>e, které jsou veřejně přístupné;</w:t>
      </w:r>
      <w:r w:rsidRPr="00DA41E2">
        <w:rPr>
          <w:rFonts w:ascii="Arial" w:hAnsi="Arial" w:cs="Arial"/>
          <w:szCs w:val="24"/>
        </w:rPr>
        <w:t xml:space="preserve"> nebo </w:t>
      </w:r>
    </w:p>
    <w:p w14:paraId="1E7D7E52" w14:textId="77777777" w:rsidR="00DA41E2" w:rsidRPr="00DA41E2" w:rsidRDefault="00DA41E2" w:rsidP="00DA41E2">
      <w:pPr>
        <w:spacing w:after="120"/>
        <w:ind w:left="709" w:hanging="277"/>
        <w:jc w:val="both"/>
        <w:rPr>
          <w:rFonts w:ascii="Arial" w:hAnsi="Arial" w:cs="Arial"/>
          <w:szCs w:val="24"/>
        </w:rPr>
      </w:pPr>
      <w:r w:rsidRPr="00DA41E2">
        <w:rPr>
          <w:rFonts w:ascii="Arial" w:hAnsi="Arial" w:cs="Arial"/>
          <w:szCs w:val="24"/>
        </w:rPr>
        <w:t xml:space="preserve">b) o případ, kdy je zpřístupnění informace vyžadováno zákonem nebo závazným rozhodnutím oprávněného orgánu. </w:t>
      </w:r>
    </w:p>
    <w:p w14:paraId="4F63C849" w14:textId="3A1C3F8D" w:rsidR="00DA41E2" w:rsidRPr="00DA41E2" w:rsidRDefault="008B6215" w:rsidP="00DA41E2">
      <w:pPr>
        <w:numPr>
          <w:ilvl w:val="1"/>
          <w:numId w:val="2"/>
        </w:numPr>
        <w:spacing w:after="120"/>
        <w:ind w:hanging="5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Poskytovatel </w:t>
      </w:r>
      <w:r w:rsidR="00DA41E2" w:rsidRPr="00DA41E2">
        <w:rPr>
          <w:rFonts w:ascii="Arial" w:hAnsi="Arial" w:cs="Arial"/>
          <w:szCs w:val="24"/>
        </w:rPr>
        <w:t>l j</w:t>
      </w:r>
      <w:r w:rsidR="00DA41E2" w:rsidRPr="003B5295">
        <w:rPr>
          <w:rFonts w:ascii="Arial" w:hAnsi="Arial" w:cs="Arial"/>
          <w:szCs w:val="24"/>
        </w:rPr>
        <w:t xml:space="preserve">e povinen zavázat povinností mlčenlivosti podle </w:t>
      </w:r>
      <w:r w:rsidR="003A7E13" w:rsidRPr="003B5295">
        <w:rPr>
          <w:rFonts w:ascii="Arial" w:hAnsi="Arial" w:cs="Arial"/>
          <w:szCs w:val="24"/>
        </w:rPr>
        <w:t>článku</w:t>
      </w:r>
      <w:r w:rsidR="00C85149" w:rsidRPr="003B5295">
        <w:rPr>
          <w:rFonts w:ascii="Arial" w:hAnsi="Arial" w:cs="Arial"/>
          <w:szCs w:val="24"/>
        </w:rPr>
        <w:t xml:space="preserve"> 6., bodu 6.1. této smlouvy</w:t>
      </w:r>
      <w:r w:rsidR="00DA41E2" w:rsidRPr="00DA41E2">
        <w:rPr>
          <w:rFonts w:ascii="Arial" w:hAnsi="Arial" w:cs="Arial"/>
          <w:szCs w:val="24"/>
        </w:rPr>
        <w:t xml:space="preserve"> všechny osoby, které se budou podílet na poskytování služeb objednateli dle této smlouvy. </w:t>
      </w:r>
    </w:p>
    <w:p w14:paraId="420770B6" w14:textId="15AC6B3E" w:rsidR="00DA41E2" w:rsidRPr="00DA41E2" w:rsidRDefault="00DA41E2" w:rsidP="00DA41E2">
      <w:pPr>
        <w:numPr>
          <w:ilvl w:val="1"/>
          <w:numId w:val="2"/>
        </w:numPr>
        <w:spacing w:after="120"/>
        <w:ind w:hanging="574"/>
        <w:jc w:val="both"/>
        <w:rPr>
          <w:rFonts w:ascii="Arial" w:hAnsi="Arial" w:cs="Arial"/>
          <w:szCs w:val="24"/>
        </w:rPr>
      </w:pPr>
      <w:r w:rsidRPr="00DA41E2">
        <w:rPr>
          <w:rFonts w:ascii="Arial" w:hAnsi="Arial" w:cs="Arial"/>
          <w:szCs w:val="24"/>
        </w:rPr>
        <w:t xml:space="preserve">Za porušení povinnosti mlčenlivosti osobami, které se budou podílet na poskytování služeb dle této smlouvy, odpovídá </w:t>
      </w:r>
      <w:r w:rsidR="008B6215">
        <w:rPr>
          <w:rFonts w:ascii="Arial" w:hAnsi="Arial" w:cs="Arial"/>
          <w:szCs w:val="24"/>
        </w:rPr>
        <w:t>poskytovatel</w:t>
      </w:r>
      <w:r w:rsidRPr="00DA41E2">
        <w:rPr>
          <w:rFonts w:ascii="Arial" w:hAnsi="Arial" w:cs="Arial"/>
          <w:szCs w:val="24"/>
        </w:rPr>
        <w:t xml:space="preserve">, jako by povinnost porušil sám. </w:t>
      </w:r>
    </w:p>
    <w:p w14:paraId="327BC7F1" w14:textId="77777777" w:rsidR="00DA41E2" w:rsidRPr="00DA41E2" w:rsidRDefault="00DA41E2" w:rsidP="00DA41E2">
      <w:pPr>
        <w:numPr>
          <w:ilvl w:val="1"/>
          <w:numId w:val="2"/>
        </w:numPr>
        <w:spacing w:after="120"/>
        <w:ind w:hanging="574"/>
        <w:jc w:val="both"/>
        <w:rPr>
          <w:rFonts w:ascii="Arial" w:hAnsi="Arial" w:cs="Arial"/>
          <w:szCs w:val="24"/>
        </w:rPr>
      </w:pPr>
      <w:r w:rsidRPr="00DA41E2">
        <w:rPr>
          <w:rFonts w:ascii="Arial" w:hAnsi="Arial" w:cs="Arial"/>
          <w:szCs w:val="24"/>
        </w:rPr>
        <w:t xml:space="preserve">Povinnost mlčenlivosti trvá i po skončení účinnosti této smlouvy. </w:t>
      </w:r>
    </w:p>
    <w:p w14:paraId="51B22983" w14:textId="77777777" w:rsidR="00DA41E2" w:rsidRPr="00DA41E2" w:rsidRDefault="00DA41E2" w:rsidP="00DA41E2">
      <w:pPr>
        <w:numPr>
          <w:ilvl w:val="1"/>
          <w:numId w:val="2"/>
        </w:numPr>
        <w:spacing w:after="120"/>
        <w:ind w:hanging="574"/>
        <w:jc w:val="both"/>
        <w:rPr>
          <w:rFonts w:ascii="Arial" w:hAnsi="Arial" w:cs="Arial"/>
          <w:szCs w:val="24"/>
        </w:rPr>
      </w:pPr>
      <w:r w:rsidRPr="00DA41E2">
        <w:rPr>
          <w:rFonts w:ascii="Arial" w:hAnsi="Arial" w:cs="Arial"/>
          <w:szCs w:val="24"/>
        </w:rPr>
        <w:t xml:space="preserve">Veškerá komunikace mezi smluvními stranami bude probíhat prostřednictvím osob oprávněných jednat jménem smluvních stran, kontaktních osob, popř. jimi pověřených pracovníků. </w:t>
      </w:r>
    </w:p>
    <w:p w14:paraId="3AEF72F0" w14:textId="77777777" w:rsidR="00DA41E2" w:rsidRDefault="00DA41E2" w:rsidP="00DA41E2">
      <w:pPr>
        <w:numPr>
          <w:ilvl w:val="1"/>
          <w:numId w:val="2"/>
        </w:numPr>
        <w:spacing w:after="120"/>
        <w:ind w:hanging="574"/>
        <w:jc w:val="both"/>
        <w:rPr>
          <w:rFonts w:ascii="Arial" w:hAnsi="Arial" w:cs="Arial"/>
          <w:szCs w:val="24"/>
        </w:rPr>
      </w:pPr>
      <w:r w:rsidRPr="00DA41E2">
        <w:rPr>
          <w:rFonts w:ascii="Arial" w:hAnsi="Arial" w:cs="Arial"/>
          <w:szCs w:val="24"/>
        </w:rPr>
        <w:t>Oprávněnou osobou za objednatele ve věcech obchodních</w:t>
      </w:r>
      <w:r w:rsidR="005204F3">
        <w:rPr>
          <w:rFonts w:ascii="Arial" w:hAnsi="Arial" w:cs="Arial"/>
          <w:szCs w:val="24"/>
        </w:rPr>
        <w:t xml:space="preserve"> je</w:t>
      </w:r>
      <w:r>
        <w:rPr>
          <w:rFonts w:ascii="Arial" w:hAnsi="Arial" w:cs="Arial"/>
          <w:szCs w:val="24"/>
        </w:rPr>
        <w:t>:</w:t>
      </w:r>
    </w:p>
    <w:p w14:paraId="0F192DB1" w14:textId="77777777" w:rsidR="005204F3" w:rsidRDefault="005204F3" w:rsidP="00DA41E2">
      <w:pPr>
        <w:spacing w:after="120"/>
        <w:ind w:left="43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Jméno: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Mgr. Pavel Škeřík, ředitel Sekce provozních činností</w:t>
      </w:r>
    </w:p>
    <w:p w14:paraId="53FAA43C" w14:textId="77777777" w:rsidR="005204F3" w:rsidRDefault="005204F3" w:rsidP="00DA41E2">
      <w:pPr>
        <w:spacing w:after="120"/>
        <w:ind w:left="43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Tel.: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+420 729 922 322</w:t>
      </w:r>
    </w:p>
    <w:p w14:paraId="517B6FD5" w14:textId="77777777" w:rsidR="005204F3" w:rsidRDefault="005204F3" w:rsidP="00DA41E2">
      <w:pPr>
        <w:spacing w:after="120"/>
        <w:ind w:left="43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</w:t>
      </w:r>
      <w:hyperlink r:id="rId8" w:history="1">
        <w:r w:rsidRPr="006C4A00">
          <w:rPr>
            <w:rStyle w:val="Hypertextovodkaz"/>
            <w:rFonts w:ascii="Arial" w:hAnsi="Arial" w:cs="Arial"/>
            <w:szCs w:val="24"/>
          </w:rPr>
          <w:t>p.skerik@spucr.cz</w:t>
        </w:r>
      </w:hyperlink>
    </w:p>
    <w:p w14:paraId="077E16A6" w14:textId="77777777" w:rsidR="005204F3" w:rsidRDefault="00DA41E2" w:rsidP="00DA41E2">
      <w:pPr>
        <w:spacing w:after="120"/>
        <w:ind w:left="432"/>
        <w:jc w:val="both"/>
        <w:rPr>
          <w:rFonts w:ascii="Arial" w:hAnsi="Arial" w:cs="Arial"/>
          <w:szCs w:val="24"/>
        </w:rPr>
      </w:pPr>
      <w:r w:rsidRPr="00DA41E2">
        <w:rPr>
          <w:rFonts w:ascii="Arial" w:hAnsi="Arial" w:cs="Arial"/>
          <w:szCs w:val="24"/>
        </w:rPr>
        <w:t xml:space="preserve"> </w:t>
      </w:r>
    </w:p>
    <w:p w14:paraId="0B3790BC" w14:textId="77777777" w:rsidR="005204F3" w:rsidRDefault="005204F3" w:rsidP="00DA41E2">
      <w:pPr>
        <w:spacing w:after="120"/>
        <w:ind w:left="43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DA41E2" w:rsidRPr="00DA41E2">
        <w:rPr>
          <w:rFonts w:ascii="Arial" w:hAnsi="Arial" w:cs="Arial"/>
          <w:szCs w:val="24"/>
        </w:rPr>
        <w:t>e věcech technických a administrativních</w:t>
      </w:r>
      <w:r>
        <w:rPr>
          <w:rFonts w:ascii="Arial" w:hAnsi="Arial" w:cs="Arial"/>
          <w:szCs w:val="24"/>
        </w:rPr>
        <w:t>:</w:t>
      </w:r>
    </w:p>
    <w:p w14:paraId="6DB83923" w14:textId="6E177C52" w:rsidR="005204F3" w:rsidRDefault="005204F3" w:rsidP="005204F3">
      <w:pPr>
        <w:spacing w:after="120"/>
        <w:ind w:left="2127" w:hanging="17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Jméno: </w:t>
      </w:r>
      <w:r>
        <w:rPr>
          <w:rFonts w:ascii="Arial" w:hAnsi="Arial" w:cs="Arial"/>
          <w:szCs w:val="24"/>
        </w:rPr>
        <w:tab/>
        <w:t>Ing. Vlasta Fadrhonsová, zástupkyně ředitelky Odboru vnitřní správy</w:t>
      </w:r>
    </w:p>
    <w:p w14:paraId="4F74E06F" w14:textId="12F898DC" w:rsidR="005204F3" w:rsidRDefault="005204F3" w:rsidP="00DA41E2">
      <w:pPr>
        <w:spacing w:after="120"/>
        <w:ind w:left="43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Tel.: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+420 729 922 </w:t>
      </w:r>
      <w:r w:rsidR="00984D55">
        <w:rPr>
          <w:rFonts w:ascii="Arial" w:hAnsi="Arial" w:cs="Arial"/>
          <w:szCs w:val="24"/>
        </w:rPr>
        <w:t>151</w:t>
      </w:r>
      <w:r>
        <w:rPr>
          <w:rFonts w:ascii="Arial" w:hAnsi="Arial" w:cs="Arial"/>
          <w:szCs w:val="24"/>
        </w:rPr>
        <w:t>, +420 </w:t>
      </w:r>
      <w:r w:rsidR="006C7832">
        <w:rPr>
          <w:rFonts w:ascii="Arial" w:hAnsi="Arial" w:cs="Arial"/>
          <w:szCs w:val="24"/>
        </w:rPr>
        <w:t>xxx</w:t>
      </w:r>
    </w:p>
    <w:p w14:paraId="51D2F1BE" w14:textId="77777777" w:rsidR="005204F3" w:rsidRDefault="005204F3" w:rsidP="00DA41E2">
      <w:pPr>
        <w:spacing w:after="120"/>
        <w:ind w:left="43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E-mail: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hyperlink r:id="rId9" w:history="1">
        <w:r w:rsidRPr="006C4A00">
          <w:rPr>
            <w:rStyle w:val="Hypertextovodkaz"/>
            <w:rFonts w:ascii="Arial" w:hAnsi="Arial" w:cs="Arial"/>
            <w:szCs w:val="24"/>
          </w:rPr>
          <w:t>v.fadrhonsova@spucr.cz</w:t>
        </w:r>
      </w:hyperlink>
      <w:r>
        <w:rPr>
          <w:rFonts w:ascii="Arial" w:hAnsi="Arial" w:cs="Arial"/>
          <w:szCs w:val="24"/>
        </w:rPr>
        <w:t xml:space="preserve"> </w:t>
      </w:r>
      <w:r w:rsidR="00DA41E2" w:rsidRPr="00DA41E2">
        <w:rPr>
          <w:rFonts w:ascii="Arial" w:hAnsi="Arial" w:cs="Arial"/>
          <w:szCs w:val="24"/>
        </w:rPr>
        <w:t xml:space="preserve"> </w:t>
      </w:r>
    </w:p>
    <w:p w14:paraId="2490E3B0" w14:textId="77777777" w:rsidR="005204F3" w:rsidRDefault="005204F3" w:rsidP="005204F3">
      <w:pPr>
        <w:numPr>
          <w:ilvl w:val="1"/>
          <w:numId w:val="2"/>
        </w:numPr>
        <w:spacing w:after="120"/>
        <w:ind w:hanging="574"/>
        <w:jc w:val="both"/>
        <w:rPr>
          <w:rFonts w:ascii="Arial" w:hAnsi="Arial" w:cs="Arial"/>
          <w:szCs w:val="24"/>
        </w:rPr>
      </w:pPr>
      <w:r w:rsidRPr="00DA41E2">
        <w:rPr>
          <w:rFonts w:ascii="Arial" w:hAnsi="Arial" w:cs="Arial"/>
          <w:szCs w:val="24"/>
        </w:rPr>
        <w:t>Oprávněnou osobou za objednatele ve věcech obchodních</w:t>
      </w:r>
      <w:r>
        <w:rPr>
          <w:rFonts w:ascii="Arial" w:hAnsi="Arial" w:cs="Arial"/>
          <w:szCs w:val="24"/>
        </w:rPr>
        <w:t xml:space="preserve"> je:</w:t>
      </w:r>
    </w:p>
    <w:p w14:paraId="7C951A54" w14:textId="061D0B90" w:rsidR="004A454A" w:rsidRPr="004A454A" w:rsidRDefault="004A454A" w:rsidP="004A454A">
      <w:pPr>
        <w:spacing w:after="120"/>
        <w:ind w:firstLine="432"/>
        <w:jc w:val="both"/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>Jméno:</w:t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="006C7832">
        <w:rPr>
          <w:rFonts w:ascii="Arial" w:hAnsi="Arial" w:cs="Arial"/>
          <w:szCs w:val="24"/>
        </w:rPr>
        <w:t>xxx</w:t>
      </w:r>
      <w:r w:rsidRPr="004A454A">
        <w:rPr>
          <w:rFonts w:ascii="Arial" w:hAnsi="Arial" w:cs="Arial"/>
          <w:szCs w:val="24"/>
        </w:rPr>
        <w:t xml:space="preserve"> – Vedoucí obchodního a servisního oddělení</w:t>
      </w:r>
    </w:p>
    <w:p w14:paraId="7F1FFA1A" w14:textId="1B06913D" w:rsidR="004A454A" w:rsidRPr="004A454A" w:rsidRDefault="004A454A" w:rsidP="004A454A">
      <w:pPr>
        <w:spacing w:after="120"/>
        <w:ind w:firstLine="432"/>
        <w:jc w:val="both"/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 xml:space="preserve">Tel.: </w:t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="006C7832">
        <w:rPr>
          <w:rFonts w:ascii="Arial" w:hAnsi="Arial" w:cs="Arial"/>
          <w:szCs w:val="24"/>
        </w:rPr>
        <w:t>xxx</w:t>
      </w:r>
    </w:p>
    <w:p w14:paraId="08CAC5BD" w14:textId="22BE62B2" w:rsidR="004A454A" w:rsidRPr="004A454A" w:rsidRDefault="004A454A" w:rsidP="004A454A">
      <w:pPr>
        <w:spacing w:after="120"/>
        <w:ind w:firstLine="432"/>
        <w:jc w:val="both"/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>E-mail:</w:t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="006C7832">
        <w:rPr>
          <w:rFonts w:ascii="Arial" w:hAnsi="Arial" w:cs="Arial"/>
          <w:szCs w:val="24"/>
        </w:rPr>
        <w:t>xxx</w:t>
      </w:r>
      <w:r w:rsidRPr="004A454A">
        <w:rPr>
          <w:rFonts w:ascii="Arial" w:hAnsi="Arial" w:cs="Arial"/>
          <w:szCs w:val="24"/>
        </w:rPr>
        <w:t xml:space="preserve">@stangl-technik.cz  </w:t>
      </w:r>
    </w:p>
    <w:p w14:paraId="661094BC" w14:textId="77777777" w:rsidR="004A454A" w:rsidRPr="004A454A" w:rsidRDefault="004A454A" w:rsidP="004A454A">
      <w:pPr>
        <w:spacing w:after="120"/>
        <w:jc w:val="both"/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 xml:space="preserve"> </w:t>
      </w:r>
    </w:p>
    <w:p w14:paraId="2526EF87" w14:textId="77777777" w:rsidR="004A454A" w:rsidRPr="004A454A" w:rsidRDefault="004A454A" w:rsidP="004A454A">
      <w:pPr>
        <w:spacing w:after="120"/>
        <w:jc w:val="both"/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>Ve věcech technických a administrativních:</w:t>
      </w:r>
    </w:p>
    <w:p w14:paraId="61BFD1DA" w14:textId="569B8698" w:rsidR="004A454A" w:rsidRPr="004A454A" w:rsidRDefault="004A454A" w:rsidP="004A454A">
      <w:pPr>
        <w:spacing w:after="120"/>
        <w:ind w:firstLine="708"/>
        <w:jc w:val="both"/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 xml:space="preserve">Jméno: </w:t>
      </w:r>
      <w:r w:rsidRPr="004A454A">
        <w:rPr>
          <w:rFonts w:ascii="Arial" w:hAnsi="Arial" w:cs="Arial"/>
          <w:szCs w:val="24"/>
        </w:rPr>
        <w:tab/>
      </w:r>
      <w:r w:rsidR="006C7832">
        <w:rPr>
          <w:rFonts w:ascii="Arial" w:hAnsi="Arial" w:cs="Arial"/>
          <w:szCs w:val="24"/>
        </w:rPr>
        <w:t>xxx</w:t>
      </w:r>
      <w:bookmarkStart w:id="0" w:name="_GoBack"/>
      <w:bookmarkEnd w:id="0"/>
      <w:r w:rsidRPr="004A454A">
        <w:rPr>
          <w:rFonts w:ascii="Arial" w:hAnsi="Arial" w:cs="Arial"/>
          <w:szCs w:val="24"/>
        </w:rPr>
        <w:t xml:space="preserve"> – Vedoucí technik servisu chlazení</w:t>
      </w:r>
    </w:p>
    <w:p w14:paraId="0A73DB78" w14:textId="524F4E30" w:rsidR="004A454A" w:rsidRPr="004A454A" w:rsidRDefault="004A454A" w:rsidP="004A454A">
      <w:pPr>
        <w:spacing w:after="120"/>
        <w:ind w:firstLine="708"/>
        <w:jc w:val="both"/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 xml:space="preserve">Tel.: </w:t>
      </w:r>
      <w:r w:rsidRPr="004A454A">
        <w:rPr>
          <w:rFonts w:ascii="Arial" w:hAnsi="Arial" w:cs="Arial"/>
          <w:szCs w:val="24"/>
        </w:rPr>
        <w:tab/>
      </w:r>
      <w:r w:rsidRPr="004A454A">
        <w:rPr>
          <w:rFonts w:ascii="Arial" w:hAnsi="Arial" w:cs="Arial"/>
          <w:szCs w:val="24"/>
        </w:rPr>
        <w:tab/>
      </w:r>
      <w:r w:rsidR="006C7832">
        <w:rPr>
          <w:rFonts w:ascii="Arial" w:hAnsi="Arial" w:cs="Arial"/>
          <w:szCs w:val="24"/>
        </w:rPr>
        <w:t>xxx</w:t>
      </w:r>
    </w:p>
    <w:p w14:paraId="6BCF97D4" w14:textId="1EA593A7" w:rsidR="002C71CF" w:rsidRPr="008228F4" w:rsidRDefault="004A454A" w:rsidP="004A454A">
      <w:pPr>
        <w:spacing w:after="120"/>
        <w:ind w:firstLine="708"/>
        <w:jc w:val="both"/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 xml:space="preserve">E-mail: </w:t>
      </w:r>
      <w:r w:rsidRPr="004A454A">
        <w:rPr>
          <w:rFonts w:ascii="Arial" w:hAnsi="Arial" w:cs="Arial"/>
          <w:szCs w:val="24"/>
        </w:rPr>
        <w:tab/>
      </w:r>
      <w:r w:rsidR="006C7832">
        <w:rPr>
          <w:rFonts w:ascii="Arial" w:hAnsi="Arial" w:cs="Arial"/>
          <w:szCs w:val="24"/>
        </w:rPr>
        <w:t>xxx</w:t>
      </w:r>
      <w:r w:rsidRPr="004A454A">
        <w:rPr>
          <w:rFonts w:ascii="Arial" w:hAnsi="Arial" w:cs="Arial"/>
          <w:szCs w:val="24"/>
        </w:rPr>
        <w:t>@stangl-technik.cz</w:t>
      </w:r>
    </w:p>
    <w:p w14:paraId="16009ECC" w14:textId="77777777" w:rsidR="00D80E93" w:rsidRDefault="00D80E93" w:rsidP="00050F11">
      <w:pPr>
        <w:numPr>
          <w:ilvl w:val="0"/>
          <w:numId w:val="2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Uveřejňování informací</w:t>
      </w:r>
    </w:p>
    <w:p w14:paraId="0529D4ED" w14:textId="52B3F028" w:rsidR="007C504D" w:rsidRPr="007C504D" w:rsidRDefault="008B6215" w:rsidP="00263935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E316FA" w:rsidRPr="008228F4">
        <w:rPr>
          <w:rFonts w:ascii="Arial" w:hAnsi="Arial" w:cs="Arial"/>
          <w:szCs w:val="24"/>
        </w:rPr>
        <w:t xml:space="preserve"> </w:t>
      </w:r>
      <w:r w:rsidR="00D80E93" w:rsidRPr="008228F4">
        <w:rPr>
          <w:rFonts w:ascii="Arial" w:hAnsi="Arial" w:cs="Arial"/>
          <w:szCs w:val="24"/>
        </w:rPr>
        <w:t xml:space="preserve">uzavřením </w:t>
      </w:r>
      <w:r w:rsidR="00E316FA">
        <w:rPr>
          <w:rFonts w:ascii="Arial" w:hAnsi="Arial" w:cs="Arial"/>
          <w:szCs w:val="24"/>
        </w:rPr>
        <w:t>s</w:t>
      </w:r>
      <w:r w:rsidR="00D80E93" w:rsidRPr="008228F4">
        <w:rPr>
          <w:rFonts w:ascii="Arial" w:hAnsi="Arial" w:cs="Arial"/>
          <w:szCs w:val="24"/>
        </w:rPr>
        <w:t>mlouvy souhlasí s uveřejněním</w:t>
      </w:r>
      <w:r w:rsidR="00D80E93">
        <w:rPr>
          <w:rFonts w:ascii="Arial" w:hAnsi="Arial" w:cs="Arial"/>
          <w:szCs w:val="24"/>
        </w:rPr>
        <w:t xml:space="preserve"> </w:t>
      </w:r>
      <w:r w:rsidR="00E316FA">
        <w:rPr>
          <w:rFonts w:ascii="Arial" w:hAnsi="Arial" w:cs="Arial"/>
          <w:szCs w:val="24"/>
        </w:rPr>
        <w:t>s</w:t>
      </w:r>
      <w:r w:rsidR="00D80E93">
        <w:rPr>
          <w:rFonts w:ascii="Arial" w:hAnsi="Arial" w:cs="Arial"/>
          <w:szCs w:val="24"/>
        </w:rPr>
        <w:t xml:space="preserve">mlouvy, včetně jejich příloh </w:t>
      </w:r>
      <w:r w:rsidR="00D80E93" w:rsidRPr="008228F4">
        <w:rPr>
          <w:rFonts w:ascii="Arial" w:hAnsi="Arial" w:cs="Arial"/>
          <w:szCs w:val="24"/>
        </w:rPr>
        <w:t xml:space="preserve">a dodatků </w:t>
      </w:r>
      <w:r w:rsidR="007C504D">
        <w:rPr>
          <w:rFonts w:ascii="Arial" w:hAnsi="Arial" w:cs="Arial"/>
          <w:szCs w:val="24"/>
        </w:rPr>
        <w:t xml:space="preserve">na profilu </w:t>
      </w:r>
      <w:r w:rsidR="001D10BC">
        <w:rPr>
          <w:rFonts w:ascii="Arial" w:hAnsi="Arial" w:cs="Arial"/>
          <w:szCs w:val="24"/>
        </w:rPr>
        <w:t>zadavatele.</w:t>
      </w:r>
    </w:p>
    <w:p w14:paraId="30DA28D8" w14:textId="748587B9" w:rsidR="00D80E93" w:rsidRDefault="00D80E93" w:rsidP="00263935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Tato </w:t>
      </w:r>
      <w:r w:rsidR="00E316FA">
        <w:rPr>
          <w:rFonts w:ascii="Arial" w:hAnsi="Arial" w:cs="Arial"/>
          <w:szCs w:val="24"/>
        </w:rPr>
        <w:t>s</w:t>
      </w:r>
      <w:r w:rsidR="00D5183E">
        <w:rPr>
          <w:rFonts w:ascii="Arial" w:hAnsi="Arial" w:cs="Arial"/>
          <w:szCs w:val="24"/>
        </w:rPr>
        <w:t>mlouva</w:t>
      </w:r>
      <w:r>
        <w:rPr>
          <w:rFonts w:ascii="Arial" w:hAnsi="Arial" w:cs="Arial"/>
          <w:szCs w:val="24"/>
        </w:rPr>
        <w:t xml:space="preserve"> bude </w:t>
      </w:r>
      <w:r w:rsidRPr="00003428">
        <w:rPr>
          <w:rFonts w:ascii="Arial" w:hAnsi="Arial" w:cs="Arial"/>
          <w:szCs w:val="24"/>
        </w:rPr>
        <w:t xml:space="preserve">uveřejněna v registru smluv dle zákona č. 340/2015 Sb., </w:t>
      </w:r>
      <w:r w:rsidR="00D5183E">
        <w:rPr>
          <w:rFonts w:ascii="Arial" w:hAnsi="Arial" w:cs="Arial"/>
          <w:szCs w:val="24"/>
        </w:rPr>
        <w:br/>
      </w:r>
      <w:r w:rsidRPr="00003428">
        <w:rPr>
          <w:rFonts w:ascii="Arial" w:hAnsi="Arial" w:cs="Arial"/>
          <w:szCs w:val="24"/>
        </w:rPr>
        <w:t xml:space="preserve">o zvláštních podmínkách účinnosti některých smluv, uveřejňování těchto smluv </w:t>
      </w:r>
      <w:r w:rsidR="00D5183E">
        <w:rPr>
          <w:rFonts w:ascii="Arial" w:hAnsi="Arial" w:cs="Arial"/>
          <w:szCs w:val="24"/>
        </w:rPr>
        <w:br/>
      </w:r>
      <w:r w:rsidRPr="00003428">
        <w:rPr>
          <w:rFonts w:ascii="Arial" w:hAnsi="Arial" w:cs="Arial"/>
          <w:szCs w:val="24"/>
        </w:rPr>
        <w:t xml:space="preserve">a o registru smluv (zákon o registru smluv). Dle </w:t>
      </w:r>
      <w:r>
        <w:rPr>
          <w:rFonts w:ascii="Arial" w:hAnsi="Arial" w:cs="Arial"/>
          <w:szCs w:val="24"/>
        </w:rPr>
        <w:t xml:space="preserve">dohody smluvních stran </w:t>
      </w:r>
      <w:r w:rsidR="001D10BC">
        <w:rPr>
          <w:rFonts w:ascii="Arial" w:hAnsi="Arial" w:cs="Arial"/>
          <w:szCs w:val="24"/>
        </w:rPr>
        <w:t xml:space="preserve">objednatel </w:t>
      </w:r>
      <w:r>
        <w:rPr>
          <w:rFonts w:ascii="Arial" w:hAnsi="Arial" w:cs="Arial"/>
          <w:szCs w:val="24"/>
        </w:rPr>
        <w:t xml:space="preserve">zajistí odeslání této </w:t>
      </w:r>
      <w:r w:rsidR="001D10BC">
        <w:rPr>
          <w:rFonts w:ascii="Arial" w:hAnsi="Arial" w:cs="Arial"/>
          <w:szCs w:val="24"/>
        </w:rPr>
        <w:t>s</w:t>
      </w:r>
      <w:r w:rsidR="00D5183E">
        <w:rPr>
          <w:rFonts w:ascii="Arial" w:hAnsi="Arial" w:cs="Arial"/>
          <w:szCs w:val="24"/>
        </w:rPr>
        <w:t>mlouvy</w:t>
      </w:r>
      <w:r>
        <w:rPr>
          <w:rFonts w:ascii="Arial" w:hAnsi="Arial" w:cs="Arial"/>
          <w:szCs w:val="24"/>
        </w:rPr>
        <w:t xml:space="preserve"> správci registru. </w:t>
      </w:r>
      <w:r w:rsidR="001D10BC">
        <w:rPr>
          <w:rFonts w:ascii="Arial" w:hAnsi="Arial" w:cs="Arial"/>
          <w:szCs w:val="24"/>
        </w:rPr>
        <w:t xml:space="preserve">Objednatel </w:t>
      </w:r>
      <w:r>
        <w:rPr>
          <w:rFonts w:ascii="Arial" w:hAnsi="Arial" w:cs="Arial"/>
          <w:szCs w:val="24"/>
        </w:rPr>
        <w:t xml:space="preserve">je povinen před odesláním </w:t>
      </w:r>
      <w:r w:rsidR="001D10BC">
        <w:rPr>
          <w:rFonts w:ascii="Arial" w:hAnsi="Arial" w:cs="Arial"/>
          <w:szCs w:val="24"/>
        </w:rPr>
        <w:t>s</w:t>
      </w:r>
      <w:r w:rsidR="00D5183E">
        <w:rPr>
          <w:rFonts w:ascii="Arial" w:hAnsi="Arial" w:cs="Arial"/>
          <w:szCs w:val="24"/>
        </w:rPr>
        <w:t>mlouvy</w:t>
      </w:r>
      <w:r>
        <w:rPr>
          <w:rFonts w:ascii="Arial" w:hAnsi="Arial" w:cs="Arial"/>
          <w:szCs w:val="24"/>
        </w:rPr>
        <w:t xml:space="preserve"> správci registru smluv v</w:t>
      </w:r>
      <w:r w:rsidR="00D5183E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 </w:t>
      </w:r>
      <w:r w:rsidR="001D10BC">
        <w:rPr>
          <w:rFonts w:ascii="Arial" w:hAnsi="Arial" w:cs="Arial"/>
          <w:szCs w:val="24"/>
        </w:rPr>
        <w:t>s</w:t>
      </w:r>
      <w:r w:rsidR="00D5183E">
        <w:rPr>
          <w:rFonts w:ascii="Arial" w:hAnsi="Arial" w:cs="Arial"/>
          <w:szCs w:val="24"/>
        </w:rPr>
        <w:t>mlouvě</w:t>
      </w:r>
      <w:r>
        <w:rPr>
          <w:rFonts w:ascii="Arial" w:hAnsi="Arial" w:cs="Arial"/>
          <w:szCs w:val="24"/>
        </w:rPr>
        <w:t xml:space="preserve"> znečitelnit informace, na něž se nev</w:t>
      </w:r>
      <w:r w:rsidR="007C504D">
        <w:rPr>
          <w:rFonts w:ascii="Arial" w:hAnsi="Arial" w:cs="Arial"/>
          <w:szCs w:val="24"/>
        </w:rPr>
        <w:t>z</w:t>
      </w:r>
      <w:r>
        <w:rPr>
          <w:rFonts w:ascii="Arial" w:hAnsi="Arial" w:cs="Arial"/>
          <w:szCs w:val="24"/>
        </w:rPr>
        <w:t xml:space="preserve">tahuje uveřejňovací povinnost podle zákona o registru smluv. </w:t>
      </w:r>
    </w:p>
    <w:p w14:paraId="3C5DA868" w14:textId="77777777" w:rsidR="00DE41C6" w:rsidRDefault="00DE41C6" w:rsidP="00DE41C6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701271A0" w14:textId="4009ABB6" w:rsidR="00DE41C6" w:rsidRDefault="00DE41C6" w:rsidP="00DE41C6">
      <w:pPr>
        <w:numPr>
          <w:ilvl w:val="0"/>
          <w:numId w:val="2"/>
        </w:num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Pojištění </w:t>
      </w:r>
      <w:r w:rsidR="008B6215">
        <w:rPr>
          <w:rFonts w:ascii="Arial" w:hAnsi="Arial" w:cs="Arial"/>
          <w:b/>
          <w:szCs w:val="24"/>
        </w:rPr>
        <w:t>poskytovatele</w:t>
      </w:r>
    </w:p>
    <w:p w14:paraId="5B44C49C" w14:textId="68BED644" w:rsidR="00DE41C6" w:rsidRPr="00DE41C6" w:rsidRDefault="008B6215" w:rsidP="00DE41C6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DE41C6" w:rsidRPr="00DE41C6">
        <w:rPr>
          <w:rFonts w:ascii="Arial" w:hAnsi="Arial" w:cs="Arial"/>
          <w:szCs w:val="24"/>
        </w:rPr>
        <w:t xml:space="preserve"> je povinen mít uzavřenou pojistnou smlouvu pro odpovědnost za způsobenou škodu při výkonu své podnikatelské (profesní) činnosti třetím osobám (včetně objednatele) s min</w:t>
      </w:r>
      <w:r w:rsidR="00DE41C6">
        <w:rPr>
          <w:rFonts w:ascii="Arial" w:hAnsi="Arial" w:cs="Arial"/>
          <w:szCs w:val="24"/>
        </w:rPr>
        <w:t xml:space="preserve">imální výší pojistného plnění </w:t>
      </w:r>
      <w:r w:rsidR="001D10BC" w:rsidRPr="00FB4772">
        <w:rPr>
          <w:rFonts w:ascii="Arial" w:hAnsi="Arial" w:cs="Arial"/>
          <w:szCs w:val="24"/>
        </w:rPr>
        <w:t>1 </w:t>
      </w:r>
      <w:r w:rsidR="00DE41C6" w:rsidRPr="00FB4772">
        <w:rPr>
          <w:rFonts w:ascii="Arial" w:hAnsi="Arial" w:cs="Arial"/>
          <w:szCs w:val="24"/>
        </w:rPr>
        <w:t>000 000,- Kč</w:t>
      </w:r>
      <w:r w:rsidR="00DE41C6" w:rsidRPr="001D10BC">
        <w:rPr>
          <w:rFonts w:ascii="Arial" w:hAnsi="Arial" w:cs="Arial"/>
          <w:szCs w:val="24"/>
        </w:rPr>
        <w:t>.</w:t>
      </w:r>
      <w:r w:rsidR="00DE41C6" w:rsidRPr="00DE41C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Poskytovatel </w:t>
      </w:r>
      <w:r w:rsidR="00DE41C6" w:rsidRPr="00DE41C6">
        <w:rPr>
          <w:rFonts w:ascii="Arial" w:hAnsi="Arial" w:cs="Arial"/>
          <w:szCs w:val="24"/>
        </w:rPr>
        <w:t xml:space="preserve">je povinen zajistit, aby taková pojistná smlouva byla účinná po celou dobu účinnosti této smlouvy. Před podpisem této smlouvy je </w:t>
      </w:r>
      <w:r>
        <w:rPr>
          <w:rFonts w:ascii="Arial" w:hAnsi="Arial" w:cs="Arial"/>
          <w:szCs w:val="24"/>
        </w:rPr>
        <w:t>poskytovatel</w:t>
      </w:r>
      <w:r w:rsidR="00DE41C6" w:rsidRPr="00DE41C6">
        <w:rPr>
          <w:rFonts w:ascii="Arial" w:hAnsi="Arial" w:cs="Arial"/>
          <w:szCs w:val="24"/>
        </w:rPr>
        <w:t xml:space="preserve"> povinen předložit objednateli pojistn</w:t>
      </w:r>
      <w:r w:rsidR="00FB4772">
        <w:rPr>
          <w:rFonts w:ascii="Arial" w:hAnsi="Arial" w:cs="Arial"/>
          <w:szCs w:val="24"/>
        </w:rPr>
        <w:t>ou</w:t>
      </w:r>
      <w:r w:rsidR="00DE41C6" w:rsidRPr="00DE41C6">
        <w:rPr>
          <w:rFonts w:ascii="Arial" w:hAnsi="Arial" w:cs="Arial"/>
          <w:szCs w:val="24"/>
        </w:rPr>
        <w:t xml:space="preserve"> smlouv</w:t>
      </w:r>
      <w:r w:rsidR="00FB4772">
        <w:rPr>
          <w:rFonts w:ascii="Arial" w:hAnsi="Arial" w:cs="Arial"/>
          <w:szCs w:val="24"/>
        </w:rPr>
        <w:t>u</w:t>
      </w:r>
      <w:r w:rsidR="00DE41C6" w:rsidRPr="00DE41C6">
        <w:rPr>
          <w:rFonts w:ascii="Arial" w:hAnsi="Arial" w:cs="Arial"/>
          <w:szCs w:val="24"/>
        </w:rPr>
        <w:t xml:space="preserve"> uzavře</w:t>
      </w:r>
      <w:r w:rsidR="003A7E13">
        <w:rPr>
          <w:rFonts w:ascii="Arial" w:hAnsi="Arial" w:cs="Arial"/>
          <w:szCs w:val="24"/>
        </w:rPr>
        <w:t>nou</w:t>
      </w:r>
      <w:r w:rsidR="00DE41C6" w:rsidRPr="00DE41C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poskytovatelem</w:t>
      </w:r>
      <w:r w:rsidR="00DE41C6" w:rsidRPr="00DE41C6">
        <w:rPr>
          <w:rFonts w:ascii="Arial" w:hAnsi="Arial" w:cs="Arial"/>
          <w:szCs w:val="24"/>
        </w:rPr>
        <w:t>.</w:t>
      </w:r>
    </w:p>
    <w:p w14:paraId="78377939" w14:textId="0F5B2716" w:rsidR="00DE41C6" w:rsidRPr="00DE41C6" w:rsidRDefault="008B6215" w:rsidP="00DE41C6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DE41C6" w:rsidRPr="00DE41C6">
        <w:rPr>
          <w:rFonts w:ascii="Arial" w:hAnsi="Arial" w:cs="Arial"/>
          <w:szCs w:val="24"/>
        </w:rPr>
        <w:t xml:space="preserve"> je kdykoliv v průběhu trvání této smlouvy povinen na požádání objednatele předložit pojistnou smlouvu dle tohoto článku, nebo její relevantní části, nebo pojistku ve smyslu § 2775 občanského zákoníku, a to nejpozději </w:t>
      </w:r>
      <w:r w:rsidR="00DE41C6" w:rsidRPr="00DE41C6">
        <w:rPr>
          <w:rFonts w:ascii="Arial" w:hAnsi="Arial" w:cs="Arial"/>
          <w:szCs w:val="24"/>
        </w:rPr>
        <w:br/>
        <w:t>do 7 dnů ode dne doručení žádosti objednatele.</w:t>
      </w:r>
    </w:p>
    <w:p w14:paraId="033276C6" w14:textId="7C2EEAEE" w:rsidR="00DE41C6" w:rsidRPr="00DE41C6" w:rsidRDefault="008B6215" w:rsidP="00DE41C6">
      <w:pPr>
        <w:numPr>
          <w:ilvl w:val="1"/>
          <w:numId w:val="2"/>
        </w:numPr>
        <w:tabs>
          <w:tab w:val="num" w:pos="567"/>
          <w:tab w:val="num" w:pos="737"/>
        </w:tabs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Poskytovatel </w:t>
      </w:r>
      <w:r w:rsidR="00DE41C6" w:rsidRPr="00DE41C6">
        <w:rPr>
          <w:rFonts w:ascii="Arial" w:hAnsi="Arial" w:cs="Arial"/>
          <w:szCs w:val="24"/>
        </w:rPr>
        <w:t xml:space="preserve">je povinen řádně platit pojistné tak, aby pojistná smlouva či smlouvy sjednané dle této smlouvy či v souvislosti s ní byly platné a účinné po celou dobu účinnosti této smlouvy a v přiměřeném rozsahu i po jejím ukončení. V případě, že dojde ke změně nebo zániku pojistné smlouvy, je </w:t>
      </w:r>
      <w:r>
        <w:rPr>
          <w:rFonts w:ascii="Arial" w:hAnsi="Arial" w:cs="Arial"/>
          <w:szCs w:val="24"/>
        </w:rPr>
        <w:t>poskytovatel</w:t>
      </w:r>
      <w:r w:rsidR="00DE41C6" w:rsidRPr="00DE41C6">
        <w:rPr>
          <w:rFonts w:ascii="Arial" w:hAnsi="Arial" w:cs="Arial"/>
          <w:szCs w:val="24"/>
        </w:rPr>
        <w:t xml:space="preserve"> povinen o této skutečnosti neprodleně informovat objednatele, a to nejpozději ve lhůtě </w:t>
      </w:r>
      <w:r w:rsidR="00DE41C6" w:rsidRPr="00DE41C6">
        <w:rPr>
          <w:rFonts w:ascii="Arial" w:hAnsi="Arial" w:cs="Arial"/>
          <w:szCs w:val="24"/>
        </w:rPr>
        <w:br/>
        <w:t>2 pracovních dnů.</w:t>
      </w:r>
    </w:p>
    <w:p w14:paraId="42032F2B" w14:textId="1D4DDCC3" w:rsidR="00DE41C6" w:rsidRPr="00DE41C6" w:rsidRDefault="008B6215" w:rsidP="00DE41C6">
      <w:pPr>
        <w:numPr>
          <w:ilvl w:val="1"/>
          <w:numId w:val="2"/>
        </w:numPr>
        <w:tabs>
          <w:tab w:val="num" w:pos="567"/>
          <w:tab w:val="num" w:pos="737"/>
        </w:tabs>
        <w:spacing w:after="120"/>
        <w:ind w:left="426" w:hanging="5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DE41C6" w:rsidRPr="00DE41C6">
        <w:rPr>
          <w:rFonts w:ascii="Arial" w:hAnsi="Arial" w:cs="Arial"/>
          <w:szCs w:val="24"/>
        </w:rPr>
        <w:t xml:space="preserve"> nesmí uskutečnit jakékoliv kroky, které by mohly znemožnit objednateli obdržet ochranu vyplývající z jakékoliv pojistné smlouvy </w:t>
      </w:r>
      <w:r>
        <w:rPr>
          <w:rFonts w:ascii="Arial" w:hAnsi="Arial" w:cs="Arial"/>
          <w:szCs w:val="24"/>
        </w:rPr>
        <w:t>poskytovatele</w:t>
      </w:r>
      <w:r w:rsidR="00DE41C6" w:rsidRPr="00DE41C6">
        <w:rPr>
          <w:rFonts w:ascii="Arial" w:hAnsi="Arial" w:cs="Arial"/>
          <w:szCs w:val="24"/>
        </w:rPr>
        <w:t xml:space="preserve">, nebo které by mohly být na škodu objednatele při předkládání nároků na odškodnění v souvislosti se vzniklými ztrátami na majetku, poškozením majetku či poraněním osob. Toto smluvní ustanovení nezbavuje </w:t>
      </w:r>
      <w:r>
        <w:rPr>
          <w:rFonts w:ascii="Arial" w:hAnsi="Arial" w:cs="Arial"/>
          <w:szCs w:val="24"/>
        </w:rPr>
        <w:t>poskytovatele</w:t>
      </w:r>
      <w:r w:rsidR="00DE41C6" w:rsidRPr="00DE41C6">
        <w:rPr>
          <w:rFonts w:ascii="Arial" w:hAnsi="Arial" w:cs="Arial"/>
          <w:szCs w:val="24"/>
        </w:rPr>
        <w:t xml:space="preserve"> odpovědnosti v případě hrubého zanedbání či úmyslného konání ze strany </w:t>
      </w:r>
      <w:r>
        <w:rPr>
          <w:rFonts w:ascii="Arial" w:hAnsi="Arial" w:cs="Arial"/>
          <w:szCs w:val="24"/>
        </w:rPr>
        <w:t>poskytovatele</w:t>
      </w:r>
      <w:r w:rsidR="001D10BC" w:rsidRPr="00DE41C6">
        <w:rPr>
          <w:rFonts w:ascii="Arial" w:hAnsi="Arial" w:cs="Arial"/>
          <w:szCs w:val="24"/>
        </w:rPr>
        <w:t xml:space="preserve"> </w:t>
      </w:r>
      <w:r w:rsidR="00DE41C6" w:rsidRPr="00DE41C6">
        <w:rPr>
          <w:rFonts w:ascii="Arial" w:hAnsi="Arial" w:cs="Arial"/>
          <w:szCs w:val="24"/>
        </w:rPr>
        <w:t>či jeho zaměstnanců.</w:t>
      </w:r>
    </w:p>
    <w:p w14:paraId="0F356908" w14:textId="77777777" w:rsidR="00D80E93" w:rsidRPr="008228F4" w:rsidRDefault="00D80E93" w:rsidP="00DE41C6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0F0B0B4F" w14:textId="77777777" w:rsidR="00D80E93" w:rsidRPr="003B5295" w:rsidRDefault="00DE41C6" w:rsidP="00DE41C6">
      <w:pPr>
        <w:numPr>
          <w:ilvl w:val="0"/>
          <w:numId w:val="2"/>
        </w:numPr>
        <w:spacing w:after="120"/>
        <w:ind w:left="426"/>
        <w:jc w:val="center"/>
        <w:rPr>
          <w:rFonts w:ascii="Arial" w:hAnsi="Arial" w:cs="Arial"/>
          <w:b/>
          <w:szCs w:val="24"/>
        </w:rPr>
      </w:pPr>
      <w:r w:rsidRPr="003B5295">
        <w:rPr>
          <w:rFonts w:ascii="Arial" w:hAnsi="Arial" w:cs="Arial"/>
          <w:b/>
          <w:szCs w:val="24"/>
        </w:rPr>
        <w:t>Smluvní pokuty a odstoupení od smlouvy</w:t>
      </w:r>
    </w:p>
    <w:p w14:paraId="46BF6CEE" w14:textId="2EF7B2CF" w:rsidR="00DE41C6" w:rsidRPr="003B5295" w:rsidRDefault="00DE41C6" w:rsidP="00DE41C6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3B5295">
        <w:rPr>
          <w:rFonts w:ascii="Arial" w:hAnsi="Arial" w:cs="Arial"/>
          <w:szCs w:val="24"/>
        </w:rPr>
        <w:t>V případě nedodržení termínu zhotovení a předání řádně zhotovené</w:t>
      </w:r>
      <w:r w:rsidR="00FB4772" w:rsidRPr="003B5295">
        <w:rPr>
          <w:rFonts w:ascii="Arial" w:hAnsi="Arial" w:cs="Arial"/>
          <w:szCs w:val="24"/>
        </w:rPr>
        <w:t xml:space="preserve"> </w:t>
      </w:r>
      <w:r w:rsidR="0088586E" w:rsidRPr="003B5295">
        <w:rPr>
          <w:rFonts w:ascii="Arial" w:hAnsi="Arial" w:cs="Arial"/>
          <w:szCs w:val="24"/>
        </w:rPr>
        <w:t>plnění</w:t>
      </w:r>
      <w:r w:rsidR="001D10BC" w:rsidRPr="003B5295">
        <w:rPr>
          <w:rFonts w:ascii="Arial" w:hAnsi="Arial" w:cs="Arial"/>
          <w:szCs w:val="24"/>
        </w:rPr>
        <w:t xml:space="preserve"> </w:t>
      </w:r>
      <w:r w:rsidRPr="003B5295">
        <w:rPr>
          <w:rFonts w:ascii="Arial" w:hAnsi="Arial" w:cs="Arial"/>
          <w:szCs w:val="24"/>
        </w:rPr>
        <w:t xml:space="preserve">podle </w:t>
      </w:r>
      <w:r w:rsidR="003A7E13" w:rsidRPr="003B5295">
        <w:rPr>
          <w:rFonts w:ascii="Arial" w:hAnsi="Arial" w:cs="Arial"/>
          <w:szCs w:val="24"/>
        </w:rPr>
        <w:t>článku</w:t>
      </w:r>
      <w:r w:rsidR="00BF57C3" w:rsidRPr="003B5295">
        <w:rPr>
          <w:rFonts w:ascii="Arial" w:hAnsi="Arial" w:cs="Arial"/>
          <w:szCs w:val="24"/>
        </w:rPr>
        <w:t xml:space="preserve"> 2. této smlouvy</w:t>
      </w:r>
      <w:r w:rsidRPr="003B5295">
        <w:rPr>
          <w:rFonts w:ascii="Arial" w:hAnsi="Arial" w:cs="Arial"/>
          <w:szCs w:val="24"/>
        </w:rPr>
        <w:t xml:space="preserve"> ze strany </w:t>
      </w:r>
      <w:r w:rsidR="007E72B5" w:rsidRPr="003B5295">
        <w:rPr>
          <w:rFonts w:ascii="Arial" w:hAnsi="Arial" w:cs="Arial"/>
          <w:szCs w:val="24"/>
        </w:rPr>
        <w:t>poskytovatele</w:t>
      </w:r>
      <w:r w:rsidRPr="003B5295">
        <w:rPr>
          <w:rFonts w:ascii="Arial" w:hAnsi="Arial" w:cs="Arial"/>
          <w:szCs w:val="24"/>
        </w:rPr>
        <w:t>, které trvá i po dobu odstraňovaní vad</w:t>
      </w:r>
      <w:r w:rsidR="00FB4772" w:rsidRPr="003B5295">
        <w:rPr>
          <w:rFonts w:ascii="Arial" w:hAnsi="Arial" w:cs="Arial"/>
          <w:szCs w:val="24"/>
        </w:rPr>
        <w:t xml:space="preserve"> </w:t>
      </w:r>
      <w:r w:rsidR="0088586E" w:rsidRPr="003B5295">
        <w:rPr>
          <w:rFonts w:ascii="Arial" w:hAnsi="Arial" w:cs="Arial"/>
          <w:szCs w:val="24"/>
        </w:rPr>
        <w:t>plnění</w:t>
      </w:r>
      <w:r w:rsidRPr="003B5295">
        <w:rPr>
          <w:rFonts w:ascii="Arial" w:hAnsi="Arial" w:cs="Arial"/>
          <w:szCs w:val="24"/>
        </w:rPr>
        <w:t xml:space="preserve">, a dále v případě prodlení </w:t>
      </w:r>
      <w:r w:rsidR="007E72B5" w:rsidRPr="003B5295">
        <w:rPr>
          <w:rFonts w:ascii="Arial" w:hAnsi="Arial" w:cs="Arial"/>
          <w:szCs w:val="24"/>
        </w:rPr>
        <w:t>poskytovatele</w:t>
      </w:r>
      <w:r w:rsidRPr="003B5295">
        <w:rPr>
          <w:rFonts w:ascii="Arial" w:hAnsi="Arial" w:cs="Arial"/>
          <w:szCs w:val="24"/>
        </w:rPr>
        <w:t xml:space="preserve"> s odstraněním vad</w:t>
      </w:r>
      <w:r w:rsidR="00FB4772" w:rsidRPr="003B5295">
        <w:rPr>
          <w:rFonts w:ascii="Arial" w:hAnsi="Arial" w:cs="Arial"/>
          <w:szCs w:val="24"/>
        </w:rPr>
        <w:t xml:space="preserve"> </w:t>
      </w:r>
      <w:r w:rsidR="0088586E" w:rsidRPr="003B5295">
        <w:rPr>
          <w:rFonts w:ascii="Arial" w:hAnsi="Arial" w:cs="Arial"/>
          <w:szCs w:val="24"/>
        </w:rPr>
        <w:t>plnění</w:t>
      </w:r>
      <w:r w:rsidRPr="003B5295">
        <w:rPr>
          <w:rFonts w:ascii="Arial" w:hAnsi="Arial" w:cs="Arial"/>
          <w:szCs w:val="24"/>
        </w:rPr>
        <w:t xml:space="preserve">, je </w:t>
      </w:r>
      <w:r w:rsidR="007E72B5" w:rsidRPr="003B5295">
        <w:rPr>
          <w:rFonts w:ascii="Arial" w:hAnsi="Arial" w:cs="Arial"/>
          <w:szCs w:val="24"/>
        </w:rPr>
        <w:t>poskytovatel</w:t>
      </w:r>
      <w:r w:rsidRPr="003B5295">
        <w:rPr>
          <w:rFonts w:ascii="Arial" w:hAnsi="Arial" w:cs="Arial"/>
          <w:szCs w:val="24"/>
        </w:rPr>
        <w:t xml:space="preserve"> povinen uhradit objednateli smluvní pokutu ve výši 200,- Kč za každý i započatý kalendářní den prodlení. </w:t>
      </w:r>
    </w:p>
    <w:p w14:paraId="38C2B450" w14:textId="6F937CE6" w:rsidR="00DE41C6" w:rsidRPr="003B5295" w:rsidRDefault="00DE41C6" w:rsidP="00DE41C6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3B5295">
        <w:rPr>
          <w:rFonts w:ascii="Arial" w:hAnsi="Arial" w:cs="Arial"/>
          <w:szCs w:val="24"/>
        </w:rPr>
        <w:t xml:space="preserve">Jestliže se jakékoliv prohlášení </w:t>
      </w:r>
      <w:r w:rsidR="007E72B5" w:rsidRPr="003B5295">
        <w:rPr>
          <w:rFonts w:ascii="Arial" w:hAnsi="Arial" w:cs="Arial"/>
          <w:szCs w:val="24"/>
        </w:rPr>
        <w:t>poskytovatel</w:t>
      </w:r>
      <w:r w:rsidRPr="003B5295">
        <w:rPr>
          <w:rFonts w:ascii="Arial" w:hAnsi="Arial" w:cs="Arial"/>
          <w:szCs w:val="24"/>
        </w:rPr>
        <w:t xml:space="preserve">e podle </w:t>
      </w:r>
      <w:r w:rsidR="00BF57C3" w:rsidRPr="003B5295">
        <w:rPr>
          <w:rFonts w:ascii="Arial" w:hAnsi="Arial" w:cs="Arial"/>
          <w:szCs w:val="24"/>
        </w:rPr>
        <w:t>odst. 6. této smlouvy</w:t>
      </w:r>
      <w:r w:rsidRPr="003B5295">
        <w:rPr>
          <w:rFonts w:ascii="Arial" w:hAnsi="Arial" w:cs="Arial"/>
          <w:szCs w:val="24"/>
        </w:rPr>
        <w:t xml:space="preserve"> ukáže nepravdivým nebo zavádějícím nebo </w:t>
      </w:r>
      <w:r w:rsidR="007E72B5" w:rsidRPr="003B5295">
        <w:rPr>
          <w:rFonts w:ascii="Arial" w:hAnsi="Arial" w:cs="Arial"/>
          <w:szCs w:val="24"/>
        </w:rPr>
        <w:t>poskytovate</w:t>
      </w:r>
      <w:r w:rsidRPr="003B5295">
        <w:rPr>
          <w:rFonts w:ascii="Arial" w:hAnsi="Arial" w:cs="Arial"/>
          <w:szCs w:val="24"/>
        </w:rPr>
        <w:t xml:space="preserve">l poruší jiné povinnosti podle </w:t>
      </w:r>
      <w:r w:rsidR="003A7E13" w:rsidRPr="003B5295">
        <w:rPr>
          <w:rFonts w:ascii="Arial" w:hAnsi="Arial" w:cs="Arial"/>
          <w:szCs w:val="24"/>
        </w:rPr>
        <w:t>článku</w:t>
      </w:r>
      <w:r w:rsidR="00BF57C3" w:rsidRPr="003B5295">
        <w:rPr>
          <w:rFonts w:ascii="Arial" w:hAnsi="Arial" w:cs="Arial"/>
          <w:szCs w:val="24"/>
        </w:rPr>
        <w:t xml:space="preserve"> 6. této</w:t>
      </w:r>
      <w:r w:rsidRPr="003B5295">
        <w:rPr>
          <w:rFonts w:ascii="Arial" w:hAnsi="Arial" w:cs="Arial"/>
          <w:szCs w:val="24"/>
        </w:rPr>
        <w:t xml:space="preserve"> smlouvy, zavazuje se </w:t>
      </w:r>
      <w:r w:rsidR="007E72B5" w:rsidRPr="003B5295">
        <w:rPr>
          <w:rFonts w:ascii="Arial" w:hAnsi="Arial" w:cs="Arial"/>
          <w:szCs w:val="24"/>
        </w:rPr>
        <w:t>poskytovatel</w:t>
      </w:r>
      <w:r w:rsidRPr="003B5295">
        <w:rPr>
          <w:rFonts w:ascii="Arial" w:hAnsi="Arial" w:cs="Arial"/>
          <w:szCs w:val="24"/>
        </w:rPr>
        <w:t xml:space="preserve"> uhradit objednateli smluvní pokutu ve výši 500,- Kč za každé jednotlivé porušení povinnosti. </w:t>
      </w:r>
    </w:p>
    <w:p w14:paraId="208C3057" w14:textId="38ACA479" w:rsidR="00DE41C6" w:rsidRPr="003B5295" w:rsidRDefault="00DE41C6" w:rsidP="00DE41C6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3B5295">
        <w:rPr>
          <w:rFonts w:ascii="Arial" w:hAnsi="Arial" w:cs="Arial"/>
          <w:szCs w:val="24"/>
        </w:rPr>
        <w:t xml:space="preserve">Jestliže </w:t>
      </w:r>
      <w:r w:rsidR="007E72B5" w:rsidRPr="003B5295">
        <w:rPr>
          <w:rFonts w:ascii="Arial" w:hAnsi="Arial" w:cs="Arial"/>
          <w:szCs w:val="24"/>
        </w:rPr>
        <w:t xml:space="preserve">poskytovatel </w:t>
      </w:r>
      <w:r w:rsidRPr="003B5295">
        <w:rPr>
          <w:rFonts w:ascii="Arial" w:hAnsi="Arial" w:cs="Arial"/>
          <w:szCs w:val="24"/>
        </w:rPr>
        <w:t>poruší jakoukoli jinou povinnost stanovenou touto smlouvou, zavazuje se uhradit objed</w:t>
      </w:r>
      <w:r w:rsidR="00511EFE" w:rsidRPr="003B5295">
        <w:rPr>
          <w:rFonts w:ascii="Arial" w:hAnsi="Arial" w:cs="Arial"/>
          <w:szCs w:val="24"/>
        </w:rPr>
        <w:t xml:space="preserve">nateli smluvní pokutu ve výši 1 </w:t>
      </w:r>
      <w:r w:rsidRPr="003B5295">
        <w:rPr>
          <w:rFonts w:ascii="Arial" w:hAnsi="Arial" w:cs="Arial"/>
          <w:szCs w:val="24"/>
        </w:rPr>
        <w:t xml:space="preserve">000,- Kč za každé jednotlivé porušení povinnosti. </w:t>
      </w:r>
    </w:p>
    <w:p w14:paraId="522E78B8" w14:textId="26C6E296" w:rsidR="003A7E13" w:rsidRPr="008D3E93" w:rsidRDefault="003A7E13" w:rsidP="008D3E93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</w:rPr>
      </w:pPr>
      <w:r w:rsidRPr="005B6AFE">
        <w:rPr>
          <w:rFonts w:ascii="Arial" w:hAnsi="Arial" w:cs="Arial"/>
        </w:rPr>
        <w:t xml:space="preserve">Za porušení mlčenlivosti specifikované v této smlouvě </w:t>
      </w:r>
      <w:r>
        <w:rPr>
          <w:rFonts w:ascii="Arial" w:hAnsi="Arial" w:cs="Arial"/>
        </w:rPr>
        <w:t xml:space="preserve">v článku 3 bodu 3.7 </w:t>
      </w:r>
      <w:r w:rsidRPr="005B6AFE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poskytovatel</w:t>
      </w:r>
      <w:r w:rsidRPr="005B6AFE">
        <w:rPr>
          <w:rFonts w:ascii="Arial" w:hAnsi="Arial" w:cs="Arial"/>
        </w:rPr>
        <w:t xml:space="preserve"> povinen uhra</w:t>
      </w:r>
      <w:r>
        <w:rPr>
          <w:rFonts w:ascii="Arial" w:hAnsi="Arial" w:cs="Arial"/>
        </w:rPr>
        <w:t xml:space="preserve">dit </w:t>
      </w:r>
      <w:r w:rsidRPr="003B5295">
        <w:rPr>
          <w:rFonts w:ascii="Arial" w:hAnsi="Arial" w:cs="Arial"/>
        </w:rPr>
        <w:t>objednateli smluvní pokutu ve výši 10 000,- Kč, a to za každý jednotlivý případ porušení povinnosti mlčenlivosti.</w:t>
      </w:r>
      <w:r w:rsidRPr="003B5295">
        <w:t xml:space="preserve">  </w:t>
      </w:r>
    </w:p>
    <w:p w14:paraId="3D2733D3" w14:textId="2B979B79" w:rsidR="00DE41C6" w:rsidRPr="00DE41C6" w:rsidRDefault="00DE41C6" w:rsidP="00DE41C6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3B5295">
        <w:rPr>
          <w:rFonts w:ascii="Arial" w:hAnsi="Arial" w:cs="Arial"/>
          <w:szCs w:val="24"/>
        </w:rPr>
        <w:t xml:space="preserve">Objednatel je povinen zaplatit </w:t>
      </w:r>
      <w:r w:rsidR="00DD73A2" w:rsidRPr="003B5295">
        <w:rPr>
          <w:rFonts w:ascii="Arial" w:hAnsi="Arial" w:cs="Arial"/>
          <w:szCs w:val="24"/>
        </w:rPr>
        <w:t xml:space="preserve">poskytovateli </w:t>
      </w:r>
      <w:r w:rsidRPr="003B5295">
        <w:rPr>
          <w:rFonts w:ascii="Arial" w:hAnsi="Arial" w:cs="Arial"/>
          <w:szCs w:val="24"/>
        </w:rPr>
        <w:t>za prodlení s úhradou faktury po sjednané lhůtě splatnosti úrok z prodlení ve výši 0,05% z</w:t>
      </w:r>
      <w:r w:rsidRPr="00DE41C6">
        <w:rPr>
          <w:rFonts w:ascii="Arial" w:hAnsi="Arial" w:cs="Arial"/>
          <w:szCs w:val="24"/>
        </w:rPr>
        <w:t xml:space="preserve"> dlužné částky dle příslušné faktury za každý, byť i započatý, den prodlení. </w:t>
      </w:r>
    </w:p>
    <w:p w14:paraId="23FC04AA" w14:textId="77777777" w:rsidR="00DE41C6" w:rsidRPr="00DE41C6" w:rsidRDefault="00DE41C6" w:rsidP="00DE41C6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DE41C6">
        <w:rPr>
          <w:rFonts w:ascii="Arial" w:hAnsi="Arial" w:cs="Arial"/>
          <w:szCs w:val="24"/>
        </w:rPr>
        <w:t xml:space="preserve">Smluvní pokuta a úrok z prodlení jsou splatné do </w:t>
      </w:r>
      <w:r w:rsidR="00957D74">
        <w:rPr>
          <w:rFonts w:ascii="Arial" w:hAnsi="Arial" w:cs="Arial"/>
          <w:szCs w:val="24"/>
        </w:rPr>
        <w:t xml:space="preserve">14 </w:t>
      </w:r>
      <w:r w:rsidRPr="00DE41C6">
        <w:rPr>
          <w:rFonts w:ascii="Arial" w:hAnsi="Arial" w:cs="Arial"/>
          <w:szCs w:val="24"/>
        </w:rPr>
        <w:t xml:space="preserve">kalendářních dnů ode dne jejího uplatnění. </w:t>
      </w:r>
    </w:p>
    <w:p w14:paraId="164BAD86" w14:textId="5F39ABA6" w:rsidR="00DE41C6" w:rsidRPr="00DE41C6" w:rsidRDefault="00DE41C6" w:rsidP="00DE41C6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DE41C6">
        <w:rPr>
          <w:rFonts w:ascii="Arial" w:hAnsi="Arial" w:cs="Arial"/>
          <w:szCs w:val="24"/>
        </w:rPr>
        <w:t xml:space="preserve">Zaplacením smluvní pokuty a úroku z prodlení není dotčen nárok smluvních stran na náhradu škody nebo odškodnění v plném rozsahu ani povinnosti </w:t>
      </w:r>
      <w:r w:rsidR="00DD73A2">
        <w:rPr>
          <w:rFonts w:ascii="Arial" w:hAnsi="Arial" w:cs="Arial"/>
          <w:szCs w:val="24"/>
        </w:rPr>
        <w:t>poskytovatele</w:t>
      </w:r>
      <w:r w:rsidRPr="00DE41C6">
        <w:rPr>
          <w:rFonts w:ascii="Arial" w:hAnsi="Arial" w:cs="Arial"/>
          <w:szCs w:val="24"/>
        </w:rPr>
        <w:t xml:space="preserve"> řádně dokončit </w:t>
      </w:r>
      <w:r w:rsidR="0088586E">
        <w:rPr>
          <w:rFonts w:ascii="Arial" w:hAnsi="Arial" w:cs="Arial"/>
          <w:szCs w:val="24"/>
        </w:rPr>
        <w:t>plnění</w:t>
      </w:r>
      <w:r w:rsidRPr="00DE41C6">
        <w:rPr>
          <w:rFonts w:ascii="Arial" w:hAnsi="Arial" w:cs="Arial"/>
          <w:szCs w:val="24"/>
        </w:rPr>
        <w:t xml:space="preserve">. </w:t>
      </w:r>
    </w:p>
    <w:p w14:paraId="704CB742" w14:textId="62EAEE4F" w:rsidR="00DE41C6" w:rsidRPr="00DE41C6" w:rsidRDefault="00DE41C6" w:rsidP="00DE41C6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DE41C6">
        <w:rPr>
          <w:rFonts w:ascii="Arial" w:hAnsi="Arial" w:cs="Arial"/>
          <w:szCs w:val="24"/>
        </w:rPr>
        <w:t xml:space="preserve">Úhradou smluvní pokuty není dotčena povinnost </w:t>
      </w:r>
      <w:r w:rsidR="00DD73A2">
        <w:rPr>
          <w:rFonts w:ascii="Arial" w:hAnsi="Arial" w:cs="Arial"/>
          <w:szCs w:val="24"/>
        </w:rPr>
        <w:t>poskytovatele</w:t>
      </w:r>
      <w:r w:rsidRPr="00DE41C6">
        <w:rPr>
          <w:rFonts w:ascii="Arial" w:hAnsi="Arial" w:cs="Arial"/>
          <w:szCs w:val="24"/>
        </w:rPr>
        <w:t xml:space="preserve"> plnit podle této smlouvy. Ustanovením o smluvní pokutě není dotčeno právo na náhradu škody, </w:t>
      </w:r>
      <w:r w:rsidR="00FB4772">
        <w:rPr>
          <w:rFonts w:ascii="Arial" w:hAnsi="Arial" w:cs="Arial"/>
          <w:szCs w:val="24"/>
        </w:rPr>
        <w:br/>
      </w:r>
      <w:r w:rsidRPr="00DE41C6">
        <w:rPr>
          <w:rFonts w:ascii="Arial" w:hAnsi="Arial" w:cs="Arial"/>
          <w:szCs w:val="24"/>
        </w:rPr>
        <w:t xml:space="preserve">a to ani co do její výše.  </w:t>
      </w:r>
    </w:p>
    <w:p w14:paraId="4A1F470D" w14:textId="082B6B42" w:rsidR="00DE41C6" w:rsidRPr="00957D74" w:rsidRDefault="00DE41C6" w:rsidP="00DE41C6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DE41C6">
        <w:rPr>
          <w:rFonts w:ascii="Arial" w:hAnsi="Arial" w:cs="Arial"/>
          <w:szCs w:val="24"/>
        </w:rPr>
        <w:t xml:space="preserve">Za </w:t>
      </w:r>
      <w:r w:rsidRPr="00957D74">
        <w:rPr>
          <w:rFonts w:ascii="Arial" w:hAnsi="Arial" w:cs="Arial"/>
          <w:szCs w:val="24"/>
        </w:rPr>
        <w:t xml:space="preserve">podstatné porušení této smlouvy </w:t>
      </w:r>
      <w:r w:rsidR="00DD73A2">
        <w:rPr>
          <w:rFonts w:ascii="Arial" w:hAnsi="Arial" w:cs="Arial"/>
          <w:szCs w:val="24"/>
        </w:rPr>
        <w:t>poskytovatelem</w:t>
      </w:r>
      <w:r w:rsidRPr="00957D74">
        <w:rPr>
          <w:rFonts w:ascii="Arial" w:hAnsi="Arial" w:cs="Arial"/>
          <w:szCs w:val="24"/>
        </w:rPr>
        <w:t xml:space="preserve">, které zakládá právo objednatele na odstoupení od této smlouvy, se považuje: </w:t>
      </w:r>
    </w:p>
    <w:p w14:paraId="2CF5A31A" w14:textId="5DE0A48A" w:rsidR="00DE41C6" w:rsidRPr="00957D74" w:rsidRDefault="00DE41C6" w:rsidP="00957D74">
      <w:pPr>
        <w:pStyle w:val="Odstavecseseznamem"/>
        <w:numPr>
          <w:ilvl w:val="0"/>
          <w:numId w:val="16"/>
        </w:numPr>
        <w:jc w:val="both"/>
        <w:rPr>
          <w:rFonts w:cs="Arial"/>
          <w:sz w:val="24"/>
        </w:rPr>
      </w:pPr>
      <w:r w:rsidRPr="00957D74">
        <w:rPr>
          <w:rFonts w:cs="Arial"/>
          <w:sz w:val="24"/>
        </w:rPr>
        <w:t xml:space="preserve">prodlení </w:t>
      </w:r>
      <w:r w:rsidR="00DD73A2">
        <w:rPr>
          <w:rFonts w:cs="Arial"/>
          <w:sz w:val="24"/>
        </w:rPr>
        <w:t>poskytovatele</w:t>
      </w:r>
      <w:r w:rsidRPr="00957D74">
        <w:rPr>
          <w:rFonts w:cs="Arial"/>
          <w:sz w:val="24"/>
        </w:rPr>
        <w:t xml:space="preserve"> se zhotovením a předáním řádně zhotoveného </w:t>
      </w:r>
      <w:r w:rsidR="0088586E">
        <w:rPr>
          <w:rFonts w:cs="Arial"/>
          <w:sz w:val="24"/>
        </w:rPr>
        <w:t>plnění</w:t>
      </w:r>
      <w:r w:rsidR="0088586E" w:rsidRPr="00957D74">
        <w:rPr>
          <w:rFonts w:cs="Arial"/>
          <w:sz w:val="24"/>
        </w:rPr>
        <w:t xml:space="preserve"> </w:t>
      </w:r>
      <w:r w:rsidR="00FB4772">
        <w:rPr>
          <w:rFonts w:cs="Arial"/>
          <w:sz w:val="24"/>
        </w:rPr>
        <w:br/>
      </w:r>
      <w:r w:rsidRPr="00957D74">
        <w:rPr>
          <w:rFonts w:cs="Arial"/>
          <w:sz w:val="24"/>
        </w:rPr>
        <w:t xml:space="preserve">o více než sedm kalendářních dnů; </w:t>
      </w:r>
    </w:p>
    <w:p w14:paraId="667EED11" w14:textId="7861EC15" w:rsidR="00DE41C6" w:rsidRPr="00957D74" w:rsidRDefault="00957D74" w:rsidP="00957D74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957D74">
        <w:rPr>
          <w:rFonts w:ascii="Arial" w:hAnsi="Arial" w:cs="Arial"/>
          <w:szCs w:val="24"/>
        </w:rPr>
        <w:lastRenderedPageBreak/>
        <w:t xml:space="preserve">b) </w:t>
      </w:r>
      <w:r w:rsidR="00DE41C6" w:rsidRPr="00957D74">
        <w:rPr>
          <w:rFonts w:ascii="Arial" w:hAnsi="Arial" w:cs="Arial"/>
          <w:szCs w:val="24"/>
        </w:rPr>
        <w:t xml:space="preserve">neodstranění vad </w:t>
      </w:r>
      <w:r w:rsidR="0088586E">
        <w:rPr>
          <w:rFonts w:ascii="Arial" w:hAnsi="Arial" w:cs="Arial"/>
          <w:szCs w:val="24"/>
        </w:rPr>
        <w:t>plnění</w:t>
      </w:r>
      <w:r w:rsidR="0088586E" w:rsidRPr="00957D74">
        <w:rPr>
          <w:rFonts w:ascii="Arial" w:hAnsi="Arial" w:cs="Arial"/>
          <w:szCs w:val="24"/>
        </w:rPr>
        <w:t xml:space="preserve"> </w:t>
      </w:r>
      <w:r w:rsidR="00DE41C6" w:rsidRPr="00957D74">
        <w:rPr>
          <w:rFonts w:ascii="Arial" w:hAnsi="Arial" w:cs="Arial"/>
          <w:szCs w:val="24"/>
        </w:rPr>
        <w:t xml:space="preserve">ve lhůtě stanovené </w:t>
      </w:r>
      <w:r w:rsidR="00DE41C6" w:rsidRPr="003B5295">
        <w:rPr>
          <w:rFonts w:ascii="Arial" w:hAnsi="Arial" w:cs="Arial"/>
          <w:szCs w:val="24"/>
        </w:rPr>
        <w:t xml:space="preserve">podle </w:t>
      </w:r>
      <w:r w:rsidR="00BF5955" w:rsidRPr="003B5295">
        <w:rPr>
          <w:rFonts w:ascii="Arial" w:hAnsi="Arial" w:cs="Arial"/>
          <w:szCs w:val="24"/>
        </w:rPr>
        <w:t>článku</w:t>
      </w:r>
      <w:r w:rsidR="00BF57C3" w:rsidRPr="003B5295">
        <w:rPr>
          <w:rFonts w:ascii="Arial" w:hAnsi="Arial" w:cs="Arial"/>
          <w:szCs w:val="24"/>
        </w:rPr>
        <w:t xml:space="preserve"> 2. této smlouvy.</w:t>
      </w:r>
      <w:r w:rsidR="00DE41C6" w:rsidRPr="00957D74">
        <w:rPr>
          <w:rFonts w:ascii="Arial" w:hAnsi="Arial" w:cs="Arial"/>
          <w:szCs w:val="24"/>
        </w:rPr>
        <w:t xml:space="preserve"> </w:t>
      </w:r>
    </w:p>
    <w:p w14:paraId="2E59901A" w14:textId="77777777" w:rsidR="00DE41C6" w:rsidRPr="00DE41C6" w:rsidRDefault="00DE41C6" w:rsidP="00DE41C6">
      <w:pPr>
        <w:numPr>
          <w:ilvl w:val="1"/>
          <w:numId w:val="2"/>
        </w:numPr>
        <w:spacing w:after="120"/>
        <w:ind w:left="426" w:hanging="568"/>
        <w:jc w:val="both"/>
        <w:rPr>
          <w:rFonts w:ascii="Arial" w:hAnsi="Arial" w:cs="Arial"/>
          <w:szCs w:val="24"/>
        </w:rPr>
      </w:pPr>
      <w:r w:rsidRPr="00DE41C6">
        <w:rPr>
          <w:rFonts w:ascii="Arial" w:hAnsi="Arial" w:cs="Arial"/>
          <w:szCs w:val="24"/>
        </w:rPr>
        <w:t xml:space="preserve">Objednatel je dále oprávněn od této smlouvy odstoupit v případě, že: </w:t>
      </w:r>
    </w:p>
    <w:p w14:paraId="3CF9F0A4" w14:textId="433CC416" w:rsidR="00DE41C6" w:rsidRPr="00957D74" w:rsidRDefault="00DE41C6" w:rsidP="00957D74">
      <w:pPr>
        <w:pStyle w:val="Odstavecseseznamem"/>
        <w:numPr>
          <w:ilvl w:val="0"/>
          <w:numId w:val="17"/>
        </w:numPr>
        <w:jc w:val="both"/>
        <w:rPr>
          <w:rFonts w:cs="Arial"/>
          <w:sz w:val="24"/>
        </w:rPr>
      </w:pPr>
      <w:r w:rsidRPr="00957D74">
        <w:rPr>
          <w:rFonts w:cs="Arial"/>
          <w:sz w:val="24"/>
        </w:rPr>
        <w:t xml:space="preserve">vůči majetku </w:t>
      </w:r>
      <w:r w:rsidR="00DD73A2">
        <w:rPr>
          <w:rFonts w:cs="Arial"/>
          <w:sz w:val="24"/>
        </w:rPr>
        <w:t>poskytovatele</w:t>
      </w:r>
      <w:r w:rsidRPr="00957D74">
        <w:rPr>
          <w:rFonts w:cs="Arial"/>
          <w:sz w:val="24"/>
        </w:rPr>
        <w:t xml:space="preserve"> probíhá insolvenční řízení, v němž bylo vydáno rozhodnutí o úpadku, pokud to právní předpisy umožňují; </w:t>
      </w:r>
    </w:p>
    <w:p w14:paraId="5B918A16" w14:textId="7BD78A0D" w:rsidR="00DE41C6" w:rsidRPr="00957D74" w:rsidRDefault="00957D74" w:rsidP="00957D74">
      <w:pPr>
        <w:spacing w:after="120"/>
        <w:ind w:left="709" w:hanging="283"/>
        <w:jc w:val="both"/>
        <w:rPr>
          <w:rFonts w:ascii="Arial" w:hAnsi="Arial" w:cs="Arial"/>
          <w:szCs w:val="24"/>
        </w:rPr>
      </w:pPr>
      <w:r w:rsidRPr="00957D74">
        <w:rPr>
          <w:rFonts w:ascii="Arial" w:hAnsi="Arial" w:cs="Arial"/>
          <w:szCs w:val="24"/>
        </w:rPr>
        <w:t xml:space="preserve">b) </w:t>
      </w:r>
      <w:r w:rsidR="00DE41C6" w:rsidRPr="00957D74">
        <w:rPr>
          <w:rFonts w:ascii="Arial" w:hAnsi="Arial" w:cs="Arial"/>
          <w:szCs w:val="24"/>
        </w:rPr>
        <w:t xml:space="preserve">insolvenční návrh na </w:t>
      </w:r>
      <w:r w:rsidR="00DD73A2">
        <w:rPr>
          <w:rFonts w:ascii="Arial" w:hAnsi="Arial" w:cs="Arial"/>
          <w:szCs w:val="24"/>
        </w:rPr>
        <w:t>poskytovatele</w:t>
      </w:r>
      <w:r w:rsidR="00DE41C6" w:rsidRPr="00957D74">
        <w:rPr>
          <w:rFonts w:ascii="Arial" w:hAnsi="Arial" w:cs="Arial"/>
          <w:szCs w:val="24"/>
        </w:rPr>
        <w:t xml:space="preserve"> byl zamítnut proto, že majetek </w:t>
      </w:r>
      <w:r w:rsidR="00DD73A2">
        <w:rPr>
          <w:rFonts w:ascii="Arial" w:hAnsi="Arial" w:cs="Arial"/>
          <w:szCs w:val="24"/>
        </w:rPr>
        <w:t xml:space="preserve">poskytovatele </w:t>
      </w:r>
      <w:r w:rsidR="00DE41C6" w:rsidRPr="00957D74">
        <w:rPr>
          <w:rFonts w:ascii="Arial" w:hAnsi="Arial" w:cs="Arial"/>
          <w:szCs w:val="24"/>
        </w:rPr>
        <w:t xml:space="preserve">nepostačuje k úhradě nákladů insolvenčního řízení; </w:t>
      </w:r>
    </w:p>
    <w:p w14:paraId="796B44E8" w14:textId="1ECC08DF" w:rsidR="00DE41C6" w:rsidRPr="00957D74" w:rsidRDefault="00957D74" w:rsidP="00957D74">
      <w:pPr>
        <w:spacing w:after="120"/>
        <w:ind w:left="426"/>
        <w:jc w:val="both"/>
        <w:rPr>
          <w:rFonts w:ascii="Arial" w:hAnsi="Arial" w:cs="Arial"/>
          <w:szCs w:val="24"/>
        </w:rPr>
      </w:pPr>
      <w:r w:rsidRPr="00957D74">
        <w:rPr>
          <w:rFonts w:ascii="Arial" w:hAnsi="Arial" w:cs="Arial"/>
          <w:szCs w:val="24"/>
        </w:rPr>
        <w:t xml:space="preserve">c) </w:t>
      </w:r>
      <w:r w:rsidR="00DD73A2">
        <w:rPr>
          <w:rFonts w:ascii="Arial" w:hAnsi="Arial" w:cs="Arial"/>
          <w:szCs w:val="24"/>
        </w:rPr>
        <w:t>poskytovatel</w:t>
      </w:r>
      <w:r w:rsidR="00DE41C6" w:rsidRPr="00957D74">
        <w:rPr>
          <w:rFonts w:ascii="Arial" w:hAnsi="Arial" w:cs="Arial"/>
          <w:szCs w:val="24"/>
        </w:rPr>
        <w:t xml:space="preserve"> vstoupí do likvidace. </w:t>
      </w:r>
    </w:p>
    <w:p w14:paraId="233F6D19" w14:textId="48D3FD3A" w:rsidR="00DE41C6" w:rsidRPr="00DE41C6" w:rsidRDefault="00DD73A2" w:rsidP="00957D74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Poskytovatel </w:t>
      </w:r>
      <w:r w:rsidR="00DE41C6" w:rsidRPr="00DE41C6">
        <w:rPr>
          <w:rFonts w:ascii="Arial" w:hAnsi="Arial" w:cs="Arial"/>
          <w:szCs w:val="24"/>
        </w:rPr>
        <w:t xml:space="preserve">je oprávněn od smlouvy odstoupit v případě, že objednatel bude </w:t>
      </w:r>
      <w:r w:rsidR="00957D74">
        <w:rPr>
          <w:rFonts w:ascii="Arial" w:hAnsi="Arial" w:cs="Arial"/>
          <w:szCs w:val="24"/>
        </w:rPr>
        <w:br/>
      </w:r>
      <w:r w:rsidR="00DE41C6" w:rsidRPr="00DE41C6">
        <w:rPr>
          <w:rFonts w:ascii="Arial" w:hAnsi="Arial" w:cs="Arial"/>
          <w:szCs w:val="24"/>
        </w:rPr>
        <w:t xml:space="preserve">v prodlení s úhradou svých peněžitých závazků vyplývajících z této smlouvy po dobu delší než </w:t>
      </w:r>
      <w:r w:rsidR="00957D74">
        <w:rPr>
          <w:rFonts w:ascii="Arial" w:hAnsi="Arial" w:cs="Arial"/>
          <w:szCs w:val="24"/>
        </w:rPr>
        <w:t>60</w:t>
      </w:r>
      <w:r w:rsidR="00DE41C6" w:rsidRPr="00DE41C6">
        <w:rPr>
          <w:rFonts w:ascii="Arial" w:hAnsi="Arial" w:cs="Arial"/>
          <w:szCs w:val="24"/>
        </w:rPr>
        <w:t xml:space="preserve"> kalendářních dnů. </w:t>
      </w:r>
    </w:p>
    <w:p w14:paraId="53491273" w14:textId="77777777" w:rsidR="00DE41C6" w:rsidRPr="00DE41C6" w:rsidRDefault="00DE41C6" w:rsidP="00957D74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DE41C6">
        <w:rPr>
          <w:rFonts w:ascii="Arial" w:hAnsi="Arial" w:cs="Arial"/>
          <w:szCs w:val="24"/>
        </w:rPr>
        <w:t xml:space="preserve">Smluvní strany jsou oprávněny odstoupit od této smlouvy, pokud nastane vyšší moc, kdy dojde k okolnostem, které nemohou smluvní strany ovlivnit a které zcela nebo na dobu delší než 90 dnů znemožní některé ze smluvních stran plnit své závazky ze smlouvy. </w:t>
      </w:r>
    </w:p>
    <w:p w14:paraId="3555B2B9" w14:textId="074E1578" w:rsidR="00DE41C6" w:rsidRPr="00DE41C6" w:rsidRDefault="00DE41C6" w:rsidP="00957D74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DE41C6">
        <w:rPr>
          <w:rFonts w:ascii="Arial" w:hAnsi="Arial" w:cs="Arial"/>
          <w:szCs w:val="24"/>
        </w:rPr>
        <w:t xml:space="preserve">Objednatel je oprávněn vypovědět tuto smlouvu bez uvedení důvodu kdykoliv </w:t>
      </w:r>
      <w:r w:rsidR="00957D74">
        <w:rPr>
          <w:rFonts w:ascii="Arial" w:hAnsi="Arial" w:cs="Arial"/>
          <w:szCs w:val="24"/>
        </w:rPr>
        <w:br/>
      </w:r>
      <w:r w:rsidRPr="00DE41C6">
        <w:rPr>
          <w:rFonts w:ascii="Arial" w:hAnsi="Arial" w:cs="Arial"/>
          <w:szCs w:val="24"/>
        </w:rPr>
        <w:t>s výpovědní lhůtou</w:t>
      </w:r>
      <w:r w:rsidR="0088586E">
        <w:rPr>
          <w:rFonts w:ascii="Arial" w:hAnsi="Arial" w:cs="Arial"/>
          <w:szCs w:val="24"/>
        </w:rPr>
        <w:t xml:space="preserve"> 30 dní</w:t>
      </w:r>
      <w:r w:rsidRPr="00DE41C6">
        <w:rPr>
          <w:rFonts w:ascii="Arial" w:hAnsi="Arial" w:cs="Arial"/>
          <w:szCs w:val="24"/>
        </w:rPr>
        <w:t xml:space="preserve">, která počíná běžet prvním dnem následujícím po doručení výpovědi. V takovém případě je </w:t>
      </w:r>
      <w:r w:rsidR="00DD73A2">
        <w:rPr>
          <w:rFonts w:ascii="Arial" w:hAnsi="Arial" w:cs="Arial"/>
          <w:szCs w:val="24"/>
        </w:rPr>
        <w:t xml:space="preserve">poskytovatel </w:t>
      </w:r>
      <w:r w:rsidRPr="00DE41C6">
        <w:rPr>
          <w:rFonts w:ascii="Arial" w:hAnsi="Arial" w:cs="Arial"/>
          <w:szCs w:val="24"/>
        </w:rPr>
        <w:t xml:space="preserve">povinen učinit již jen takové úkony, bez nichž by mohly být zájmy objednatele vážně ohroženy. </w:t>
      </w:r>
    </w:p>
    <w:p w14:paraId="33B64118" w14:textId="77777777" w:rsidR="00DE41C6" w:rsidRPr="00DE41C6" w:rsidRDefault="00DE41C6" w:rsidP="00957D74">
      <w:pPr>
        <w:numPr>
          <w:ilvl w:val="1"/>
          <w:numId w:val="2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DE41C6">
        <w:rPr>
          <w:rFonts w:ascii="Arial" w:hAnsi="Arial" w:cs="Arial"/>
          <w:szCs w:val="24"/>
        </w:rPr>
        <w:t xml:space="preserve">Účinky každého odstoupení od smlouvy nastávají okamžikem doručení písemného projevu vůle odstoupit od této smlouvy druhé smluvní straně. Odstoupení od smlouvy se nedotýká zejména nároku na náhradu škody, smluvní pokuty a povinnosti mlčenlivosti. </w:t>
      </w:r>
    </w:p>
    <w:p w14:paraId="71EC000B" w14:textId="77777777" w:rsidR="00B54F08" w:rsidRPr="008228F4" w:rsidRDefault="00B54F08" w:rsidP="00957D74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05CAAD65" w14:textId="0FBE9C96" w:rsidR="00B54F08" w:rsidRDefault="009060FC" w:rsidP="005B15E9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Ostatní ujednání</w:t>
      </w:r>
    </w:p>
    <w:p w14:paraId="581C474A" w14:textId="77777777" w:rsidR="009060FC" w:rsidRPr="009060FC" w:rsidRDefault="009060FC" w:rsidP="005B15E9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Smluvní strany </w:t>
      </w:r>
      <w:r w:rsidRPr="009060FC">
        <w:rPr>
          <w:rFonts w:ascii="Arial" w:hAnsi="Arial" w:cs="Arial"/>
          <w:szCs w:val="24"/>
        </w:rPr>
        <w:t xml:space="preserve">jsou povinny bez zbytečného odkladu oznámit druhé smluvní straně změnu údajů v záhlaví smlouvy. </w:t>
      </w:r>
    </w:p>
    <w:p w14:paraId="4FE7CFF4" w14:textId="7400888C" w:rsidR="009060FC" w:rsidRPr="009060FC" w:rsidRDefault="00DD73A2" w:rsidP="005B15E9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9060FC" w:rsidRPr="009060FC">
        <w:rPr>
          <w:rFonts w:ascii="Arial" w:hAnsi="Arial" w:cs="Arial"/>
          <w:szCs w:val="24"/>
        </w:rPr>
        <w:t xml:space="preserve"> není bez předchozího písemného souhlasu objednatele oprávněn postoupit práva a povinnosti z této smlouvy na třetí osobu. </w:t>
      </w:r>
    </w:p>
    <w:p w14:paraId="0B2196F7" w14:textId="5172AA5E" w:rsidR="009060FC" w:rsidRPr="009060FC" w:rsidRDefault="00DD73A2" w:rsidP="005B15E9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9060FC" w:rsidRPr="009060FC">
        <w:rPr>
          <w:rFonts w:ascii="Arial" w:hAnsi="Arial" w:cs="Arial"/>
          <w:szCs w:val="24"/>
        </w:rPr>
        <w:t xml:space="preserve"> je povinen dokumenty související s poskytováním služeb dle této smlouvy uchovávat nejméně po dobu </w:t>
      </w:r>
      <w:r w:rsidR="00685665">
        <w:rPr>
          <w:rFonts w:ascii="Arial" w:hAnsi="Arial" w:cs="Arial"/>
          <w:szCs w:val="24"/>
        </w:rPr>
        <w:t>10</w:t>
      </w:r>
      <w:r w:rsidR="009060FC" w:rsidRPr="009060FC">
        <w:rPr>
          <w:rFonts w:ascii="Arial" w:hAnsi="Arial" w:cs="Arial"/>
          <w:szCs w:val="24"/>
        </w:rPr>
        <w:t xml:space="preserve"> let od konce ukončení účetního období, ve kterém došlo k zaplacení poslední části ceny poskytnutých služeb, popř. </w:t>
      </w:r>
      <w:r w:rsidR="00685665">
        <w:rPr>
          <w:rFonts w:ascii="Arial" w:hAnsi="Arial" w:cs="Arial"/>
          <w:szCs w:val="24"/>
        </w:rPr>
        <w:br/>
      </w:r>
      <w:r w:rsidR="009060FC" w:rsidRPr="009060FC">
        <w:rPr>
          <w:rFonts w:ascii="Arial" w:hAnsi="Arial" w:cs="Arial"/>
          <w:szCs w:val="24"/>
        </w:rPr>
        <w:t xml:space="preserve">k poslednímu zdanitelnému plnění dle této smlouvy, a to zejména pro účely kontroly oprávněnými kontrolními orgány. </w:t>
      </w:r>
    </w:p>
    <w:p w14:paraId="22A9349C" w14:textId="66709BA4" w:rsidR="009060FC" w:rsidRPr="009060FC" w:rsidRDefault="00DD73A2" w:rsidP="005B15E9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9060FC" w:rsidRPr="009060FC">
        <w:rPr>
          <w:rFonts w:ascii="Arial" w:hAnsi="Arial" w:cs="Arial"/>
          <w:szCs w:val="24"/>
        </w:rPr>
        <w:t xml:space="preserve"> bez jakýchkoliv výhrad souhlasí se zveřejněním své identifikace </w:t>
      </w:r>
      <w:r w:rsidR="00685665">
        <w:rPr>
          <w:rFonts w:ascii="Arial" w:hAnsi="Arial" w:cs="Arial"/>
          <w:szCs w:val="24"/>
        </w:rPr>
        <w:br/>
      </w:r>
      <w:r w:rsidR="009060FC" w:rsidRPr="009060FC">
        <w:rPr>
          <w:rFonts w:ascii="Arial" w:hAnsi="Arial" w:cs="Arial"/>
          <w:szCs w:val="24"/>
        </w:rPr>
        <w:t xml:space="preserve">a dalších údajů uvedených ve smlouvě včetně ceny </w:t>
      </w:r>
      <w:r w:rsidR="0088586E">
        <w:rPr>
          <w:rFonts w:ascii="Arial" w:hAnsi="Arial" w:cs="Arial"/>
          <w:szCs w:val="24"/>
        </w:rPr>
        <w:t>plnění</w:t>
      </w:r>
      <w:r w:rsidR="009060FC" w:rsidRPr="009060FC">
        <w:rPr>
          <w:rFonts w:ascii="Arial" w:hAnsi="Arial" w:cs="Arial"/>
          <w:szCs w:val="24"/>
        </w:rPr>
        <w:t xml:space="preserve">.  </w:t>
      </w:r>
    </w:p>
    <w:p w14:paraId="505404F6" w14:textId="77777777" w:rsidR="009060FC" w:rsidRPr="009060FC" w:rsidRDefault="009060FC" w:rsidP="005B15E9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9060FC">
        <w:rPr>
          <w:rFonts w:ascii="Arial" w:hAnsi="Arial" w:cs="Arial"/>
          <w:szCs w:val="24"/>
        </w:rPr>
        <w:t xml:space="preserve">Za havarijní zásah se považuje taková činnost, která je svým charakterem nad rámec běžné údržby a je nutná k odstranění nepředvídané havárie, k odvrácení nebezpečí ohrožení zdraví či života osob a k zachování bezpečného provozního stavu jak budovy, tak navazujících technologických zařízení. </w:t>
      </w:r>
    </w:p>
    <w:p w14:paraId="424F255D" w14:textId="77777777" w:rsidR="009060FC" w:rsidRPr="009060FC" w:rsidRDefault="009060FC" w:rsidP="005B15E9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9060FC">
        <w:rPr>
          <w:rFonts w:ascii="Arial" w:hAnsi="Arial" w:cs="Arial"/>
          <w:szCs w:val="24"/>
        </w:rPr>
        <w:t xml:space="preserve">Havárie, porucha nebo závada se považuje za odstraněnou, když zásahem havarijní služby byl zajištěn takový stav, jaký byl před jejich vznikem, a bylo dosaženo stavu, kdy již nemůže dojít k dalším škodám (na budově, </w:t>
      </w:r>
      <w:r w:rsidRPr="009060FC">
        <w:rPr>
          <w:rFonts w:ascii="Arial" w:hAnsi="Arial" w:cs="Arial"/>
          <w:szCs w:val="24"/>
        </w:rPr>
        <w:lastRenderedPageBreak/>
        <w:t xml:space="preserve">technologických zařízeních, vybavení budovy) nebo k ohrožení zdraví či života osob.  </w:t>
      </w:r>
    </w:p>
    <w:p w14:paraId="71592C03" w14:textId="77777777" w:rsidR="009060FC" w:rsidRPr="009060FC" w:rsidRDefault="009060FC" w:rsidP="005B15E9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9060FC">
        <w:rPr>
          <w:rFonts w:ascii="Arial" w:hAnsi="Arial" w:cs="Arial"/>
          <w:szCs w:val="24"/>
        </w:rPr>
        <w:t>Podle daných podmínek lze havarijní závadu n</w:t>
      </w:r>
      <w:r w:rsidR="00685665">
        <w:rPr>
          <w:rFonts w:ascii="Arial" w:hAnsi="Arial" w:cs="Arial"/>
          <w:szCs w:val="24"/>
        </w:rPr>
        <w:t xml:space="preserve">ebo poruchu odstranit </w:t>
      </w:r>
      <w:r w:rsidRPr="009060FC">
        <w:rPr>
          <w:rFonts w:ascii="Arial" w:hAnsi="Arial" w:cs="Arial"/>
          <w:szCs w:val="24"/>
        </w:rPr>
        <w:t xml:space="preserve">uvedením do původního provozuschopného stavu (pokud oprava nepřesahuje předem dohodnutou cenu za vynaložený materiál) omezením nebo odstavením.  </w:t>
      </w:r>
    </w:p>
    <w:p w14:paraId="04FA5705" w14:textId="2E831F2A" w:rsidR="009060FC" w:rsidRPr="009060FC" w:rsidRDefault="009060FC" w:rsidP="005B15E9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 w:rsidRPr="009060FC">
        <w:rPr>
          <w:rFonts w:ascii="Arial" w:hAnsi="Arial" w:cs="Arial"/>
          <w:szCs w:val="24"/>
        </w:rPr>
        <w:t xml:space="preserve">Pokud bylo provedeno odstavení zařízení z důvodu většího rozsahu nutných oprav anebo předpokladu vyšších finančních nákladů, bude </w:t>
      </w:r>
      <w:r w:rsidR="00DD73A2">
        <w:rPr>
          <w:rFonts w:ascii="Arial" w:hAnsi="Arial" w:cs="Arial"/>
          <w:szCs w:val="24"/>
        </w:rPr>
        <w:t>poskytovatel</w:t>
      </w:r>
      <w:r w:rsidRPr="009060FC">
        <w:rPr>
          <w:rFonts w:ascii="Arial" w:hAnsi="Arial" w:cs="Arial"/>
          <w:szCs w:val="24"/>
        </w:rPr>
        <w:t xml:space="preserve"> informovat </w:t>
      </w:r>
      <w:r w:rsidR="0088586E">
        <w:rPr>
          <w:rFonts w:ascii="Arial" w:hAnsi="Arial" w:cs="Arial"/>
          <w:szCs w:val="24"/>
        </w:rPr>
        <w:t>oprávněné</w:t>
      </w:r>
      <w:r w:rsidR="0088586E" w:rsidRPr="009060FC">
        <w:rPr>
          <w:rFonts w:ascii="Arial" w:hAnsi="Arial" w:cs="Arial"/>
          <w:szCs w:val="24"/>
        </w:rPr>
        <w:t xml:space="preserve"> </w:t>
      </w:r>
      <w:r w:rsidRPr="009060FC">
        <w:rPr>
          <w:rFonts w:ascii="Arial" w:hAnsi="Arial" w:cs="Arial"/>
          <w:szCs w:val="24"/>
        </w:rPr>
        <w:t xml:space="preserve">osoby objednatele o situaci v nejbližším možném termínu. </w:t>
      </w:r>
      <w:r w:rsidR="00685665">
        <w:rPr>
          <w:rFonts w:ascii="Arial" w:hAnsi="Arial" w:cs="Arial"/>
          <w:szCs w:val="24"/>
        </w:rPr>
        <w:br/>
      </w:r>
      <w:r w:rsidRPr="009060FC">
        <w:rPr>
          <w:rFonts w:ascii="Arial" w:hAnsi="Arial" w:cs="Arial"/>
          <w:szCs w:val="24"/>
        </w:rPr>
        <w:t xml:space="preserve">V součinnosti s objednatelem bude dohodnut další postup.  </w:t>
      </w:r>
    </w:p>
    <w:p w14:paraId="12E90BE6" w14:textId="63E881E2" w:rsidR="009060FC" w:rsidRPr="009060FC" w:rsidRDefault="00DD73A2" w:rsidP="005B15E9">
      <w:pPr>
        <w:numPr>
          <w:ilvl w:val="1"/>
          <w:numId w:val="1"/>
        </w:numPr>
        <w:spacing w:after="120"/>
        <w:ind w:left="426" w:hanging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9060FC" w:rsidRPr="009060FC">
        <w:rPr>
          <w:rFonts w:ascii="Arial" w:hAnsi="Arial" w:cs="Arial"/>
          <w:szCs w:val="24"/>
        </w:rPr>
        <w:t xml:space="preserve"> tímto prohlašuje, že je držitelem veškerých povolení a oprávnění umožňujících mu uskutečnit </w:t>
      </w:r>
      <w:r w:rsidR="0088586E">
        <w:rPr>
          <w:rFonts w:ascii="Arial" w:hAnsi="Arial" w:cs="Arial"/>
          <w:szCs w:val="24"/>
        </w:rPr>
        <w:t>plnění</w:t>
      </w:r>
      <w:r w:rsidR="0088586E" w:rsidRPr="009060FC">
        <w:rPr>
          <w:rFonts w:ascii="Arial" w:hAnsi="Arial" w:cs="Arial"/>
          <w:szCs w:val="24"/>
        </w:rPr>
        <w:t xml:space="preserve"> </w:t>
      </w:r>
      <w:r w:rsidR="009060FC" w:rsidRPr="009060FC">
        <w:rPr>
          <w:rFonts w:ascii="Arial" w:hAnsi="Arial" w:cs="Arial"/>
          <w:szCs w:val="24"/>
        </w:rPr>
        <w:t xml:space="preserve">dle této smlouvy. </w:t>
      </w:r>
    </w:p>
    <w:p w14:paraId="117A290F" w14:textId="6D062BD9" w:rsidR="009060FC" w:rsidRPr="009060FC" w:rsidRDefault="00DD73A2" w:rsidP="005B15E9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Poskytovatel</w:t>
      </w:r>
      <w:r w:rsidR="009060FC" w:rsidRPr="009060FC">
        <w:rPr>
          <w:rFonts w:ascii="Arial" w:hAnsi="Arial" w:cs="Arial"/>
          <w:szCs w:val="24"/>
        </w:rPr>
        <w:t xml:space="preserve"> tímto prohlašuje, že v době uzavření této smlouvy není v likvidaci </w:t>
      </w:r>
      <w:r w:rsidR="00685665">
        <w:rPr>
          <w:rFonts w:ascii="Arial" w:hAnsi="Arial" w:cs="Arial"/>
          <w:szCs w:val="24"/>
        </w:rPr>
        <w:br/>
      </w:r>
      <w:r w:rsidR="009060FC" w:rsidRPr="009060FC">
        <w:rPr>
          <w:rFonts w:ascii="Arial" w:hAnsi="Arial" w:cs="Arial"/>
          <w:szCs w:val="24"/>
        </w:rPr>
        <w:t xml:space="preserve">a není vůči němu vedeno řízení dle </w:t>
      </w:r>
      <w:r w:rsidR="009060FC" w:rsidRPr="005B15E9">
        <w:rPr>
          <w:rFonts w:ascii="Arial" w:hAnsi="Arial" w:cs="Arial"/>
          <w:szCs w:val="24"/>
        </w:rPr>
        <w:t>zákona č. 182/2006 Sb</w:t>
      </w:r>
      <w:r w:rsidR="009060FC" w:rsidRPr="009060FC">
        <w:rPr>
          <w:rFonts w:ascii="Arial" w:hAnsi="Arial" w:cs="Arial"/>
          <w:szCs w:val="24"/>
        </w:rPr>
        <w:t xml:space="preserve">., o úpadku </w:t>
      </w:r>
      <w:r w:rsidR="00685665">
        <w:rPr>
          <w:rFonts w:ascii="Arial" w:hAnsi="Arial" w:cs="Arial"/>
          <w:szCs w:val="24"/>
        </w:rPr>
        <w:br/>
      </w:r>
      <w:r w:rsidR="009060FC" w:rsidRPr="009060FC">
        <w:rPr>
          <w:rFonts w:ascii="Arial" w:hAnsi="Arial" w:cs="Arial"/>
          <w:szCs w:val="24"/>
        </w:rPr>
        <w:t xml:space="preserve">a způsobech jeho řešení, ve znění pozdějších předpisů a zavazuje se objednatele bezodkladně informovat o všech skutečnostech o hrozícím úpadku, příp. </w:t>
      </w:r>
      <w:r w:rsidR="005B15E9">
        <w:rPr>
          <w:rFonts w:ascii="Arial" w:hAnsi="Arial" w:cs="Arial"/>
          <w:szCs w:val="24"/>
        </w:rPr>
        <w:br/>
      </w:r>
      <w:r w:rsidR="009060FC" w:rsidRPr="009060FC">
        <w:rPr>
          <w:rFonts w:ascii="Arial" w:hAnsi="Arial" w:cs="Arial"/>
          <w:szCs w:val="24"/>
        </w:rPr>
        <w:t xml:space="preserve">o prohlášení úpadku jeho společnosti. </w:t>
      </w:r>
    </w:p>
    <w:p w14:paraId="1685E843" w14:textId="49295BC2" w:rsidR="009060FC" w:rsidRPr="009060FC" w:rsidRDefault="009060FC" w:rsidP="005B15E9">
      <w:pPr>
        <w:numPr>
          <w:ilvl w:val="1"/>
          <w:numId w:val="1"/>
        </w:numPr>
        <w:spacing w:after="120"/>
        <w:ind w:left="426" w:hanging="852"/>
        <w:jc w:val="both"/>
        <w:rPr>
          <w:rFonts w:ascii="Arial" w:hAnsi="Arial" w:cs="Arial"/>
          <w:szCs w:val="24"/>
        </w:rPr>
      </w:pPr>
      <w:r w:rsidRPr="009060FC">
        <w:rPr>
          <w:rFonts w:ascii="Arial" w:hAnsi="Arial" w:cs="Arial"/>
          <w:szCs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</w:t>
      </w:r>
      <w:r w:rsidR="005B15E9">
        <w:rPr>
          <w:rFonts w:ascii="Arial" w:hAnsi="Arial" w:cs="Arial"/>
          <w:szCs w:val="24"/>
        </w:rPr>
        <w:t>.</w:t>
      </w:r>
    </w:p>
    <w:p w14:paraId="2A2C1494" w14:textId="47F51142" w:rsidR="00DD36AE" w:rsidRDefault="00DD36AE" w:rsidP="00685665">
      <w:pPr>
        <w:spacing w:after="120"/>
        <w:ind w:left="426"/>
        <w:jc w:val="both"/>
        <w:rPr>
          <w:rFonts w:ascii="Arial" w:hAnsi="Arial" w:cs="Arial"/>
        </w:rPr>
      </w:pPr>
    </w:p>
    <w:p w14:paraId="1FA3F90E" w14:textId="70964D06" w:rsidR="00372960" w:rsidRDefault="00372960" w:rsidP="00685665">
      <w:pPr>
        <w:spacing w:after="120"/>
        <w:ind w:left="426"/>
        <w:jc w:val="both"/>
        <w:rPr>
          <w:rFonts w:ascii="Arial" w:hAnsi="Arial" w:cs="Arial"/>
        </w:rPr>
      </w:pPr>
    </w:p>
    <w:p w14:paraId="5115CF32" w14:textId="77777777" w:rsidR="00372960" w:rsidRPr="00DD36AE" w:rsidRDefault="00372960" w:rsidP="00685665">
      <w:pPr>
        <w:spacing w:after="120"/>
        <w:ind w:left="426"/>
        <w:jc w:val="both"/>
        <w:rPr>
          <w:rFonts w:ascii="Arial" w:hAnsi="Arial" w:cs="Arial"/>
        </w:rPr>
      </w:pPr>
    </w:p>
    <w:p w14:paraId="781E3B1E" w14:textId="58DCA3D3" w:rsidR="00B54F08" w:rsidRPr="008228F4" w:rsidRDefault="005B15E9" w:rsidP="005B15E9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B54F08" w:rsidRPr="008228F4">
        <w:rPr>
          <w:rFonts w:ascii="Arial" w:hAnsi="Arial" w:cs="Arial"/>
          <w:b/>
          <w:szCs w:val="24"/>
        </w:rPr>
        <w:t>Závěrečná ustanovení</w:t>
      </w:r>
    </w:p>
    <w:p w14:paraId="2E9158C7" w14:textId="120FB34E" w:rsidR="009060FC" w:rsidRPr="009060FC" w:rsidRDefault="009060FC" w:rsidP="00685665">
      <w:pPr>
        <w:numPr>
          <w:ilvl w:val="1"/>
          <w:numId w:val="6"/>
        </w:numPr>
        <w:spacing w:after="120"/>
        <w:ind w:left="426" w:hanging="710"/>
        <w:jc w:val="both"/>
        <w:rPr>
          <w:rFonts w:ascii="Arial" w:hAnsi="Arial" w:cs="Arial"/>
        </w:rPr>
      </w:pPr>
      <w:r w:rsidRPr="009D6EBC">
        <w:rPr>
          <w:rFonts w:ascii="Arial" w:hAnsi="Arial" w:cs="Arial"/>
          <w:szCs w:val="24"/>
        </w:rPr>
        <w:t xml:space="preserve">Smlouva se uzavírá na </w:t>
      </w:r>
      <w:r w:rsidRPr="009B4E03">
        <w:rPr>
          <w:rFonts w:ascii="Arial" w:hAnsi="Arial" w:cs="Arial"/>
          <w:szCs w:val="24"/>
        </w:rPr>
        <w:t xml:space="preserve">dobu určitou, a to </w:t>
      </w:r>
      <w:r w:rsidR="00984D55" w:rsidRPr="009B4E03">
        <w:rPr>
          <w:rFonts w:ascii="Arial" w:hAnsi="Arial" w:cs="Arial"/>
          <w:szCs w:val="24"/>
        </w:rPr>
        <w:t>na dob</w:t>
      </w:r>
      <w:r w:rsidR="00984D55" w:rsidRPr="009B4E03">
        <w:rPr>
          <w:rFonts w:ascii="Arial" w:hAnsi="Arial" w:cs="Arial"/>
          <w:snapToGrid w:val="0"/>
        </w:rPr>
        <w:t>u 48 měsíců</w:t>
      </w:r>
      <w:r w:rsidRPr="009B4E03">
        <w:rPr>
          <w:rFonts w:ascii="Arial" w:hAnsi="Arial" w:cs="Arial"/>
          <w:szCs w:val="24"/>
        </w:rPr>
        <w:t xml:space="preserve">, případně do vyčerpání finanční limitu ve výši </w:t>
      </w:r>
      <w:r w:rsidR="009B4E03" w:rsidRPr="009B4E03">
        <w:rPr>
          <w:rFonts w:ascii="Arial" w:hAnsi="Arial" w:cs="Arial"/>
          <w:snapToGrid w:val="0"/>
        </w:rPr>
        <w:t>499 000,-</w:t>
      </w:r>
      <w:r w:rsidR="00685665" w:rsidRPr="009B4E03">
        <w:rPr>
          <w:rFonts w:ascii="Arial" w:hAnsi="Arial" w:cs="Arial"/>
          <w:snapToGrid w:val="0"/>
        </w:rPr>
        <w:t xml:space="preserve"> </w:t>
      </w:r>
      <w:r w:rsidRPr="009B4E03">
        <w:rPr>
          <w:rFonts w:ascii="Arial" w:hAnsi="Arial" w:cs="Arial"/>
          <w:szCs w:val="24"/>
        </w:rPr>
        <w:t>Kč bez DPH.</w:t>
      </w:r>
    </w:p>
    <w:p w14:paraId="1907A0C3" w14:textId="0DD6C128" w:rsidR="00952F3F" w:rsidRDefault="002176DF" w:rsidP="00685665">
      <w:pPr>
        <w:numPr>
          <w:ilvl w:val="1"/>
          <w:numId w:val="6"/>
        </w:numPr>
        <w:tabs>
          <w:tab w:val="left" w:pos="426"/>
        </w:tabs>
        <w:spacing w:after="120"/>
        <w:ind w:left="426" w:hanging="7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Pokud v</w:t>
      </w:r>
      <w:r w:rsidR="00B41BC9">
        <w:rPr>
          <w:rFonts w:ascii="Arial" w:hAnsi="Arial" w:cs="Arial"/>
          <w:szCs w:val="24"/>
        </w:rPr>
        <w:t xml:space="preserve">e </w:t>
      </w:r>
      <w:r w:rsidR="0088586E">
        <w:rPr>
          <w:rFonts w:ascii="Arial" w:hAnsi="Arial" w:cs="Arial"/>
          <w:szCs w:val="24"/>
        </w:rPr>
        <w:t>s</w:t>
      </w:r>
      <w:r w:rsidR="00B41BC9">
        <w:rPr>
          <w:rFonts w:ascii="Arial" w:hAnsi="Arial" w:cs="Arial"/>
          <w:szCs w:val="24"/>
        </w:rPr>
        <w:t>mlouvě</w:t>
      </w:r>
      <w:r>
        <w:rPr>
          <w:rFonts w:ascii="Arial" w:hAnsi="Arial" w:cs="Arial"/>
          <w:szCs w:val="24"/>
        </w:rPr>
        <w:t xml:space="preserve"> není ustanoveno ji</w:t>
      </w:r>
      <w:r w:rsidRPr="00AC1266">
        <w:rPr>
          <w:rFonts w:ascii="Arial" w:hAnsi="Arial" w:cs="Arial"/>
          <w:szCs w:val="24"/>
        </w:rPr>
        <w:t>nak, řídí se právní vztahy z ní vypl</w:t>
      </w:r>
      <w:r w:rsidR="000B721E">
        <w:rPr>
          <w:rFonts w:ascii="Arial" w:hAnsi="Arial" w:cs="Arial"/>
          <w:szCs w:val="24"/>
        </w:rPr>
        <w:t>ý</w:t>
      </w:r>
      <w:r w:rsidRPr="00AC1266">
        <w:rPr>
          <w:rFonts w:ascii="Arial" w:hAnsi="Arial" w:cs="Arial"/>
          <w:szCs w:val="24"/>
        </w:rPr>
        <w:t xml:space="preserve">vající příslušnými ustanoveními zákona č. 89/2012 Sb., </w:t>
      </w:r>
      <w:r w:rsidR="000B721E">
        <w:rPr>
          <w:rFonts w:ascii="Arial" w:hAnsi="Arial" w:cs="Arial"/>
          <w:szCs w:val="24"/>
        </w:rPr>
        <w:t>o</w:t>
      </w:r>
      <w:r w:rsidRPr="00AC1266">
        <w:rPr>
          <w:rFonts w:ascii="Arial" w:hAnsi="Arial" w:cs="Arial"/>
          <w:szCs w:val="24"/>
        </w:rPr>
        <w:t>bčanský zákoník, ve znění pozdějších předpisů.</w:t>
      </w:r>
    </w:p>
    <w:p w14:paraId="54AF23D8" w14:textId="77777777" w:rsidR="00E02320" w:rsidRDefault="00E02320" w:rsidP="00685665">
      <w:pPr>
        <w:numPr>
          <w:ilvl w:val="1"/>
          <w:numId w:val="6"/>
        </w:numPr>
        <w:tabs>
          <w:tab w:val="left" w:pos="426"/>
        </w:tabs>
        <w:spacing w:after="120"/>
        <w:ind w:left="426" w:hanging="7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SPÚ jako správce osobních údajů dle zákona č. 101/2000 Sb., o ochraně osobních údajů a o změně některých zákonů, ve znění pozdějších předpisů </w:t>
      </w:r>
      <w:r w:rsidR="00300D9D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a platného nařízení (EU) 2016/679 (GDPR), tímto informuje ve smlouvě uvedený subjekt osobních údajů, že jeho údaje uvedené v této </w:t>
      </w:r>
      <w:r w:rsidR="0068566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mlouvě zpracovává pro účely realizace, výkonu práv a povinností dle této </w:t>
      </w:r>
      <w:r w:rsidR="0068566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mlouvy. Smluvní strany se zavazují, že při správě a zpracování osobních údajů budou dále pos</w:t>
      </w:r>
      <w:r w:rsidR="00B41BC9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 xml:space="preserve">upovat v souladu s aktuální platnou a účinnou legislativou. Postupy a opatření se SPÚ zavazuje dodržovat po celou dobu trvání skartační lhůty ve smyslu </w:t>
      </w:r>
      <w:r>
        <w:rPr>
          <w:rFonts w:ascii="Arial" w:hAnsi="Arial" w:cs="Arial"/>
          <w:szCs w:val="24"/>
        </w:rPr>
        <w:br/>
        <w:t>§ 2 písm. s) zákona č. 499/2004 Sb., o archivnictví a spisové službě a o změně některých zákonů, ve znění pozdějších předpisů.</w:t>
      </w:r>
    </w:p>
    <w:p w14:paraId="5DFEE87D" w14:textId="44F00054" w:rsidR="00300D9D" w:rsidRDefault="00DD73A2" w:rsidP="00685665">
      <w:pPr>
        <w:pStyle w:val="Odstavecseseznamem"/>
        <w:numPr>
          <w:ilvl w:val="1"/>
          <w:numId w:val="6"/>
        </w:numPr>
        <w:ind w:left="425" w:hanging="714"/>
        <w:contextualSpacing w:val="0"/>
        <w:jc w:val="both"/>
        <w:rPr>
          <w:rFonts w:eastAsia="Calibri" w:cs="Arial"/>
          <w:sz w:val="24"/>
        </w:rPr>
      </w:pPr>
      <w:r>
        <w:rPr>
          <w:rFonts w:eastAsia="Calibri" w:cs="Arial"/>
          <w:sz w:val="24"/>
        </w:rPr>
        <w:t>Poskytovatel</w:t>
      </w:r>
      <w:r w:rsidR="00300D9D">
        <w:rPr>
          <w:rFonts w:eastAsia="Calibri" w:cs="Arial"/>
          <w:sz w:val="24"/>
        </w:rPr>
        <w:t xml:space="preserve"> bere na vědomí, </w:t>
      </w:r>
      <w:r w:rsidR="00300D9D" w:rsidRPr="00D25480">
        <w:rPr>
          <w:rStyle w:val="l-L2Char"/>
          <w:rFonts w:cs="Arial"/>
          <w:sz w:val="24"/>
        </w:rPr>
        <w:t xml:space="preserve">že objednatel jako povinný subjekt musí na žádost poskytnout informace podle zákona </w:t>
      </w:r>
      <w:r w:rsidR="00300D9D" w:rsidRPr="00300D9D">
        <w:rPr>
          <w:rStyle w:val="l-L2Char"/>
          <w:rFonts w:cs="Arial"/>
          <w:sz w:val="24"/>
        </w:rPr>
        <w:t>č. 110/2019 Sb</w:t>
      </w:r>
      <w:r w:rsidR="00300D9D" w:rsidRPr="00F06F17">
        <w:rPr>
          <w:rStyle w:val="l-L2Char"/>
          <w:rFonts w:cs="Arial"/>
          <w:sz w:val="24"/>
        </w:rPr>
        <w:t xml:space="preserve">., o </w:t>
      </w:r>
      <w:r w:rsidR="00300D9D">
        <w:rPr>
          <w:rStyle w:val="l-L2Char"/>
          <w:rFonts w:cs="Arial"/>
          <w:sz w:val="24"/>
        </w:rPr>
        <w:t>zpracování</w:t>
      </w:r>
      <w:r w:rsidR="00300D9D" w:rsidRPr="00F06F17">
        <w:rPr>
          <w:rStyle w:val="l-L2Char"/>
          <w:rFonts w:cs="Arial"/>
          <w:sz w:val="24"/>
        </w:rPr>
        <w:t xml:space="preserve"> osobních údajů, </w:t>
      </w:r>
      <w:r w:rsidR="00300D9D" w:rsidRPr="00D25480">
        <w:rPr>
          <w:rStyle w:val="l-L2Char"/>
          <w:rFonts w:cs="Arial"/>
          <w:sz w:val="24"/>
        </w:rPr>
        <w:t xml:space="preserve">a to zejména informace týkající se identifikace smluvních stran, informace </w:t>
      </w:r>
      <w:r w:rsidR="00300D9D">
        <w:rPr>
          <w:rStyle w:val="l-L2Char"/>
          <w:rFonts w:cs="Arial"/>
          <w:sz w:val="24"/>
        </w:rPr>
        <w:br/>
      </w:r>
      <w:r w:rsidR="00300D9D" w:rsidRPr="00D25480">
        <w:rPr>
          <w:rStyle w:val="l-L2Char"/>
          <w:rFonts w:cs="Arial"/>
          <w:sz w:val="24"/>
        </w:rPr>
        <w:t xml:space="preserve">o ceně plnění a rámcovou informaci o předmětu plnění smlouvy. Informace </w:t>
      </w:r>
      <w:r w:rsidR="00300D9D" w:rsidRPr="00D25480">
        <w:rPr>
          <w:rStyle w:val="l-L2Char"/>
          <w:rFonts w:cs="Arial"/>
          <w:sz w:val="24"/>
        </w:rPr>
        <w:lastRenderedPageBreak/>
        <w:t>poskytnuté v souladu s citovaným zákonem nelze považovat za porušení závazku mlčenlivosti o důvěrných informacích.</w:t>
      </w:r>
    </w:p>
    <w:p w14:paraId="1729E724" w14:textId="3B78C1E2" w:rsidR="00D00E30" w:rsidRPr="006472ED" w:rsidRDefault="00DD73A2" w:rsidP="00685665">
      <w:pPr>
        <w:pStyle w:val="Odstavecseseznamem"/>
        <w:numPr>
          <w:ilvl w:val="1"/>
          <w:numId w:val="6"/>
        </w:numPr>
        <w:ind w:left="425" w:hanging="714"/>
        <w:contextualSpacing w:val="0"/>
        <w:jc w:val="both"/>
        <w:rPr>
          <w:rFonts w:eastAsia="Calibri" w:cs="Arial"/>
          <w:sz w:val="24"/>
        </w:rPr>
      </w:pPr>
      <w:r>
        <w:rPr>
          <w:rFonts w:eastAsia="Calibri" w:cs="Arial"/>
          <w:sz w:val="24"/>
        </w:rPr>
        <w:t xml:space="preserve">Poskytovatel </w:t>
      </w:r>
      <w:r w:rsidR="00D00E30" w:rsidRPr="00D00E30">
        <w:rPr>
          <w:rFonts w:eastAsia="Calibri" w:cs="Arial"/>
          <w:sz w:val="24"/>
        </w:rPr>
        <w:t xml:space="preserve">tímto dává </w:t>
      </w:r>
      <w:r w:rsidR="00685665">
        <w:rPr>
          <w:rFonts w:eastAsia="Calibri" w:cs="Arial"/>
          <w:sz w:val="24"/>
        </w:rPr>
        <w:t>objednateli</w:t>
      </w:r>
      <w:r w:rsidR="00D00E30" w:rsidRPr="00D00E30">
        <w:rPr>
          <w:rFonts w:eastAsia="Calibri" w:cs="Arial"/>
          <w:sz w:val="24"/>
        </w:rPr>
        <w:t xml:space="preserve"> souhlas se zveřejněním celého textu smlouvy na stránkách určených pro zveřejňování smluv, a to včetně případných příloh </w:t>
      </w:r>
      <w:r w:rsidR="00300D9D">
        <w:rPr>
          <w:rFonts w:eastAsia="Calibri" w:cs="Arial"/>
          <w:sz w:val="24"/>
        </w:rPr>
        <w:br/>
      </w:r>
      <w:r w:rsidR="00D00E30" w:rsidRPr="00D00E30">
        <w:rPr>
          <w:rFonts w:eastAsia="Calibri" w:cs="Arial"/>
          <w:sz w:val="24"/>
        </w:rPr>
        <w:t>a dodatků. Zároveň tímto prohlašuje, že skutečnosti uvedené výše v celé smlouvě nepovažuje za obchodní tajemství dle zvláštního zákona a uděluje souhlas k jejich užití a zveřejnění bez stanovení dalších podmínek.</w:t>
      </w:r>
    </w:p>
    <w:p w14:paraId="3D9520DA" w14:textId="77777777" w:rsidR="00B54F08" w:rsidRPr="00CA7C09" w:rsidRDefault="00B54F08" w:rsidP="00685665">
      <w:pPr>
        <w:numPr>
          <w:ilvl w:val="1"/>
          <w:numId w:val="1"/>
        </w:numPr>
        <w:tabs>
          <w:tab w:val="left" w:pos="426"/>
        </w:tabs>
        <w:spacing w:after="120"/>
        <w:ind w:left="426" w:hanging="716"/>
        <w:jc w:val="both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 xml:space="preserve">Tato </w:t>
      </w:r>
      <w:r w:rsidR="00685665">
        <w:rPr>
          <w:rFonts w:ascii="Arial" w:hAnsi="Arial" w:cs="Arial"/>
          <w:szCs w:val="24"/>
        </w:rPr>
        <w:t>s</w:t>
      </w:r>
      <w:r w:rsidR="00795EC4">
        <w:rPr>
          <w:rFonts w:ascii="Arial" w:hAnsi="Arial" w:cs="Arial"/>
          <w:szCs w:val="24"/>
        </w:rPr>
        <w:t>mlouva</w:t>
      </w:r>
      <w:r w:rsidR="009626BF">
        <w:rPr>
          <w:rFonts w:ascii="Arial" w:hAnsi="Arial" w:cs="Arial"/>
          <w:szCs w:val="24"/>
        </w:rPr>
        <w:t xml:space="preserve"> </w:t>
      </w:r>
      <w:r w:rsidRPr="008228F4">
        <w:rPr>
          <w:rFonts w:ascii="Arial" w:hAnsi="Arial" w:cs="Arial"/>
          <w:szCs w:val="24"/>
        </w:rPr>
        <w:t xml:space="preserve">je závazná i pro případné právní nástupce obou smluvních stran. </w:t>
      </w:r>
      <w:r w:rsidRPr="008228F4">
        <w:rPr>
          <w:rFonts w:ascii="Arial" w:hAnsi="Arial" w:cs="Arial"/>
          <w:szCs w:val="24"/>
        </w:rPr>
        <w:br/>
        <w:t>O právním nástupnictví je však nutno neprodleně in</w:t>
      </w:r>
      <w:r w:rsidR="007B2359">
        <w:rPr>
          <w:rFonts w:ascii="Arial" w:hAnsi="Arial" w:cs="Arial"/>
          <w:szCs w:val="24"/>
        </w:rPr>
        <w:t xml:space="preserve">formovat druhou smluvní stranu </w:t>
      </w:r>
      <w:r w:rsidRPr="008228F4">
        <w:rPr>
          <w:rFonts w:ascii="Arial" w:hAnsi="Arial" w:cs="Arial"/>
          <w:szCs w:val="24"/>
        </w:rPr>
        <w:t>a to písemně, na kontaktní adresu.</w:t>
      </w:r>
    </w:p>
    <w:p w14:paraId="1D1A1DB2" w14:textId="448F6305" w:rsidR="00B54F08" w:rsidRPr="00CA7C09" w:rsidRDefault="00B54F08" w:rsidP="00685665">
      <w:pPr>
        <w:numPr>
          <w:ilvl w:val="1"/>
          <w:numId w:val="1"/>
        </w:numPr>
        <w:tabs>
          <w:tab w:val="left" w:pos="426"/>
        </w:tabs>
        <w:spacing w:after="120"/>
        <w:ind w:left="426" w:hanging="716"/>
        <w:jc w:val="both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 xml:space="preserve">Tuto </w:t>
      </w:r>
      <w:r w:rsidR="00685665">
        <w:rPr>
          <w:rFonts w:ascii="Arial" w:hAnsi="Arial" w:cs="Arial"/>
          <w:szCs w:val="24"/>
        </w:rPr>
        <w:t>s</w:t>
      </w:r>
      <w:r w:rsidRPr="008228F4">
        <w:rPr>
          <w:rFonts w:ascii="Arial" w:hAnsi="Arial" w:cs="Arial"/>
          <w:szCs w:val="24"/>
        </w:rPr>
        <w:t xml:space="preserve">mlouvu lze měnit a/nebo doplňovat pouze písemnými dodatky, takto označovanými a číslovanými vzestupnou řadou po dohodě smluvních stran, </w:t>
      </w:r>
      <w:r w:rsidRPr="008228F4">
        <w:rPr>
          <w:rFonts w:ascii="Arial" w:hAnsi="Arial" w:cs="Arial"/>
          <w:szCs w:val="24"/>
        </w:rPr>
        <w:br/>
        <w:t>a pode</w:t>
      </w:r>
      <w:r w:rsidR="007B2359">
        <w:rPr>
          <w:rFonts w:ascii="Arial" w:hAnsi="Arial" w:cs="Arial"/>
          <w:szCs w:val="24"/>
        </w:rPr>
        <w:t xml:space="preserve">psanými oprávněnými zástupci </w:t>
      </w:r>
      <w:r w:rsidR="00DD73A2">
        <w:rPr>
          <w:rFonts w:ascii="Arial" w:hAnsi="Arial" w:cs="Arial"/>
          <w:szCs w:val="24"/>
        </w:rPr>
        <w:t>poskytovatele</w:t>
      </w:r>
      <w:r w:rsidR="00685665">
        <w:rPr>
          <w:rFonts w:ascii="Arial" w:hAnsi="Arial" w:cs="Arial"/>
          <w:szCs w:val="24"/>
        </w:rPr>
        <w:t xml:space="preserve"> a objednatele.</w:t>
      </w:r>
    </w:p>
    <w:p w14:paraId="0DF1E89E" w14:textId="77777777" w:rsidR="00B54F08" w:rsidRPr="00CA7C09" w:rsidRDefault="00B54F08" w:rsidP="00685665">
      <w:pPr>
        <w:numPr>
          <w:ilvl w:val="1"/>
          <w:numId w:val="1"/>
        </w:numPr>
        <w:tabs>
          <w:tab w:val="left" w:pos="426"/>
        </w:tabs>
        <w:spacing w:after="120"/>
        <w:ind w:left="426" w:hanging="716"/>
        <w:jc w:val="both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 xml:space="preserve">Smluvní strany tímto prohlašují, že </w:t>
      </w:r>
      <w:r w:rsidR="00685665">
        <w:rPr>
          <w:rFonts w:ascii="Arial" w:hAnsi="Arial" w:cs="Arial"/>
          <w:szCs w:val="24"/>
        </w:rPr>
        <w:t>s</w:t>
      </w:r>
      <w:r w:rsidR="00795EC4">
        <w:rPr>
          <w:rFonts w:ascii="Arial" w:hAnsi="Arial" w:cs="Arial"/>
          <w:szCs w:val="24"/>
        </w:rPr>
        <w:t>mlouva</w:t>
      </w:r>
      <w:r w:rsidRPr="008228F4">
        <w:rPr>
          <w:rFonts w:ascii="Arial" w:hAnsi="Arial" w:cs="Arial"/>
          <w:szCs w:val="24"/>
        </w:rPr>
        <w:t xml:space="preserve"> byla uzavřena na základě jejich vzájemné dohody, a to svobodně, vážně a určitě, nikoliv v tísni, ani za nápadně nevýhodných podmínek, a na důkaz toho připojují níže své podpisy.</w:t>
      </w:r>
    </w:p>
    <w:p w14:paraId="1475BCA9" w14:textId="5430A1E4" w:rsidR="00B54F08" w:rsidRPr="008228F4" w:rsidRDefault="0068751F" w:rsidP="00685665">
      <w:pPr>
        <w:numPr>
          <w:ilvl w:val="1"/>
          <w:numId w:val="1"/>
        </w:numPr>
        <w:tabs>
          <w:tab w:val="left" w:pos="426"/>
        </w:tabs>
        <w:spacing w:after="120"/>
        <w:ind w:left="426" w:hanging="71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Smlouva</w:t>
      </w:r>
      <w:r w:rsidR="00B54F08" w:rsidRPr="008228F4">
        <w:rPr>
          <w:rFonts w:ascii="Arial" w:hAnsi="Arial" w:cs="Arial"/>
          <w:szCs w:val="24"/>
        </w:rPr>
        <w:t xml:space="preserve"> je vyhotovena ve </w:t>
      </w:r>
      <w:r w:rsidR="009B4E03">
        <w:rPr>
          <w:rFonts w:ascii="Arial" w:hAnsi="Arial" w:cs="Arial"/>
          <w:szCs w:val="24"/>
        </w:rPr>
        <w:t>3</w:t>
      </w:r>
      <w:r w:rsidR="00B54F08" w:rsidRPr="008228F4">
        <w:rPr>
          <w:rFonts w:ascii="Arial" w:hAnsi="Arial" w:cs="Arial"/>
          <w:szCs w:val="24"/>
        </w:rPr>
        <w:t xml:space="preserve"> stejnopisech s platností originálu, z</w:t>
      </w:r>
      <w:r w:rsidR="009B4E03">
        <w:rPr>
          <w:rFonts w:ascii="Arial" w:hAnsi="Arial" w:cs="Arial"/>
          <w:szCs w:val="24"/>
        </w:rPr>
        <w:t> </w:t>
      </w:r>
      <w:r w:rsidR="00B54F08" w:rsidRPr="008228F4">
        <w:rPr>
          <w:rFonts w:ascii="Arial" w:hAnsi="Arial" w:cs="Arial"/>
          <w:szCs w:val="24"/>
        </w:rPr>
        <w:t>nichž</w:t>
      </w:r>
      <w:r w:rsidR="009B4E03">
        <w:rPr>
          <w:rFonts w:ascii="Arial" w:hAnsi="Arial" w:cs="Arial"/>
          <w:szCs w:val="24"/>
        </w:rPr>
        <w:t xml:space="preserve"> objednatel obdrží ve 2 vyhotoveních a poskytovatel po jednom vyhotovení.</w:t>
      </w:r>
      <w:r w:rsidR="00B54F08" w:rsidRPr="008228F4">
        <w:rPr>
          <w:rFonts w:ascii="Arial" w:hAnsi="Arial" w:cs="Arial"/>
          <w:szCs w:val="24"/>
        </w:rPr>
        <w:t xml:space="preserve"> </w:t>
      </w:r>
    </w:p>
    <w:p w14:paraId="03D348E9" w14:textId="77777777" w:rsidR="00776CF9" w:rsidRDefault="00B54F08" w:rsidP="00685665">
      <w:pPr>
        <w:numPr>
          <w:ilvl w:val="1"/>
          <w:numId w:val="1"/>
        </w:numPr>
        <w:tabs>
          <w:tab w:val="left" w:pos="426"/>
        </w:tabs>
        <w:spacing w:after="120"/>
        <w:ind w:left="426" w:hanging="852"/>
        <w:jc w:val="both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 xml:space="preserve">Smlouva nabývá platnosti </w:t>
      </w:r>
      <w:r w:rsidR="00795EC4">
        <w:rPr>
          <w:rFonts w:ascii="Arial" w:hAnsi="Arial" w:cs="Arial"/>
          <w:szCs w:val="24"/>
        </w:rPr>
        <w:t>dnem podpisu smluvních stran a účinnosti dnem jejího uveřejnění v registru smluv dle ust. § 6 odst. 1 zákona č. 340/2015 Sb., o registru smluv.</w:t>
      </w:r>
    </w:p>
    <w:p w14:paraId="3FBB3D81" w14:textId="77777777" w:rsidR="00B54F08" w:rsidRPr="008228F4" w:rsidRDefault="00B54F08" w:rsidP="00685665">
      <w:pPr>
        <w:spacing w:after="120"/>
        <w:ind w:firstLine="426"/>
        <w:jc w:val="both"/>
        <w:rPr>
          <w:rFonts w:ascii="Arial" w:hAnsi="Arial" w:cs="Arial"/>
          <w:szCs w:val="24"/>
        </w:rPr>
      </w:pPr>
      <w:r w:rsidRPr="008228F4">
        <w:rPr>
          <w:rFonts w:ascii="Arial" w:hAnsi="Arial" w:cs="Arial"/>
          <w:szCs w:val="24"/>
        </w:rPr>
        <w:t>Příloh</w:t>
      </w:r>
      <w:r w:rsidR="006472ED">
        <w:rPr>
          <w:rFonts w:ascii="Arial" w:hAnsi="Arial" w:cs="Arial"/>
          <w:szCs w:val="24"/>
        </w:rPr>
        <w:t>y</w:t>
      </w:r>
      <w:r w:rsidRPr="008228F4">
        <w:rPr>
          <w:rFonts w:ascii="Arial" w:hAnsi="Arial" w:cs="Arial"/>
          <w:szCs w:val="24"/>
        </w:rPr>
        <w:t>:</w:t>
      </w:r>
    </w:p>
    <w:p w14:paraId="0D3366FE" w14:textId="53CB18E4" w:rsidR="00B54F08" w:rsidRDefault="00685665" w:rsidP="00685665">
      <w:pPr>
        <w:spacing w:after="120"/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č. 1 – Ceník </w:t>
      </w:r>
      <w:r w:rsidR="00DD73A2">
        <w:rPr>
          <w:rFonts w:ascii="Arial" w:hAnsi="Arial" w:cs="Arial"/>
          <w:szCs w:val="24"/>
        </w:rPr>
        <w:t>služeb</w:t>
      </w:r>
    </w:p>
    <w:p w14:paraId="2BAED037" w14:textId="1E68DCA5" w:rsidR="00DD73A2" w:rsidRDefault="00DD73A2" w:rsidP="00685665">
      <w:pPr>
        <w:spacing w:after="120"/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 č. 2 – Ceník oprav</w:t>
      </w:r>
    </w:p>
    <w:p w14:paraId="0802CBAF" w14:textId="1BC6BDDA" w:rsidR="00685665" w:rsidRDefault="00685665" w:rsidP="00685665">
      <w:pPr>
        <w:spacing w:after="120"/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č. </w:t>
      </w:r>
      <w:r w:rsidR="00DD73A2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– Spotřební materiál</w:t>
      </w:r>
    </w:p>
    <w:p w14:paraId="6E4CAEE5" w14:textId="1A0DCF59" w:rsidR="00685665" w:rsidRDefault="00685665" w:rsidP="00685665">
      <w:pPr>
        <w:spacing w:after="120"/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č. </w:t>
      </w:r>
      <w:r w:rsidR="00DD73A2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– </w:t>
      </w:r>
      <w:r w:rsidR="00704E28">
        <w:rPr>
          <w:rFonts w:ascii="Arial" w:hAnsi="Arial" w:cs="Arial"/>
          <w:szCs w:val="24"/>
        </w:rPr>
        <w:t>Předmět a specifikace</w:t>
      </w:r>
    </w:p>
    <w:p w14:paraId="0EDE7B7C" w14:textId="38832421" w:rsidR="00AE0476" w:rsidRDefault="00AE0476" w:rsidP="00685665">
      <w:pPr>
        <w:spacing w:after="120"/>
        <w:ind w:left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č. </w:t>
      </w:r>
      <w:r w:rsidR="00DD73A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– </w:t>
      </w:r>
      <w:r w:rsidR="00704E28">
        <w:rPr>
          <w:rFonts w:ascii="Arial" w:hAnsi="Arial" w:cs="Arial"/>
          <w:szCs w:val="24"/>
        </w:rPr>
        <w:t>Popis zařízení</w:t>
      </w:r>
    </w:p>
    <w:tbl>
      <w:tblPr>
        <w:tblStyle w:val="Svtltabulkasmkou1zvraznn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598"/>
      </w:tblGrid>
      <w:tr w:rsidR="00B54F08" w:rsidRPr="008228F4" w14:paraId="25BD6967" w14:textId="77777777" w:rsidTr="004A4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tcBorders>
              <w:bottom w:val="none" w:sz="0" w:space="0" w:color="auto"/>
            </w:tcBorders>
          </w:tcPr>
          <w:p w14:paraId="7EBD0CEA" w14:textId="212713C0" w:rsidR="00B54F08" w:rsidRPr="00D648A3" w:rsidRDefault="00B54F08" w:rsidP="006F09D3">
            <w:pPr>
              <w:rPr>
                <w:rFonts w:ascii="Arial" w:hAnsi="Arial" w:cs="Arial"/>
                <w:b w:val="0"/>
                <w:bCs w:val="0"/>
                <w:szCs w:val="24"/>
              </w:rPr>
            </w:pPr>
            <w:r w:rsidRPr="00D648A3">
              <w:rPr>
                <w:rFonts w:ascii="Arial" w:hAnsi="Arial" w:cs="Arial"/>
                <w:b w:val="0"/>
                <w:bCs w:val="0"/>
                <w:szCs w:val="24"/>
              </w:rPr>
              <w:t xml:space="preserve">V </w:t>
            </w:r>
            <w:r w:rsidR="006F09D3" w:rsidRPr="00D648A3">
              <w:rPr>
                <w:rFonts w:ascii="Arial" w:hAnsi="Arial" w:cs="Arial"/>
                <w:b w:val="0"/>
                <w:bCs w:val="0"/>
                <w:szCs w:val="24"/>
              </w:rPr>
              <w:t>Praze</w:t>
            </w:r>
            <w:r w:rsidRPr="00D648A3">
              <w:rPr>
                <w:rFonts w:ascii="Arial" w:hAnsi="Arial" w:cs="Arial"/>
                <w:b w:val="0"/>
                <w:bCs w:val="0"/>
                <w:szCs w:val="24"/>
              </w:rPr>
              <w:t xml:space="preserve"> dne </w:t>
            </w:r>
            <w:r w:rsidR="00D44B70">
              <w:rPr>
                <w:rFonts w:ascii="Arial" w:hAnsi="Arial" w:cs="Arial"/>
                <w:b w:val="0"/>
                <w:bCs w:val="0"/>
                <w:szCs w:val="24"/>
              </w:rPr>
              <w:t>08.10.2020</w:t>
            </w:r>
          </w:p>
        </w:tc>
        <w:tc>
          <w:tcPr>
            <w:tcW w:w="4598" w:type="dxa"/>
            <w:tcBorders>
              <w:bottom w:val="none" w:sz="0" w:space="0" w:color="auto"/>
            </w:tcBorders>
          </w:tcPr>
          <w:p w14:paraId="35A56917" w14:textId="593A1B25" w:rsidR="00B54F08" w:rsidRPr="00D648A3" w:rsidRDefault="004A454A" w:rsidP="00300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D648A3">
              <w:rPr>
                <w:rFonts w:ascii="Arial" w:hAnsi="Arial" w:cs="Arial"/>
                <w:b w:val="0"/>
                <w:bCs w:val="0"/>
                <w:szCs w:val="24"/>
              </w:rPr>
              <w:t xml:space="preserve">V Praze dne </w:t>
            </w:r>
            <w:r w:rsidR="00D44B70">
              <w:rPr>
                <w:rFonts w:ascii="Arial" w:hAnsi="Arial" w:cs="Arial"/>
                <w:b w:val="0"/>
                <w:bCs w:val="0"/>
                <w:szCs w:val="24"/>
              </w:rPr>
              <w:t>12.10.2020</w:t>
            </w:r>
          </w:p>
        </w:tc>
      </w:tr>
      <w:tr w:rsidR="00B54F08" w:rsidRPr="008228F4" w14:paraId="66743816" w14:textId="77777777" w:rsidTr="004A454A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</w:tcPr>
          <w:p w14:paraId="6E816A49" w14:textId="77777777" w:rsidR="00B54F08" w:rsidRPr="00D648A3" w:rsidRDefault="00B54F08" w:rsidP="00F20F28">
            <w:pPr>
              <w:rPr>
                <w:rFonts w:ascii="Arial" w:hAnsi="Arial" w:cs="Arial"/>
                <w:b w:val="0"/>
                <w:bCs w:val="0"/>
                <w:szCs w:val="24"/>
              </w:rPr>
            </w:pPr>
            <w:r w:rsidRPr="00D648A3">
              <w:rPr>
                <w:rFonts w:ascii="Arial" w:hAnsi="Arial" w:cs="Arial"/>
                <w:b w:val="0"/>
                <w:bCs w:val="0"/>
                <w:szCs w:val="24"/>
              </w:rPr>
              <w:t xml:space="preserve">Za </w:t>
            </w:r>
            <w:r w:rsidR="00AE0476" w:rsidRPr="00D648A3">
              <w:rPr>
                <w:rFonts w:ascii="Arial" w:hAnsi="Arial" w:cs="Arial"/>
                <w:b w:val="0"/>
                <w:bCs w:val="0"/>
                <w:szCs w:val="24"/>
              </w:rPr>
              <w:t>objednatele</w:t>
            </w:r>
            <w:r w:rsidRPr="00D648A3">
              <w:rPr>
                <w:rFonts w:ascii="Arial" w:hAnsi="Arial" w:cs="Arial"/>
                <w:b w:val="0"/>
                <w:bCs w:val="0"/>
                <w:szCs w:val="24"/>
              </w:rPr>
              <w:t xml:space="preserve"> </w:t>
            </w:r>
          </w:p>
          <w:p w14:paraId="75D75280" w14:textId="77777777" w:rsidR="00873121" w:rsidRPr="00D648A3" w:rsidRDefault="00873121" w:rsidP="00F20F28">
            <w:pPr>
              <w:rPr>
                <w:rFonts w:ascii="Arial" w:hAnsi="Arial" w:cs="Arial"/>
                <w:b w:val="0"/>
                <w:bCs w:val="0"/>
                <w:szCs w:val="24"/>
              </w:rPr>
            </w:pPr>
          </w:p>
        </w:tc>
        <w:tc>
          <w:tcPr>
            <w:tcW w:w="4598" w:type="dxa"/>
          </w:tcPr>
          <w:p w14:paraId="6084EC90" w14:textId="321DC35C" w:rsidR="00B54F08" w:rsidRPr="00D648A3" w:rsidRDefault="00B54F08" w:rsidP="00AE0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D648A3">
              <w:rPr>
                <w:rFonts w:ascii="Arial" w:hAnsi="Arial" w:cs="Arial"/>
                <w:szCs w:val="24"/>
              </w:rPr>
              <w:t xml:space="preserve">Za </w:t>
            </w:r>
            <w:r w:rsidR="00DD73A2" w:rsidRPr="00D648A3">
              <w:rPr>
                <w:rFonts w:ascii="Arial" w:hAnsi="Arial" w:cs="Arial"/>
                <w:szCs w:val="24"/>
              </w:rPr>
              <w:t>poskytovatele</w:t>
            </w:r>
          </w:p>
        </w:tc>
      </w:tr>
      <w:tr w:rsidR="004A454A" w:rsidRPr="008228F4" w14:paraId="4C1F89B7" w14:textId="77777777" w:rsidTr="004A454A">
        <w:trPr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</w:tcPr>
          <w:p w14:paraId="71F7BFC2" w14:textId="77777777" w:rsidR="004A454A" w:rsidRPr="004A454A" w:rsidRDefault="004A454A" w:rsidP="00FD6360">
            <w:pPr>
              <w:rPr>
                <w:rFonts w:ascii="Arial" w:hAnsi="Arial" w:cs="Arial"/>
                <w:b w:val="0"/>
                <w:bCs w:val="0"/>
                <w:szCs w:val="24"/>
              </w:rPr>
            </w:pPr>
            <w:r w:rsidRPr="004A454A">
              <w:rPr>
                <w:rFonts w:ascii="Arial" w:hAnsi="Arial" w:cs="Arial"/>
                <w:b w:val="0"/>
                <w:bCs w:val="0"/>
                <w:szCs w:val="24"/>
              </w:rPr>
              <w:t>………………………………….</w:t>
            </w:r>
          </w:p>
          <w:p w14:paraId="3F801A6C" w14:textId="0C883ADC" w:rsidR="004A454A" w:rsidRPr="00D648A3" w:rsidRDefault="004A454A" w:rsidP="004A454A">
            <w:pPr>
              <w:tabs>
                <w:tab w:val="left" w:pos="4253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D648A3">
              <w:rPr>
                <w:rFonts w:ascii="Arial" w:hAnsi="Arial" w:cs="Arial"/>
                <w:szCs w:val="24"/>
              </w:rPr>
              <w:t xml:space="preserve"> Mgr. Pavel Škeřík </w:t>
            </w:r>
          </w:p>
          <w:p w14:paraId="48847095" w14:textId="4902D3E8" w:rsidR="004A454A" w:rsidRPr="008228F4" w:rsidRDefault="004A454A" w:rsidP="004A454A">
            <w:pPr>
              <w:tabs>
                <w:tab w:val="left" w:pos="4253"/>
                <w:tab w:val="left" w:pos="4536"/>
              </w:tabs>
              <w:rPr>
                <w:rFonts w:ascii="Arial" w:hAnsi="Arial" w:cs="Arial"/>
                <w:b w:val="0"/>
                <w:bCs w:val="0"/>
                <w:szCs w:val="24"/>
              </w:rPr>
            </w:pPr>
            <w:r w:rsidRPr="004A454A">
              <w:rPr>
                <w:rFonts w:ascii="Arial" w:hAnsi="Arial" w:cs="Arial"/>
                <w:b w:val="0"/>
                <w:bCs w:val="0"/>
                <w:szCs w:val="24"/>
              </w:rPr>
              <w:t>ředitel Sekce provozních činností</w:t>
            </w:r>
            <w:r w:rsidRPr="004A454A">
              <w:rPr>
                <w:rFonts w:ascii="Arial" w:hAnsi="Arial" w:cs="Arial"/>
                <w:szCs w:val="24"/>
              </w:rPr>
              <w:t xml:space="preserve"> </w:t>
            </w:r>
            <w:r w:rsidRPr="00D648A3">
              <w:rPr>
                <w:rFonts w:ascii="Arial" w:hAnsi="Arial" w:cs="Arial"/>
                <w:szCs w:val="24"/>
              </w:rPr>
              <w:t>Státní pozemkový úřad</w:t>
            </w:r>
            <w:r w:rsidRPr="004A454A">
              <w:rPr>
                <w:rFonts w:ascii="Arial" w:hAnsi="Arial" w:cs="Arial"/>
                <w:szCs w:val="24"/>
              </w:rPr>
              <w:tab/>
            </w:r>
          </w:p>
          <w:p w14:paraId="4EEB473B" w14:textId="5E9C1228" w:rsidR="004A454A" w:rsidRPr="008228F4" w:rsidRDefault="004A454A" w:rsidP="004A454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98" w:type="dxa"/>
          </w:tcPr>
          <w:p w14:paraId="3FBF64E4" w14:textId="7625D3DC" w:rsidR="004A454A" w:rsidRDefault="004A454A" w:rsidP="00FD6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………………………………..</w:t>
            </w:r>
          </w:p>
          <w:p w14:paraId="4CB412E8" w14:textId="137D0F44" w:rsidR="004A454A" w:rsidRPr="00D648A3" w:rsidRDefault="004A454A" w:rsidP="00FD6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648A3">
              <w:rPr>
                <w:rFonts w:ascii="Arial" w:hAnsi="Arial" w:cs="Arial"/>
                <w:b/>
                <w:bCs/>
              </w:rPr>
              <w:t>Ing. Martin Horák</w:t>
            </w:r>
          </w:p>
          <w:p w14:paraId="2E575A9D" w14:textId="630354AD" w:rsidR="004A454A" w:rsidRDefault="004A454A" w:rsidP="00FD6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4A454A">
              <w:rPr>
                <w:rFonts w:ascii="Arial" w:hAnsi="Arial" w:cs="Arial"/>
                <w:snapToGrid w:val="0"/>
              </w:rPr>
              <w:t>Jednatel</w:t>
            </w:r>
          </w:p>
          <w:p w14:paraId="331873CF" w14:textId="11D45734" w:rsidR="004A454A" w:rsidRPr="00D648A3" w:rsidRDefault="004A454A" w:rsidP="00FD6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24"/>
              </w:rPr>
            </w:pPr>
            <w:r w:rsidRPr="00D648A3">
              <w:rPr>
                <w:rFonts w:ascii="Arial" w:hAnsi="Arial" w:cs="Arial"/>
                <w:b/>
                <w:bCs/>
                <w:szCs w:val="24"/>
              </w:rPr>
              <w:t>Stangl Technik Česko spol. s r.o.</w:t>
            </w:r>
          </w:p>
        </w:tc>
      </w:tr>
      <w:tr w:rsidR="004A454A" w:rsidRPr="008228F4" w14:paraId="0012DD3B" w14:textId="77777777" w:rsidTr="004A454A">
        <w:trPr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</w:tcPr>
          <w:p w14:paraId="70F31030" w14:textId="6B7E7B67" w:rsidR="004A454A" w:rsidRPr="008228F4" w:rsidRDefault="004A454A" w:rsidP="00FD636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98" w:type="dxa"/>
          </w:tcPr>
          <w:p w14:paraId="717A0C02" w14:textId="77777777" w:rsidR="004A454A" w:rsidRDefault="004A454A" w:rsidP="00FD6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…………………………………</w:t>
            </w:r>
          </w:p>
          <w:p w14:paraId="722B89FB" w14:textId="5CB0FFD6" w:rsidR="004A454A" w:rsidRPr="00D648A3" w:rsidRDefault="004A454A" w:rsidP="004A454A">
            <w:pPr>
              <w:tabs>
                <w:tab w:val="left" w:pos="4253"/>
                <w:tab w:val="left" w:pos="4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648A3">
              <w:rPr>
                <w:rFonts w:ascii="Arial" w:hAnsi="Arial" w:cs="Arial"/>
                <w:b/>
                <w:bCs/>
              </w:rPr>
              <w:t>Ing. Jan Kodytek</w:t>
            </w:r>
          </w:p>
          <w:p w14:paraId="0D539F12" w14:textId="3C8F9300" w:rsidR="004A454A" w:rsidRDefault="004A454A" w:rsidP="004A454A">
            <w:pPr>
              <w:tabs>
                <w:tab w:val="left" w:pos="4253"/>
                <w:tab w:val="left" w:pos="4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napToGrid w:val="0"/>
              </w:rPr>
            </w:pPr>
            <w:r w:rsidRPr="004A454A">
              <w:rPr>
                <w:rFonts w:ascii="Arial" w:hAnsi="Arial" w:cs="Arial"/>
                <w:snapToGrid w:val="0"/>
              </w:rPr>
              <w:t>Jednatel</w:t>
            </w:r>
          </w:p>
          <w:p w14:paraId="7FD8B24C" w14:textId="6B074C73" w:rsidR="004A454A" w:rsidRPr="00D648A3" w:rsidRDefault="004A454A" w:rsidP="004A454A">
            <w:pPr>
              <w:tabs>
                <w:tab w:val="left" w:pos="4253"/>
                <w:tab w:val="left" w:pos="4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D648A3">
              <w:rPr>
                <w:rFonts w:ascii="Arial" w:hAnsi="Arial" w:cs="Arial"/>
                <w:b/>
                <w:bCs/>
                <w:szCs w:val="24"/>
              </w:rPr>
              <w:t>Stangl Technik Česko spol. s r.o.</w:t>
            </w:r>
          </w:p>
          <w:p w14:paraId="37C0F20E" w14:textId="1A7E18AA" w:rsidR="004A454A" w:rsidRPr="008228F4" w:rsidRDefault="004A454A" w:rsidP="004A4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A454A">
              <w:rPr>
                <w:rFonts w:ascii="Arial" w:hAnsi="Arial" w:cs="Arial"/>
                <w:szCs w:val="24"/>
              </w:rPr>
              <w:t xml:space="preserve">  </w:t>
            </w:r>
          </w:p>
        </w:tc>
      </w:tr>
    </w:tbl>
    <w:p w14:paraId="2DAA3BB6" w14:textId="49EB232B" w:rsidR="00873121" w:rsidRPr="004A454A" w:rsidRDefault="00343441" w:rsidP="00873121">
      <w:pPr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ab/>
        <w:t xml:space="preserve">     </w:t>
      </w:r>
    </w:p>
    <w:p w14:paraId="76C172C8" w14:textId="4909B2C0" w:rsidR="00511FCB" w:rsidRDefault="00343441" w:rsidP="00343441">
      <w:pPr>
        <w:tabs>
          <w:tab w:val="left" w:pos="4253"/>
          <w:tab w:val="left" w:pos="4536"/>
        </w:tabs>
        <w:rPr>
          <w:rFonts w:ascii="Arial" w:hAnsi="Arial" w:cs="Arial"/>
          <w:szCs w:val="24"/>
        </w:rPr>
      </w:pPr>
      <w:r w:rsidRPr="004A454A">
        <w:rPr>
          <w:rFonts w:ascii="Arial" w:hAnsi="Arial" w:cs="Arial"/>
          <w:szCs w:val="24"/>
        </w:rPr>
        <w:tab/>
      </w:r>
      <w:r w:rsidR="004A454A" w:rsidRPr="004A454A">
        <w:rPr>
          <w:rFonts w:ascii="Arial" w:hAnsi="Arial" w:cs="Arial"/>
          <w:szCs w:val="24"/>
        </w:rPr>
        <w:tab/>
      </w:r>
    </w:p>
    <w:sectPr w:rsidR="00511FCB" w:rsidSect="0052211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400B7" w14:textId="77777777" w:rsidR="004E67F7" w:rsidRDefault="004E67F7" w:rsidP="00B54F08">
      <w:r>
        <w:separator/>
      </w:r>
    </w:p>
  </w:endnote>
  <w:endnote w:type="continuationSeparator" w:id="0">
    <w:p w14:paraId="486F94C9" w14:textId="77777777" w:rsidR="004E67F7" w:rsidRDefault="004E67F7" w:rsidP="00B5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0733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98A407" w14:textId="77777777" w:rsidR="00DE41C6" w:rsidRDefault="00DE41C6">
            <w:pPr>
              <w:pStyle w:val="Zpat"/>
              <w:jc w:val="center"/>
            </w:pPr>
            <w:r>
              <w:t xml:space="preserve">Stránka </w:t>
            </w:r>
            <w:r w:rsidR="00AA717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A7173">
              <w:rPr>
                <w:b/>
                <w:bCs/>
                <w:szCs w:val="24"/>
              </w:rPr>
              <w:fldChar w:fldCharType="separate"/>
            </w:r>
            <w:r w:rsidR="00DB1EAE">
              <w:rPr>
                <w:b/>
                <w:bCs/>
                <w:noProof/>
              </w:rPr>
              <w:t>4</w:t>
            </w:r>
            <w:r w:rsidR="00AA7173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AA717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A7173">
              <w:rPr>
                <w:b/>
                <w:bCs/>
                <w:szCs w:val="24"/>
              </w:rPr>
              <w:fldChar w:fldCharType="separate"/>
            </w:r>
            <w:r w:rsidR="00DB1EAE">
              <w:rPr>
                <w:b/>
                <w:bCs/>
                <w:noProof/>
              </w:rPr>
              <w:t>12</w:t>
            </w:r>
            <w:r w:rsidR="00AA717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0D968C6" w14:textId="77777777" w:rsidR="00DE41C6" w:rsidRDefault="00DE41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2AFA2" w14:textId="77777777" w:rsidR="004E67F7" w:rsidRDefault="004E67F7" w:rsidP="00B54F08">
      <w:r>
        <w:separator/>
      </w:r>
    </w:p>
  </w:footnote>
  <w:footnote w:type="continuationSeparator" w:id="0">
    <w:p w14:paraId="79D48C8C" w14:textId="77777777" w:rsidR="004E67F7" w:rsidRDefault="004E67F7" w:rsidP="00B5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BFD40" w14:textId="3A5161EA" w:rsidR="00DE41C6" w:rsidRDefault="00730EF9">
    <w:pPr>
      <w:pStyle w:val="Zhlav"/>
    </w:pPr>
    <w:r w:rsidRPr="00730EF9">
      <w:rPr>
        <w:rFonts w:ascii="Arial" w:hAnsi="Arial" w:cs="Arial"/>
      </w:rPr>
      <w:t>SPU 367340/2020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BD0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A345F4"/>
    <w:multiLevelType w:val="hybridMultilevel"/>
    <w:tmpl w:val="EB1C2D7A"/>
    <w:lvl w:ilvl="0" w:tplc="242065A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12D95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AA6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0D2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445F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B409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C0462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F0D2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B6B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D63D1"/>
    <w:multiLevelType w:val="hybridMultilevel"/>
    <w:tmpl w:val="48368E40"/>
    <w:lvl w:ilvl="0" w:tplc="5D40BB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7BE5"/>
    <w:multiLevelType w:val="hybridMultilevel"/>
    <w:tmpl w:val="8A02DBEE"/>
    <w:lvl w:ilvl="0" w:tplc="5F98C0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F35A3F"/>
    <w:multiLevelType w:val="hybridMultilevel"/>
    <w:tmpl w:val="CE369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C53A8"/>
    <w:multiLevelType w:val="multilevel"/>
    <w:tmpl w:val="5AAA8D1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AF41879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2C450D"/>
    <w:multiLevelType w:val="hybridMultilevel"/>
    <w:tmpl w:val="F6D29B96"/>
    <w:lvl w:ilvl="0" w:tplc="FC1C41F0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9004BAD"/>
    <w:multiLevelType w:val="hybridMultilevel"/>
    <w:tmpl w:val="4ED0FCA6"/>
    <w:lvl w:ilvl="0" w:tplc="D764BA1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B46082"/>
    <w:multiLevelType w:val="hybridMultilevel"/>
    <w:tmpl w:val="4C34D4F2"/>
    <w:lvl w:ilvl="0" w:tplc="236064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A9664E7"/>
    <w:multiLevelType w:val="hybridMultilevel"/>
    <w:tmpl w:val="8DC66216"/>
    <w:lvl w:ilvl="0" w:tplc="59FEC50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962DEE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B03E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62DC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2ED6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F01F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0C6D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814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1814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A53664"/>
    <w:multiLevelType w:val="hybridMultilevel"/>
    <w:tmpl w:val="9F18D128"/>
    <w:lvl w:ilvl="0" w:tplc="A7866F2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BE0F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9A8D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02A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AE22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B8AE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5E6F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661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0B5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E82279"/>
    <w:multiLevelType w:val="hybridMultilevel"/>
    <w:tmpl w:val="46D49A6C"/>
    <w:lvl w:ilvl="0" w:tplc="B6A8C15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EEE4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D466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043F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986C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8885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7EED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C4FFA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4AEA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C63B5B"/>
    <w:multiLevelType w:val="multilevel"/>
    <w:tmpl w:val="9CB07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2D5C6C"/>
    <w:multiLevelType w:val="hybridMultilevel"/>
    <w:tmpl w:val="D9B8F552"/>
    <w:lvl w:ilvl="0" w:tplc="E210043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E09C5A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8AD564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CC2554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7E4FBC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2CD0D0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E8823E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228BB2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A29164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DE3F06"/>
    <w:multiLevelType w:val="hybridMultilevel"/>
    <w:tmpl w:val="0E369B8E"/>
    <w:lvl w:ilvl="0" w:tplc="31F6214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6C07A69"/>
    <w:multiLevelType w:val="hybridMultilevel"/>
    <w:tmpl w:val="631CA3F0"/>
    <w:lvl w:ilvl="0" w:tplc="E72E788C">
      <w:start w:val="4"/>
      <w:numFmt w:val="decimal"/>
      <w:lvlText w:val="%1.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5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12"/>
  </w:num>
  <w:num w:numId="14">
    <w:abstractNumId w:val="6"/>
  </w:num>
  <w:num w:numId="15">
    <w:abstractNumId w:val="10"/>
  </w:num>
  <w:num w:numId="16">
    <w:abstractNumId w:val="3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QxMTc3NDY1MTAxtrRU0lEKTi0uzszPAykwrAUA+CL+HiwAAAA="/>
  </w:docVars>
  <w:rsids>
    <w:rsidRoot w:val="00511FCB"/>
    <w:rsid w:val="00003428"/>
    <w:rsid w:val="00005594"/>
    <w:rsid w:val="00013614"/>
    <w:rsid w:val="00023FE7"/>
    <w:rsid w:val="00035F2A"/>
    <w:rsid w:val="000415F8"/>
    <w:rsid w:val="00050F11"/>
    <w:rsid w:val="00057104"/>
    <w:rsid w:val="000646B2"/>
    <w:rsid w:val="00071B5D"/>
    <w:rsid w:val="000821F9"/>
    <w:rsid w:val="00083B7C"/>
    <w:rsid w:val="00087D28"/>
    <w:rsid w:val="000A38C8"/>
    <w:rsid w:val="000B721E"/>
    <w:rsid w:val="000C311D"/>
    <w:rsid w:val="000D7D56"/>
    <w:rsid w:val="000E7D8F"/>
    <w:rsid w:val="000F5164"/>
    <w:rsid w:val="001072B8"/>
    <w:rsid w:val="001527AC"/>
    <w:rsid w:val="001700DF"/>
    <w:rsid w:val="00173442"/>
    <w:rsid w:val="00182B05"/>
    <w:rsid w:val="00186A36"/>
    <w:rsid w:val="00196A5D"/>
    <w:rsid w:val="001A788E"/>
    <w:rsid w:val="001C2F9E"/>
    <w:rsid w:val="001D10BC"/>
    <w:rsid w:val="001E6A52"/>
    <w:rsid w:val="001F0FD4"/>
    <w:rsid w:val="001F5C1F"/>
    <w:rsid w:val="00204B51"/>
    <w:rsid w:val="002078FC"/>
    <w:rsid w:val="00214A29"/>
    <w:rsid w:val="002176DF"/>
    <w:rsid w:val="00241364"/>
    <w:rsid w:val="00246F72"/>
    <w:rsid w:val="00262A8A"/>
    <w:rsid w:val="00263935"/>
    <w:rsid w:val="002664A4"/>
    <w:rsid w:val="00270104"/>
    <w:rsid w:val="00271D2B"/>
    <w:rsid w:val="00284A6C"/>
    <w:rsid w:val="002866AB"/>
    <w:rsid w:val="002A554D"/>
    <w:rsid w:val="002B43A0"/>
    <w:rsid w:val="002B5236"/>
    <w:rsid w:val="002B60FF"/>
    <w:rsid w:val="002C5EFE"/>
    <w:rsid w:val="002C71CF"/>
    <w:rsid w:val="002D22F5"/>
    <w:rsid w:val="002E4387"/>
    <w:rsid w:val="00300D9D"/>
    <w:rsid w:val="0030736B"/>
    <w:rsid w:val="00313D84"/>
    <w:rsid w:val="0032357B"/>
    <w:rsid w:val="00332CA3"/>
    <w:rsid w:val="003338B5"/>
    <w:rsid w:val="0033456B"/>
    <w:rsid w:val="00341D81"/>
    <w:rsid w:val="00343441"/>
    <w:rsid w:val="00351AFC"/>
    <w:rsid w:val="00372960"/>
    <w:rsid w:val="003923EA"/>
    <w:rsid w:val="003A2716"/>
    <w:rsid w:val="003A4228"/>
    <w:rsid w:val="003A5798"/>
    <w:rsid w:val="003A7E13"/>
    <w:rsid w:val="003B485E"/>
    <w:rsid w:val="003B5295"/>
    <w:rsid w:val="003B551F"/>
    <w:rsid w:val="003E50C3"/>
    <w:rsid w:val="003E6C3F"/>
    <w:rsid w:val="00415DB6"/>
    <w:rsid w:val="00432474"/>
    <w:rsid w:val="004566CB"/>
    <w:rsid w:val="00466B2A"/>
    <w:rsid w:val="00472BE3"/>
    <w:rsid w:val="00480CF8"/>
    <w:rsid w:val="004A454A"/>
    <w:rsid w:val="004B4FFC"/>
    <w:rsid w:val="004B78EE"/>
    <w:rsid w:val="004E1780"/>
    <w:rsid w:val="004E67F7"/>
    <w:rsid w:val="004F391D"/>
    <w:rsid w:val="005057A4"/>
    <w:rsid w:val="00511EFE"/>
    <w:rsid w:val="00511FCB"/>
    <w:rsid w:val="0051254F"/>
    <w:rsid w:val="00516FF5"/>
    <w:rsid w:val="005204F3"/>
    <w:rsid w:val="00522118"/>
    <w:rsid w:val="00526AAC"/>
    <w:rsid w:val="0055061F"/>
    <w:rsid w:val="005528AE"/>
    <w:rsid w:val="005548C3"/>
    <w:rsid w:val="00560281"/>
    <w:rsid w:val="00561489"/>
    <w:rsid w:val="005738AA"/>
    <w:rsid w:val="005978D6"/>
    <w:rsid w:val="005A0512"/>
    <w:rsid w:val="005B15E9"/>
    <w:rsid w:val="005B5048"/>
    <w:rsid w:val="005B683A"/>
    <w:rsid w:val="005B6AFE"/>
    <w:rsid w:val="005C1BA7"/>
    <w:rsid w:val="005C1E0A"/>
    <w:rsid w:val="005D4F07"/>
    <w:rsid w:val="005E428D"/>
    <w:rsid w:val="005E4F73"/>
    <w:rsid w:val="005F1C2D"/>
    <w:rsid w:val="005F4675"/>
    <w:rsid w:val="006009BC"/>
    <w:rsid w:val="00601DA8"/>
    <w:rsid w:val="0060224E"/>
    <w:rsid w:val="006027B1"/>
    <w:rsid w:val="0063667A"/>
    <w:rsid w:val="00637AAB"/>
    <w:rsid w:val="006458A7"/>
    <w:rsid w:val="006472ED"/>
    <w:rsid w:val="00654741"/>
    <w:rsid w:val="00663FA6"/>
    <w:rsid w:val="00675F5E"/>
    <w:rsid w:val="00676318"/>
    <w:rsid w:val="006853B7"/>
    <w:rsid w:val="00685665"/>
    <w:rsid w:val="0068751F"/>
    <w:rsid w:val="00692720"/>
    <w:rsid w:val="006A1648"/>
    <w:rsid w:val="006A173D"/>
    <w:rsid w:val="006B405F"/>
    <w:rsid w:val="006C7832"/>
    <w:rsid w:val="006D3942"/>
    <w:rsid w:val="006D6F68"/>
    <w:rsid w:val="006D70D2"/>
    <w:rsid w:val="006F09D3"/>
    <w:rsid w:val="006F4E9A"/>
    <w:rsid w:val="006F7599"/>
    <w:rsid w:val="00704E28"/>
    <w:rsid w:val="007255F0"/>
    <w:rsid w:val="00726BC8"/>
    <w:rsid w:val="00730EF9"/>
    <w:rsid w:val="00732B2C"/>
    <w:rsid w:val="00734E38"/>
    <w:rsid w:val="00736665"/>
    <w:rsid w:val="007370AF"/>
    <w:rsid w:val="0074353C"/>
    <w:rsid w:val="0074390D"/>
    <w:rsid w:val="00757792"/>
    <w:rsid w:val="007652E7"/>
    <w:rsid w:val="00776CF9"/>
    <w:rsid w:val="00795EC4"/>
    <w:rsid w:val="00797889"/>
    <w:rsid w:val="007A582C"/>
    <w:rsid w:val="007A5C38"/>
    <w:rsid w:val="007B2359"/>
    <w:rsid w:val="007B73C9"/>
    <w:rsid w:val="007C44F5"/>
    <w:rsid w:val="007C504D"/>
    <w:rsid w:val="007E72B5"/>
    <w:rsid w:val="007F1A25"/>
    <w:rsid w:val="008013B8"/>
    <w:rsid w:val="00801782"/>
    <w:rsid w:val="00804827"/>
    <w:rsid w:val="0081771B"/>
    <w:rsid w:val="008228F4"/>
    <w:rsid w:val="00823818"/>
    <w:rsid w:val="0082501C"/>
    <w:rsid w:val="00832938"/>
    <w:rsid w:val="00834465"/>
    <w:rsid w:val="00834B87"/>
    <w:rsid w:val="00843067"/>
    <w:rsid w:val="008452F0"/>
    <w:rsid w:val="00855128"/>
    <w:rsid w:val="00873121"/>
    <w:rsid w:val="008812C3"/>
    <w:rsid w:val="0088586E"/>
    <w:rsid w:val="008B51B5"/>
    <w:rsid w:val="008B6215"/>
    <w:rsid w:val="008D27BC"/>
    <w:rsid w:val="008D3E93"/>
    <w:rsid w:val="008E7CA1"/>
    <w:rsid w:val="00905770"/>
    <w:rsid w:val="009060FC"/>
    <w:rsid w:val="009074CE"/>
    <w:rsid w:val="00916FE8"/>
    <w:rsid w:val="00924326"/>
    <w:rsid w:val="009275E4"/>
    <w:rsid w:val="00940270"/>
    <w:rsid w:val="009529BF"/>
    <w:rsid w:val="00952F3F"/>
    <w:rsid w:val="00957D74"/>
    <w:rsid w:val="009626BF"/>
    <w:rsid w:val="00971F98"/>
    <w:rsid w:val="00984D55"/>
    <w:rsid w:val="0099392F"/>
    <w:rsid w:val="00996747"/>
    <w:rsid w:val="009B0033"/>
    <w:rsid w:val="009B4E03"/>
    <w:rsid w:val="009B5B15"/>
    <w:rsid w:val="009C0527"/>
    <w:rsid w:val="009C3616"/>
    <w:rsid w:val="009C4B2B"/>
    <w:rsid w:val="009C5EAF"/>
    <w:rsid w:val="009D1D93"/>
    <w:rsid w:val="009D3645"/>
    <w:rsid w:val="009D5E37"/>
    <w:rsid w:val="009D6EBC"/>
    <w:rsid w:val="009E051C"/>
    <w:rsid w:val="009E2C2F"/>
    <w:rsid w:val="009F18B4"/>
    <w:rsid w:val="00A160F0"/>
    <w:rsid w:val="00A21D70"/>
    <w:rsid w:val="00A27CB3"/>
    <w:rsid w:val="00A36159"/>
    <w:rsid w:val="00A46F17"/>
    <w:rsid w:val="00A62268"/>
    <w:rsid w:val="00A63562"/>
    <w:rsid w:val="00A92B0A"/>
    <w:rsid w:val="00AA7173"/>
    <w:rsid w:val="00AC1266"/>
    <w:rsid w:val="00AD16C5"/>
    <w:rsid w:val="00AE0476"/>
    <w:rsid w:val="00B239EB"/>
    <w:rsid w:val="00B246B8"/>
    <w:rsid w:val="00B271C5"/>
    <w:rsid w:val="00B327AB"/>
    <w:rsid w:val="00B41BC9"/>
    <w:rsid w:val="00B4650C"/>
    <w:rsid w:val="00B52B26"/>
    <w:rsid w:val="00B54F08"/>
    <w:rsid w:val="00B616DE"/>
    <w:rsid w:val="00B70109"/>
    <w:rsid w:val="00B75300"/>
    <w:rsid w:val="00BA26CC"/>
    <w:rsid w:val="00BA27C4"/>
    <w:rsid w:val="00BA5BC2"/>
    <w:rsid w:val="00BB7F00"/>
    <w:rsid w:val="00BD423F"/>
    <w:rsid w:val="00BE59F1"/>
    <w:rsid w:val="00BF5254"/>
    <w:rsid w:val="00BF57C3"/>
    <w:rsid w:val="00BF5955"/>
    <w:rsid w:val="00C12D55"/>
    <w:rsid w:val="00C272A5"/>
    <w:rsid w:val="00C35999"/>
    <w:rsid w:val="00C40E7F"/>
    <w:rsid w:val="00C514EB"/>
    <w:rsid w:val="00C6634F"/>
    <w:rsid w:val="00C749A0"/>
    <w:rsid w:val="00C848EC"/>
    <w:rsid w:val="00C85149"/>
    <w:rsid w:val="00C8767A"/>
    <w:rsid w:val="00C91630"/>
    <w:rsid w:val="00C9679F"/>
    <w:rsid w:val="00CA7C09"/>
    <w:rsid w:val="00CD77D2"/>
    <w:rsid w:val="00D00E30"/>
    <w:rsid w:val="00D107D2"/>
    <w:rsid w:val="00D22743"/>
    <w:rsid w:val="00D22F49"/>
    <w:rsid w:val="00D365F8"/>
    <w:rsid w:val="00D44B70"/>
    <w:rsid w:val="00D5183E"/>
    <w:rsid w:val="00D648A3"/>
    <w:rsid w:val="00D80E93"/>
    <w:rsid w:val="00DA1D95"/>
    <w:rsid w:val="00DA2E76"/>
    <w:rsid w:val="00DA40C9"/>
    <w:rsid w:val="00DA41E2"/>
    <w:rsid w:val="00DB1EAE"/>
    <w:rsid w:val="00DD36AE"/>
    <w:rsid w:val="00DD73A2"/>
    <w:rsid w:val="00DE41C6"/>
    <w:rsid w:val="00DF774E"/>
    <w:rsid w:val="00E02320"/>
    <w:rsid w:val="00E1189D"/>
    <w:rsid w:val="00E14DA0"/>
    <w:rsid w:val="00E27923"/>
    <w:rsid w:val="00E27ABA"/>
    <w:rsid w:val="00E316FA"/>
    <w:rsid w:val="00E341D6"/>
    <w:rsid w:val="00E433AE"/>
    <w:rsid w:val="00E46DA7"/>
    <w:rsid w:val="00E52660"/>
    <w:rsid w:val="00E55FC4"/>
    <w:rsid w:val="00E76AC6"/>
    <w:rsid w:val="00E90A5D"/>
    <w:rsid w:val="00E94390"/>
    <w:rsid w:val="00EA312C"/>
    <w:rsid w:val="00EC66B2"/>
    <w:rsid w:val="00EC7B6D"/>
    <w:rsid w:val="00EC7F3D"/>
    <w:rsid w:val="00ED6DE3"/>
    <w:rsid w:val="00EE602C"/>
    <w:rsid w:val="00EF5E14"/>
    <w:rsid w:val="00EF64A0"/>
    <w:rsid w:val="00F06D7A"/>
    <w:rsid w:val="00F14E68"/>
    <w:rsid w:val="00F20F28"/>
    <w:rsid w:val="00F317C3"/>
    <w:rsid w:val="00F3225A"/>
    <w:rsid w:val="00F3292A"/>
    <w:rsid w:val="00F43149"/>
    <w:rsid w:val="00F45420"/>
    <w:rsid w:val="00F469B6"/>
    <w:rsid w:val="00F472BE"/>
    <w:rsid w:val="00F55A21"/>
    <w:rsid w:val="00F63565"/>
    <w:rsid w:val="00F72304"/>
    <w:rsid w:val="00F85DC7"/>
    <w:rsid w:val="00FA264F"/>
    <w:rsid w:val="00FA69EA"/>
    <w:rsid w:val="00FB3CDD"/>
    <w:rsid w:val="00FB4772"/>
    <w:rsid w:val="00FD2685"/>
    <w:rsid w:val="00FD5B5E"/>
    <w:rsid w:val="00FD6360"/>
    <w:rsid w:val="00FE1D39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B8F311"/>
  <w15:docId w15:val="{86CB7342-6905-40E5-B81D-99F79C7B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54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1F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FCB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B54F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54F08"/>
    <w:pPr>
      <w:spacing w:after="120" w:line="280" w:lineRule="exact"/>
      <w:ind w:left="720"/>
      <w:contextualSpacing/>
    </w:pPr>
    <w:rPr>
      <w:rFonts w:ascii="Arial" w:eastAsia="Times New Roman" w:hAnsi="Arial"/>
      <w:sz w:val="22"/>
      <w:szCs w:val="24"/>
    </w:rPr>
  </w:style>
  <w:style w:type="paragraph" w:styleId="Zhlav">
    <w:name w:val="header"/>
    <w:basedOn w:val="Normln"/>
    <w:link w:val="ZhlavChar"/>
    <w:uiPriority w:val="99"/>
    <w:unhideWhenUsed/>
    <w:rsid w:val="00B54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F08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4F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F08"/>
    <w:rPr>
      <w:rFonts w:ascii="Times New Roman" w:eastAsia="Calibri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48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8C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8C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8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8C3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D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L2">
    <w:name w:val="Čl - L2"/>
    <w:basedOn w:val="Normln"/>
    <w:link w:val="l-L2Char"/>
    <w:qFormat/>
    <w:rsid w:val="00300D9D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/>
      <w:sz w:val="22"/>
      <w:szCs w:val="24"/>
    </w:rPr>
  </w:style>
  <w:style w:type="character" w:customStyle="1" w:styleId="l-L2Char">
    <w:name w:val="Čl - L2 Char"/>
    <w:link w:val="l-L2"/>
    <w:rsid w:val="00300D9D"/>
    <w:rPr>
      <w:rFonts w:ascii="Arial" w:eastAsia="Times New Roman" w:hAnsi="Arial" w:cs="Times New Roman"/>
      <w:szCs w:val="24"/>
      <w:lang w:eastAsia="cs-CZ"/>
    </w:rPr>
  </w:style>
  <w:style w:type="table" w:styleId="Svtltabulkasmkou1zvraznn1">
    <w:name w:val="Grid Table 1 Light Accent 1"/>
    <w:basedOn w:val="Normlntabulka"/>
    <w:uiPriority w:val="46"/>
    <w:rsid w:val="004A454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skeri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fadrhonsova@spu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AADAB-0E92-4B18-A0FE-55D7FDAC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11</Pages>
  <Words>4120</Words>
  <Characters>24309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Lauranová Lucie</dc:creator>
  <cp:keywords/>
  <dc:description/>
  <cp:lastModifiedBy>Konvičná Marie Mgr.</cp:lastModifiedBy>
  <cp:revision>19</cp:revision>
  <cp:lastPrinted>2018-08-27T11:16:00Z</cp:lastPrinted>
  <dcterms:created xsi:type="dcterms:W3CDTF">2020-05-21T13:47:00Z</dcterms:created>
  <dcterms:modified xsi:type="dcterms:W3CDTF">2020-10-14T12:23:00Z</dcterms:modified>
</cp:coreProperties>
</file>