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8" w:rsidRDefault="002E2CAA" w:rsidP="004428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E0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75pt;margin-top:-43.2pt;width:137.25pt;height:95.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<v:textbox>
              <w:txbxContent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842B82" w:rsidRPr="00226E6B" w:rsidRDefault="00842B82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842B82" w:rsidRPr="00226E6B" w:rsidRDefault="00842B82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842B82" w:rsidRPr="00226E6B" w:rsidRDefault="00842B82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</w:p>
    <w:p w:rsidR="00815EE8" w:rsidRPr="00A87987" w:rsidRDefault="00815EE8" w:rsidP="004428F0"/>
    <w:p w:rsidR="00815EE8" w:rsidRDefault="00815EE8" w:rsidP="00806FD7">
      <w:pPr>
        <w:spacing w:before="360" w:after="0"/>
        <w:jc w:val="right"/>
      </w:pPr>
      <w:r>
        <w:t>Číslo smlouvy</w:t>
      </w:r>
      <w:r w:rsidR="00783266">
        <w:t>:</w:t>
      </w:r>
    </w:p>
    <w:p w:rsidR="00386327" w:rsidRDefault="00386327" w:rsidP="00386327">
      <w:pPr>
        <w:spacing w:before="0" w:after="0"/>
        <w:jc w:val="right"/>
      </w:pPr>
      <w:r>
        <w:t>Dotační titul:</w:t>
      </w:r>
    </w:p>
    <w:p w:rsidR="00386327" w:rsidRDefault="00386327" w:rsidP="00E67EBA">
      <w:pPr>
        <w:pStyle w:val="Nadpis1"/>
      </w:pPr>
    </w:p>
    <w:p w:rsidR="00815EE8" w:rsidRDefault="00815EE8" w:rsidP="00E67EBA">
      <w:pPr>
        <w:pStyle w:val="Nadpis1"/>
      </w:pPr>
      <w:r>
        <w:t>SMLOUVA O DÍLO</w:t>
      </w:r>
    </w:p>
    <w:p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>Česká republika - 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r w:rsidR="00C04F62">
        <w:rPr>
          <w:sz w:val="22"/>
          <w:szCs w:val="22"/>
        </w:rPr>
        <w:t>xxxxxxxxxxxxxxxxxxxxxxxxx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629 335 91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653A42">
        <w:rPr>
          <w:sz w:val="22"/>
          <w:szCs w:val="22"/>
        </w:rPr>
        <w:tab/>
      </w:r>
      <w:r w:rsidR="00653A42">
        <w:rPr>
          <w:sz w:val="22"/>
          <w:szCs w:val="22"/>
        </w:rPr>
        <w:tab/>
      </w:r>
      <w:r w:rsidR="004C6E10" w:rsidRPr="00E25709">
        <w:rPr>
          <w:sz w:val="22"/>
          <w:szCs w:val="22"/>
        </w:rPr>
        <w:t>283 069 144</w:t>
      </w:r>
      <w:r w:rsidRPr="00E25709">
        <w:rPr>
          <w:sz w:val="22"/>
          <w:szCs w:val="22"/>
        </w:rPr>
        <w:tab/>
      </w:r>
    </w:p>
    <w:p w:rsidR="00653A42" w:rsidRDefault="00653A42" w:rsidP="004C6E10">
      <w:pPr>
        <w:spacing w:before="0" w:after="0"/>
        <w:rPr>
          <w:sz w:val="22"/>
          <w:szCs w:val="22"/>
        </w:rPr>
      </w:pPr>
    </w:p>
    <w:p w:rsidR="00653A42" w:rsidRDefault="004C6E10" w:rsidP="00653A42">
      <w:pPr>
        <w:spacing w:before="0" w:after="0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V rozsahu této smlouvy osoba zmo</w:t>
      </w:r>
      <w:r w:rsidR="00B51526">
        <w:rPr>
          <w:sz w:val="22"/>
          <w:szCs w:val="22"/>
        </w:rPr>
        <w:t>cněná k jednání se zhotovitelem a</w:t>
      </w:r>
      <w:r w:rsidRPr="00E25709">
        <w:rPr>
          <w:sz w:val="22"/>
          <w:szCs w:val="22"/>
        </w:rPr>
        <w:t xml:space="preserve"> k věcným úkonům</w:t>
      </w:r>
      <w:r w:rsidR="00653A42">
        <w:rPr>
          <w:sz w:val="22"/>
          <w:szCs w:val="22"/>
        </w:rPr>
        <w:t xml:space="preserve"> a </w:t>
      </w:r>
      <w:r w:rsidR="009638A3">
        <w:rPr>
          <w:sz w:val="22"/>
          <w:szCs w:val="22"/>
        </w:rPr>
        <w:t>převzetí a revizi pracovního návrhu díla</w:t>
      </w:r>
      <w:r w:rsidR="00B51526">
        <w:rPr>
          <w:sz w:val="22"/>
          <w:szCs w:val="22"/>
        </w:rPr>
        <w:t xml:space="preserve">: </w:t>
      </w:r>
    </w:p>
    <w:p w:rsidR="00653A42" w:rsidRDefault="00D8327C" w:rsidP="00653A4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Helena Vejrová, SCHKO Brdy, Brdy 1, </w:t>
      </w:r>
      <w:r w:rsidR="00C04F62">
        <w:rPr>
          <w:sz w:val="22"/>
          <w:szCs w:val="22"/>
        </w:rPr>
        <w:t>262 23</w:t>
      </w:r>
      <w:r>
        <w:rPr>
          <w:sz w:val="22"/>
          <w:szCs w:val="22"/>
        </w:rPr>
        <w:t xml:space="preserve"> Jince, </w:t>
      </w:r>
    </w:p>
    <w:p w:rsidR="00B51526" w:rsidRDefault="00D8327C" w:rsidP="00653A42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tel. 731 682 304, e-mail: helena.vejrova@nature.cz</w:t>
      </w:r>
    </w:p>
    <w:p w:rsidR="00D8327C" w:rsidRDefault="00D8327C" w:rsidP="004C6E10">
      <w:pPr>
        <w:spacing w:before="0" w:after="0"/>
        <w:rPr>
          <w:sz w:val="22"/>
          <w:szCs w:val="22"/>
        </w:rPr>
      </w:pPr>
    </w:p>
    <w:p w:rsidR="00653A42" w:rsidRDefault="00B51526" w:rsidP="004C6E1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dále osoba zmocněná k revizi</w:t>
      </w:r>
      <w:r w:rsidR="004C6E10" w:rsidRPr="00E25709">
        <w:rPr>
          <w:sz w:val="22"/>
          <w:szCs w:val="22"/>
        </w:rPr>
        <w:t xml:space="preserve"> </w:t>
      </w:r>
      <w:r w:rsidR="009638A3">
        <w:rPr>
          <w:sz w:val="22"/>
          <w:szCs w:val="22"/>
        </w:rPr>
        <w:t>a převzetí</w:t>
      </w:r>
      <w:r>
        <w:rPr>
          <w:sz w:val="22"/>
          <w:szCs w:val="22"/>
        </w:rPr>
        <w:t xml:space="preserve"> finální podoby </w:t>
      </w:r>
      <w:r w:rsidR="004C6E10" w:rsidRPr="00E25709">
        <w:rPr>
          <w:sz w:val="22"/>
          <w:szCs w:val="22"/>
        </w:rPr>
        <w:t xml:space="preserve">díla: </w:t>
      </w:r>
    </w:p>
    <w:p w:rsidR="00653A42" w:rsidRDefault="00B51526" w:rsidP="004C6E1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Ing.</w:t>
      </w:r>
      <w:r w:rsidR="001558FF">
        <w:rPr>
          <w:sz w:val="22"/>
          <w:szCs w:val="22"/>
        </w:rPr>
        <w:t xml:space="preserve"> &amp; Mgr.</w:t>
      </w:r>
      <w:r w:rsidR="00D8327C">
        <w:rPr>
          <w:sz w:val="22"/>
          <w:szCs w:val="22"/>
        </w:rPr>
        <w:t xml:space="preserve"> </w:t>
      </w:r>
      <w:r w:rsidR="001558FF">
        <w:rPr>
          <w:sz w:val="22"/>
          <w:szCs w:val="22"/>
        </w:rPr>
        <w:t>Lenka Hadašová</w:t>
      </w:r>
      <w:r>
        <w:rPr>
          <w:sz w:val="22"/>
          <w:szCs w:val="22"/>
        </w:rPr>
        <w:t xml:space="preserve">, Kaplanova 1931/1, 148 00 Praha 11 – Chodov, </w:t>
      </w:r>
    </w:p>
    <w:p w:rsidR="004C6E10" w:rsidRPr="00E25709" w:rsidRDefault="00B51526" w:rsidP="004C6E1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tel. 283 069</w:t>
      </w:r>
      <w:r w:rsidR="001558FF">
        <w:rPr>
          <w:sz w:val="22"/>
          <w:szCs w:val="22"/>
        </w:rPr>
        <w:t> 140</w:t>
      </w:r>
      <w:r w:rsidR="00D8327C">
        <w:rPr>
          <w:sz w:val="22"/>
          <w:szCs w:val="22"/>
        </w:rPr>
        <w:t xml:space="preserve">, e-mail: </w:t>
      </w:r>
      <w:r w:rsidR="001558FF">
        <w:rPr>
          <w:sz w:val="22"/>
          <w:szCs w:val="22"/>
        </w:rPr>
        <w:t>lenka.hadasova</w:t>
      </w:r>
      <w:r>
        <w:rPr>
          <w:sz w:val="22"/>
          <w:szCs w:val="22"/>
        </w:rPr>
        <w:t>@nature.cz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9777D">
      <w:pPr>
        <w:spacing w:before="0" w:after="0"/>
        <w:rPr>
          <w:sz w:val="22"/>
          <w:szCs w:val="22"/>
        </w:rPr>
      </w:pPr>
    </w:p>
    <w:p w:rsidR="00815EE8" w:rsidRPr="009638A3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815EE8" w:rsidRPr="00E25709" w:rsidRDefault="00653A42" w:rsidP="00DA0CED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GEOtest, a.s.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Sídlo: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653A42">
        <w:rPr>
          <w:sz w:val="22"/>
          <w:szCs w:val="22"/>
        </w:rPr>
        <w:t>Šmahova 1244/112, 627 00 Brno</w:t>
      </w:r>
      <w:r w:rsidRPr="00E25709">
        <w:rPr>
          <w:sz w:val="22"/>
          <w:szCs w:val="22"/>
        </w:rPr>
        <w:t xml:space="preserve">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Zastoupený:</w:t>
      </w:r>
      <w:r w:rsidR="00653A42">
        <w:rPr>
          <w:sz w:val="22"/>
          <w:szCs w:val="22"/>
        </w:rPr>
        <w:tab/>
      </w:r>
      <w:r w:rsidR="00653A42">
        <w:rPr>
          <w:sz w:val="22"/>
          <w:szCs w:val="22"/>
        </w:rPr>
        <w:tab/>
        <w:t>RNDr. Lubomírem Klímkem, MBA, členem představenstva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Bankovní spojení:</w:t>
      </w:r>
      <w:r w:rsidR="00653A42">
        <w:rPr>
          <w:sz w:val="22"/>
          <w:szCs w:val="22"/>
        </w:rPr>
        <w:tab/>
      </w:r>
      <w:r w:rsidR="00C04F62">
        <w:rPr>
          <w:sz w:val="22"/>
          <w:szCs w:val="22"/>
        </w:rPr>
        <w:t>xxxxxxxxxxxxxxxxxxxxxxxxxxxxxxxxx</w:t>
      </w:r>
      <w:r w:rsidR="00653A42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>: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    </w:t>
      </w:r>
      <w:r w:rsidRPr="00E25709">
        <w:rPr>
          <w:sz w:val="22"/>
          <w:szCs w:val="22"/>
        </w:rPr>
        <w:tab/>
      </w:r>
      <w:r w:rsidR="00653A42">
        <w:rPr>
          <w:sz w:val="22"/>
          <w:szCs w:val="22"/>
        </w:rPr>
        <w:t>46344942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815EE8" w:rsidRPr="00E25709" w:rsidRDefault="00B113F9" w:rsidP="00B113F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815EE8" w:rsidRPr="00E25709">
        <w:rPr>
          <w:sz w:val="22"/>
          <w:szCs w:val="22"/>
        </w:rPr>
        <w:t xml:space="preserve"> </w:t>
      </w:r>
      <w:r w:rsidR="00653A42">
        <w:rPr>
          <w:sz w:val="22"/>
          <w:szCs w:val="22"/>
        </w:rPr>
        <w:tab/>
        <w:t>CZ46344942</w:t>
      </w:r>
    </w:p>
    <w:p w:rsidR="00815EE8" w:rsidRDefault="00C65A5F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653A42">
        <w:rPr>
          <w:sz w:val="22"/>
          <w:szCs w:val="22"/>
        </w:rPr>
        <w:tab/>
      </w:r>
      <w:r w:rsidR="00653A42">
        <w:rPr>
          <w:sz w:val="22"/>
          <w:szCs w:val="22"/>
        </w:rPr>
        <w:tab/>
      </w:r>
      <w:r w:rsidR="00653A42">
        <w:rPr>
          <w:sz w:val="22"/>
          <w:szCs w:val="22"/>
        </w:rPr>
        <w:tab/>
        <w:t>info@geotest.cz</w:t>
      </w:r>
    </w:p>
    <w:p w:rsidR="00C65A5F" w:rsidRPr="00E25709" w:rsidRDefault="00C65A5F" w:rsidP="00BB6A16">
      <w:pPr>
        <w:spacing w:before="0" w:after="0"/>
        <w:rPr>
          <w:sz w:val="22"/>
          <w:szCs w:val="22"/>
        </w:rPr>
      </w:pPr>
      <w:bookmarkStart w:id="0" w:name="_GoBack"/>
      <w:bookmarkEnd w:id="0"/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9A1811" w:rsidP="002D2BD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br/>
        <w:t xml:space="preserve">Předmět smlouvy </w:t>
      </w:r>
    </w:p>
    <w:p w:rsidR="00FD7C77" w:rsidRPr="00EB282C" w:rsidRDefault="00386327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B113F9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930AC3" w:rsidRDefault="00386327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Dílem se rozumí:</w:t>
      </w:r>
      <w:r w:rsidR="00D8327C">
        <w:rPr>
          <w:b w:val="0"/>
          <w:spacing w:val="0"/>
          <w:sz w:val="22"/>
          <w:szCs w:val="22"/>
        </w:rPr>
        <w:t xml:space="preserve"> </w:t>
      </w:r>
      <w:r w:rsidR="00F9392C">
        <w:rPr>
          <w:b w:val="0"/>
          <w:spacing w:val="0"/>
          <w:sz w:val="22"/>
          <w:szCs w:val="22"/>
        </w:rPr>
        <w:t xml:space="preserve">Studie: </w:t>
      </w:r>
      <w:r w:rsidR="00930AC3" w:rsidRPr="00930AC3">
        <w:rPr>
          <w:b w:val="0"/>
          <w:spacing w:val="0"/>
          <w:sz w:val="22"/>
          <w:szCs w:val="22"/>
        </w:rPr>
        <w:t>Monitoring fyzikálně-c</w:t>
      </w:r>
      <w:r w:rsidR="00653A42">
        <w:rPr>
          <w:b w:val="0"/>
          <w:spacing w:val="0"/>
          <w:sz w:val="22"/>
          <w:szCs w:val="22"/>
        </w:rPr>
        <w:t>hemických parametrů tekoucích a </w:t>
      </w:r>
      <w:r w:rsidR="00930AC3" w:rsidRPr="00930AC3">
        <w:rPr>
          <w:b w:val="0"/>
          <w:spacing w:val="0"/>
          <w:sz w:val="22"/>
          <w:szCs w:val="22"/>
        </w:rPr>
        <w:t>stojatých vod a sedimentů v povodí Klabavy - CHKO Brdy</w:t>
      </w:r>
      <w:r w:rsidR="009A3FBB">
        <w:rPr>
          <w:b w:val="0"/>
          <w:spacing w:val="0"/>
          <w:sz w:val="22"/>
          <w:szCs w:val="22"/>
        </w:rPr>
        <w:t>.</w:t>
      </w:r>
      <w:r w:rsidR="00F9392C" w:rsidRPr="00E579E2">
        <w:rPr>
          <w:b w:val="0"/>
          <w:spacing w:val="0"/>
          <w:sz w:val="22"/>
          <w:szCs w:val="22"/>
        </w:rPr>
        <w:t xml:space="preserve"> </w:t>
      </w:r>
    </w:p>
    <w:p w:rsidR="0030584C" w:rsidRDefault="00653A42" w:rsidP="00653A42">
      <w:pPr>
        <w:pStyle w:val="nadpismj"/>
        <w:numPr>
          <w:ilvl w:val="0"/>
          <w:numId w:val="0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 w:rsidR="005012B4">
        <w:rPr>
          <w:b w:val="0"/>
          <w:spacing w:val="0"/>
          <w:sz w:val="22"/>
          <w:szCs w:val="22"/>
        </w:rPr>
        <w:t>Podrobnější</w:t>
      </w:r>
      <w:r w:rsidR="00930AC3">
        <w:rPr>
          <w:b w:val="0"/>
          <w:spacing w:val="0"/>
          <w:sz w:val="22"/>
          <w:szCs w:val="22"/>
        </w:rPr>
        <w:t xml:space="preserve"> specifikace díla je uvedena v P</w:t>
      </w:r>
      <w:r w:rsidR="005012B4">
        <w:rPr>
          <w:b w:val="0"/>
          <w:spacing w:val="0"/>
          <w:sz w:val="22"/>
          <w:szCs w:val="22"/>
        </w:rPr>
        <w:t>říloze č. 1</w:t>
      </w:r>
      <w:r>
        <w:rPr>
          <w:b w:val="0"/>
          <w:spacing w:val="0"/>
          <w:sz w:val="22"/>
          <w:szCs w:val="22"/>
        </w:rPr>
        <w:t xml:space="preserve"> </w:t>
      </w:r>
      <w:r w:rsidR="0030584C">
        <w:rPr>
          <w:b w:val="0"/>
          <w:spacing w:val="0"/>
          <w:sz w:val="22"/>
          <w:szCs w:val="22"/>
        </w:rPr>
        <w:t>(dále jen „dílo“)</w:t>
      </w:r>
      <w:r>
        <w:rPr>
          <w:b w:val="0"/>
          <w:spacing w:val="0"/>
          <w:sz w:val="22"/>
          <w:szCs w:val="22"/>
        </w:rPr>
        <w:t>.</w:t>
      </w:r>
    </w:p>
    <w:p w:rsidR="004E6A43" w:rsidRPr="00E25709" w:rsidRDefault="004E6A43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  <w:r>
        <w:rPr>
          <w:b w:val="0"/>
          <w:spacing w:val="0"/>
          <w:sz w:val="22"/>
          <w:szCs w:val="22"/>
        </w:rPr>
        <w:t xml:space="preserve">Zhotovitel zpracuje výsledky díla také jako publikovatelný rukopis článku do sborníku Bohemia centralis do termínu </w:t>
      </w:r>
      <w:r w:rsidR="00930AC3">
        <w:rPr>
          <w:b w:val="0"/>
          <w:spacing w:val="0"/>
          <w:sz w:val="22"/>
          <w:szCs w:val="22"/>
        </w:rPr>
        <w:br/>
      </w:r>
      <w:r w:rsidR="00976D72">
        <w:rPr>
          <w:b w:val="0"/>
          <w:spacing w:val="0"/>
          <w:sz w:val="22"/>
          <w:szCs w:val="22"/>
        </w:rPr>
        <w:t>30. 11. 2017</w:t>
      </w:r>
      <w:r w:rsidR="00653A42">
        <w:rPr>
          <w:b w:val="0"/>
          <w:spacing w:val="0"/>
          <w:sz w:val="22"/>
          <w:szCs w:val="22"/>
        </w:rPr>
        <w:t>.</w:t>
      </w:r>
    </w:p>
    <w:p w:rsidR="00386327" w:rsidRPr="0030584C" w:rsidRDefault="0059777D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E25709" w:rsidRDefault="009A1811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59777D" w:rsidRPr="00E25709" w:rsidRDefault="00653A42" w:rsidP="00653A42">
      <w:pPr>
        <w:pStyle w:val="Odstavecseseznamem"/>
        <w:keepNext/>
        <w:keepLine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777D" w:rsidRPr="00E25709">
        <w:rPr>
          <w:sz w:val="22"/>
          <w:szCs w:val="22"/>
        </w:rPr>
        <w:t>Cena bez DPH:</w:t>
      </w:r>
      <w:r w:rsidR="0059777D" w:rsidRPr="00E257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B1C54">
        <w:rPr>
          <w:sz w:val="22"/>
          <w:szCs w:val="22"/>
        </w:rPr>
        <w:t>133 710,</w:t>
      </w:r>
      <w:r>
        <w:rPr>
          <w:sz w:val="22"/>
          <w:szCs w:val="22"/>
        </w:rPr>
        <w:t>00</w:t>
      </w:r>
      <w:r w:rsidR="003B1C54">
        <w:rPr>
          <w:sz w:val="22"/>
          <w:szCs w:val="22"/>
        </w:rPr>
        <w:t xml:space="preserve"> Kč</w:t>
      </w:r>
    </w:p>
    <w:p w:rsidR="0059777D" w:rsidRPr="00E25709" w:rsidRDefault="00653A42" w:rsidP="00653A42">
      <w:pPr>
        <w:pStyle w:val="Odstavecseseznamem"/>
        <w:keepNext/>
        <w:keepLine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777D" w:rsidRPr="00E25709">
        <w:rPr>
          <w:sz w:val="22"/>
          <w:szCs w:val="22"/>
        </w:rPr>
        <w:t>DPH 21</w:t>
      </w:r>
      <w:r>
        <w:rPr>
          <w:sz w:val="22"/>
          <w:szCs w:val="22"/>
        </w:rPr>
        <w:t xml:space="preserve"> </w:t>
      </w:r>
      <w:r w:rsidR="0059777D" w:rsidRPr="00E25709">
        <w:rPr>
          <w:sz w:val="22"/>
          <w:szCs w:val="22"/>
        </w:rPr>
        <w:t>%:</w:t>
      </w:r>
      <w:r w:rsidR="0059777D" w:rsidRPr="00E25709">
        <w:rPr>
          <w:sz w:val="22"/>
          <w:szCs w:val="22"/>
        </w:rPr>
        <w:tab/>
      </w:r>
      <w:r w:rsidR="003B1C5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3B1C54">
        <w:rPr>
          <w:sz w:val="22"/>
          <w:szCs w:val="22"/>
        </w:rPr>
        <w:t>28 079,10 Kč</w:t>
      </w:r>
    </w:p>
    <w:p w:rsidR="0059777D" w:rsidRPr="00E25709" w:rsidRDefault="00653A42" w:rsidP="00653A42">
      <w:pPr>
        <w:pStyle w:val="Odstavecseseznamem"/>
        <w:keepNext/>
        <w:keepLine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777D" w:rsidRPr="00E25709">
        <w:rPr>
          <w:sz w:val="22"/>
          <w:szCs w:val="22"/>
        </w:rPr>
        <w:t xml:space="preserve">Cena včetně DPH: </w:t>
      </w:r>
      <w:r w:rsidR="003B1C54">
        <w:rPr>
          <w:sz w:val="22"/>
          <w:szCs w:val="22"/>
        </w:rPr>
        <w:t>161 789,10 Kč</w:t>
      </w:r>
    </w:p>
    <w:p w:rsidR="00805A0F" w:rsidRPr="00E25709" w:rsidRDefault="00653A42" w:rsidP="00653A42">
      <w:pPr>
        <w:pStyle w:val="Odstavecseseznamem"/>
        <w:keepNext/>
        <w:keepLines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59777D" w:rsidRPr="00E25709">
        <w:rPr>
          <w:sz w:val="22"/>
          <w:szCs w:val="22"/>
        </w:rPr>
        <w:t xml:space="preserve">Zhotovitel </w:t>
      </w:r>
      <w:r w:rsidR="0059777D" w:rsidRPr="004930D4">
        <w:rPr>
          <w:sz w:val="22"/>
          <w:szCs w:val="22"/>
        </w:rPr>
        <w:t>je</w:t>
      </w:r>
      <w:r w:rsidR="0059777D" w:rsidRPr="00E25709">
        <w:rPr>
          <w:sz w:val="22"/>
          <w:szCs w:val="22"/>
        </w:rPr>
        <w:t xml:space="preserve"> plátcem DPH.</w:t>
      </w:r>
      <w:r w:rsidR="0059777D" w:rsidRPr="00E25709">
        <w:rPr>
          <w:sz w:val="22"/>
          <w:szCs w:val="22"/>
        </w:rPr>
        <w:tab/>
      </w:r>
    </w:p>
    <w:p w:rsidR="0059777D" w:rsidRPr="00E25709" w:rsidRDefault="0022272D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</w:p>
    <w:p w:rsidR="00464841" w:rsidRPr="00E25709" w:rsidRDefault="00464841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E25709" w:rsidRDefault="00DA735A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653A42">
        <w:rPr>
          <w:b w:val="0"/>
          <w:spacing w:val="0"/>
          <w:sz w:val="22"/>
          <w:szCs w:val="22"/>
        </w:rPr>
        <w:t>po předání a </w:t>
      </w:r>
      <w:r w:rsidR="00525F04">
        <w:rPr>
          <w:b w:val="0"/>
          <w:spacing w:val="0"/>
          <w:sz w:val="22"/>
          <w:szCs w:val="22"/>
        </w:rPr>
        <w:t>převzetí díla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B113F9">
        <w:rPr>
          <w:b w:val="0"/>
          <w:spacing w:val="0"/>
          <w:sz w:val="22"/>
          <w:szCs w:val="22"/>
        </w:rPr>
        <w:t>(</w:t>
      </w:r>
      <w:r w:rsidR="00B113F9" w:rsidRPr="00976D72">
        <w:rPr>
          <w:b w:val="0"/>
          <w:spacing w:val="0"/>
          <w:sz w:val="22"/>
          <w:szCs w:val="22"/>
        </w:rPr>
        <w:t>v žádném p</w:t>
      </w:r>
      <w:r w:rsidR="00137406">
        <w:rPr>
          <w:b w:val="0"/>
          <w:spacing w:val="0"/>
          <w:sz w:val="22"/>
          <w:szCs w:val="22"/>
        </w:rPr>
        <w:t>řípadě však ne později než do 30</w:t>
      </w:r>
      <w:r w:rsidR="00B113F9" w:rsidRPr="00976D72">
        <w:rPr>
          <w:b w:val="0"/>
          <w:spacing w:val="0"/>
          <w:sz w:val="22"/>
          <w:szCs w:val="22"/>
        </w:rPr>
        <w:t>.11. kalendářního roku</w:t>
      </w:r>
      <w:r w:rsidR="00B113F9">
        <w:rPr>
          <w:b w:val="0"/>
          <w:spacing w:val="0"/>
          <w:sz w:val="22"/>
          <w:szCs w:val="22"/>
        </w:rPr>
        <w:t xml:space="preserve">) </w:t>
      </w:r>
      <w:r w:rsidR="00653A42">
        <w:rPr>
          <w:b w:val="0"/>
          <w:spacing w:val="0"/>
          <w:sz w:val="22"/>
          <w:szCs w:val="22"/>
        </w:rPr>
        <w:t>na </w:t>
      </w:r>
      <w:r w:rsidR="004C6E10" w:rsidRPr="00E25709">
        <w:rPr>
          <w:b w:val="0"/>
          <w:spacing w:val="0"/>
          <w:sz w:val="22"/>
          <w:szCs w:val="22"/>
        </w:rPr>
        <w:t xml:space="preserve">základě </w:t>
      </w:r>
      <w:r>
        <w:rPr>
          <w:b w:val="0"/>
          <w:spacing w:val="0"/>
          <w:sz w:val="22"/>
          <w:szCs w:val="22"/>
        </w:rPr>
        <w:t>předávacího protokolu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D63F14" w:rsidRPr="00E25709">
        <w:rPr>
          <w:b w:val="0"/>
          <w:spacing w:val="0"/>
          <w:sz w:val="22"/>
          <w:szCs w:val="22"/>
        </w:rPr>
        <w:t>na adresu:</w:t>
      </w:r>
      <w:r w:rsidR="00D8327C">
        <w:rPr>
          <w:b w:val="0"/>
          <w:spacing w:val="0"/>
          <w:sz w:val="22"/>
          <w:szCs w:val="22"/>
        </w:rPr>
        <w:t xml:space="preserve"> Agentura ochrany přírody a krajiny ČR</w:t>
      </w:r>
      <w:r w:rsidR="00E56366">
        <w:rPr>
          <w:b w:val="0"/>
          <w:spacing w:val="0"/>
          <w:sz w:val="22"/>
          <w:szCs w:val="22"/>
        </w:rPr>
        <w:t>, Kaplanova 1931/1</w:t>
      </w:r>
      <w:r w:rsidR="00E56366" w:rsidRPr="00E56366">
        <w:rPr>
          <w:b w:val="0"/>
          <w:spacing w:val="0"/>
          <w:sz w:val="22"/>
          <w:szCs w:val="22"/>
        </w:rPr>
        <w:t xml:space="preserve">, </w:t>
      </w:r>
      <w:r w:rsidR="00E56366" w:rsidRPr="00E56366">
        <w:rPr>
          <w:b w:val="0"/>
          <w:sz w:val="22"/>
          <w:szCs w:val="22"/>
        </w:rPr>
        <w:t>148 00 Praha 11 – Chodov</w:t>
      </w:r>
      <w:r w:rsidR="004C6E10" w:rsidRPr="00E25709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653A42">
        <w:rPr>
          <w:b w:val="0"/>
          <w:spacing w:val="0"/>
          <w:sz w:val="22"/>
          <w:szCs w:val="22"/>
        </w:rPr>
        <w:t>a </w:t>
      </w:r>
      <w:r w:rsidR="009A1811" w:rsidRPr="00E25709">
        <w:rPr>
          <w:b w:val="0"/>
          <w:spacing w:val="0"/>
          <w:sz w:val="22"/>
          <w:szCs w:val="22"/>
        </w:rPr>
        <w:t>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653A42">
        <w:rPr>
          <w:b w:val="0"/>
          <w:spacing w:val="0"/>
          <w:sz w:val="22"/>
          <w:szCs w:val="22"/>
        </w:rPr>
        <w:t xml:space="preserve"> jméno a </w:t>
      </w:r>
      <w:r w:rsidR="004C6E10" w:rsidRPr="00E25709">
        <w:rPr>
          <w:b w:val="0"/>
          <w:spacing w:val="0"/>
          <w:sz w:val="22"/>
          <w:szCs w:val="22"/>
        </w:rPr>
        <w:t>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>vystavený zhotovitelem je sp</w:t>
      </w:r>
      <w:r w:rsidR="00653A42">
        <w:rPr>
          <w:b w:val="0"/>
          <w:spacing w:val="0"/>
          <w:sz w:val="22"/>
          <w:szCs w:val="22"/>
        </w:rPr>
        <w:t>latný do 30 kalendářních dnů po </w:t>
      </w:r>
      <w:r w:rsidRPr="00E25709">
        <w:rPr>
          <w:b w:val="0"/>
          <w:spacing w:val="0"/>
          <w:sz w:val="22"/>
          <w:szCs w:val="22"/>
        </w:rPr>
        <w:t xml:space="preserve">jeho obdržení objednatelem. Objednatel může daňový doklad </w:t>
      </w:r>
      <w:r w:rsidR="005A1F7C">
        <w:rPr>
          <w:b w:val="0"/>
          <w:spacing w:val="0"/>
          <w:sz w:val="22"/>
          <w:szCs w:val="22"/>
        </w:rPr>
        <w:t>(fakturu)</w:t>
      </w:r>
      <w:r w:rsidR="005A1F7C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5A1F7C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  <w:r w:rsidR="00435067" w:rsidRPr="00E25709">
        <w:rPr>
          <w:b w:val="0"/>
          <w:spacing w:val="0"/>
          <w:sz w:val="22"/>
          <w:szCs w:val="22"/>
        </w:rPr>
        <w:t xml:space="preserve"> </w:t>
      </w:r>
      <w:r w:rsidR="00520C25" w:rsidRPr="00520C25">
        <w:rPr>
          <w:b w:val="0"/>
          <w:spacing w:val="0"/>
          <w:sz w:val="22"/>
          <w:szCs w:val="22"/>
        </w:rPr>
        <w:t>V případě, že ve lhůtě splatnosti nedojde k při</w:t>
      </w:r>
      <w:r w:rsidR="00653A42">
        <w:rPr>
          <w:b w:val="0"/>
          <w:spacing w:val="0"/>
          <w:sz w:val="22"/>
          <w:szCs w:val="22"/>
        </w:rPr>
        <w:t>dělení finančních prostředků ze </w:t>
      </w:r>
      <w:r w:rsidR="00520C25" w:rsidRPr="00520C25">
        <w:rPr>
          <w:b w:val="0"/>
          <w:spacing w:val="0"/>
          <w:sz w:val="22"/>
          <w:szCs w:val="22"/>
        </w:rPr>
        <w:t xml:space="preserve">státního rozpočtu na účet objednatele, prodlužuje se lhůta splatnosti na 60 dnů </w:t>
      </w:r>
      <w:r w:rsidR="00316768">
        <w:rPr>
          <w:b w:val="0"/>
          <w:spacing w:val="0"/>
          <w:sz w:val="22"/>
          <w:szCs w:val="22"/>
        </w:rPr>
        <w:lastRenderedPageBreak/>
        <w:t>od</w:t>
      </w:r>
      <w:r w:rsidR="00653A42">
        <w:rPr>
          <w:b w:val="0"/>
          <w:spacing w:val="0"/>
          <w:sz w:val="22"/>
          <w:szCs w:val="22"/>
        </w:rPr>
        <w:t> </w:t>
      </w:r>
      <w:r w:rsidR="00316768">
        <w:rPr>
          <w:b w:val="0"/>
          <w:spacing w:val="0"/>
          <w:sz w:val="22"/>
          <w:szCs w:val="22"/>
        </w:rPr>
        <w:t xml:space="preserve">obdržení daňového dokladu (faktury) </w:t>
      </w:r>
      <w:r w:rsidR="00520C25" w:rsidRPr="00520C25">
        <w:rPr>
          <w:b w:val="0"/>
          <w:spacing w:val="0"/>
          <w:sz w:val="22"/>
          <w:szCs w:val="22"/>
        </w:rPr>
        <w:t>a objednatel v tomto případě není až do uplynutí této lhůty v prodlení.</w:t>
      </w:r>
    </w:p>
    <w:p w:rsidR="00E25709" w:rsidRPr="00E25709" w:rsidRDefault="00520C25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976D72" w:rsidRDefault="00AF5ED0" w:rsidP="00C40AB3">
      <w:pPr>
        <w:pStyle w:val="nadpismj"/>
        <w:keepLines/>
        <w:rPr>
          <w:sz w:val="22"/>
          <w:szCs w:val="22"/>
        </w:rPr>
      </w:pPr>
      <w:r w:rsidRPr="00976D72">
        <w:rPr>
          <w:sz w:val="22"/>
          <w:szCs w:val="22"/>
        </w:rPr>
        <w:t>Doba plnění</w:t>
      </w:r>
    </w:p>
    <w:p w:rsidR="00AF5ED0" w:rsidRPr="00976D72" w:rsidRDefault="00AF5ED0" w:rsidP="00C40AB3">
      <w:pPr>
        <w:pStyle w:val="Odstavecseseznamem"/>
        <w:keepNext/>
        <w:keepLines/>
        <w:numPr>
          <w:ilvl w:val="0"/>
          <w:numId w:val="15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53A07" w:rsidRPr="00976D72" w:rsidRDefault="00D80AA3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976D72">
        <w:rPr>
          <w:b w:val="0"/>
          <w:spacing w:val="0"/>
          <w:sz w:val="22"/>
          <w:szCs w:val="22"/>
        </w:rPr>
        <w:t xml:space="preserve">Zhotovitel se zavazuje provést </w:t>
      </w:r>
      <w:r w:rsidR="00D533BC" w:rsidRPr="00976D72">
        <w:rPr>
          <w:b w:val="0"/>
          <w:spacing w:val="0"/>
          <w:sz w:val="22"/>
          <w:szCs w:val="22"/>
        </w:rPr>
        <w:t>pracovní návrh díla</w:t>
      </w:r>
      <w:r w:rsidRPr="00976D72">
        <w:rPr>
          <w:b w:val="0"/>
          <w:spacing w:val="0"/>
          <w:sz w:val="22"/>
          <w:szCs w:val="22"/>
        </w:rPr>
        <w:t xml:space="preserve"> a předat jej objednateli </w:t>
      </w:r>
      <w:r w:rsidR="00D533BC" w:rsidRPr="00976D72">
        <w:rPr>
          <w:b w:val="0"/>
          <w:spacing w:val="0"/>
          <w:sz w:val="22"/>
          <w:szCs w:val="22"/>
        </w:rPr>
        <w:t xml:space="preserve">k připomínkám </w:t>
      </w:r>
      <w:r w:rsidR="003B7C23" w:rsidRPr="00976D72">
        <w:rPr>
          <w:b w:val="0"/>
          <w:spacing w:val="0"/>
          <w:sz w:val="22"/>
          <w:szCs w:val="22"/>
        </w:rPr>
        <w:t>nejpozději</w:t>
      </w:r>
      <w:r w:rsidR="003A3629" w:rsidRPr="00976D72">
        <w:rPr>
          <w:b w:val="0"/>
          <w:spacing w:val="0"/>
          <w:sz w:val="22"/>
          <w:szCs w:val="22"/>
        </w:rPr>
        <w:t xml:space="preserve"> do</w:t>
      </w:r>
      <w:r w:rsidR="003B7C23" w:rsidRPr="00976D72">
        <w:rPr>
          <w:b w:val="0"/>
          <w:spacing w:val="0"/>
          <w:sz w:val="22"/>
          <w:szCs w:val="22"/>
        </w:rPr>
        <w:t>:</w:t>
      </w:r>
      <w:r w:rsidR="004930D4" w:rsidRPr="00976D72">
        <w:rPr>
          <w:b w:val="0"/>
          <w:spacing w:val="0"/>
          <w:sz w:val="22"/>
          <w:szCs w:val="22"/>
        </w:rPr>
        <w:t xml:space="preserve"> </w:t>
      </w:r>
      <w:r w:rsidR="00976D72" w:rsidRPr="00976D72">
        <w:rPr>
          <w:b w:val="0"/>
          <w:spacing w:val="0"/>
          <w:sz w:val="22"/>
          <w:szCs w:val="22"/>
        </w:rPr>
        <w:t>1.10</w:t>
      </w:r>
      <w:r w:rsidR="00933B18" w:rsidRPr="00976D72">
        <w:rPr>
          <w:b w:val="0"/>
          <w:spacing w:val="0"/>
          <w:sz w:val="22"/>
          <w:szCs w:val="22"/>
        </w:rPr>
        <w:t>. 2017</w:t>
      </w:r>
      <w:r w:rsidR="0030584C" w:rsidRPr="00976D72">
        <w:rPr>
          <w:b w:val="0"/>
          <w:spacing w:val="0"/>
          <w:sz w:val="22"/>
          <w:szCs w:val="22"/>
        </w:rPr>
        <w:t>.</w:t>
      </w:r>
      <w:r w:rsidR="00D533BC" w:rsidRPr="00976D72">
        <w:rPr>
          <w:b w:val="0"/>
          <w:spacing w:val="0"/>
          <w:sz w:val="22"/>
          <w:szCs w:val="22"/>
        </w:rPr>
        <w:t xml:space="preserve"> </w:t>
      </w:r>
      <w:r w:rsidR="004B0A6F" w:rsidRPr="00976D72">
        <w:rPr>
          <w:b w:val="0"/>
          <w:spacing w:val="0"/>
          <w:sz w:val="22"/>
          <w:szCs w:val="22"/>
        </w:rPr>
        <w:t xml:space="preserve">Zhotovitel předá pracovní návrh díla </w:t>
      </w:r>
      <w:r w:rsidR="008C67E4" w:rsidRPr="00976D72">
        <w:rPr>
          <w:b w:val="0"/>
          <w:spacing w:val="0"/>
          <w:sz w:val="22"/>
          <w:szCs w:val="22"/>
        </w:rPr>
        <w:t xml:space="preserve">objednateli </w:t>
      </w:r>
      <w:r w:rsidR="004B0A6F" w:rsidRPr="00976D72">
        <w:rPr>
          <w:b w:val="0"/>
          <w:spacing w:val="0"/>
          <w:sz w:val="22"/>
          <w:szCs w:val="22"/>
        </w:rPr>
        <w:t>e-mailem.</w:t>
      </w:r>
    </w:p>
    <w:p w:rsidR="00D0511C" w:rsidRPr="00976D72" w:rsidRDefault="00D0511C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976D72">
        <w:rPr>
          <w:b w:val="0"/>
          <w:spacing w:val="0"/>
          <w:sz w:val="22"/>
          <w:szCs w:val="22"/>
        </w:rPr>
        <w:t>Objednatel se zavazuje vypracovat své připomínky a zaslat je zhotoviteli nejpozději do</w:t>
      </w:r>
      <w:r w:rsidR="00653A42">
        <w:rPr>
          <w:b w:val="0"/>
          <w:spacing w:val="0"/>
          <w:sz w:val="22"/>
          <w:szCs w:val="22"/>
        </w:rPr>
        <w:t> </w:t>
      </w:r>
      <w:r w:rsidR="00976D72" w:rsidRPr="00976D72">
        <w:rPr>
          <w:b w:val="0"/>
          <w:spacing w:val="0"/>
          <w:sz w:val="22"/>
          <w:szCs w:val="22"/>
        </w:rPr>
        <w:t>15. 10</w:t>
      </w:r>
      <w:r w:rsidR="00933B18" w:rsidRPr="00976D72">
        <w:rPr>
          <w:b w:val="0"/>
          <w:spacing w:val="0"/>
          <w:sz w:val="22"/>
          <w:szCs w:val="22"/>
        </w:rPr>
        <w:t>. 2017</w:t>
      </w:r>
      <w:r w:rsidRPr="00976D72">
        <w:rPr>
          <w:b w:val="0"/>
          <w:spacing w:val="0"/>
          <w:sz w:val="22"/>
          <w:szCs w:val="22"/>
        </w:rPr>
        <w:t xml:space="preserve">. V případě prodlení zhotovitele s předáním pracovního návrhu díla podle článku 4.1 smlouvy, prodlužuje se lhůta objednatele </w:t>
      </w:r>
      <w:r w:rsidR="009D0CE4" w:rsidRPr="00976D72">
        <w:rPr>
          <w:b w:val="0"/>
          <w:spacing w:val="0"/>
          <w:sz w:val="22"/>
          <w:szCs w:val="22"/>
        </w:rPr>
        <w:t xml:space="preserve">pro zaslání </w:t>
      </w:r>
      <w:r w:rsidRPr="00976D72">
        <w:rPr>
          <w:b w:val="0"/>
          <w:spacing w:val="0"/>
          <w:sz w:val="22"/>
          <w:szCs w:val="22"/>
        </w:rPr>
        <w:t>připomínek o tuto dobu prodlení zhotovitele.</w:t>
      </w:r>
    </w:p>
    <w:p w:rsidR="00D0511C" w:rsidRPr="00976D72" w:rsidRDefault="00D533BC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976D72">
        <w:rPr>
          <w:b w:val="0"/>
          <w:spacing w:val="0"/>
          <w:sz w:val="22"/>
          <w:szCs w:val="22"/>
        </w:rPr>
        <w:t>Zhotovitel se zavazuje zapracovat připomínky objednatele a předat objednateli finální verzi díla nejpozději do</w:t>
      </w:r>
      <w:r w:rsidR="004930D4" w:rsidRPr="00976D72">
        <w:rPr>
          <w:b w:val="0"/>
          <w:spacing w:val="0"/>
          <w:sz w:val="22"/>
          <w:szCs w:val="22"/>
        </w:rPr>
        <w:t xml:space="preserve"> </w:t>
      </w:r>
      <w:r w:rsidR="00976D72" w:rsidRPr="00976D72">
        <w:rPr>
          <w:b w:val="0"/>
          <w:spacing w:val="0"/>
          <w:sz w:val="22"/>
          <w:szCs w:val="22"/>
        </w:rPr>
        <w:t>31.10</w:t>
      </w:r>
      <w:r w:rsidR="00933B18" w:rsidRPr="00976D72">
        <w:rPr>
          <w:b w:val="0"/>
          <w:spacing w:val="0"/>
          <w:sz w:val="22"/>
          <w:szCs w:val="22"/>
        </w:rPr>
        <w:t>. 2017</w:t>
      </w:r>
      <w:r w:rsidRPr="00976D72">
        <w:rPr>
          <w:b w:val="0"/>
          <w:spacing w:val="0"/>
          <w:sz w:val="22"/>
          <w:szCs w:val="22"/>
        </w:rPr>
        <w:t>.</w:t>
      </w:r>
      <w:r w:rsidR="004B0A6F" w:rsidRPr="00976D72">
        <w:rPr>
          <w:b w:val="0"/>
          <w:spacing w:val="0"/>
          <w:sz w:val="22"/>
          <w:szCs w:val="22"/>
        </w:rPr>
        <w:t xml:space="preserve"> Zhotovitel předá finální verzi díla objednateli v listinné podobě a na datovém nosiči CD.</w:t>
      </w:r>
    </w:p>
    <w:p w:rsidR="00AF5ED0" w:rsidRDefault="00D80AA3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</w:t>
      </w:r>
      <w:r w:rsidR="00653A42">
        <w:rPr>
          <w:b w:val="0"/>
          <w:spacing w:val="0"/>
          <w:sz w:val="22"/>
          <w:szCs w:val="22"/>
        </w:rPr>
        <w:t>nem, zavazuje se objednatel, že </w:t>
      </w:r>
      <w:r w:rsidRPr="00E25709">
        <w:rPr>
          <w:b w:val="0"/>
          <w:spacing w:val="0"/>
          <w:sz w:val="22"/>
          <w:szCs w:val="22"/>
        </w:rPr>
        <w:t xml:space="preserve">převezme dílo i v dřívějším nabídnutém termínu, </w:t>
      </w:r>
      <w:r w:rsidR="003A3629">
        <w:rPr>
          <w:b w:val="0"/>
          <w:spacing w:val="0"/>
          <w:sz w:val="22"/>
          <w:szCs w:val="22"/>
        </w:rPr>
        <w:t>pokud bude bez vad a nedodělků.</w:t>
      </w:r>
    </w:p>
    <w:p w:rsidR="00486E58" w:rsidRPr="00E25709" w:rsidRDefault="00FF611D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486E58" w:rsidRPr="00E25709" w:rsidRDefault="00486E58" w:rsidP="00C40AB3">
      <w:pPr>
        <w:pStyle w:val="Odstavecseseznamem"/>
        <w:keepNext/>
        <w:keepLines/>
        <w:numPr>
          <w:ilvl w:val="1"/>
          <w:numId w:val="5"/>
        </w:numPr>
        <w:jc w:val="both"/>
        <w:rPr>
          <w:rFonts w:eastAsia="Times New Roman"/>
          <w:vanish/>
          <w:sz w:val="22"/>
          <w:szCs w:val="22"/>
        </w:rPr>
      </w:pPr>
    </w:p>
    <w:p w:rsidR="00F63A47" w:rsidRPr="00E25709" w:rsidRDefault="00F63A47" w:rsidP="00C40AB3">
      <w:pPr>
        <w:pStyle w:val="Odstavecseseznamem"/>
        <w:keepNext/>
        <w:keepLines/>
        <w:numPr>
          <w:ilvl w:val="0"/>
          <w:numId w:val="16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F63A47" w:rsidRPr="00E25709" w:rsidRDefault="00F63A47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:rsidR="00486E58" w:rsidRDefault="00486E58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:rsidR="004C7E7C" w:rsidRDefault="009A70DF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Bude-li mít dílo </w:t>
      </w:r>
      <w:r w:rsidR="009B2BB0">
        <w:rPr>
          <w:b w:val="0"/>
          <w:spacing w:val="0"/>
          <w:sz w:val="22"/>
          <w:szCs w:val="22"/>
        </w:rPr>
        <w:t xml:space="preserve">podle této smlouvy </w:t>
      </w:r>
      <w:r>
        <w:rPr>
          <w:b w:val="0"/>
          <w:spacing w:val="0"/>
          <w:sz w:val="22"/>
          <w:szCs w:val="22"/>
        </w:rPr>
        <w:t xml:space="preserve">povahu autorského díla ve smyslu § 2 </w:t>
      </w:r>
      <w:r w:rsidR="00653A42">
        <w:rPr>
          <w:b w:val="0"/>
          <w:spacing w:val="0"/>
          <w:sz w:val="22"/>
          <w:szCs w:val="22"/>
        </w:rPr>
        <w:t>zákona č. </w:t>
      </w:r>
      <w:r w:rsidRPr="009A70DF">
        <w:rPr>
          <w:b w:val="0"/>
          <w:spacing w:val="0"/>
          <w:sz w:val="22"/>
          <w:szCs w:val="22"/>
        </w:rPr>
        <w:t>121/</w:t>
      </w:r>
      <w:r w:rsidRPr="001D0D14">
        <w:rPr>
          <w:b w:val="0"/>
          <w:spacing w:val="0"/>
          <w:sz w:val="22"/>
          <w:szCs w:val="22"/>
        </w:rPr>
        <w:t>2000 Sb., autorského zákona (dále jen „autorský zákon“), poskytuje zhotovitel objednateli výhradní oprávnění</w:t>
      </w:r>
      <w:r w:rsidRPr="009A70DF">
        <w:rPr>
          <w:b w:val="0"/>
          <w:spacing w:val="0"/>
          <w:sz w:val="22"/>
          <w:szCs w:val="22"/>
        </w:rPr>
        <w:t xml:space="preserve"> k výkonu práva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užít (licenci)</w:t>
      </w:r>
      <w:r>
        <w:rPr>
          <w:b w:val="0"/>
          <w:spacing w:val="0"/>
          <w:sz w:val="22"/>
          <w:szCs w:val="22"/>
        </w:rPr>
        <w:t>, a to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v původní, </w:t>
      </w:r>
      <w:r w:rsidRPr="009A70DF">
        <w:rPr>
          <w:b w:val="0"/>
          <w:spacing w:val="0"/>
          <w:sz w:val="22"/>
          <w:szCs w:val="22"/>
        </w:rPr>
        <w:t>zpracované i jinak změněné podobě</w:t>
      </w:r>
      <w:r>
        <w:rPr>
          <w:b w:val="0"/>
          <w:spacing w:val="0"/>
          <w:sz w:val="22"/>
          <w:szCs w:val="22"/>
        </w:rPr>
        <w:t xml:space="preserve">, </w:t>
      </w:r>
      <w:r w:rsidRPr="009A70DF">
        <w:rPr>
          <w:b w:val="0"/>
          <w:spacing w:val="0"/>
          <w:sz w:val="22"/>
          <w:szCs w:val="22"/>
        </w:rPr>
        <w:t>všemi způsoby užití</w:t>
      </w:r>
      <w:r>
        <w:rPr>
          <w:b w:val="0"/>
          <w:spacing w:val="0"/>
          <w:sz w:val="22"/>
          <w:szCs w:val="22"/>
        </w:rPr>
        <w:t>,</w:t>
      </w:r>
      <w:r w:rsidRPr="009A70DF">
        <w:rPr>
          <w:b w:val="0"/>
          <w:spacing w:val="0"/>
          <w:sz w:val="22"/>
          <w:szCs w:val="22"/>
        </w:rPr>
        <w:t xml:space="preserve"> v neomezeném rozsahu, bez prostorového omezení, na dobu trvání </w:t>
      </w:r>
      <w:r>
        <w:rPr>
          <w:b w:val="0"/>
          <w:spacing w:val="0"/>
          <w:sz w:val="22"/>
          <w:szCs w:val="22"/>
        </w:rPr>
        <w:t>z</w:t>
      </w:r>
      <w:r w:rsidRPr="009A70DF">
        <w:rPr>
          <w:b w:val="0"/>
          <w:spacing w:val="0"/>
          <w:sz w:val="22"/>
          <w:szCs w:val="22"/>
        </w:rPr>
        <w:t>hotovitelových majetkových autorských práv k </w:t>
      </w:r>
      <w:r>
        <w:rPr>
          <w:b w:val="0"/>
          <w:spacing w:val="0"/>
          <w:sz w:val="22"/>
          <w:szCs w:val="22"/>
        </w:rPr>
        <w:t>dílu</w:t>
      </w:r>
      <w:r w:rsidRPr="009A70DF">
        <w:rPr>
          <w:b w:val="0"/>
          <w:spacing w:val="0"/>
          <w:sz w:val="22"/>
          <w:szCs w:val="22"/>
        </w:rPr>
        <w:t xml:space="preserve">. Zhotovitel </w:t>
      </w:r>
      <w:r w:rsidR="007B2BE5"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</w:t>
      </w:r>
      <w:r w:rsidR="002B0EA2">
        <w:rPr>
          <w:b w:val="0"/>
          <w:spacing w:val="0"/>
          <w:sz w:val="22"/>
          <w:szCs w:val="22"/>
        </w:rPr>
        <w:t xml:space="preserve"> po písemném souhlasu objednatele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</w:t>
      </w:r>
      <w:r w:rsidR="007B2BE5">
        <w:rPr>
          <w:b w:val="0"/>
          <w:spacing w:val="0"/>
          <w:sz w:val="22"/>
          <w:szCs w:val="22"/>
        </w:rPr>
        <w:t xml:space="preserve">sám </w:t>
      </w:r>
      <w:r w:rsidRPr="009A70DF">
        <w:rPr>
          <w:b w:val="0"/>
          <w:spacing w:val="0"/>
          <w:sz w:val="22"/>
          <w:szCs w:val="22"/>
        </w:rPr>
        <w:t xml:space="preserve">užít. Smluvní strany sjednávají, že </w:t>
      </w:r>
      <w:r>
        <w:rPr>
          <w:b w:val="0"/>
          <w:spacing w:val="0"/>
          <w:sz w:val="22"/>
          <w:szCs w:val="22"/>
        </w:rPr>
        <w:t>o</w:t>
      </w:r>
      <w:r w:rsidRPr="009A70D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 xml:space="preserve"> je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oprávněn dílo</w:t>
      </w:r>
      <w:r w:rsidRPr="009A70DF">
        <w:rPr>
          <w:b w:val="0"/>
          <w:spacing w:val="0"/>
          <w:sz w:val="22"/>
          <w:szCs w:val="22"/>
        </w:rPr>
        <w:t xml:space="preserve"> a jeho název volně užívat všemi způsoby, upravovat jej, zpracovávat, a to včetně překladu, spojovat s jiným dílem, zařazovat do díla souborného, dokončit nehotov</w:t>
      </w:r>
      <w:r>
        <w:rPr>
          <w:b w:val="0"/>
          <w:spacing w:val="0"/>
          <w:sz w:val="22"/>
          <w:szCs w:val="22"/>
        </w:rPr>
        <w:t xml:space="preserve">é dílo </w:t>
      </w:r>
      <w:r w:rsidR="00653A42">
        <w:rPr>
          <w:b w:val="0"/>
          <w:spacing w:val="0"/>
          <w:sz w:val="22"/>
          <w:szCs w:val="22"/>
        </w:rPr>
        <w:t>apod., jakož i zveřejňovat a </w:t>
      </w:r>
      <w:r w:rsidRPr="009A70DF">
        <w:rPr>
          <w:b w:val="0"/>
          <w:spacing w:val="0"/>
          <w:sz w:val="22"/>
          <w:szCs w:val="22"/>
        </w:rPr>
        <w:t>publikovat jej, a to písemně i elektronicky, pros</w:t>
      </w:r>
      <w:r w:rsidR="00653A42">
        <w:rPr>
          <w:b w:val="0"/>
          <w:spacing w:val="0"/>
          <w:sz w:val="22"/>
          <w:szCs w:val="22"/>
        </w:rPr>
        <w:t>třednictvím webových stránek, a </w:t>
      </w:r>
      <w:r w:rsidRPr="009A70DF">
        <w:rPr>
          <w:b w:val="0"/>
          <w:spacing w:val="0"/>
          <w:sz w:val="22"/>
          <w:szCs w:val="22"/>
        </w:rPr>
        <w:t xml:space="preserve">distribuovat koncovým uživatelům, úplatně i bezúplatně. Objednatel </w:t>
      </w:r>
      <w:r>
        <w:rPr>
          <w:b w:val="0"/>
          <w:spacing w:val="0"/>
          <w:sz w:val="22"/>
          <w:szCs w:val="22"/>
        </w:rPr>
        <w:t>je</w:t>
      </w:r>
      <w:r w:rsidRPr="009A70DF">
        <w:rPr>
          <w:b w:val="0"/>
          <w:spacing w:val="0"/>
          <w:sz w:val="22"/>
          <w:szCs w:val="22"/>
        </w:rPr>
        <w:t xml:space="preserve"> oprávněn užívat </w:t>
      </w:r>
      <w:r>
        <w:rPr>
          <w:b w:val="0"/>
          <w:spacing w:val="0"/>
          <w:sz w:val="22"/>
          <w:szCs w:val="22"/>
        </w:rPr>
        <w:t>dílo</w:t>
      </w:r>
      <w:r w:rsidRPr="009A70DF">
        <w:rPr>
          <w:b w:val="0"/>
          <w:spacing w:val="0"/>
          <w:sz w:val="22"/>
          <w:szCs w:val="22"/>
        </w:rPr>
        <w:t xml:space="preserve"> i k jiným účelům, než je sjednáno v této smlouvě. Zhotovitel </w:t>
      </w:r>
      <w:r>
        <w:rPr>
          <w:b w:val="0"/>
          <w:spacing w:val="0"/>
          <w:sz w:val="22"/>
          <w:szCs w:val="22"/>
        </w:rPr>
        <w:t>výslovně souhlasí s tím, že objednatel</w:t>
      </w:r>
      <w:r w:rsidRPr="009A70DF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může</w:t>
      </w:r>
      <w:r w:rsidRPr="009A70DF">
        <w:rPr>
          <w:b w:val="0"/>
          <w:spacing w:val="0"/>
          <w:sz w:val="22"/>
          <w:szCs w:val="22"/>
        </w:rPr>
        <w:t xml:space="preserve"> postoupit tuto licenci zcela nebo zčásti třetí osobě. Objednatel</w:t>
      </w:r>
      <w:r w:rsidR="00653A42">
        <w:rPr>
          <w:b w:val="0"/>
          <w:spacing w:val="0"/>
          <w:sz w:val="22"/>
          <w:szCs w:val="22"/>
        </w:rPr>
        <w:t xml:space="preserve"> je </w:t>
      </w:r>
      <w:r>
        <w:rPr>
          <w:b w:val="0"/>
          <w:spacing w:val="0"/>
          <w:sz w:val="22"/>
          <w:szCs w:val="22"/>
        </w:rPr>
        <w:t>oprávněn</w:t>
      </w:r>
      <w:r w:rsidRPr="009A70DF">
        <w:rPr>
          <w:b w:val="0"/>
          <w:spacing w:val="0"/>
          <w:sz w:val="22"/>
          <w:szCs w:val="22"/>
        </w:rPr>
        <w:t xml:space="preserve"> poskytnout podlicenci třetí osobě. Licenci podle to</w:t>
      </w:r>
      <w:r>
        <w:rPr>
          <w:b w:val="0"/>
          <w:spacing w:val="0"/>
          <w:sz w:val="22"/>
          <w:szCs w:val="22"/>
        </w:rPr>
        <w:t>hoto odstavce není objednatel</w:t>
      </w:r>
      <w:r w:rsidRPr="009A70DF">
        <w:rPr>
          <w:b w:val="0"/>
          <w:spacing w:val="0"/>
          <w:sz w:val="22"/>
          <w:szCs w:val="22"/>
        </w:rPr>
        <w:t xml:space="preserve"> povin</w:t>
      </w:r>
      <w:r>
        <w:rPr>
          <w:b w:val="0"/>
          <w:spacing w:val="0"/>
          <w:sz w:val="22"/>
          <w:szCs w:val="22"/>
        </w:rPr>
        <w:t>e</w:t>
      </w:r>
      <w:r w:rsidRPr="009A70DF">
        <w:rPr>
          <w:b w:val="0"/>
          <w:spacing w:val="0"/>
          <w:sz w:val="22"/>
          <w:szCs w:val="22"/>
        </w:rPr>
        <w:t>n</w:t>
      </w:r>
      <w:r>
        <w:rPr>
          <w:b w:val="0"/>
          <w:spacing w:val="0"/>
          <w:sz w:val="22"/>
          <w:szCs w:val="22"/>
        </w:rPr>
        <w:t xml:space="preserve"> </w:t>
      </w:r>
      <w:r w:rsidRPr="009A70DF">
        <w:rPr>
          <w:b w:val="0"/>
          <w:spacing w:val="0"/>
          <w:sz w:val="22"/>
          <w:szCs w:val="22"/>
        </w:rPr>
        <w:t>využít</w:t>
      </w:r>
      <w:r>
        <w:rPr>
          <w:b w:val="0"/>
          <w:spacing w:val="0"/>
          <w:sz w:val="22"/>
          <w:szCs w:val="22"/>
        </w:rPr>
        <w:t>.</w:t>
      </w:r>
    </w:p>
    <w:p w:rsidR="002E6CFE" w:rsidRDefault="002E6CFE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</w:t>
      </w:r>
      <w:r w:rsidRPr="002E6CFE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si vyhrazuje</w:t>
      </w:r>
      <w:r w:rsidRPr="002E6CFE">
        <w:rPr>
          <w:b w:val="0"/>
          <w:spacing w:val="0"/>
          <w:sz w:val="22"/>
          <w:szCs w:val="22"/>
        </w:rPr>
        <w:t xml:space="preserve"> výlučné vlastnické právo ke všem podkladům </w:t>
      </w:r>
      <w:r>
        <w:rPr>
          <w:b w:val="0"/>
          <w:spacing w:val="0"/>
          <w:sz w:val="22"/>
          <w:szCs w:val="22"/>
        </w:rPr>
        <w:t xml:space="preserve">případně </w:t>
      </w:r>
      <w:r w:rsidRPr="002E6CFE">
        <w:rPr>
          <w:b w:val="0"/>
          <w:spacing w:val="0"/>
          <w:sz w:val="22"/>
          <w:szCs w:val="22"/>
        </w:rPr>
        <w:t xml:space="preserve">předaným </w:t>
      </w:r>
      <w:r>
        <w:rPr>
          <w:b w:val="0"/>
          <w:spacing w:val="0"/>
          <w:sz w:val="22"/>
          <w:szCs w:val="22"/>
        </w:rPr>
        <w:t>z</w:t>
      </w:r>
      <w:r w:rsidRPr="002E6CFE">
        <w:rPr>
          <w:b w:val="0"/>
          <w:spacing w:val="0"/>
          <w:sz w:val="22"/>
          <w:szCs w:val="22"/>
        </w:rPr>
        <w:t xml:space="preserve">hotoviteli </w:t>
      </w:r>
      <w:r>
        <w:rPr>
          <w:b w:val="0"/>
          <w:spacing w:val="0"/>
          <w:sz w:val="22"/>
          <w:szCs w:val="22"/>
        </w:rPr>
        <w:t>za účelem</w:t>
      </w:r>
      <w:r w:rsidRPr="002E6CFE">
        <w:rPr>
          <w:b w:val="0"/>
          <w:spacing w:val="0"/>
          <w:sz w:val="22"/>
          <w:szCs w:val="22"/>
        </w:rPr>
        <w:t xml:space="preserve"> provedení </w:t>
      </w:r>
      <w:r>
        <w:rPr>
          <w:b w:val="0"/>
          <w:spacing w:val="0"/>
          <w:sz w:val="22"/>
          <w:szCs w:val="22"/>
        </w:rPr>
        <w:t>díla</w:t>
      </w:r>
      <w:r w:rsidRPr="002E6CFE">
        <w:rPr>
          <w:b w:val="0"/>
          <w:spacing w:val="0"/>
          <w:sz w:val="22"/>
          <w:szCs w:val="22"/>
        </w:rPr>
        <w:t xml:space="preserve">, přičemž </w:t>
      </w:r>
      <w:r>
        <w:rPr>
          <w:b w:val="0"/>
          <w:spacing w:val="0"/>
          <w:sz w:val="22"/>
          <w:szCs w:val="22"/>
        </w:rPr>
        <w:t xml:space="preserve">bez předchozího písemného souhlasu objednatele </w:t>
      </w:r>
      <w:r w:rsidRPr="002E6CFE">
        <w:rPr>
          <w:b w:val="0"/>
          <w:spacing w:val="0"/>
          <w:sz w:val="22"/>
          <w:szCs w:val="22"/>
        </w:rPr>
        <w:t xml:space="preserve">není </w:t>
      </w:r>
      <w:r>
        <w:rPr>
          <w:b w:val="0"/>
          <w:spacing w:val="0"/>
          <w:sz w:val="22"/>
          <w:szCs w:val="22"/>
        </w:rPr>
        <w:t xml:space="preserve">zhotovitel </w:t>
      </w:r>
      <w:r w:rsidRPr="002E6CFE">
        <w:rPr>
          <w:b w:val="0"/>
          <w:spacing w:val="0"/>
          <w:sz w:val="22"/>
          <w:szCs w:val="22"/>
        </w:rPr>
        <w:t>oprávněn tyto podklady použít</w:t>
      </w:r>
      <w:r w:rsidR="00653A42">
        <w:rPr>
          <w:b w:val="0"/>
          <w:spacing w:val="0"/>
          <w:sz w:val="22"/>
          <w:szCs w:val="22"/>
        </w:rPr>
        <w:t xml:space="preserve"> k jinému účelu či je </w:t>
      </w:r>
      <w:r>
        <w:rPr>
          <w:b w:val="0"/>
          <w:spacing w:val="0"/>
          <w:sz w:val="22"/>
          <w:szCs w:val="22"/>
        </w:rPr>
        <w:t xml:space="preserve">poskytnout třetí osobě. Byla-li zhotoviteli za účelem provedení díla poskytnuta ze </w:t>
      </w:r>
      <w:r>
        <w:rPr>
          <w:b w:val="0"/>
          <w:spacing w:val="0"/>
          <w:sz w:val="22"/>
          <w:szCs w:val="22"/>
        </w:rPr>
        <w:lastRenderedPageBreak/>
        <w:t>strany objednatele elektronická data nebo databáze</w:t>
      </w:r>
      <w:r w:rsidR="00653A42">
        <w:rPr>
          <w:b w:val="0"/>
          <w:spacing w:val="0"/>
          <w:sz w:val="22"/>
          <w:szCs w:val="22"/>
        </w:rPr>
        <w:t>, je zhotovitel povinen tyto po </w:t>
      </w:r>
      <w:r>
        <w:rPr>
          <w:b w:val="0"/>
          <w:spacing w:val="0"/>
          <w:sz w:val="22"/>
          <w:szCs w:val="22"/>
        </w:rPr>
        <w:t>předání díla objednateli odstranit ze všech svých datových úložišť.</w:t>
      </w:r>
    </w:p>
    <w:p w:rsidR="00B05F0F" w:rsidRDefault="00B05F0F" w:rsidP="00653A42">
      <w:pPr>
        <w:pStyle w:val="nadpismj"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B05F0F">
        <w:rPr>
          <w:b w:val="0"/>
          <w:spacing w:val="0"/>
          <w:sz w:val="22"/>
          <w:szCs w:val="22"/>
        </w:rPr>
        <w:t xml:space="preserve">Zhotovitel se zavazuje, že zhotovením </w:t>
      </w:r>
      <w:r>
        <w:rPr>
          <w:b w:val="0"/>
          <w:spacing w:val="0"/>
          <w:sz w:val="22"/>
          <w:szCs w:val="22"/>
        </w:rPr>
        <w:t>díla</w:t>
      </w:r>
      <w:r w:rsidRPr="00B05F0F">
        <w:rPr>
          <w:b w:val="0"/>
          <w:spacing w:val="0"/>
          <w:sz w:val="22"/>
          <w:szCs w:val="22"/>
        </w:rPr>
        <w:t xml:space="preserve"> neb</w:t>
      </w:r>
      <w:r w:rsidR="00653A42">
        <w:rPr>
          <w:b w:val="0"/>
          <w:spacing w:val="0"/>
          <w:sz w:val="22"/>
          <w:szCs w:val="22"/>
        </w:rPr>
        <w:t>ude z jeho strany zasahováno do </w:t>
      </w:r>
      <w:r w:rsidRPr="00B05F0F">
        <w:rPr>
          <w:b w:val="0"/>
          <w:spacing w:val="0"/>
          <w:sz w:val="22"/>
          <w:szCs w:val="22"/>
        </w:rPr>
        <w:t xml:space="preserve">autorských práv či jiných práv duševního vlastnictví třetích osob, v opačném případě odpovídá za újmu </w:t>
      </w:r>
      <w:r>
        <w:rPr>
          <w:b w:val="0"/>
          <w:spacing w:val="0"/>
          <w:sz w:val="22"/>
          <w:szCs w:val="22"/>
        </w:rPr>
        <w:t>o</w:t>
      </w:r>
      <w:r w:rsidRPr="00B05F0F">
        <w:rPr>
          <w:b w:val="0"/>
          <w:spacing w:val="0"/>
          <w:sz w:val="22"/>
          <w:szCs w:val="22"/>
        </w:rPr>
        <w:t>bjednatel</w:t>
      </w:r>
      <w:r>
        <w:rPr>
          <w:b w:val="0"/>
          <w:spacing w:val="0"/>
          <w:sz w:val="22"/>
          <w:szCs w:val="22"/>
        </w:rPr>
        <w:t>e</w:t>
      </w:r>
      <w:r w:rsidRPr="00B05F0F">
        <w:rPr>
          <w:b w:val="0"/>
          <w:spacing w:val="0"/>
          <w:sz w:val="22"/>
          <w:szCs w:val="22"/>
        </w:rPr>
        <w:t xml:space="preserve"> tím způsobenou</w:t>
      </w:r>
      <w:r>
        <w:rPr>
          <w:b w:val="0"/>
          <w:spacing w:val="0"/>
          <w:sz w:val="22"/>
          <w:szCs w:val="22"/>
        </w:rPr>
        <w:t>.</w:t>
      </w:r>
    </w:p>
    <w:p w:rsidR="00FF01C6" w:rsidRPr="000E0667" w:rsidRDefault="00FF01C6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FF611D">
        <w:rPr>
          <w:b w:val="0"/>
          <w:spacing w:val="0"/>
          <w:sz w:val="22"/>
          <w:szCs w:val="22"/>
        </w:rPr>
        <w:t xml:space="preserve">Zhotovitel je povinen předložit objednateli seznam subdodavatelů, </w:t>
      </w:r>
      <w:r w:rsidR="00653A42">
        <w:rPr>
          <w:b w:val="0"/>
          <w:spacing w:val="0"/>
          <w:sz w:val="22"/>
          <w:szCs w:val="22"/>
        </w:rPr>
        <w:t>a zvláště vyznačit ty, </w:t>
      </w:r>
      <w:r w:rsidRPr="00FF611D">
        <w:rPr>
          <w:b w:val="0"/>
          <w:spacing w:val="0"/>
          <w:sz w:val="22"/>
          <w:szCs w:val="22"/>
        </w:rPr>
        <w:t>kteří se na provádění díla podílejí plněním z 10 % a více. Má-li subdodavatel formu akciové společnosti, je přílohou seznamu i seznam vlastníků akcií, jejichž souhrnná jmenovitá hodnota přesahuje 10 % základního kapitálu, vyhotovený ve lhůtě 90 dnů před dnem předložení seznamu subdodavatelů</w:t>
      </w:r>
      <w:r>
        <w:rPr>
          <w:b w:val="0"/>
          <w:spacing w:val="0"/>
          <w:sz w:val="22"/>
          <w:szCs w:val="22"/>
        </w:rPr>
        <w:t>.</w:t>
      </w:r>
    </w:p>
    <w:p w:rsidR="00FF01C6" w:rsidRDefault="00FF01C6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je povinen předkládat doklady o platbě subdodavatelům, kteří se na plnění zakázky podílejí z 10 a více %, po skončení zakázky do 60 dnů.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403F8A" w:rsidRPr="00E25709" w:rsidRDefault="00403F8A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714338">
        <w:rPr>
          <w:b w:val="0"/>
          <w:spacing w:val="0"/>
          <w:sz w:val="22"/>
          <w:szCs w:val="22"/>
        </w:rPr>
        <w:t>smluvní strany</w:t>
      </w:r>
      <w:r w:rsidRPr="00E25709">
        <w:rPr>
          <w:b w:val="0"/>
          <w:spacing w:val="0"/>
          <w:sz w:val="22"/>
          <w:szCs w:val="22"/>
        </w:rPr>
        <w:t xml:space="preserve"> předávací protokol pod</w:t>
      </w:r>
      <w:r w:rsidR="00D533BC">
        <w:rPr>
          <w:b w:val="0"/>
          <w:spacing w:val="0"/>
          <w:sz w:val="22"/>
          <w:szCs w:val="22"/>
        </w:rPr>
        <w:t>epsaný oběma smluvními stranami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:rsidR="00540D67" w:rsidRPr="00E25709" w:rsidRDefault="00540D67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="00653A42">
        <w:rPr>
          <w:b w:val="0"/>
          <w:spacing w:val="0"/>
          <w:sz w:val="22"/>
          <w:szCs w:val="22"/>
        </w:rPr>
        <w:t xml:space="preserve"> vykazuje drobné vady a </w:t>
      </w:r>
      <w:r w:rsidRPr="00E25709">
        <w:rPr>
          <w:b w:val="0"/>
          <w:spacing w:val="0"/>
          <w:sz w:val="22"/>
          <w:szCs w:val="22"/>
        </w:rPr>
        <w:t xml:space="preserve">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Pr="00E25709" w:rsidRDefault="0030584C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V případě, že </w:t>
      </w:r>
      <w:r w:rsidR="00D533BC">
        <w:rPr>
          <w:b w:val="0"/>
          <w:spacing w:val="0"/>
          <w:sz w:val="22"/>
          <w:szCs w:val="22"/>
        </w:rPr>
        <w:t>finální verze díla</w:t>
      </w:r>
      <w:r>
        <w:rPr>
          <w:b w:val="0"/>
          <w:spacing w:val="0"/>
          <w:sz w:val="22"/>
          <w:szCs w:val="22"/>
        </w:rPr>
        <w:t xml:space="preserve"> nebude v termínu provedení </w:t>
      </w:r>
      <w:r w:rsidR="00D533BC">
        <w:rPr>
          <w:b w:val="0"/>
          <w:spacing w:val="0"/>
          <w:sz w:val="22"/>
          <w:szCs w:val="22"/>
        </w:rPr>
        <w:t>finální verze díla dokončena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D533BC">
        <w:rPr>
          <w:b w:val="0"/>
          <w:spacing w:val="0"/>
          <w:sz w:val="22"/>
          <w:szCs w:val="22"/>
        </w:rPr>
        <w:t>částečně provedenou finální verzi</w:t>
      </w:r>
      <w:r>
        <w:rPr>
          <w:b w:val="0"/>
          <w:spacing w:val="0"/>
          <w:sz w:val="22"/>
          <w:szCs w:val="22"/>
        </w:rPr>
        <w:t xml:space="preserve"> 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považuje za doručené zhot</w:t>
      </w:r>
      <w:r w:rsidR="001C287C">
        <w:rPr>
          <w:b w:val="0"/>
          <w:spacing w:val="0"/>
          <w:sz w:val="22"/>
          <w:szCs w:val="22"/>
        </w:rPr>
        <w:t>oviteli</w:t>
      </w:r>
      <w:r w:rsidR="002B0C4E">
        <w:rPr>
          <w:b w:val="0"/>
          <w:spacing w:val="0"/>
          <w:sz w:val="22"/>
          <w:szCs w:val="22"/>
        </w:rPr>
        <w:t>.</w:t>
      </w:r>
    </w:p>
    <w:p w:rsidR="009A1811" w:rsidRPr="00E25709" w:rsidRDefault="001B6A8C" w:rsidP="00C40AB3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7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1B6A8C" w:rsidRDefault="001B6A8C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</w:t>
      </w:r>
      <w:r w:rsidR="00653A42">
        <w:rPr>
          <w:b w:val="0"/>
          <w:spacing w:val="0"/>
          <w:sz w:val="22"/>
          <w:szCs w:val="22"/>
        </w:rPr>
        <w:t xml:space="preserve"> vady popsány a uvedeno, jak se </w:t>
      </w:r>
      <w:r w:rsidRPr="00E25709">
        <w:rPr>
          <w:b w:val="0"/>
          <w:spacing w:val="0"/>
          <w:sz w:val="22"/>
          <w:szCs w:val="22"/>
        </w:rPr>
        <w:t>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9A1811" w:rsidRPr="00E25709" w:rsidRDefault="009A181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9A1811" w:rsidRPr="00E25709" w:rsidRDefault="009A1811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>pracovního návrhu díla</w:t>
      </w:r>
      <w:r w:rsidR="00D533BC" w:rsidRPr="00E25709">
        <w:rPr>
          <w:b w:val="0"/>
          <w:spacing w:val="0"/>
          <w:sz w:val="22"/>
          <w:szCs w:val="22"/>
        </w:rPr>
        <w:t xml:space="preserve"> </w:t>
      </w:r>
      <w:r w:rsidR="00D533BC">
        <w:rPr>
          <w:b w:val="0"/>
          <w:spacing w:val="0"/>
          <w:sz w:val="22"/>
          <w:szCs w:val="22"/>
        </w:rPr>
        <w:t xml:space="preserve">nebo 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="00653A42">
        <w:rPr>
          <w:b w:val="0"/>
          <w:spacing w:val="0"/>
          <w:sz w:val="22"/>
          <w:szCs w:val="22"/>
        </w:rPr>
        <w:t> 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947DFE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947DFE">
        <w:rPr>
          <w:b w:val="0"/>
          <w:spacing w:val="0"/>
          <w:sz w:val="22"/>
          <w:szCs w:val="22"/>
        </w:rPr>
        <w:t xml:space="preserve">bez </w:t>
      </w:r>
      <w:r w:rsidR="00FA0B9A">
        <w:rPr>
          <w:b w:val="0"/>
          <w:spacing w:val="0"/>
          <w:sz w:val="22"/>
          <w:szCs w:val="22"/>
        </w:rPr>
        <w:t xml:space="preserve">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Pr="00E25709" w:rsidRDefault="009A1811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653A42">
        <w:rPr>
          <w:b w:val="0"/>
          <w:spacing w:val="0"/>
          <w:sz w:val="22"/>
          <w:szCs w:val="22"/>
        </w:rPr>
        <w:t>úrok z </w:t>
      </w:r>
      <w:r w:rsidR="00AC6D7F">
        <w:rPr>
          <w:b w:val="0"/>
          <w:spacing w:val="0"/>
          <w:sz w:val="22"/>
          <w:szCs w:val="22"/>
        </w:rPr>
        <w:t>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7B2BE5" w:rsidRDefault="002F74FD" w:rsidP="00653A42">
      <w:pPr>
        <w:pStyle w:val="nadpismj"/>
        <w:keepLines/>
        <w:numPr>
          <w:ilvl w:val="1"/>
          <w:numId w:val="11"/>
        </w:numPr>
        <w:spacing w:before="120" w:after="120"/>
        <w:ind w:left="426" w:hanging="426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:rsidR="00FF01C6" w:rsidRPr="00683C12" w:rsidRDefault="00FF01C6" w:rsidP="0037442B">
      <w:pPr>
        <w:pStyle w:val="nadpismj"/>
        <w:keepLines/>
        <w:rPr>
          <w:sz w:val="22"/>
          <w:szCs w:val="22"/>
        </w:rPr>
      </w:pPr>
      <w:r w:rsidRPr="00683C12">
        <w:rPr>
          <w:sz w:val="22"/>
          <w:szCs w:val="22"/>
        </w:rPr>
        <w:t>S</w:t>
      </w:r>
      <w:r>
        <w:rPr>
          <w:sz w:val="22"/>
          <w:szCs w:val="22"/>
        </w:rPr>
        <w:t>ubdodavatelé</w:t>
      </w:r>
    </w:p>
    <w:p w:rsidR="00FF01C6" w:rsidRDefault="00FF01C6" w:rsidP="0037442B">
      <w:pPr>
        <w:pStyle w:val="Zkladntext"/>
        <w:keepNext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7E0842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před započetím provádění díla dle smlouvy </w:t>
      </w:r>
      <w:r w:rsidRPr="007E0842">
        <w:rPr>
          <w:sz w:val="22"/>
          <w:szCs w:val="22"/>
        </w:rPr>
        <w:t>předložit objednateli písemný seznam všech předpokládaných subdodavatel</w:t>
      </w:r>
      <w:r w:rsidR="00653A42">
        <w:rPr>
          <w:sz w:val="22"/>
          <w:szCs w:val="22"/>
        </w:rPr>
        <w:t>ů, včetně procentního podílu na </w:t>
      </w:r>
      <w:r w:rsidRPr="007E0842">
        <w:rPr>
          <w:sz w:val="22"/>
          <w:szCs w:val="22"/>
        </w:rPr>
        <w:t>plnění prací jednotlivými subdodavateli.</w:t>
      </w:r>
    </w:p>
    <w:p w:rsidR="00FF01C6" w:rsidRPr="00653A42" w:rsidRDefault="00FF01C6" w:rsidP="00653A42">
      <w:pPr>
        <w:pStyle w:val="Zkladntext"/>
        <w:keepNext/>
        <w:keepLines/>
        <w:numPr>
          <w:ilvl w:val="1"/>
          <w:numId w:val="11"/>
        </w:numPr>
        <w:spacing w:before="0" w:line="240" w:lineRule="auto"/>
        <w:jc w:val="both"/>
        <w:rPr>
          <w:sz w:val="22"/>
          <w:szCs w:val="22"/>
        </w:rPr>
      </w:pPr>
      <w:r w:rsidRPr="00077772">
        <w:rPr>
          <w:bCs/>
          <w:sz w:val="22"/>
          <w:szCs w:val="22"/>
        </w:rPr>
        <w:t xml:space="preserve">Subdodavatele nelze před zahájením prací a v průběhu provádění díla </w:t>
      </w:r>
      <w:r>
        <w:rPr>
          <w:bCs/>
          <w:sz w:val="22"/>
          <w:szCs w:val="22"/>
        </w:rPr>
        <w:t xml:space="preserve">podle jednotlivé prováděcí smlouvy </w:t>
      </w:r>
      <w:r w:rsidRPr="00077772">
        <w:rPr>
          <w:bCs/>
          <w:sz w:val="22"/>
          <w:szCs w:val="22"/>
        </w:rPr>
        <w:t>měnit bez písemného souhlasu objednatele. Návrh na jakékoliv změny v seznamu subdodavatelů předá zhotov</w:t>
      </w:r>
      <w:r w:rsidR="00653A42">
        <w:rPr>
          <w:bCs/>
          <w:sz w:val="22"/>
          <w:szCs w:val="22"/>
        </w:rPr>
        <w:t>itel objednateli k projednání v </w:t>
      </w:r>
      <w:r w:rsidRPr="00653A42">
        <w:rPr>
          <w:bCs/>
          <w:sz w:val="22"/>
          <w:szCs w:val="22"/>
        </w:rPr>
        <w:t>dostatečném předstihu. Objednatel má právo s navržen</w:t>
      </w:r>
      <w:r w:rsidR="00653A42">
        <w:rPr>
          <w:bCs/>
          <w:sz w:val="22"/>
          <w:szCs w:val="22"/>
        </w:rPr>
        <w:t>ými subdodavateli nesouhlasit a </w:t>
      </w:r>
      <w:r w:rsidRPr="00653A42">
        <w:rPr>
          <w:bCs/>
          <w:sz w:val="22"/>
          <w:szCs w:val="22"/>
        </w:rPr>
        <w:t>požadovat po zhotoviteli jejich změnu</w:t>
      </w:r>
      <w:r w:rsidRPr="00653A42">
        <w:rPr>
          <w:sz w:val="22"/>
          <w:szCs w:val="22"/>
        </w:rPr>
        <w:t>.</w:t>
      </w:r>
    </w:p>
    <w:p w:rsidR="00FF01C6" w:rsidRPr="00CC3CC3" w:rsidRDefault="00FF01C6" w:rsidP="0037442B">
      <w:pPr>
        <w:keepNext/>
        <w:keepLines/>
        <w:numPr>
          <w:ilvl w:val="1"/>
          <w:numId w:val="11"/>
        </w:numPr>
        <w:spacing w:before="0" w:after="0" w:line="240" w:lineRule="auto"/>
        <w:rPr>
          <w:sz w:val="22"/>
          <w:szCs w:val="22"/>
        </w:rPr>
      </w:pPr>
      <w:r w:rsidRPr="00077772">
        <w:t xml:space="preserve"> </w:t>
      </w:r>
      <w:r w:rsidRPr="00077772">
        <w:rPr>
          <w:sz w:val="22"/>
          <w:szCs w:val="22"/>
        </w:rPr>
        <w:t>Zhotovitel odpovídá v plném rozsahu za veškeré práce provedené subdodavateli.</w:t>
      </w:r>
    </w:p>
    <w:p w:rsidR="009A1811" w:rsidRPr="00E25709" w:rsidRDefault="001D0061" w:rsidP="00C40AB3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C40AB3">
      <w:pPr>
        <w:pStyle w:val="Odstavecseseznamem"/>
        <w:keepNext/>
        <w:keepLines/>
        <w:numPr>
          <w:ilvl w:val="0"/>
          <w:numId w:val="9"/>
        </w:numPr>
        <w:jc w:val="both"/>
        <w:rPr>
          <w:rFonts w:eastAsia="Times New Roman"/>
          <w:vanish/>
          <w:sz w:val="22"/>
          <w:szCs w:val="22"/>
          <w:lang w:eastAsia="cs-CZ"/>
        </w:rPr>
      </w:pPr>
    </w:p>
    <w:p w:rsidR="0060578A" w:rsidRPr="00E25709" w:rsidRDefault="0060578A" w:rsidP="00653A42">
      <w:pPr>
        <w:pStyle w:val="nadpismj"/>
        <w:keepLines/>
        <w:numPr>
          <w:ilvl w:val="1"/>
          <w:numId w:val="11"/>
        </w:numPr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653A42">
      <w:pPr>
        <w:pStyle w:val="nadpismj"/>
        <w:keepLines/>
        <w:numPr>
          <w:ilvl w:val="1"/>
          <w:numId w:val="11"/>
        </w:numPr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:rsidR="0060578A" w:rsidRPr="00E25709" w:rsidRDefault="0060578A" w:rsidP="00653A42">
      <w:pPr>
        <w:pStyle w:val="nadpismj"/>
        <w:keepLines/>
        <w:numPr>
          <w:ilvl w:val="1"/>
          <w:numId w:val="11"/>
        </w:numPr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bezvýhradně souhlasí se zveřejněním své identifikace a dalších parametrů smlouvy, včetně vyplacené ceny. </w:t>
      </w:r>
    </w:p>
    <w:p w:rsidR="0060578A" w:rsidRPr="00E25709" w:rsidRDefault="0060578A" w:rsidP="00653A42">
      <w:pPr>
        <w:pStyle w:val="nadpismj"/>
        <w:keepLines/>
        <w:numPr>
          <w:ilvl w:val="1"/>
          <w:numId w:val="11"/>
        </w:numPr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objednatel, jeden stejnopis obdrží zhotovitel. </w:t>
      </w:r>
    </w:p>
    <w:p w:rsidR="0060578A" w:rsidRDefault="00851721" w:rsidP="00653A42">
      <w:pPr>
        <w:pStyle w:val="nadpismj"/>
        <w:keepLines/>
        <w:numPr>
          <w:ilvl w:val="1"/>
          <w:numId w:val="11"/>
        </w:numPr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E25709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 w:rsidR="00C755DE">
        <w:rPr>
          <w:b w:val="0"/>
          <w:spacing w:val="0"/>
          <w:sz w:val="22"/>
          <w:szCs w:val="22"/>
        </w:rPr>
        <w:t xml:space="preserve"> ČR. Pokud smlouva naby</w:t>
      </w:r>
      <w:r w:rsidR="00C755DE" w:rsidRPr="00C755DE">
        <w:rPr>
          <w:b w:val="0"/>
          <w:spacing w:val="0"/>
          <w:sz w:val="22"/>
          <w:szCs w:val="22"/>
        </w:rPr>
        <w:t xml:space="preserve">de účinnosti později než </w:t>
      </w:r>
      <w:r w:rsidR="00C755DE">
        <w:rPr>
          <w:b w:val="0"/>
          <w:spacing w:val="0"/>
          <w:sz w:val="22"/>
          <w:szCs w:val="22"/>
        </w:rPr>
        <w:t xml:space="preserve">v den </w:t>
      </w:r>
      <w:r w:rsidR="00C755DE" w:rsidRPr="00C755DE">
        <w:rPr>
          <w:b w:val="0"/>
          <w:spacing w:val="0"/>
          <w:sz w:val="22"/>
          <w:szCs w:val="22"/>
        </w:rPr>
        <w:t>platno</w:t>
      </w:r>
      <w:r w:rsidR="00653A42">
        <w:rPr>
          <w:b w:val="0"/>
          <w:spacing w:val="0"/>
          <w:sz w:val="22"/>
          <w:szCs w:val="22"/>
        </w:rPr>
        <w:t>sti, je </w:t>
      </w:r>
      <w:r w:rsidR="00C755DE">
        <w:rPr>
          <w:b w:val="0"/>
          <w:spacing w:val="0"/>
          <w:sz w:val="22"/>
          <w:szCs w:val="22"/>
        </w:rPr>
        <w:t>objednatel povinen o dni účinnosti</w:t>
      </w:r>
      <w:r w:rsidR="00C755DE" w:rsidRPr="00C755DE">
        <w:rPr>
          <w:b w:val="0"/>
          <w:spacing w:val="0"/>
          <w:sz w:val="22"/>
          <w:szCs w:val="22"/>
        </w:rPr>
        <w:t xml:space="preserve"> z</w:t>
      </w:r>
      <w:r w:rsidR="00C755DE">
        <w:rPr>
          <w:b w:val="0"/>
          <w:spacing w:val="0"/>
          <w:sz w:val="22"/>
          <w:szCs w:val="22"/>
        </w:rPr>
        <w:t>hotovitele informovat.</w:t>
      </w:r>
    </w:p>
    <w:p w:rsidR="007B3C61" w:rsidRPr="00E25709" w:rsidRDefault="007B3C61" w:rsidP="00653A42">
      <w:pPr>
        <w:pStyle w:val="nadpismj"/>
        <w:keepLines/>
        <w:numPr>
          <w:ilvl w:val="1"/>
          <w:numId w:val="11"/>
        </w:numPr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830FBC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 (zák</w:t>
      </w:r>
      <w:r w:rsidR="00653A42">
        <w:rPr>
          <w:b w:val="0"/>
          <w:spacing w:val="0"/>
          <w:sz w:val="22"/>
          <w:szCs w:val="22"/>
        </w:rPr>
        <w:t>on o registru smluv), zákona č. </w:t>
      </w:r>
      <w:r w:rsidRPr="00830FBC">
        <w:rPr>
          <w:b w:val="0"/>
          <w:spacing w:val="0"/>
          <w:sz w:val="22"/>
          <w:szCs w:val="22"/>
        </w:rPr>
        <w:t>137/2006 Sb., o veřejných zakázkách, ve znění pozdějších předpisů a/nebo jejího zpřístupnění podle zákona č. 106/1999 Sb., o svobodném příst</w:t>
      </w:r>
      <w:r w:rsidR="00653A42">
        <w:rPr>
          <w:b w:val="0"/>
          <w:spacing w:val="0"/>
          <w:sz w:val="22"/>
          <w:szCs w:val="22"/>
        </w:rPr>
        <w:t>upu k informacím, ve </w:t>
      </w:r>
      <w:r w:rsidRPr="00830FBC">
        <w:rPr>
          <w:b w:val="0"/>
          <w:spacing w:val="0"/>
          <w:sz w:val="22"/>
          <w:szCs w:val="22"/>
        </w:rPr>
        <w:t>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 xml:space="preserve"> a bere na vědomí, že tuto povinnost za obě strany smlouvy splní objednatel.</w:t>
      </w:r>
    </w:p>
    <w:p w:rsidR="0060578A" w:rsidRPr="00E25709" w:rsidRDefault="0060578A" w:rsidP="00653A42">
      <w:pPr>
        <w:pStyle w:val="nadpismj"/>
        <w:keepLines/>
        <w:numPr>
          <w:ilvl w:val="1"/>
          <w:numId w:val="11"/>
        </w:numPr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2F74FD" w:rsidRDefault="00366006" w:rsidP="00653A42">
      <w:pPr>
        <w:pStyle w:val="nadpismj"/>
        <w:keepLines/>
        <w:numPr>
          <w:ilvl w:val="1"/>
          <w:numId w:val="11"/>
        </w:numPr>
        <w:spacing w:before="120" w:after="120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2F74FD" w:rsidRDefault="00366006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>Př</w:t>
      </w:r>
      <w:r w:rsidR="00C755DE">
        <w:rPr>
          <w:b w:val="0"/>
          <w:spacing w:val="0"/>
          <w:sz w:val="22"/>
          <w:szCs w:val="22"/>
        </w:rPr>
        <w:t xml:space="preserve">íloha č. 1 </w:t>
      </w:r>
      <w:r w:rsidR="000C31AB">
        <w:rPr>
          <w:b w:val="0"/>
          <w:spacing w:val="0"/>
          <w:sz w:val="22"/>
          <w:szCs w:val="22"/>
        </w:rPr>
        <w:t>–</w:t>
      </w:r>
      <w:r w:rsidR="00C755DE">
        <w:rPr>
          <w:b w:val="0"/>
          <w:spacing w:val="0"/>
          <w:sz w:val="22"/>
          <w:szCs w:val="22"/>
        </w:rPr>
        <w:t xml:space="preserve"> </w:t>
      </w:r>
      <w:r w:rsidR="00930AC3" w:rsidRPr="00930AC3">
        <w:rPr>
          <w:b w:val="0"/>
          <w:spacing w:val="0"/>
          <w:sz w:val="22"/>
          <w:szCs w:val="22"/>
        </w:rPr>
        <w:t>Monitoring fyzikálně-chemických parame</w:t>
      </w:r>
      <w:r w:rsidR="00653A42">
        <w:rPr>
          <w:b w:val="0"/>
          <w:spacing w:val="0"/>
          <w:sz w:val="22"/>
          <w:szCs w:val="22"/>
        </w:rPr>
        <w:t>trů tekoucích a stojatých vod a </w:t>
      </w:r>
      <w:r w:rsidR="00930AC3" w:rsidRPr="00930AC3">
        <w:rPr>
          <w:b w:val="0"/>
          <w:spacing w:val="0"/>
          <w:sz w:val="22"/>
          <w:szCs w:val="22"/>
        </w:rPr>
        <w:t>sedimentů v povodí Klabavy - CHKO Brdy</w:t>
      </w:r>
    </w:p>
    <w:p w:rsidR="00FD707B" w:rsidRDefault="00FD707B" w:rsidP="000C31A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Příloha č. 2 – kalkulace</w:t>
      </w:r>
    </w:p>
    <w:p w:rsidR="000C31AB" w:rsidRDefault="000C31AB" w:rsidP="000C31A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Příloha č. 3 – </w:t>
      </w:r>
      <w:r w:rsidRPr="003C178E">
        <w:rPr>
          <w:b w:val="0"/>
          <w:spacing w:val="0"/>
          <w:sz w:val="22"/>
          <w:szCs w:val="22"/>
        </w:rPr>
        <w:t>doklad o právní subjektivitě zhotovitele (</w:t>
      </w:r>
      <w:r>
        <w:rPr>
          <w:b w:val="0"/>
          <w:spacing w:val="0"/>
          <w:sz w:val="22"/>
          <w:szCs w:val="22"/>
        </w:rPr>
        <w:t xml:space="preserve">aktuální </w:t>
      </w:r>
      <w:r w:rsidRPr="003C178E">
        <w:rPr>
          <w:b w:val="0"/>
          <w:spacing w:val="0"/>
          <w:sz w:val="22"/>
          <w:szCs w:val="22"/>
        </w:rPr>
        <w:t>kopie živnostenského listu, kopie registračního listu, kopie výpisu z obchodního rejstříku</w:t>
      </w:r>
      <w:r>
        <w:rPr>
          <w:b w:val="0"/>
          <w:spacing w:val="0"/>
          <w:sz w:val="22"/>
          <w:szCs w:val="22"/>
        </w:rPr>
        <w:t>)</w:t>
      </w:r>
    </w:p>
    <w:p w:rsidR="0037442B" w:rsidRDefault="0037442B" w:rsidP="000C31A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0C31AB" w:rsidRDefault="000C31AB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 xml:space="preserve">V </w:t>
      </w:r>
      <w:r w:rsidR="00C04F62">
        <w:rPr>
          <w:sz w:val="22"/>
        </w:rPr>
        <w:t>Praze</w:t>
      </w:r>
      <w:r>
        <w:rPr>
          <w:sz w:val="22"/>
        </w:rPr>
        <w:t xml:space="preserve"> dne </w:t>
      </w:r>
      <w:r w:rsidR="00C04F62">
        <w:rPr>
          <w:sz w:val="22"/>
        </w:rPr>
        <w:t>10.8.2016</w:t>
      </w:r>
      <w:r w:rsidR="00C04F62">
        <w:rPr>
          <w:sz w:val="22"/>
        </w:rPr>
        <w:tab/>
      </w:r>
      <w:r w:rsidR="00C04F62">
        <w:rPr>
          <w:sz w:val="22"/>
        </w:rPr>
        <w:tab/>
      </w:r>
      <w:r w:rsidR="00C04F62">
        <w:rPr>
          <w:sz w:val="22"/>
        </w:rPr>
        <w:tab/>
      </w:r>
      <w:r w:rsidR="00C04F62">
        <w:rPr>
          <w:sz w:val="22"/>
        </w:rPr>
        <w:tab/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 xml:space="preserve">V </w:t>
      </w:r>
      <w:r w:rsidR="00653A42">
        <w:rPr>
          <w:sz w:val="22"/>
        </w:rPr>
        <w:t>Brně</w:t>
      </w:r>
      <w:r>
        <w:rPr>
          <w:sz w:val="22"/>
        </w:rPr>
        <w:t xml:space="preserve"> dne </w:t>
      </w:r>
      <w:r w:rsidR="00C04F62">
        <w:rPr>
          <w:sz w:val="22"/>
        </w:rPr>
        <w:t>5.8.</w:t>
      </w:r>
      <w:r w:rsidR="00653A42">
        <w:rPr>
          <w:sz w:val="22"/>
        </w:rPr>
        <w:t>2016</w:t>
      </w: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top w:val="single" w:sz="4" w:space="0" w:color="auto"/>
            </w:tcBorders>
          </w:tcPr>
          <w:p w:rsidR="00C04F62" w:rsidRPr="003958DA" w:rsidRDefault="00C04F62" w:rsidP="00C04F62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Default="00C04F62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RNDr. František Pelc </w:t>
            </w:r>
          </w:p>
          <w:p w:rsidR="00C04F62" w:rsidRPr="003958DA" w:rsidRDefault="00C04F62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AOPK ČR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Default="00C04F62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RNDr. Lubomír Procházka</w:t>
            </w:r>
          </w:p>
          <w:p w:rsidR="00C04F62" w:rsidRPr="003958DA" w:rsidRDefault="00C04F62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Člen představenstva</w:t>
            </w:r>
          </w:p>
        </w:tc>
      </w:tr>
    </w:tbl>
    <w:p w:rsidR="00EB282C" w:rsidRPr="00965CE6" w:rsidRDefault="00EB282C" w:rsidP="00EB282C">
      <w:pPr>
        <w:tabs>
          <w:tab w:val="right" w:pos="9072"/>
        </w:tabs>
        <w:spacing w:before="0" w:after="0" w:line="240" w:lineRule="auto"/>
      </w:pPr>
    </w:p>
    <w:p w:rsidR="00B87653" w:rsidRDefault="00B87653">
      <w:pPr>
        <w:spacing w:before="0" w:after="0" w:line="240" w:lineRule="auto"/>
      </w:pPr>
      <w:r>
        <w:br w:type="page"/>
      </w:r>
    </w:p>
    <w:p w:rsidR="00B87653" w:rsidRPr="00B87653" w:rsidRDefault="00B87653" w:rsidP="00B87653">
      <w:pPr>
        <w:jc w:val="both"/>
        <w:rPr>
          <w:sz w:val="24"/>
        </w:rPr>
      </w:pPr>
      <w:r w:rsidRPr="00B87653">
        <w:rPr>
          <w:sz w:val="24"/>
        </w:rPr>
        <w:lastRenderedPageBreak/>
        <w:t>Příloha č.1</w:t>
      </w:r>
    </w:p>
    <w:p w:rsidR="00930AC3" w:rsidRPr="004B4FA1" w:rsidRDefault="00930AC3" w:rsidP="00930AC3">
      <w:pPr>
        <w:jc w:val="both"/>
        <w:rPr>
          <w:b/>
        </w:rPr>
      </w:pPr>
      <w:r w:rsidRPr="004B4FA1">
        <w:rPr>
          <w:b/>
        </w:rPr>
        <w:t xml:space="preserve">Námět studie: </w:t>
      </w:r>
      <w:r>
        <w:rPr>
          <w:b/>
        </w:rPr>
        <w:t>Monitoring</w:t>
      </w:r>
      <w:r w:rsidRPr="004B4FA1">
        <w:rPr>
          <w:b/>
        </w:rPr>
        <w:t xml:space="preserve"> </w:t>
      </w:r>
      <w:r>
        <w:rPr>
          <w:b/>
        </w:rPr>
        <w:t>fyzikálně-chemických parametrů tekoucích</w:t>
      </w:r>
      <w:r w:rsidRPr="004B4FA1">
        <w:rPr>
          <w:b/>
        </w:rPr>
        <w:t xml:space="preserve"> </w:t>
      </w:r>
      <w:r>
        <w:rPr>
          <w:b/>
        </w:rPr>
        <w:t xml:space="preserve">a stojatých </w:t>
      </w:r>
      <w:r w:rsidRPr="004B4FA1">
        <w:rPr>
          <w:b/>
        </w:rPr>
        <w:t xml:space="preserve">vod </w:t>
      </w:r>
      <w:r w:rsidR="00653A42">
        <w:rPr>
          <w:b/>
        </w:rPr>
        <w:t>a </w:t>
      </w:r>
      <w:r>
        <w:rPr>
          <w:b/>
        </w:rPr>
        <w:t xml:space="preserve">sedimentů v povodí Klabavy - </w:t>
      </w:r>
      <w:r w:rsidRPr="004B4FA1">
        <w:rPr>
          <w:b/>
        </w:rPr>
        <w:t>CHKO Brdy</w:t>
      </w:r>
    </w:p>
    <w:p w:rsidR="00930AC3" w:rsidRDefault="00930AC3" w:rsidP="00930AC3">
      <w:pPr>
        <w:jc w:val="both"/>
      </w:pPr>
      <w:r w:rsidRPr="00842439">
        <w:rPr>
          <w:b/>
        </w:rPr>
        <w:t>Cíl a účel:</w:t>
      </w:r>
      <w:r>
        <w:t xml:space="preserve"> Jedním ze základních hodnotících parametrů stavu a kvality vodních ekosystémů jsou fyzikálně-chemické parametry vody, jejichž hodnota určuje životní podmínky organismů ve vodě žijících. Tyto parametry bývají zpravidla ovlivněny lokálními podmí</w:t>
      </w:r>
      <w:r w:rsidR="00653A42">
        <w:t>nkami podnebí a autochtonními a </w:t>
      </w:r>
      <w:r>
        <w:t>alochtonními vstupy látek z okolí. Hodnoty těchto parametrů ukazují na stabilitu vodního ekosystému a na jejich základě lze usuzovat změny ve fauně a flóře na vodu vázané. Vzhledem k dosavadní omezené přístupnosti většiny území CHKO Brdy nejsou v současné době shromážděny kompletní poznatky o stavu vodních ekosystémů, avšak z faktu</w:t>
      </w:r>
      <w:r w:rsidRPr="00DB7E22">
        <w:t xml:space="preserve">, že se jedná </w:t>
      </w:r>
      <w:r>
        <w:t>jak o území pod různými vlivy člověka (historický</w:t>
      </w:r>
      <w:r w:rsidRPr="00DB7E22">
        <w:t xml:space="preserve"> vliv těžebního a zpracovatelského průmyslu</w:t>
      </w:r>
      <w:r>
        <w:t>, nedávné</w:t>
      </w:r>
      <w:r w:rsidRPr="00DB7E22">
        <w:t xml:space="preserve"> aktivity spojené s využitím pro vojenské účely,</w:t>
      </w:r>
      <w:r>
        <w:t xml:space="preserve"> zemědělství atd.), tak </w:t>
      </w:r>
      <w:r w:rsidRPr="00DB7E22">
        <w:t>lze</w:t>
      </w:r>
      <w:r>
        <w:t xml:space="preserve"> zde nalézt lokality člověkem takřka nedotčené, průzkum stavu vodních ekosystémů může přinést různorodé výsledky. </w:t>
      </w:r>
    </w:p>
    <w:p w:rsidR="00930AC3" w:rsidRDefault="00930AC3" w:rsidP="00930AC3">
      <w:pPr>
        <w:jc w:val="both"/>
      </w:pPr>
      <w:r>
        <w:t>Cílem studie je zjistit současný stav fyzikálně - chemických vlastností vody a sedimentů ve vodních tocích a vodních nádržích v povodí řeky Klabavy a po celém toku řeky Klabavy na území CHKO Brdy v návaznosti na výskyt ZCHD - raka kamenáče. Zjištěné hodnoty a z nich vyvozené závěry budou sloužit k navržení managementu ve sledovaných lokalitách, k úpravě rozhodnutí o nakládání s vodami a manipulačních a provozních řádů vodních děl a k revitalizačním opatřením, která by umožnila rozšíření výskytu raka kamenáče i na jiné lokality v povodí Klabavy.</w:t>
      </w:r>
    </w:p>
    <w:p w:rsidR="00930AC3" w:rsidRDefault="00930AC3" w:rsidP="00930AC3">
      <w:pPr>
        <w:jc w:val="both"/>
      </w:pPr>
      <w:r w:rsidRPr="00226A07">
        <w:rPr>
          <w:b/>
        </w:rPr>
        <w:t>Předmět díla:</w:t>
      </w:r>
      <w:r>
        <w:t xml:space="preserve"> Mapování základních fyzikálně-chemických parametrů vod a složení sedimentů zaměřené na zjištění aktuálního stavu tekoucích a stojatých vod v povodí Klabavy na území CHKO Brdy a jejich vliv na výskyt raka kamenáče. </w:t>
      </w:r>
    </w:p>
    <w:p w:rsidR="00930AC3" w:rsidRDefault="00930AC3" w:rsidP="00930AC3">
      <w:pPr>
        <w:jc w:val="both"/>
      </w:pPr>
      <w:r w:rsidRPr="00D96ECA">
        <w:rPr>
          <w:b/>
        </w:rPr>
        <w:t>Lokalizace:</w:t>
      </w:r>
      <w:r>
        <w:t xml:space="preserve">  Povodí Klabavy</w:t>
      </w:r>
    </w:p>
    <w:p w:rsidR="00930AC3" w:rsidRDefault="00930AC3" w:rsidP="00930AC3">
      <w:pPr>
        <w:jc w:val="both"/>
        <w:rPr>
          <w:rFonts w:ascii="ZZMUVG+Calibri" w:hAnsi="ZZMUVG+Calibri" w:cs="ZZMUVG+Calibri"/>
          <w:sz w:val="23"/>
          <w:szCs w:val="23"/>
        </w:rPr>
      </w:pPr>
      <w:r w:rsidRPr="00D96ECA">
        <w:rPr>
          <w:b/>
        </w:rPr>
        <w:t>Seznam sledovaných lokalit:</w:t>
      </w:r>
      <w:r>
        <w:t xml:space="preserve"> 13 odběrných míst v povodí Klabavy</w:t>
      </w:r>
      <w:r w:rsidR="00653A42">
        <w:t>.</w:t>
      </w:r>
    </w:p>
    <w:p w:rsidR="00930AC3" w:rsidRDefault="00930AC3" w:rsidP="00930AC3">
      <w:pPr>
        <w:jc w:val="both"/>
      </w:pPr>
      <w:r w:rsidRPr="00131D3A">
        <w:rPr>
          <w:rFonts w:ascii="ZZMUVG+Calibri" w:hAnsi="ZZMUVG+Calibri" w:cs="ZZMUVG+Calibri"/>
          <w:sz w:val="23"/>
          <w:szCs w:val="23"/>
        </w:rPr>
        <w:t>Klabava</w:t>
      </w:r>
      <w:r>
        <w:rPr>
          <w:rFonts w:ascii="ZZMUVG+Calibri" w:hAnsi="ZZMUVG+Calibri" w:cs="ZZMUVG+Calibri"/>
          <w:sz w:val="23"/>
          <w:szCs w:val="23"/>
        </w:rPr>
        <w:t xml:space="preserve"> (6 odběrných míst pro parametry vody, 1 odběrné místo pro sediment)</w:t>
      </w:r>
      <w:r w:rsidRPr="00131D3A">
        <w:rPr>
          <w:rFonts w:ascii="ZZMUVG+Calibri" w:hAnsi="ZZMUVG+Calibri" w:cs="ZZMUVG+Calibri"/>
          <w:sz w:val="23"/>
          <w:szCs w:val="23"/>
        </w:rPr>
        <w:t xml:space="preserve">, </w:t>
      </w:r>
      <w:r>
        <w:t>Rezerva, Třítrubecký, bezejmenný přítok, Hořejší a Dolejší Padrťský rybník, Ledvinka, Václavka</w:t>
      </w:r>
      <w:r w:rsidR="00653A42">
        <w:t>.</w:t>
      </w:r>
    </w:p>
    <w:p w:rsidR="00930AC3" w:rsidRDefault="00930AC3" w:rsidP="00930AC3">
      <w:pPr>
        <w:jc w:val="both"/>
      </w:pPr>
      <w:r w:rsidRPr="0059193D">
        <w:rPr>
          <w:b/>
        </w:rPr>
        <w:t>Metodika:</w:t>
      </w:r>
      <w:r>
        <w:t xml:space="preserve"> Dle platných norem ČSN.</w:t>
      </w:r>
    </w:p>
    <w:p w:rsidR="00930AC3" w:rsidRDefault="00930AC3" w:rsidP="00930AC3">
      <w:pPr>
        <w:jc w:val="both"/>
      </w:pPr>
      <w:r>
        <w:t>Analýzy vody budou realizovány 3</w:t>
      </w:r>
      <w:r w:rsidR="00484377">
        <w:t xml:space="preserve"> ×</w:t>
      </w:r>
      <w:r>
        <w:t xml:space="preserve"> za dobu řešení (na jaře, v létě a n</w:t>
      </w:r>
      <w:r w:rsidR="00653A42">
        <w:t>a podzim), analýzy sedimentu 1 × </w:t>
      </w:r>
      <w:r>
        <w:t>za dobu řešení. Vzorky vody i sedimentu budou odebírány ze stejného místa.</w:t>
      </w:r>
    </w:p>
    <w:p w:rsidR="00930AC3" w:rsidRDefault="00930AC3" w:rsidP="00930AC3">
      <w:pPr>
        <w:jc w:val="both"/>
      </w:pPr>
      <w:r>
        <w:t>Přesná místa odběrů budou konzultována a odsouhlasena garantem studie.</w:t>
      </w:r>
    </w:p>
    <w:p w:rsidR="00930AC3" w:rsidRDefault="00930AC3" w:rsidP="00930AC3">
      <w:pPr>
        <w:jc w:val="both"/>
      </w:pPr>
      <w:r w:rsidRPr="007405D5">
        <w:rPr>
          <w:b/>
        </w:rPr>
        <w:t>Doba řešení:</w:t>
      </w:r>
      <w:r>
        <w:t xml:space="preserve"> </w:t>
      </w:r>
      <w:r w:rsidRPr="009653C4">
        <w:t>V</w:t>
      </w:r>
      <w:r>
        <w:t>II</w:t>
      </w:r>
      <w:r w:rsidRPr="009653C4">
        <w:t>.</w:t>
      </w:r>
      <w:r>
        <w:t xml:space="preserve"> 2016 – XI</w:t>
      </w:r>
      <w:r w:rsidRPr="009653C4">
        <w:t>. 2017</w:t>
      </w:r>
      <w:r w:rsidR="00653A42">
        <w:t>.</w:t>
      </w:r>
    </w:p>
    <w:p w:rsidR="00930AC3" w:rsidRDefault="00930AC3" w:rsidP="00930AC3">
      <w:pPr>
        <w:jc w:val="both"/>
        <w:rPr>
          <w:b/>
        </w:rPr>
      </w:pPr>
      <w:r w:rsidRPr="00FF186E">
        <w:rPr>
          <w:b/>
        </w:rPr>
        <w:t>Výstupy:</w:t>
      </w:r>
      <w:r>
        <w:rPr>
          <w:b/>
        </w:rPr>
        <w:tab/>
      </w:r>
    </w:p>
    <w:p w:rsidR="00930AC3" w:rsidRDefault="00930AC3" w:rsidP="00930AC3">
      <w:pPr>
        <w:ind w:left="708"/>
        <w:jc w:val="both"/>
      </w:pPr>
      <w:r>
        <w:t xml:space="preserve">Závěrečná zpráva ze studie, která bude obsahovat tabulky s fyzikálně chemickými charakteristikami vod. </w:t>
      </w:r>
    </w:p>
    <w:p w:rsidR="00930AC3" w:rsidRDefault="00930AC3" w:rsidP="00930AC3">
      <w:pPr>
        <w:ind w:left="708"/>
        <w:jc w:val="both"/>
      </w:pPr>
      <w:r>
        <w:t xml:space="preserve">Porovnání jednotlivých odběrných míst a návrh na zlepšení stavu fyzikálně-chemických parametrů pro výskyt raka kamenáče. </w:t>
      </w:r>
    </w:p>
    <w:p w:rsidR="00930AC3" w:rsidRDefault="00930AC3" w:rsidP="00484377">
      <w:pPr>
        <w:tabs>
          <w:tab w:val="left" w:pos="709"/>
        </w:tabs>
        <w:jc w:val="both"/>
      </w:pPr>
      <w:r>
        <w:tab/>
        <w:t>P</w:t>
      </w:r>
      <w:r w:rsidRPr="00A8472E">
        <w:t xml:space="preserve">říspěvek v periodiku Bohemia </w:t>
      </w:r>
      <w:r>
        <w:t>centralis</w:t>
      </w:r>
      <w:r w:rsidR="00484377">
        <w:t>.</w:t>
      </w:r>
    </w:p>
    <w:p w:rsidR="00930AC3" w:rsidRDefault="00930AC3" w:rsidP="00930AC3">
      <w:pPr>
        <w:ind w:firstLine="708"/>
        <w:jc w:val="both"/>
      </w:pPr>
      <w:r>
        <w:t>Poznatky pro diskuzi v závěrečných zprávách týkajících se vodních ekosystémů CHKO Brdy</w:t>
      </w:r>
      <w:r w:rsidR="00484377">
        <w:t>.</w:t>
      </w:r>
      <w:r>
        <w:t xml:space="preserve"> </w:t>
      </w:r>
    </w:p>
    <w:p w:rsidR="00930AC3" w:rsidRDefault="00930AC3" w:rsidP="00930AC3">
      <w:pPr>
        <w:ind w:firstLine="708"/>
        <w:jc w:val="both"/>
      </w:pPr>
      <w:r>
        <w:t>Podklady pro management ekosystémů CHKO Brdy</w:t>
      </w:r>
      <w:r w:rsidR="00484377">
        <w:t>.</w:t>
      </w:r>
    </w:p>
    <w:p w:rsidR="00930AC3" w:rsidRDefault="00930AC3" w:rsidP="00930AC3">
      <w:pPr>
        <w:jc w:val="both"/>
      </w:pPr>
      <w:r w:rsidRPr="007405D5">
        <w:rPr>
          <w:b/>
        </w:rPr>
        <w:t>Zpracovatel:</w:t>
      </w:r>
      <w:r>
        <w:t xml:space="preserve"> Bude vybrán.</w:t>
      </w:r>
    </w:p>
    <w:p w:rsidR="00930AC3" w:rsidRDefault="00930AC3" w:rsidP="00930AC3">
      <w:pPr>
        <w:jc w:val="both"/>
      </w:pPr>
      <w:r w:rsidRPr="007405D5">
        <w:rPr>
          <w:b/>
        </w:rPr>
        <w:t>Garant studie:</w:t>
      </w:r>
      <w:r>
        <w:t xml:space="preserve"> Ing. Helena Vejrová (AOPK ČR)</w:t>
      </w:r>
    </w:p>
    <w:p w:rsidR="00B87653" w:rsidRDefault="00B87653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B87653" w:rsidRPr="00B87653" w:rsidRDefault="00B87653" w:rsidP="00B87653">
      <w:pPr>
        <w:jc w:val="both"/>
        <w:rPr>
          <w:sz w:val="24"/>
        </w:rPr>
      </w:pPr>
      <w:r w:rsidRPr="00B87653">
        <w:rPr>
          <w:sz w:val="24"/>
        </w:rPr>
        <w:lastRenderedPageBreak/>
        <w:t>Příloha č.2</w:t>
      </w:r>
    </w:p>
    <w:p w:rsidR="00930AC3" w:rsidRPr="00930AC3" w:rsidRDefault="00B87653" w:rsidP="00930AC3">
      <w:pPr>
        <w:jc w:val="both"/>
        <w:rPr>
          <w:sz w:val="22"/>
        </w:rPr>
      </w:pPr>
      <w:r w:rsidRPr="00B87653">
        <w:rPr>
          <w:b/>
          <w:sz w:val="22"/>
        </w:rPr>
        <w:t>Kalkulace:</w:t>
      </w:r>
      <w:r w:rsidRPr="00B87653">
        <w:rPr>
          <w:sz w:val="22"/>
        </w:rPr>
        <w:t xml:space="preserve"> </w:t>
      </w:r>
      <w:r w:rsidR="00930AC3">
        <w:t xml:space="preserve"> </w:t>
      </w:r>
    </w:p>
    <w:tbl>
      <w:tblPr>
        <w:tblpPr w:leftFromText="141" w:rightFromText="141" w:vertAnchor="text" w:horzAnchor="margin" w:tblpXSpec="center" w:tblpY="204"/>
        <w:tblW w:w="9993" w:type="dxa"/>
        <w:tblCellMar>
          <w:left w:w="70" w:type="dxa"/>
          <w:right w:w="70" w:type="dxa"/>
        </w:tblCellMar>
        <w:tblLook w:val="04A0"/>
      </w:tblPr>
      <w:tblGrid>
        <w:gridCol w:w="4126"/>
        <w:gridCol w:w="992"/>
        <w:gridCol w:w="1048"/>
        <w:gridCol w:w="992"/>
        <w:gridCol w:w="1276"/>
        <w:gridCol w:w="1559"/>
      </w:tblGrid>
      <w:tr w:rsidR="00930AC3" w:rsidRPr="00003816" w:rsidTr="00484377">
        <w:trPr>
          <w:trHeight w:val="6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C3" w:rsidRPr="00930AC3" w:rsidRDefault="00930AC3" w:rsidP="0048437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Podrobný rozpočet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C3" w:rsidRPr="00930AC3" w:rsidRDefault="00930AC3" w:rsidP="0048437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Jednotka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C3" w:rsidRPr="00930AC3" w:rsidRDefault="00930AC3" w:rsidP="0048437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Jedn. cena v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C3" w:rsidRPr="00930AC3" w:rsidRDefault="00930AC3" w:rsidP="0048437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Počet jednotek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C3" w:rsidRPr="00930AC3" w:rsidRDefault="00930AC3" w:rsidP="0048437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Celkem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C3" w:rsidRPr="00930AC3" w:rsidRDefault="00930AC3" w:rsidP="0048437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Celkem</w:t>
            </w:r>
          </w:p>
          <w:p w:rsidR="00930AC3" w:rsidRPr="00930AC3" w:rsidRDefault="00930AC3" w:rsidP="0048437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s DPH</w:t>
            </w:r>
          </w:p>
        </w:tc>
      </w:tr>
      <w:tr w:rsidR="00930AC3" w:rsidRPr="00003816" w:rsidTr="0048437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Odběr a příprava vzorků vody a sedimentů pro analýzy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14 100,-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17 061,- Kč</w:t>
            </w:r>
          </w:p>
        </w:tc>
      </w:tr>
      <w:tr w:rsidR="00930AC3" w:rsidRPr="00003816" w:rsidTr="0048437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C3" w:rsidRPr="00930AC3" w:rsidRDefault="00930AC3" w:rsidP="00A6332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Měření parametrů vody v místě odběru (teplota vody, barva, průhlednost, pH, rozpuštěný kyslík, konduktivita)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3B1C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5 850,-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7 078,50 Kč</w:t>
            </w:r>
          </w:p>
        </w:tc>
      </w:tr>
      <w:tr w:rsidR="00930AC3" w:rsidRPr="00003816" w:rsidTr="0048437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Analýza vzorků vody (KNK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4</w:t>
            </w:r>
            <w:r w:rsidRPr="00930AC3">
              <w:rPr>
                <w:rFonts w:ascii="Calibri" w:hAnsi="Calibri"/>
                <w:color w:val="000000"/>
                <w:sz w:val="22"/>
              </w:rPr>
              <w:t>, CHSK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Cr</w:t>
            </w:r>
            <w:r w:rsidRPr="00930AC3">
              <w:rPr>
                <w:rFonts w:ascii="Calibri" w:hAnsi="Calibri"/>
                <w:color w:val="000000"/>
                <w:sz w:val="22"/>
              </w:rPr>
              <w:t>, BSK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5</w:t>
            </w:r>
            <w:r w:rsidRPr="00930AC3">
              <w:rPr>
                <w:rFonts w:ascii="Calibri" w:hAnsi="Calibri"/>
                <w:color w:val="000000"/>
                <w:sz w:val="22"/>
              </w:rPr>
              <w:t>, N-NO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3</w:t>
            </w:r>
            <w:r w:rsidRPr="00930AC3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930AC3">
              <w:rPr>
                <w:rFonts w:ascii="Calibri" w:hAnsi="Calibri"/>
                <w:color w:val="000000"/>
                <w:sz w:val="22"/>
              </w:rPr>
              <w:t>, N-NO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2</w:t>
            </w:r>
            <w:r w:rsidRPr="00930AC3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930AC3">
              <w:rPr>
                <w:rFonts w:ascii="Calibri" w:hAnsi="Calibri"/>
                <w:color w:val="000000"/>
                <w:sz w:val="22"/>
              </w:rPr>
              <w:t>, N-NH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4</w:t>
            </w:r>
            <w:r w:rsidRPr="00930AC3">
              <w:rPr>
                <w:rFonts w:ascii="Calibri" w:hAnsi="Calibri"/>
                <w:color w:val="000000"/>
                <w:sz w:val="22"/>
              </w:rPr>
              <w:t>, TOTN, fosforečnany, TOTP, Cl</w:t>
            </w:r>
            <w:r w:rsidRPr="00930AC3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930AC3">
              <w:rPr>
                <w:rFonts w:ascii="Calibri" w:hAnsi="Calibri"/>
                <w:color w:val="000000"/>
                <w:sz w:val="22"/>
              </w:rPr>
              <w:t>, sírany, H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2</w:t>
            </w:r>
            <w:r w:rsidRPr="00930AC3">
              <w:rPr>
                <w:rFonts w:ascii="Calibri" w:hAnsi="Calibri"/>
                <w:color w:val="000000"/>
                <w:sz w:val="22"/>
              </w:rPr>
              <w:t>S, TOTC, IC, chlorofyl a, Mg, Ca, Fe, Pb, Cd, As, Al, Hg)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3B1C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56 160,-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67 953,60 Kč</w:t>
            </w:r>
          </w:p>
        </w:tc>
      </w:tr>
      <w:tr w:rsidR="00930AC3" w:rsidRPr="00003816" w:rsidTr="0048437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Analýzy sedimentů (dle vyhl. 257/2009 Sb. a dále orthofosfáty, TOTP, TOTN, N-NH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4</w:t>
            </w:r>
            <w:r w:rsidRPr="00930AC3">
              <w:rPr>
                <w:rFonts w:ascii="Calibri" w:hAnsi="Calibri"/>
                <w:color w:val="000000"/>
                <w:sz w:val="22"/>
              </w:rPr>
              <w:t>, N-NO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3</w:t>
            </w:r>
            <w:r w:rsidRPr="00930AC3">
              <w:rPr>
                <w:rFonts w:ascii="Calibri" w:hAnsi="Calibri"/>
                <w:color w:val="000000"/>
                <w:sz w:val="22"/>
              </w:rPr>
              <w:t>, N-NO</w:t>
            </w:r>
            <w:r w:rsidRPr="00930AC3">
              <w:rPr>
                <w:rFonts w:ascii="Calibri" w:hAnsi="Calibri"/>
                <w:color w:val="000000"/>
                <w:sz w:val="22"/>
                <w:vertAlign w:val="subscript"/>
              </w:rPr>
              <w:t>2</w:t>
            </w:r>
            <w:r w:rsidRPr="00930AC3">
              <w:rPr>
                <w:rFonts w:ascii="Calibri" w:hAnsi="Calibri"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ks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33 600,-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40 656,00 Kč</w:t>
            </w:r>
          </w:p>
        </w:tc>
      </w:tr>
      <w:tr w:rsidR="00930AC3" w:rsidRPr="00003816" w:rsidTr="0048437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Zpracování závěrečné zprávy včetně mapových příloh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hod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24 000,-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29 040,00 Kč</w:t>
            </w:r>
          </w:p>
        </w:tc>
      </w:tr>
      <w:tr w:rsidR="00930AC3" w:rsidRPr="00003816" w:rsidTr="0048437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 xml:space="preserve">Náklady celkem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930AC3" w:rsidP="00A6332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930AC3">
              <w:rPr>
                <w:rFonts w:ascii="Calibri" w:hAnsi="Calibri"/>
                <w:color w:val="000000"/>
                <w:sz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highlight w:val="yellow"/>
              </w:rPr>
              <w:t>133 710,-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C3" w:rsidRPr="00930AC3" w:rsidRDefault="003B1C54" w:rsidP="00A6332A">
            <w:pPr>
              <w:jc w:val="center"/>
              <w:rPr>
                <w:rFonts w:ascii="Calibri" w:hAnsi="Calibri"/>
                <w:color w:val="000000"/>
                <w:sz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highlight w:val="yellow"/>
              </w:rPr>
              <w:t>161 789,10</w:t>
            </w:r>
            <w:r w:rsidR="00484377">
              <w:rPr>
                <w:rFonts w:ascii="Calibri" w:hAnsi="Calibri"/>
                <w:color w:val="000000"/>
                <w:sz w:val="22"/>
                <w:highlight w:val="yellow"/>
              </w:rPr>
              <w:t xml:space="preserve"> Kč</w:t>
            </w:r>
          </w:p>
        </w:tc>
      </w:tr>
    </w:tbl>
    <w:p w:rsidR="00930AC3" w:rsidRDefault="00930AC3" w:rsidP="00930AC3">
      <w:pPr>
        <w:jc w:val="both"/>
        <w:rPr>
          <w:b/>
          <w:sz w:val="18"/>
          <w:szCs w:val="18"/>
        </w:rPr>
      </w:pPr>
    </w:p>
    <w:p w:rsidR="003B1C54" w:rsidRDefault="003B1C54" w:rsidP="00930AC3">
      <w:pPr>
        <w:jc w:val="both"/>
        <w:rPr>
          <w:b/>
          <w:sz w:val="18"/>
          <w:szCs w:val="18"/>
        </w:rPr>
      </w:pPr>
    </w:p>
    <w:sectPr w:rsidR="003B1C54" w:rsidSect="0030769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1B" w:rsidRDefault="00E41C1B" w:rsidP="00307694">
      <w:pPr>
        <w:spacing w:before="0" w:after="0" w:line="240" w:lineRule="auto"/>
      </w:pPr>
      <w:r>
        <w:separator/>
      </w:r>
    </w:p>
  </w:endnote>
  <w:endnote w:type="continuationSeparator" w:id="0">
    <w:p w:rsidR="00E41C1B" w:rsidRDefault="00E41C1B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ZMUVG+Calibri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1B" w:rsidRDefault="00E41C1B" w:rsidP="00307694">
      <w:pPr>
        <w:spacing w:before="0" w:after="0" w:line="240" w:lineRule="auto"/>
      </w:pPr>
      <w:r>
        <w:separator/>
      </w:r>
    </w:p>
  </w:footnote>
  <w:footnote w:type="continuationSeparator" w:id="0">
    <w:p w:rsidR="00E41C1B" w:rsidRDefault="00E41C1B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7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1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3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4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1"/>
  </w:num>
  <w:num w:numId="5">
    <w:abstractNumId w:val="11"/>
  </w:num>
  <w:num w:numId="6">
    <w:abstractNumId w:val="2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22"/>
  </w:num>
  <w:num w:numId="14">
    <w:abstractNumId w:val="17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11"/>
    <w:rsid w:val="000021CE"/>
    <w:rsid w:val="0000427C"/>
    <w:rsid w:val="000134AA"/>
    <w:rsid w:val="0002602D"/>
    <w:rsid w:val="00031A0C"/>
    <w:rsid w:val="00033127"/>
    <w:rsid w:val="0003656E"/>
    <w:rsid w:val="000514FA"/>
    <w:rsid w:val="000751CD"/>
    <w:rsid w:val="000753E7"/>
    <w:rsid w:val="00075A6B"/>
    <w:rsid w:val="000815D5"/>
    <w:rsid w:val="00090EA9"/>
    <w:rsid w:val="000A17AF"/>
    <w:rsid w:val="000A3A73"/>
    <w:rsid w:val="000B1A82"/>
    <w:rsid w:val="000C31AB"/>
    <w:rsid w:val="000C3EE7"/>
    <w:rsid w:val="000C66D2"/>
    <w:rsid w:val="000D68E2"/>
    <w:rsid w:val="000D6D6F"/>
    <w:rsid w:val="000E184E"/>
    <w:rsid w:val="00122593"/>
    <w:rsid w:val="00122A19"/>
    <w:rsid w:val="00127750"/>
    <w:rsid w:val="00135035"/>
    <w:rsid w:val="001364BC"/>
    <w:rsid w:val="00137406"/>
    <w:rsid w:val="00143A31"/>
    <w:rsid w:val="00143B04"/>
    <w:rsid w:val="001519B2"/>
    <w:rsid w:val="001558FF"/>
    <w:rsid w:val="001667CB"/>
    <w:rsid w:val="00181889"/>
    <w:rsid w:val="001818B0"/>
    <w:rsid w:val="00184ACA"/>
    <w:rsid w:val="00192AF5"/>
    <w:rsid w:val="001A05A7"/>
    <w:rsid w:val="001A51C1"/>
    <w:rsid w:val="001A700A"/>
    <w:rsid w:val="001B6A8C"/>
    <w:rsid w:val="001C00D7"/>
    <w:rsid w:val="001C287C"/>
    <w:rsid w:val="001C2DAC"/>
    <w:rsid w:val="001D0061"/>
    <w:rsid w:val="001D0D14"/>
    <w:rsid w:val="001D4322"/>
    <w:rsid w:val="001E31F3"/>
    <w:rsid w:val="001F2308"/>
    <w:rsid w:val="0021267E"/>
    <w:rsid w:val="00216098"/>
    <w:rsid w:val="0022272D"/>
    <w:rsid w:val="00226E6B"/>
    <w:rsid w:val="002323BA"/>
    <w:rsid w:val="00235FE6"/>
    <w:rsid w:val="00237BC1"/>
    <w:rsid w:val="002479AC"/>
    <w:rsid w:val="00253B8C"/>
    <w:rsid w:val="002644C3"/>
    <w:rsid w:val="002669AB"/>
    <w:rsid w:val="002724B2"/>
    <w:rsid w:val="002747DA"/>
    <w:rsid w:val="00281240"/>
    <w:rsid w:val="002814F7"/>
    <w:rsid w:val="00281B9F"/>
    <w:rsid w:val="00281C58"/>
    <w:rsid w:val="002857EA"/>
    <w:rsid w:val="002A6AF3"/>
    <w:rsid w:val="002B0A76"/>
    <w:rsid w:val="002B0C4E"/>
    <w:rsid w:val="002B0EA2"/>
    <w:rsid w:val="002B2FCA"/>
    <w:rsid w:val="002B3AD6"/>
    <w:rsid w:val="002B7030"/>
    <w:rsid w:val="002C5F02"/>
    <w:rsid w:val="002D2BDA"/>
    <w:rsid w:val="002E10A3"/>
    <w:rsid w:val="002E2A07"/>
    <w:rsid w:val="002E2CAA"/>
    <w:rsid w:val="002E6CFE"/>
    <w:rsid w:val="002E7EF4"/>
    <w:rsid w:val="002F74FD"/>
    <w:rsid w:val="0030584C"/>
    <w:rsid w:val="00307694"/>
    <w:rsid w:val="00313866"/>
    <w:rsid w:val="00316768"/>
    <w:rsid w:val="00331804"/>
    <w:rsid w:val="003353CB"/>
    <w:rsid w:val="0033613D"/>
    <w:rsid w:val="00366006"/>
    <w:rsid w:val="00366769"/>
    <w:rsid w:val="00373319"/>
    <w:rsid w:val="0037442B"/>
    <w:rsid w:val="00386327"/>
    <w:rsid w:val="003914F0"/>
    <w:rsid w:val="00393CDE"/>
    <w:rsid w:val="003A14FB"/>
    <w:rsid w:val="003A211C"/>
    <w:rsid w:val="003A3629"/>
    <w:rsid w:val="003A4C9F"/>
    <w:rsid w:val="003B1C54"/>
    <w:rsid w:val="003B7C23"/>
    <w:rsid w:val="003E0D6D"/>
    <w:rsid w:val="003E268F"/>
    <w:rsid w:val="003E42A8"/>
    <w:rsid w:val="003E65F6"/>
    <w:rsid w:val="00403F8A"/>
    <w:rsid w:val="00410641"/>
    <w:rsid w:val="004123CD"/>
    <w:rsid w:val="00422C44"/>
    <w:rsid w:val="004266FE"/>
    <w:rsid w:val="00430B25"/>
    <w:rsid w:val="00435067"/>
    <w:rsid w:val="00437072"/>
    <w:rsid w:val="00441C94"/>
    <w:rsid w:val="004428F0"/>
    <w:rsid w:val="00443611"/>
    <w:rsid w:val="00451D8A"/>
    <w:rsid w:val="00453A07"/>
    <w:rsid w:val="00454104"/>
    <w:rsid w:val="00455E2F"/>
    <w:rsid w:val="00460170"/>
    <w:rsid w:val="00464841"/>
    <w:rsid w:val="0048367A"/>
    <w:rsid w:val="00484377"/>
    <w:rsid w:val="00486E58"/>
    <w:rsid w:val="004930D4"/>
    <w:rsid w:val="0049537E"/>
    <w:rsid w:val="004B0A6F"/>
    <w:rsid w:val="004B356C"/>
    <w:rsid w:val="004C5D1C"/>
    <w:rsid w:val="004C6E10"/>
    <w:rsid w:val="004C6E2F"/>
    <w:rsid w:val="004C7E7C"/>
    <w:rsid w:val="004D3F45"/>
    <w:rsid w:val="004D4B96"/>
    <w:rsid w:val="004E54FC"/>
    <w:rsid w:val="004E6A43"/>
    <w:rsid w:val="004E7C92"/>
    <w:rsid w:val="005012B4"/>
    <w:rsid w:val="00502E11"/>
    <w:rsid w:val="005119D6"/>
    <w:rsid w:val="0051443E"/>
    <w:rsid w:val="00520C25"/>
    <w:rsid w:val="00525F04"/>
    <w:rsid w:val="00525F81"/>
    <w:rsid w:val="00527C80"/>
    <w:rsid w:val="00527FFC"/>
    <w:rsid w:val="00533665"/>
    <w:rsid w:val="00534C18"/>
    <w:rsid w:val="0054087F"/>
    <w:rsid w:val="00540D67"/>
    <w:rsid w:val="00540D9E"/>
    <w:rsid w:val="00542A7D"/>
    <w:rsid w:val="005431E7"/>
    <w:rsid w:val="005527CE"/>
    <w:rsid w:val="005537EC"/>
    <w:rsid w:val="00556CEC"/>
    <w:rsid w:val="0056287D"/>
    <w:rsid w:val="00567E47"/>
    <w:rsid w:val="0059777D"/>
    <w:rsid w:val="005A1F7C"/>
    <w:rsid w:val="005D10AE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448BC"/>
    <w:rsid w:val="006525F7"/>
    <w:rsid w:val="00653A42"/>
    <w:rsid w:val="00656C00"/>
    <w:rsid w:val="00661391"/>
    <w:rsid w:val="00680858"/>
    <w:rsid w:val="006812A3"/>
    <w:rsid w:val="00682853"/>
    <w:rsid w:val="0068367F"/>
    <w:rsid w:val="00684EB8"/>
    <w:rsid w:val="00690045"/>
    <w:rsid w:val="00691016"/>
    <w:rsid w:val="006918B0"/>
    <w:rsid w:val="00695B2A"/>
    <w:rsid w:val="006A1A20"/>
    <w:rsid w:val="006B3AA4"/>
    <w:rsid w:val="006C1922"/>
    <w:rsid w:val="006C1C08"/>
    <w:rsid w:val="006C6CCD"/>
    <w:rsid w:val="006D2A59"/>
    <w:rsid w:val="006D3C81"/>
    <w:rsid w:val="006E01B8"/>
    <w:rsid w:val="006F14D2"/>
    <w:rsid w:val="00707206"/>
    <w:rsid w:val="007125B2"/>
    <w:rsid w:val="007140C7"/>
    <w:rsid w:val="00714338"/>
    <w:rsid w:val="00727499"/>
    <w:rsid w:val="00754568"/>
    <w:rsid w:val="00756409"/>
    <w:rsid w:val="007579C2"/>
    <w:rsid w:val="0076071F"/>
    <w:rsid w:val="007653D6"/>
    <w:rsid w:val="00765993"/>
    <w:rsid w:val="007669C4"/>
    <w:rsid w:val="00770CA6"/>
    <w:rsid w:val="007766F9"/>
    <w:rsid w:val="00776C75"/>
    <w:rsid w:val="0077775E"/>
    <w:rsid w:val="00777A46"/>
    <w:rsid w:val="00783266"/>
    <w:rsid w:val="00786C78"/>
    <w:rsid w:val="00790EA0"/>
    <w:rsid w:val="007A0DE2"/>
    <w:rsid w:val="007A543D"/>
    <w:rsid w:val="007B2BE5"/>
    <w:rsid w:val="007B3C61"/>
    <w:rsid w:val="007B49A7"/>
    <w:rsid w:val="007C0A44"/>
    <w:rsid w:val="007D4DFA"/>
    <w:rsid w:val="008010E1"/>
    <w:rsid w:val="00805A0F"/>
    <w:rsid w:val="00806FD7"/>
    <w:rsid w:val="00815EE8"/>
    <w:rsid w:val="00820162"/>
    <w:rsid w:val="00835839"/>
    <w:rsid w:val="00842B82"/>
    <w:rsid w:val="00851721"/>
    <w:rsid w:val="0086764B"/>
    <w:rsid w:val="00875EF3"/>
    <w:rsid w:val="008848B9"/>
    <w:rsid w:val="00885334"/>
    <w:rsid w:val="008868CE"/>
    <w:rsid w:val="00895387"/>
    <w:rsid w:val="00897576"/>
    <w:rsid w:val="008A1E07"/>
    <w:rsid w:val="008A5724"/>
    <w:rsid w:val="008B66C0"/>
    <w:rsid w:val="008C46D2"/>
    <w:rsid w:val="008C67E4"/>
    <w:rsid w:val="008D0003"/>
    <w:rsid w:val="008D18D8"/>
    <w:rsid w:val="008D48E8"/>
    <w:rsid w:val="008D5940"/>
    <w:rsid w:val="008F113B"/>
    <w:rsid w:val="008F645E"/>
    <w:rsid w:val="0090565A"/>
    <w:rsid w:val="009060B6"/>
    <w:rsid w:val="009136FA"/>
    <w:rsid w:val="0092033D"/>
    <w:rsid w:val="00925BFD"/>
    <w:rsid w:val="00930AC3"/>
    <w:rsid w:val="00933B18"/>
    <w:rsid w:val="00934900"/>
    <w:rsid w:val="009475D6"/>
    <w:rsid w:val="00947DFE"/>
    <w:rsid w:val="009510E3"/>
    <w:rsid w:val="00952D71"/>
    <w:rsid w:val="00957E3D"/>
    <w:rsid w:val="009638A3"/>
    <w:rsid w:val="009671FC"/>
    <w:rsid w:val="00967D73"/>
    <w:rsid w:val="00976D72"/>
    <w:rsid w:val="0099475A"/>
    <w:rsid w:val="00996B85"/>
    <w:rsid w:val="009A1811"/>
    <w:rsid w:val="009A3FBB"/>
    <w:rsid w:val="009A69FD"/>
    <w:rsid w:val="009A70DF"/>
    <w:rsid w:val="009B0460"/>
    <w:rsid w:val="009B2BB0"/>
    <w:rsid w:val="009B4E5A"/>
    <w:rsid w:val="009B711E"/>
    <w:rsid w:val="009C27D9"/>
    <w:rsid w:val="009D0CE4"/>
    <w:rsid w:val="009D2B1C"/>
    <w:rsid w:val="009F14EC"/>
    <w:rsid w:val="009F2E63"/>
    <w:rsid w:val="009F3EA7"/>
    <w:rsid w:val="009F58C4"/>
    <w:rsid w:val="00A02524"/>
    <w:rsid w:val="00A23353"/>
    <w:rsid w:val="00A3139A"/>
    <w:rsid w:val="00A32747"/>
    <w:rsid w:val="00A331C7"/>
    <w:rsid w:val="00A462A0"/>
    <w:rsid w:val="00A472EA"/>
    <w:rsid w:val="00A51E76"/>
    <w:rsid w:val="00A537A0"/>
    <w:rsid w:val="00A538EC"/>
    <w:rsid w:val="00A72484"/>
    <w:rsid w:val="00A813BB"/>
    <w:rsid w:val="00A815B4"/>
    <w:rsid w:val="00A87987"/>
    <w:rsid w:val="00AB2A0C"/>
    <w:rsid w:val="00AB51EA"/>
    <w:rsid w:val="00AC1417"/>
    <w:rsid w:val="00AC2BA6"/>
    <w:rsid w:val="00AC6D7F"/>
    <w:rsid w:val="00AD0183"/>
    <w:rsid w:val="00AE207E"/>
    <w:rsid w:val="00AE38E7"/>
    <w:rsid w:val="00AF33C7"/>
    <w:rsid w:val="00AF5ED0"/>
    <w:rsid w:val="00B05F0F"/>
    <w:rsid w:val="00B072A6"/>
    <w:rsid w:val="00B0747E"/>
    <w:rsid w:val="00B07B8E"/>
    <w:rsid w:val="00B113F9"/>
    <w:rsid w:val="00B15055"/>
    <w:rsid w:val="00B259A5"/>
    <w:rsid w:val="00B402B7"/>
    <w:rsid w:val="00B50E76"/>
    <w:rsid w:val="00B51526"/>
    <w:rsid w:val="00B52570"/>
    <w:rsid w:val="00B5446F"/>
    <w:rsid w:val="00B55B1C"/>
    <w:rsid w:val="00B577DB"/>
    <w:rsid w:val="00B63278"/>
    <w:rsid w:val="00B75209"/>
    <w:rsid w:val="00B756D4"/>
    <w:rsid w:val="00B87653"/>
    <w:rsid w:val="00BA5C2D"/>
    <w:rsid w:val="00BB314C"/>
    <w:rsid w:val="00BB6A16"/>
    <w:rsid w:val="00BD297E"/>
    <w:rsid w:val="00BD4438"/>
    <w:rsid w:val="00BE3589"/>
    <w:rsid w:val="00BE3FBA"/>
    <w:rsid w:val="00BE4366"/>
    <w:rsid w:val="00BE59E0"/>
    <w:rsid w:val="00BE60AC"/>
    <w:rsid w:val="00BF09CF"/>
    <w:rsid w:val="00C04F62"/>
    <w:rsid w:val="00C40AB3"/>
    <w:rsid w:val="00C43693"/>
    <w:rsid w:val="00C52252"/>
    <w:rsid w:val="00C620A1"/>
    <w:rsid w:val="00C62ACB"/>
    <w:rsid w:val="00C64561"/>
    <w:rsid w:val="00C65A5F"/>
    <w:rsid w:val="00C72001"/>
    <w:rsid w:val="00C755DE"/>
    <w:rsid w:val="00C75968"/>
    <w:rsid w:val="00C94530"/>
    <w:rsid w:val="00CB62F1"/>
    <w:rsid w:val="00CC0D7C"/>
    <w:rsid w:val="00CD47AC"/>
    <w:rsid w:val="00CD4AC7"/>
    <w:rsid w:val="00CE3D3F"/>
    <w:rsid w:val="00CE4C29"/>
    <w:rsid w:val="00D00432"/>
    <w:rsid w:val="00D0511C"/>
    <w:rsid w:val="00D10FD3"/>
    <w:rsid w:val="00D11B4B"/>
    <w:rsid w:val="00D127CD"/>
    <w:rsid w:val="00D12DE5"/>
    <w:rsid w:val="00D22021"/>
    <w:rsid w:val="00D26955"/>
    <w:rsid w:val="00D533BC"/>
    <w:rsid w:val="00D55EEB"/>
    <w:rsid w:val="00D624B8"/>
    <w:rsid w:val="00D62554"/>
    <w:rsid w:val="00D63F14"/>
    <w:rsid w:val="00D65262"/>
    <w:rsid w:val="00D65DF0"/>
    <w:rsid w:val="00D7180B"/>
    <w:rsid w:val="00D80AA3"/>
    <w:rsid w:val="00D8327C"/>
    <w:rsid w:val="00D92B14"/>
    <w:rsid w:val="00D92CE1"/>
    <w:rsid w:val="00D96876"/>
    <w:rsid w:val="00DA0CED"/>
    <w:rsid w:val="00DA2215"/>
    <w:rsid w:val="00DA39D6"/>
    <w:rsid w:val="00DA735A"/>
    <w:rsid w:val="00DA766D"/>
    <w:rsid w:val="00DB43BA"/>
    <w:rsid w:val="00DE163D"/>
    <w:rsid w:val="00DF6A3C"/>
    <w:rsid w:val="00DF6F69"/>
    <w:rsid w:val="00DF7461"/>
    <w:rsid w:val="00E005CB"/>
    <w:rsid w:val="00E02D61"/>
    <w:rsid w:val="00E05748"/>
    <w:rsid w:val="00E1757F"/>
    <w:rsid w:val="00E21130"/>
    <w:rsid w:val="00E25709"/>
    <w:rsid w:val="00E2671B"/>
    <w:rsid w:val="00E31CF5"/>
    <w:rsid w:val="00E37AB0"/>
    <w:rsid w:val="00E4167B"/>
    <w:rsid w:val="00E41C1B"/>
    <w:rsid w:val="00E56366"/>
    <w:rsid w:val="00E579E2"/>
    <w:rsid w:val="00E612D1"/>
    <w:rsid w:val="00E64469"/>
    <w:rsid w:val="00E64F38"/>
    <w:rsid w:val="00E666EF"/>
    <w:rsid w:val="00E67EBA"/>
    <w:rsid w:val="00E7195B"/>
    <w:rsid w:val="00E7569D"/>
    <w:rsid w:val="00E77CE3"/>
    <w:rsid w:val="00E82175"/>
    <w:rsid w:val="00EA10E9"/>
    <w:rsid w:val="00EA4BCC"/>
    <w:rsid w:val="00EB282C"/>
    <w:rsid w:val="00ED4F7D"/>
    <w:rsid w:val="00ED5B31"/>
    <w:rsid w:val="00EE7CD9"/>
    <w:rsid w:val="00EF0A77"/>
    <w:rsid w:val="00F013F4"/>
    <w:rsid w:val="00F075E0"/>
    <w:rsid w:val="00F22F78"/>
    <w:rsid w:val="00F24E94"/>
    <w:rsid w:val="00F2501D"/>
    <w:rsid w:val="00F279BA"/>
    <w:rsid w:val="00F31064"/>
    <w:rsid w:val="00F328B4"/>
    <w:rsid w:val="00F35BBE"/>
    <w:rsid w:val="00F51A48"/>
    <w:rsid w:val="00F54B61"/>
    <w:rsid w:val="00F54C19"/>
    <w:rsid w:val="00F61B28"/>
    <w:rsid w:val="00F626E4"/>
    <w:rsid w:val="00F63A47"/>
    <w:rsid w:val="00F81CA4"/>
    <w:rsid w:val="00F87F95"/>
    <w:rsid w:val="00F9392C"/>
    <w:rsid w:val="00F93AF5"/>
    <w:rsid w:val="00F958CF"/>
    <w:rsid w:val="00FA0B9A"/>
    <w:rsid w:val="00FA6037"/>
    <w:rsid w:val="00FB0340"/>
    <w:rsid w:val="00FB4D96"/>
    <w:rsid w:val="00FB6E1A"/>
    <w:rsid w:val="00FC04E5"/>
    <w:rsid w:val="00FC14F7"/>
    <w:rsid w:val="00FC451D"/>
    <w:rsid w:val="00FD52CD"/>
    <w:rsid w:val="00FD5CA6"/>
    <w:rsid w:val="00FD707B"/>
    <w:rsid w:val="00FD7C2E"/>
    <w:rsid w:val="00FD7C77"/>
    <w:rsid w:val="00FE01F9"/>
    <w:rsid w:val="00FE7594"/>
    <w:rsid w:val="00FF01C6"/>
    <w:rsid w:val="00FF5484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327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B1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327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B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293A-86F6-4E45-B57F-3FB6A868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5</TotalTime>
  <Pages>1</Pages>
  <Words>2431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svetlana.smidova</cp:lastModifiedBy>
  <cp:revision>4</cp:revision>
  <cp:lastPrinted>2014-09-12T08:52:00Z</cp:lastPrinted>
  <dcterms:created xsi:type="dcterms:W3CDTF">2016-08-01T11:56:00Z</dcterms:created>
  <dcterms:modified xsi:type="dcterms:W3CDTF">2016-08-23T12:25:00Z</dcterms:modified>
</cp:coreProperties>
</file>