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3A246" w14:textId="77777777" w:rsidR="005F5EEB" w:rsidRDefault="005F5EEB" w:rsidP="003E071E">
      <w:pPr>
        <w:spacing w:after="0" w:line="240" w:lineRule="auto"/>
        <w:jc w:val="center"/>
        <w:rPr>
          <w:rFonts w:ascii="Arial" w:hAnsi="Arial" w:cs="Arial"/>
          <w:b/>
          <w:sz w:val="36"/>
          <w:szCs w:val="36"/>
        </w:rPr>
      </w:pPr>
    </w:p>
    <w:p w14:paraId="1A23A247"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1A23A248" w14:textId="77777777" w:rsidR="005A3B45" w:rsidRPr="008D17FE" w:rsidRDefault="005A3B45" w:rsidP="00E3686F">
      <w:pPr>
        <w:spacing w:after="0" w:line="240" w:lineRule="auto"/>
        <w:jc w:val="center"/>
        <w:rPr>
          <w:rFonts w:ascii="Arial" w:hAnsi="Arial" w:cs="Arial"/>
          <w:sz w:val="23"/>
          <w:szCs w:val="23"/>
        </w:rPr>
      </w:pPr>
    </w:p>
    <w:p w14:paraId="1A23A249"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1A23A24A"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1A23A24B" w14:textId="77777777" w:rsidR="003E071E" w:rsidRPr="008D17FE" w:rsidRDefault="003E071E" w:rsidP="007C7279">
      <w:pPr>
        <w:spacing w:after="60" w:line="240" w:lineRule="auto"/>
        <w:rPr>
          <w:rFonts w:ascii="Arial" w:hAnsi="Arial" w:cs="Arial"/>
          <w:sz w:val="23"/>
          <w:szCs w:val="23"/>
        </w:rPr>
      </w:pPr>
    </w:p>
    <w:p w14:paraId="1A23A24C" w14:textId="77777777" w:rsidR="00166399" w:rsidRPr="00166399" w:rsidRDefault="00166399" w:rsidP="00166399">
      <w:pPr>
        <w:spacing w:after="60" w:line="240" w:lineRule="auto"/>
        <w:rPr>
          <w:rFonts w:ascii="Arial" w:hAnsi="Arial" w:cs="Arial"/>
          <w:b/>
          <w:sz w:val="23"/>
          <w:szCs w:val="23"/>
        </w:rPr>
      </w:pPr>
      <w:r w:rsidRPr="00166399">
        <w:rPr>
          <w:rFonts w:ascii="Arial" w:hAnsi="Arial" w:cs="Arial"/>
          <w:b/>
          <w:sz w:val="23"/>
          <w:szCs w:val="23"/>
        </w:rPr>
        <w:t>Siemens Healthcare, s.r.o.</w:t>
      </w:r>
    </w:p>
    <w:p w14:paraId="1A23A24D" w14:textId="77777777" w:rsidR="00605F71" w:rsidRPr="00166399" w:rsidRDefault="00605F71" w:rsidP="00605F71">
      <w:pPr>
        <w:spacing w:after="60" w:line="240" w:lineRule="auto"/>
        <w:rPr>
          <w:rStyle w:val="platne1"/>
          <w:rFonts w:ascii="Arial" w:hAnsi="Arial" w:cs="Arial"/>
          <w:sz w:val="23"/>
          <w:szCs w:val="23"/>
        </w:rPr>
      </w:pPr>
      <w:r w:rsidRPr="00166399">
        <w:rPr>
          <w:rFonts w:ascii="Arial" w:hAnsi="Arial" w:cs="Arial"/>
          <w:sz w:val="23"/>
          <w:szCs w:val="23"/>
        </w:rPr>
        <w:t>IČ</w:t>
      </w:r>
      <w:r w:rsidR="008645D8" w:rsidRPr="00166399">
        <w:rPr>
          <w:rFonts w:ascii="Arial" w:hAnsi="Arial" w:cs="Arial"/>
          <w:sz w:val="23"/>
          <w:szCs w:val="23"/>
        </w:rPr>
        <w:t>O</w:t>
      </w:r>
      <w:r w:rsidRPr="00166399">
        <w:rPr>
          <w:rFonts w:ascii="Arial" w:hAnsi="Arial" w:cs="Arial"/>
          <w:sz w:val="23"/>
          <w:szCs w:val="23"/>
        </w:rPr>
        <w:t>:</w:t>
      </w:r>
      <w:r w:rsidR="008645D8" w:rsidRPr="00166399">
        <w:rPr>
          <w:rFonts w:ascii="Arial" w:hAnsi="Arial" w:cs="Arial"/>
          <w:sz w:val="23"/>
          <w:szCs w:val="23"/>
        </w:rPr>
        <w:t xml:space="preserve"> </w:t>
      </w:r>
      <w:r w:rsidR="00166399" w:rsidRPr="00166399">
        <w:rPr>
          <w:rFonts w:ascii="Arial" w:hAnsi="Arial" w:cs="Arial"/>
          <w:iCs/>
          <w:sz w:val="23"/>
          <w:szCs w:val="23"/>
        </w:rPr>
        <w:t>04179960</w:t>
      </w:r>
    </w:p>
    <w:p w14:paraId="1A23A24E" w14:textId="77777777" w:rsidR="00605F71" w:rsidRPr="00166399" w:rsidRDefault="00605F71" w:rsidP="00605F71">
      <w:pPr>
        <w:spacing w:after="60" w:line="240" w:lineRule="auto"/>
        <w:rPr>
          <w:rStyle w:val="platne1"/>
          <w:rFonts w:ascii="Arial" w:hAnsi="Arial" w:cs="Arial"/>
          <w:sz w:val="23"/>
          <w:szCs w:val="23"/>
        </w:rPr>
      </w:pPr>
      <w:r w:rsidRPr="00166399">
        <w:rPr>
          <w:rStyle w:val="platne1"/>
          <w:rFonts w:ascii="Arial" w:hAnsi="Arial" w:cs="Arial"/>
          <w:sz w:val="23"/>
          <w:szCs w:val="23"/>
        </w:rPr>
        <w:t xml:space="preserve">DIČ: </w:t>
      </w:r>
      <w:r w:rsidR="00166399" w:rsidRPr="00166399">
        <w:rPr>
          <w:rFonts w:ascii="Arial" w:hAnsi="Arial" w:cs="Arial"/>
          <w:iCs/>
          <w:sz w:val="23"/>
          <w:szCs w:val="23"/>
        </w:rPr>
        <w:t>CZ04179960</w:t>
      </w:r>
    </w:p>
    <w:p w14:paraId="1A23A24F" w14:textId="77777777" w:rsidR="00605F71" w:rsidRPr="00A67AE8" w:rsidRDefault="00605F71" w:rsidP="00605F71">
      <w:pPr>
        <w:spacing w:after="60" w:line="240" w:lineRule="auto"/>
        <w:rPr>
          <w:rStyle w:val="platne1"/>
          <w:rFonts w:ascii="Arial" w:hAnsi="Arial" w:cs="Arial"/>
          <w:sz w:val="23"/>
          <w:szCs w:val="23"/>
        </w:rPr>
      </w:pPr>
      <w:r w:rsidRPr="00166399">
        <w:rPr>
          <w:rStyle w:val="platne1"/>
          <w:rFonts w:ascii="Arial" w:hAnsi="Arial" w:cs="Arial"/>
          <w:sz w:val="23"/>
          <w:szCs w:val="23"/>
        </w:rPr>
        <w:t xml:space="preserve">se sídlem: </w:t>
      </w:r>
      <w:r w:rsidR="00166399" w:rsidRPr="00166399">
        <w:rPr>
          <w:rFonts w:ascii="Arial" w:hAnsi="Arial" w:cs="Arial"/>
          <w:iCs/>
          <w:sz w:val="23"/>
          <w:szCs w:val="23"/>
        </w:rPr>
        <w:t xml:space="preserve">Siemensova </w:t>
      </w:r>
      <w:r w:rsidR="0045770D">
        <w:rPr>
          <w:rFonts w:ascii="Arial" w:hAnsi="Arial" w:cs="Arial"/>
          <w:iCs/>
          <w:sz w:val="23"/>
          <w:szCs w:val="23"/>
        </w:rPr>
        <w:t>2715/</w:t>
      </w:r>
      <w:r w:rsidR="00166399" w:rsidRPr="00166399">
        <w:rPr>
          <w:rFonts w:ascii="Arial" w:hAnsi="Arial" w:cs="Arial"/>
          <w:iCs/>
          <w:sz w:val="23"/>
          <w:szCs w:val="23"/>
        </w:rPr>
        <w:t>1, 155 00 Praha 5</w:t>
      </w:r>
    </w:p>
    <w:p w14:paraId="1A23A250"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166399" w:rsidRPr="00166399">
        <w:rPr>
          <w:rFonts w:ascii="Arial" w:hAnsi="Arial" w:cs="Arial"/>
          <w:sz w:val="23"/>
          <w:szCs w:val="23"/>
        </w:rPr>
        <w:t>Městským</w:t>
      </w:r>
      <w:r w:rsidR="008645D8" w:rsidRPr="00166399">
        <w:rPr>
          <w:rStyle w:val="platne1"/>
          <w:rFonts w:ascii="Arial" w:hAnsi="Arial" w:cs="Arial"/>
          <w:sz w:val="23"/>
          <w:szCs w:val="23"/>
        </w:rPr>
        <w:t xml:space="preserve"> </w:t>
      </w:r>
      <w:r w:rsidRPr="00A67AE8">
        <w:rPr>
          <w:rStyle w:val="platne1"/>
          <w:rFonts w:ascii="Arial" w:hAnsi="Arial" w:cs="Arial"/>
          <w:sz w:val="23"/>
          <w:szCs w:val="23"/>
        </w:rPr>
        <w:t xml:space="preserve">soudem </w:t>
      </w:r>
      <w:r w:rsidR="00166399">
        <w:rPr>
          <w:rStyle w:val="platne1"/>
          <w:rFonts w:ascii="Arial" w:hAnsi="Arial" w:cs="Arial"/>
          <w:sz w:val="23"/>
          <w:szCs w:val="23"/>
        </w:rPr>
        <w:t>Praze</w:t>
      </w:r>
      <w:r w:rsidRPr="00A67AE8">
        <w:rPr>
          <w:rStyle w:val="platne1"/>
          <w:rFonts w:ascii="Arial" w:hAnsi="Arial" w:cs="Arial"/>
          <w:sz w:val="23"/>
          <w:szCs w:val="23"/>
        </w:rPr>
        <w:t xml:space="preserve">, oddíl </w:t>
      </w:r>
      <w:r w:rsidR="00166399">
        <w:rPr>
          <w:rStyle w:val="platne1"/>
          <w:rFonts w:ascii="Arial" w:hAnsi="Arial" w:cs="Arial"/>
          <w:sz w:val="23"/>
          <w:szCs w:val="23"/>
        </w:rPr>
        <w:t>C</w:t>
      </w:r>
      <w:r w:rsidRPr="00A67AE8">
        <w:rPr>
          <w:rStyle w:val="platne1"/>
          <w:rFonts w:ascii="Arial" w:hAnsi="Arial" w:cs="Arial"/>
          <w:sz w:val="23"/>
          <w:szCs w:val="23"/>
        </w:rPr>
        <w:t xml:space="preserve"> vložka </w:t>
      </w:r>
      <w:r w:rsidR="00166399">
        <w:rPr>
          <w:rStyle w:val="platne1"/>
          <w:rFonts w:ascii="Arial" w:hAnsi="Arial" w:cs="Arial"/>
          <w:sz w:val="23"/>
          <w:szCs w:val="23"/>
        </w:rPr>
        <w:t>243166</w:t>
      </w:r>
    </w:p>
    <w:p w14:paraId="1A23A251"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166399" w:rsidRPr="00166399">
        <w:rPr>
          <w:rFonts w:ascii="Arial" w:hAnsi="Arial" w:cs="Arial"/>
          <w:iCs/>
          <w:sz w:val="23"/>
          <w:szCs w:val="23"/>
        </w:rPr>
        <w:t>Ing. Vratislavem Švorčíkem a Ing. Karlem Kopejtkem, jednateli</w:t>
      </w:r>
    </w:p>
    <w:p w14:paraId="1A23A252" w14:textId="77777777" w:rsidR="00166399" w:rsidRDefault="00605F71" w:rsidP="00605F71">
      <w:pPr>
        <w:spacing w:after="60" w:line="240" w:lineRule="auto"/>
        <w:rPr>
          <w:rFonts w:ascii="Georgia" w:hAnsi="Georgia"/>
          <w:iCs/>
          <w:sz w:val="24"/>
          <w:szCs w:val="24"/>
        </w:rPr>
      </w:pPr>
      <w:r w:rsidRPr="00A67AE8">
        <w:rPr>
          <w:rStyle w:val="platne1"/>
          <w:rFonts w:ascii="Arial" w:hAnsi="Arial" w:cs="Arial"/>
          <w:sz w:val="23"/>
          <w:szCs w:val="23"/>
        </w:rPr>
        <w:t xml:space="preserve">bankovní spojení: </w:t>
      </w:r>
      <w:r w:rsidR="00BE5D65">
        <w:rPr>
          <w:rStyle w:val="platne1"/>
          <w:rFonts w:ascii="Arial" w:hAnsi="Arial" w:cs="Arial"/>
          <w:sz w:val="23"/>
          <w:szCs w:val="23"/>
        </w:rPr>
        <w:t>UniCredit Bank Czech Republic and Slovakia, a.s.</w:t>
      </w:r>
    </w:p>
    <w:p w14:paraId="1A23A253" w14:textId="77777777" w:rsidR="00166399" w:rsidRDefault="00605F71" w:rsidP="00166399">
      <w:pPr>
        <w:spacing w:after="60" w:line="240" w:lineRule="auto"/>
        <w:rPr>
          <w:rFonts w:ascii="Georgia" w:hAnsi="Georgia"/>
          <w:iCs/>
          <w:sz w:val="24"/>
          <w:szCs w:val="24"/>
        </w:rPr>
      </w:pPr>
      <w:r w:rsidRPr="00A67AE8">
        <w:rPr>
          <w:rStyle w:val="platne1"/>
          <w:rFonts w:ascii="Arial" w:hAnsi="Arial" w:cs="Arial"/>
          <w:sz w:val="23"/>
          <w:szCs w:val="23"/>
        </w:rPr>
        <w:t xml:space="preserve">číslo bankovního účtu: </w:t>
      </w:r>
      <w:r w:rsidR="00166399" w:rsidRPr="00166399">
        <w:rPr>
          <w:rStyle w:val="platne1"/>
          <w:rFonts w:ascii="Arial" w:hAnsi="Arial" w:cs="Arial"/>
          <w:sz w:val="23"/>
          <w:szCs w:val="23"/>
        </w:rPr>
        <w:t>2111696847/2700</w:t>
      </w:r>
    </w:p>
    <w:p w14:paraId="1A23A25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1A23A255" w14:textId="77777777" w:rsidR="007C7279" w:rsidRPr="008D17FE" w:rsidRDefault="007C7279" w:rsidP="007C7279">
      <w:pPr>
        <w:spacing w:after="60" w:line="240" w:lineRule="auto"/>
        <w:rPr>
          <w:rStyle w:val="platne1"/>
          <w:rFonts w:ascii="Arial" w:hAnsi="Arial" w:cs="Arial"/>
          <w:sz w:val="23"/>
          <w:szCs w:val="23"/>
        </w:rPr>
      </w:pPr>
    </w:p>
    <w:p w14:paraId="1A23A25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A23A257" w14:textId="77777777" w:rsidR="007C7279" w:rsidRPr="008D17FE" w:rsidRDefault="007C7279" w:rsidP="007C7279">
      <w:pPr>
        <w:spacing w:after="60" w:line="240" w:lineRule="auto"/>
        <w:rPr>
          <w:rStyle w:val="platne1"/>
          <w:rFonts w:ascii="Arial" w:hAnsi="Arial" w:cs="Arial"/>
          <w:sz w:val="23"/>
          <w:szCs w:val="23"/>
        </w:rPr>
      </w:pPr>
    </w:p>
    <w:p w14:paraId="1A23A258"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1A23A259"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1A23A25A"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A23A25B"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1A23A25C"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1A23A25D"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1A23A25E"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1A23A25F" w14:textId="691DFD2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w:t>
      </w:r>
      <w:r w:rsidR="00B36C3B">
        <w:rPr>
          <w:rFonts w:ascii="Arial" w:eastAsia="Times New Roman" w:hAnsi="Arial" w:cs="Arial"/>
          <w:i/>
          <w:sz w:val="23"/>
          <w:szCs w:val="23"/>
          <w:lang w:eastAsia="cs-CZ"/>
        </w:rPr>
        <w:t>akultní nemocnice</w:t>
      </w:r>
      <w:r w:rsidRPr="008D17FE">
        <w:rPr>
          <w:rFonts w:ascii="Arial" w:eastAsia="Times New Roman" w:hAnsi="Arial" w:cs="Arial"/>
          <w:i/>
          <w:sz w:val="23"/>
          <w:szCs w:val="23"/>
          <w:lang w:eastAsia="cs-CZ"/>
        </w:rPr>
        <w:t xml:space="preserve">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B36C3B">
        <w:rPr>
          <w:rFonts w:ascii="Arial" w:eastAsia="Times New Roman" w:hAnsi="Arial" w:cs="Arial"/>
          <w:i/>
          <w:sz w:val="23"/>
          <w:szCs w:val="23"/>
          <w:lang w:eastAsia="cs-CZ"/>
        </w:rPr>
        <w:t>v živnostenském rejstříku vedeném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 Brna,</w:t>
      </w:r>
    </w:p>
    <w:p w14:paraId="1A23A260" w14:textId="77777777" w:rsidR="00E32B69" w:rsidRPr="008D17FE" w:rsidRDefault="00E32B69" w:rsidP="007C7279">
      <w:pPr>
        <w:spacing w:after="60" w:line="240" w:lineRule="auto"/>
        <w:rPr>
          <w:rStyle w:val="platne1"/>
          <w:rFonts w:ascii="Arial" w:hAnsi="Arial" w:cs="Arial"/>
          <w:sz w:val="23"/>
          <w:szCs w:val="23"/>
        </w:rPr>
      </w:pPr>
    </w:p>
    <w:p w14:paraId="1A23A26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A23A262" w14:textId="77777777" w:rsidR="00E32B69" w:rsidRPr="008D17FE" w:rsidRDefault="00E32B69" w:rsidP="007C7279">
      <w:pPr>
        <w:spacing w:after="60" w:line="240" w:lineRule="auto"/>
        <w:rPr>
          <w:rStyle w:val="platne1"/>
          <w:rFonts w:ascii="Arial" w:hAnsi="Arial" w:cs="Arial"/>
          <w:sz w:val="23"/>
          <w:szCs w:val="23"/>
        </w:rPr>
      </w:pPr>
    </w:p>
    <w:p w14:paraId="1A23A263"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1A23A264" w14:textId="77777777" w:rsidR="008D17FE" w:rsidRPr="008D17FE" w:rsidRDefault="008D17FE" w:rsidP="007C7279">
      <w:pPr>
        <w:spacing w:after="60" w:line="240" w:lineRule="auto"/>
        <w:rPr>
          <w:rStyle w:val="platne1"/>
          <w:rFonts w:ascii="Arial" w:hAnsi="Arial" w:cs="Arial"/>
          <w:sz w:val="23"/>
          <w:szCs w:val="23"/>
        </w:rPr>
      </w:pPr>
    </w:p>
    <w:p w14:paraId="1A23A265"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1A23A266"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1A23A267" w14:textId="77777777" w:rsidR="00D86891" w:rsidRPr="008D17FE" w:rsidRDefault="00D86891" w:rsidP="000E777A">
      <w:pPr>
        <w:spacing w:after="0" w:line="240" w:lineRule="auto"/>
        <w:rPr>
          <w:rFonts w:ascii="Arial" w:hAnsi="Arial" w:cs="Arial"/>
          <w:b/>
          <w:bCs/>
          <w:sz w:val="23"/>
          <w:szCs w:val="23"/>
        </w:rPr>
      </w:pPr>
    </w:p>
    <w:p w14:paraId="1A23A268"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1A23A269" w14:textId="77777777" w:rsidR="008D17FE" w:rsidRPr="000E777A" w:rsidRDefault="008D17FE" w:rsidP="000E777A">
      <w:pPr>
        <w:pStyle w:val="Zkladntext3"/>
        <w:rPr>
          <w:rFonts w:ascii="Arial" w:hAnsi="Arial" w:cs="Arial"/>
          <w:sz w:val="23"/>
          <w:szCs w:val="23"/>
        </w:rPr>
      </w:pPr>
    </w:p>
    <w:p w14:paraId="1A23A26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1A23A26B"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A23A26C" w14:textId="77777777" w:rsidR="003A1056" w:rsidRPr="000E777A" w:rsidRDefault="003A1056" w:rsidP="000E777A">
      <w:pPr>
        <w:pStyle w:val="Zkladntext3"/>
        <w:rPr>
          <w:rFonts w:ascii="Arial" w:hAnsi="Arial" w:cs="Arial"/>
          <w:sz w:val="23"/>
          <w:szCs w:val="23"/>
        </w:rPr>
      </w:pPr>
    </w:p>
    <w:p w14:paraId="1A23A26D"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5600BF">
        <w:rPr>
          <w:rFonts w:ascii="Arial" w:hAnsi="Arial" w:cs="Arial"/>
          <w:b/>
          <w:sz w:val="23"/>
          <w:szCs w:val="23"/>
        </w:rPr>
        <w:t>1 ks cívky Body 60</w:t>
      </w:r>
      <w:r w:rsidR="005600BF" w:rsidRPr="008645D8">
        <w:rPr>
          <w:rFonts w:ascii="Arial" w:hAnsi="Arial" w:cs="Arial"/>
          <w:sz w:val="23"/>
          <w:szCs w:val="23"/>
        </w:rPr>
        <w:t>,</w:t>
      </w:r>
      <w:r w:rsidR="005600BF" w:rsidRPr="008645D8">
        <w:rPr>
          <w:rFonts w:ascii="Arial" w:hAnsi="Arial" w:cs="Arial"/>
          <w:b/>
          <w:sz w:val="23"/>
          <w:szCs w:val="23"/>
        </w:rPr>
        <w:t xml:space="preserve"> typ: </w:t>
      </w:r>
      <w:r w:rsidR="002E2AA5" w:rsidRPr="002E2AA5">
        <w:rPr>
          <w:rFonts w:ascii="Arial" w:hAnsi="Arial" w:cs="Arial"/>
          <w:b/>
          <w:i/>
          <w:sz w:val="23"/>
          <w:szCs w:val="23"/>
        </w:rPr>
        <w:t>Body 60 #1.5T (14441807)</w:t>
      </w:r>
      <w:r w:rsidR="005600BF" w:rsidRPr="002E2AA5">
        <w:rPr>
          <w:rFonts w:ascii="Arial" w:hAnsi="Arial" w:cs="Arial"/>
          <w:i/>
          <w:sz w:val="23"/>
          <w:szCs w:val="23"/>
        </w:rPr>
        <w:t xml:space="preserve"> a </w:t>
      </w:r>
      <w:r w:rsidR="005600BF" w:rsidRPr="002E2AA5">
        <w:rPr>
          <w:rFonts w:ascii="Arial" w:hAnsi="Arial" w:cs="Arial"/>
          <w:b/>
          <w:sz w:val="23"/>
          <w:szCs w:val="23"/>
        </w:rPr>
        <w:t>1 ks cívky Pediatric 16</w:t>
      </w:r>
      <w:r w:rsidR="005600BF" w:rsidRPr="002E2AA5">
        <w:rPr>
          <w:rFonts w:ascii="Arial" w:hAnsi="Arial" w:cs="Arial"/>
          <w:sz w:val="23"/>
          <w:szCs w:val="23"/>
        </w:rPr>
        <w:t>,</w:t>
      </w:r>
      <w:r w:rsidR="005600BF" w:rsidRPr="002E2AA5">
        <w:rPr>
          <w:rFonts w:ascii="Arial" w:hAnsi="Arial" w:cs="Arial"/>
          <w:b/>
          <w:sz w:val="23"/>
          <w:szCs w:val="23"/>
        </w:rPr>
        <w:t xml:space="preserve"> typ: </w:t>
      </w:r>
      <w:r w:rsidR="002E2AA5" w:rsidRPr="002E2AA5">
        <w:rPr>
          <w:rFonts w:ascii="Arial" w:hAnsi="Arial" w:cs="Arial"/>
          <w:b/>
          <w:i/>
          <w:sz w:val="23"/>
          <w:szCs w:val="23"/>
        </w:rPr>
        <w:t>Pediatric 16 #Ae (14441760)</w:t>
      </w:r>
      <w:r w:rsidR="008645D8" w:rsidRPr="002E2AA5">
        <w:rPr>
          <w:rFonts w:ascii="Arial" w:hAnsi="Arial" w:cs="Arial"/>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A23A26E" w14:textId="77777777" w:rsidR="00AF2763" w:rsidRPr="008D17FE" w:rsidRDefault="00AF2763" w:rsidP="00D813B7">
      <w:pPr>
        <w:pStyle w:val="Zkladntext3"/>
        <w:ind w:left="709" w:hanging="709"/>
        <w:rPr>
          <w:rFonts w:ascii="Arial" w:hAnsi="Arial" w:cs="Arial"/>
          <w:sz w:val="23"/>
          <w:szCs w:val="23"/>
        </w:rPr>
      </w:pPr>
    </w:p>
    <w:p w14:paraId="1A23A26F"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1A23A270" w14:textId="77777777" w:rsidR="003A1056" w:rsidRPr="008D17FE" w:rsidRDefault="003A1056" w:rsidP="00D813B7">
      <w:pPr>
        <w:pStyle w:val="Zkladntext3"/>
        <w:ind w:left="709" w:hanging="709"/>
        <w:rPr>
          <w:rFonts w:ascii="Arial" w:hAnsi="Arial" w:cs="Arial"/>
          <w:sz w:val="23"/>
          <w:szCs w:val="23"/>
        </w:rPr>
      </w:pPr>
    </w:p>
    <w:p w14:paraId="1A23A271"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A23A272"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1A23A273"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A23A274" w14:textId="77777777" w:rsidR="00B9193B" w:rsidRPr="000E777A" w:rsidRDefault="00B9193B" w:rsidP="000E777A">
      <w:pPr>
        <w:pStyle w:val="Zkladntext3"/>
        <w:rPr>
          <w:rFonts w:ascii="Arial" w:hAnsi="Arial" w:cs="Arial"/>
          <w:sz w:val="23"/>
          <w:szCs w:val="23"/>
        </w:rPr>
      </w:pPr>
    </w:p>
    <w:p w14:paraId="1A23A27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1A23A276"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A23A277" w14:textId="77777777" w:rsidR="003A1056" w:rsidRPr="000E777A" w:rsidRDefault="003A1056" w:rsidP="000E777A">
      <w:pPr>
        <w:pStyle w:val="Zkladntext3"/>
        <w:rPr>
          <w:rFonts w:ascii="Arial" w:hAnsi="Arial" w:cs="Arial"/>
          <w:sz w:val="23"/>
          <w:szCs w:val="23"/>
        </w:rPr>
      </w:pPr>
    </w:p>
    <w:p w14:paraId="1A23A278"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2C4DED">
        <w:rPr>
          <w:rFonts w:ascii="Arial" w:hAnsi="Arial" w:cs="Arial"/>
          <w:sz w:val="23"/>
          <w:szCs w:val="23"/>
        </w:rPr>
        <w:t xml:space="preserve">vztahují, </w:t>
      </w:r>
      <w:r w:rsidRPr="002C4DED">
        <w:rPr>
          <w:rFonts w:ascii="Arial" w:hAnsi="Arial" w:cs="Arial"/>
          <w:sz w:val="23"/>
          <w:szCs w:val="23"/>
        </w:rPr>
        <w:t>Kupujícímu</w:t>
      </w:r>
      <w:r w:rsidR="003F7B02" w:rsidRPr="002C4DED">
        <w:rPr>
          <w:rFonts w:ascii="Arial" w:hAnsi="Arial" w:cs="Arial"/>
          <w:sz w:val="23"/>
          <w:szCs w:val="23"/>
        </w:rPr>
        <w:t xml:space="preserve"> nejpozději </w:t>
      </w:r>
      <w:r w:rsidR="003F7B02" w:rsidRPr="002C4DED">
        <w:rPr>
          <w:rFonts w:ascii="Arial" w:hAnsi="Arial" w:cs="Arial"/>
          <w:b/>
          <w:sz w:val="23"/>
          <w:szCs w:val="23"/>
        </w:rPr>
        <w:t xml:space="preserve">do </w:t>
      </w:r>
      <w:r w:rsidR="00B02DCA" w:rsidRPr="002C4DED">
        <w:rPr>
          <w:rFonts w:ascii="Arial" w:hAnsi="Arial" w:cs="Arial"/>
          <w:b/>
          <w:sz w:val="23"/>
          <w:szCs w:val="23"/>
        </w:rPr>
        <w:t>6</w:t>
      </w:r>
      <w:r w:rsidR="0042712C" w:rsidRPr="002C4DED">
        <w:rPr>
          <w:rFonts w:ascii="Arial" w:hAnsi="Arial" w:cs="Arial"/>
          <w:b/>
          <w:sz w:val="23"/>
          <w:szCs w:val="23"/>
        </w:rPr>
        <w:t xml:space="preserve"> </w:t>
      </w:r>
      <w:r w:rsidR="006C3751" w:rsidRPr="002C4DED">
        <w:rPr>
          <w:rFonts w:ascii="Arial" w:hAnsi="Arial" w:cs="Arial"/>
          <w:b/>
          <w:sz w:val="23"/>
          <w:szCs w:val="23"/>
        </w:rPr>
        <w:t>týdnů</w:t>
      </w:r>
      <w:r w:rsidRPr="002C4DED">
        <w:rPr>
          <w:rFonts w:ascii="Arial" w:hAnsi="Arial" w:cs="Arial"/>
          <w:sz w:val="23"/>
          <w:szCs w:val="23"/>
        </w:rPr>
        <w:t xml:space="preserve"> </w:t>
      </w:r>
      <w:r w:rsidR="003F7B02" w:rsidRPr="002C4DED">
        <w:rPr>
          <w:rFonts w:ascii="Arial" w:hAnsi="Arial" w:cs="Arial"/>
          <w:sz w:val="23"/>
          <w:szCs w:val="23"/>
        </w:rPr>
        <w:t xml:space="preserve">ode dne uzavření této </w:t>
      </w:r>
      <w:r w:rsidR="00250E90" w:rsidRPr="002C4DED">
        <w:rPr>
          <w:rFonts w:ascii="Arial" w:hAnsi="Arial" w:cs="Arial"/>
          <w:sz w:val="23"/>
          <w:szCs w:val="23"/>
        </w:rPr>
        <w:t>smlouvy a</w:t>
      </w:r>
      <w:r w:rsidR="00250E90" w:rsidRPr="008D17FE">
        <w:rPr>
          <w:rFonts w:ascii="Arial" w:hAnsi="Arial" w:cs="Arial"/>
          <w:sz w:val="23"/>
          <w:szCs w:val="23"/>
        </w:rPr>
        <w:t xml:space="preserve"> Kupující se zavazuje dodané Zboží převzít.</w:t>
      </w:r>
    </w:p>
    <w:p w14:paraId="1A23A279" w14:textId="77777777" w:rsidR="003F7B02" w:rsidRPr="008D17FE" w:rsidRDefault="003F7B02" w:rsidP="00D813B7">
      <w:pPr>
        <w:pStyle w:val="Zkladntext3"/>
        <w:tabs>
          <w:tab w:val="left" w:pos="709"/>
        </w:tabs>
        <w:ind w:left="709" w:hanging="709"/>
        <w:rPr>
          <w:rFonts w:ascii="Arial" w:hAnsi="Arial" w:cs="Arial"/>
          <w:sz w:val="23"/>
          <w:szCs w:val="23"/>
        </w:rPr>
      </w:pPr>
    </w:p>
    <w:p w14:paraId="1A23A27A"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2C4DED" w:rsidRPr="00A43DD1">
        <w:rPr>
          <w:rFonts w:ascii="Arial" w:hAnsi="Arial" w:cs="Arial"/>
          <w:sz w:val="23"/>
          <w:szCs w:val="23"/>
        </w:rPr>
        <w:t>Klinika dětské radiologie, Fakultní nemocnice Brno, Pracoviště dětské medicíny, Černopolní 9, 613 00 Brno</w:t>
      </w:r>
      <w:r w:rsidR="002C4DED">
        <w:rPr>
          <w:rFonts w:ascii="Arial" w:hAnsi="Arial" w:cs="Arial"/>
          <w:sz w:val="23"/>
          <w:szCs w:val="23"/>
        </w:rPr>
        <w:t>.</w:t>
      </w:r>
    </w:p>
    <w:p w14:paraId="1A23A27B" w14:textId="77777777" w:rsidR="00BE2371" w:rsidRPr="008D17FE" w:rsidRDefault="00BE2371" w:rsidP="00BE2371">
      <w:pPr>
        <w:pStyle w:val="Zkladntext3"/>
        <w:tabs>
          <w:tab w:val="left" w:pos="709"/>
        </w:tabs>
        <w:ind w:left="709" w:hanging="709"/>
        <w:rPr>
          <w:rFonts w:ascii="Arial" w:hAnsi="Arial" w:cs="Arial"/>
          <w:sz w:val="23"/>
          <w:szCs w:val="23"/>
        </w:rPr>
      </w:pPr>
    </w:p>
    <w:p w14:paraId="1A23A27C"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B41494" w:rsidRPr="002C4DED">
        <w:rPr>
          <w:rFonts w:ascii="Arial" w:hAnsi="Arial" w:cs="Arial"/>
          <w:sz w:val="23"/>
          <w:szCs w:val="23"/>
        </w:rPr>
        <w:t>paní</w:t>
      </w:r>
      <w:r w:rsidR="006C3751" w:rsidRPr="002C4DED">
        <w:rPr>
          <w:rFonts w:ascii="Arial" w:hAnsi="Arial" w:cs="Arial"/>
          <w:sz w:val="23"/>
          <w:szCs w:val="23"/>
        </w:rPr>
        <w:t xml:space="preserve"> </w:t>
      </w:r>
      <w:r w:rsidR="003F0898" w:rsidRPr="002C4DED">
        <w:rPr>
          <w:rFonts w:ascii="Arial" w:hAnsi="Arial" w:cs="Arial"/>
          <w:sz w:val="23"/>
          <w:szCs w:val="23"/>
        </w:rPr>
        <w:t>Ivě Momirovové</w:t>
      </w:r>
      <w:r w:rsidR="006C3751" w:rsidRPr="002C4DED">
        <w:rPr>
          <w:rFonts w:ascii="Arial" w:hAnsi="Arial" w:cs="Arial"/>
          <w:sz w:val="23"/>
          <w:szCs w:val="23"/>
        </w:rPr>
        <w:t xml:space="preserve"> </w:t>
      </w:r>
      <w:r w:rsidR="00B02DCA" w:rsidRPr="002C4DED">
        <w:rPr>
          <w:rFonts w:ascii="Arial" w:hAnsi="Arial" w:cs="Arial"/>
          <w:sz w:val="23"/>
          <w:szCs w:val="23"/>
        </w:rPr>
        <w:t xml:space="preserve">tel: </w:t>
      </w:r>
      <w:r w:rsidR="003F0898" w:rsidRPr="002C4DED">
        <w:rPr>
          <w:rFonts w:ascii="Arial" w:hAnsi="Arial" w:cs="Arial"/>
          <w:sz w:val="23"/>
          <w:szCs w:val="23"/>
        </w:rPr>
        <w:t>532 232 674,</w:t>
      </w:r>
      <w:r w:rsidR="00B02DCA" w:rsidRPr="002C4DED">
        <w:rPr>
          <w:rFonts w:ascii="Arial" w:hAnsi="Arial" w:cs="Arial"/>
          <w:sz w:val="23"/>
          <w:szCs w:val="23"/>
        </w:rPr>
        <w:t xml:space="preserve"> </w:t>
      </w:r>
      <w:r w:rsidR="006C3751" w:rsidRPr="002C4DED">
        <w:rPr>
          <w:rFonts w:ascii="Arial" w:hAnsi="Arial" w:cs="Arial"/>
          <w:sz w:val="23"/>
          <w:szCs w:val="23"/>
        </w:rPr>
        <w:t>a písemně na e-mail:</w:t>
      </w:r>
      <w:r w:rsidR="00B41494" w:rsidRPr="002C4DED">
        <w:rPr>
          <w:rFonts w:ascii="Arial" w:hAnsi="Arial" w:cs="Arial"/>
          <w:sz w:val="23"/>
          <w:szCs w:val="23"/>
        </w:rPr>
        <w:t xml:space="preserve"> </w:t>
      </w:r>
      <w:r w:rsidR="00A131FD" w:rsidRPr="002C4DED">
        <w:rPr>
          <w:rFonts w:ascii="Arial" w:hAnsi="Arial" w:cs="Arial"/>
          <w:sz w:val="23"/>
          <w:szCs w:val="23"/>
        </w:rPr>
        <w:t xml:space="preserve">e-mail: </w:t>
      </w:r>
      <w:r w:rsidR="003F0898" w:rsidRPr="002C4DED">
        <w:rPr>
          <w:rFonts w:ascii="Arial" w:hAnsi="Arial" w:cs="Arial"/>
          <w:sz w:val="23"/>
          <w:szCs w:val="23"/>
        </w:rPr>
        <w:t>Momirovova.Iva@fnbrno.cz</w:t>
      </w:r>
      <w:r w:rsidRPr="002C4DED">
        <w:rPr>
          <w:rFonts w:ascii="Arial" w:hAnsi="Arial" w:cs="Arial"/>
          <w:sz w:val="23"/>
          <w:szCs w:val="23"/>
        </w:rPr>
        <w:t xml:space="preserve">. Bez tohoto oznámení není Kupující povinen Zboží </w:t>
      </w:r>
      <w:r w:rsidRPr="008D17FE">
        <w:rPr>
          <w:rFonts w:ascii="Arial" w:hAnsi="Arial" w:cs="Arial"/>
          <w:sz w:val="23"/>
          <w:szCs w:val="23"/>
        </w:rPr>
        <w:t>převzít.</w:t>
      </w:r>
    </w:p>
    <w:p w14:paraId="1A23A27D" w14:textId="77777777" w:rsidR="009A3D16" w:rsidRPr="008D17FE" w:rsidRDefault="009A3D16" w:rsidP="00D813B7">
      <w:pPr>
        <w:pStyle w:val="Zkladntext3"/>
        <w:tabs>
          <w:tab w:val="left" w:pos="709"/>
        </w:tabs>
        <w:ind w:left="709" w:hanging="709"/>
        <w:rPr>
          <w:rFonts w:ascii="Arial" w:hAnsi="Arial" w:cs="Arial"/>
          <w:sz w:val="23"/>
          <w:szCs w:val="23"/>
        </w:rPr>
      </w:pPr>
    </w:p>
    <w:p w14:paraId="1A23A27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1A23A27F" w14:textId="77777777" w:rsidR="00250E90" w:rsidRPr="008D17FE" w:rsidRDefault="00250E90" w:rsidP="00D813B7">
      <w:pPr>
        <w:pStyle w:val="Zkladntext3"/>
        <w:tabs>
          <w:tab w:val="left" w:pos="709"/>
        </w:tabs>
        <w:ind w:left="709" w:hanging="709"/>
        <w:rPr>
          <w:rFonts w:ascii="Arial" w:hAnsi="Arial" w:cs="Arial"/>
          <w:sz w:val="23"/>
          <w:szCs w:val="23"/>
        </w:rPr>
      </w:pPr>
    </w:p>
    <w:p w14:paraId="1A23A280"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lastRenderedPageBreak/>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A23A281" w14:textId="77777777" w:rsidR="00A4060F" w:rsidRPr="000E777A" w:rsidRDefault="00A4060F" w:rsidP="000E777A">
      <w:pPr>
        <w:pStyle w:val="Zkladntext3"/>
        <w:tabs>
          <w:tab w:val="left" w:pos="709"/>
        </w:tabs>
        <w:rPr>
          <w:rFonts w:ascii="Arial" w:hAnsi="Arial" w:cs="Arial"/>
          <w:sz w:val="23"/>
          <w:szCs w:val="23"/>
        </w:rPr>
      </w:pPr>
    </w:p>
    <w:p w14:paraId="1A23A282"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1A23A283" w14:textId="77777777" w:rsidR="00AF2763" w:rsidRPr="008D17FE" w:rsidRDefault="00AF2763" w:rsidP="00D813B7">
      <w:pPr>
        <w:pStyle w:val="Zkladntext3"/>
        <w:tabs>
          <w:tab w:val="left" w:pos="709"/>
        </w:tabs>
        <w:ind w:left="709" w:hanging="709"/>
        <w:rPr>
          <w:rFonts w:ascii="Arial" w:hAnsi="Arial" w:cs="Arial"/>
          <w:sz w:val="23"/>
          <w:szCs w:val="23"/>
        </w:rPr>
      </w:pPr>
    </w:p>
    <w:p w14:paraId="1A23A284"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14:paraId="1A23A285" w14:textId="77777777" w:rsidR="00BB16E5" w:rsidRPr="000E777A" w:rsidRDefault="00BB16E5" w:rsidP="000E777A">
      <w:pPr>
        <w:pStyle w:val="Zkladntext3"/>
        <w:rPr>
          <w:rFonts w:ascii="Arial" w:hAnsi="Arial" w:cs="Arial"/>
          <w:sz w:val="23"/>
          <w:szCs w:val="23"/>
        </w:rPr>
      </w:pPr>
    </w:p>
    <w:p w14:paraId="1A23A28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1A23A287"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1A23A288" w14:textId="77777777" w:rsidR="00AF2763" w:rsidRPr="000E777A" w:rsidRDefault="00AF2763" w:rsidP="000E777A">
      <w:pPr>
        <w:pStyle w:val="Zkladntext3"/>
        <w:rPr>
          <w:rFonts w:ascii="Arial" w:hAnsi="Arial" w:cs="Arial"/>
          <w:sz w:val="23"/>
          <w:szCs w:val="23"/>
        </w:rPr>
      </w:pPr>
    </w:p>
    <w:p w14:paraId="1A23A28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A23A28A"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1A23A28F" w14:textId="77777777" w:rsidTr="002F4EDA">
        <w:tc>
          <w:tcPr>
            <w:tcW w:w="2977" w:type="dxa"/>
            <w:shd w:val="clear" w:color="auto" w:fill="auto"/>
          </w:tcPr>
          <w:p w14:paraId="1A23A28B" w14:textId="77777777" w:rsidR="00FC6465" w:rsidRPr="00415B16" w:rsidRDefault="00FC6465" w:rsidP="00605F71">
            <w:pPr>
              <w:pStyle w:val="Zkladntext3"/>
              <w:ind w:left="709" w:hanging="709"/>
              <w:jc w:val="left"/>
              <w:rPr>
                <w:rFonts w:ascii="Arial" w:hAnsi="Arial" w:cs="Arial"/>
                <w:b/>
                <w:sz w:val="23"/>
                <w:szCs w:val="23"/>
              </w:rPr>
            </w:pPr>
          </w:p>
          <w:p w14:paraId="1A23A28C" w14:textId="77777777"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1A23A28D" w14:textId="77777777" w:rsidR="00FC6465" w:rsidRPr="00415B16" w:rsidRDefault="005860E4" w:rsidP="00605F71">
            <w:pPr>
              <w:pStyle w:val="Zkladntext3"/>
              <w:ind w:left="709" w:hanging="709"/>
              <w:jc w:val="left"/>
              <w:rPr>
                <w:rFonts w:ascii="Arial" w:hAnsi="Arial" w:cs="Arial"/>
                <w:b/>
                <w:sz w:val="23"/>
                <w:szCs w:val="23"/>
              </w:rPr>
            </w:pPr>
            <w:r>
              <w:rPr>
                <w:rFonts w:ascii="Arial" w:hAnsi="Arial" w:cs="Arial"/>
                <w:b/>
                <w:sz w:val="23"/>
                <w:szCs w:val="23"/>
              </w:rPr>
              <w:t>1 100 000,-</w:t>
            </w:r>
            <w:r w:rsidR="00FC6465" w:rsidRPr="00415B16">
              <w:rPr>
                <w:rFonts w:ascii="Arial" w:hAnsi="Arial" w:cs="Arial"/>
                <w:b/>
                <w:sz w:val="23"/>
                <w:szCs w:val="23"/>
              </w:rPr>
              <w:t xml:space="preserve"> Kč</w:t>
            </w:r>
          </w:p>
          <w:p w14:paraId="1A23A28E" w14:textId="77777777" w:rsidR="00FC6465" w:rsidRPr="00415B16" w:rsidRDefault="00FC6465" w:rsidP="005860E4">
            <w:pPr>
              <w:pStyle w:val="Zkladntext3"/>
              <w:ind w:left="709" w:hanging="709"/>
              <w:jc w:val="left"/>
              <w:rPr>
                <w:rFonts w:ascii="Arial" w:hAnsi="Arial" w:cs="Arial"/>
                <w:b/>
                <w:sz w:val="23"/>
                <w:szCs w:val="23"/>
              </w:rPr>
            </w:pPr>
            <w:r w:rsidRPr="00415B16">
              <w:rPr>
                <w:rFonts w:ascii="Arial" w:hAnsi="Arial" w:cs="Arial"/>
                <w:b/>
                <w:sz w:val="23"/>
                <w:szCs w:val="23"/>
              </w:rPr>
              <w:t>(slovy:</w:t>
            </w:r>
            <w:r w:rsidR="002F4EDA">
              <w:rPr>
                <w:rFonts w:ascii="Arial" w:hAnsi="Arial" w:cs="Arial"/>
                <w:b/>
                <w:sz w:val="23"/>
                <w:szCs w:val="23"/>
              </w:rPr>
              <w:t xml:space="preserve"> </w:t>
            </w:r>
            <w:r w:rsidR="005860E4">
              <w:rPr>
                <w:rFonts w:ascii="Arial" w:hAnsi="Arial" w:cs="Arial"/>
                <w:b/>
                <w:sz w:val="23"/>
                <w:szCs w:val="23"/>
              </w:rPr>
              <w:t>jedenmiliónjednostotisíc</w:t>
            </w:r>
            <w:r w:rsidR="00605F71" w:rsidRPr="00415B16">
              <w:rPr>
                <w:rFonts w:ascii="Arial" w:hAnsi="Arial" w:cs="Arial"/>
                <w:b/>
                <w:sz w:val="23"/>
                <w:szCs w:val="23"/>
              </w:rPr>
              <w:t xml:space="preserve"> </w:t>
            </w:r>
            <w:r w:rsidRPr="00415B16">
              <w:rPr>
                <w:rFonts w:ascii="Arial" w:hAnsi="Arial" w:cs="Arial"/>
                <w:b/>
                <w:sz w:val="23"/>
                <w:szCs w:val="23"/>
              </w:rPr>
              <w:t>korun</w:t>
            </w:r>
            <w:r w:rsidR="00605F71" w:rsidRPr="00415B16">
              <w:rPr>
                <w:rFonts w:ascii="Arial" w:hAnsi="Arial" w:cs="Arial"/>
                <w:b/>
                <w:sz w:val="23"/>
                <w:szCs w:val="23"/>
              </w:rPr>
              <w:t xml:space="preserve"> </w:t>
            </w:r>
            <w:r w:rsidRPr="00415B16">
              <w:rPr>
                <w:rFonts w:ascii="Arial" w:hAnsi="Arial" w:cs="Arial"/>
                <w:b/>
                <w:sz w:val="23"/>
                <w:szCs w:val="23"/>
              </w:rPr>
              <w:t>českých)</w:t>
            </w:r>
          </w:p>
        </w:tc>
      </w:tr>
      <w:tr w:rsidR="00FC6465" w:rsidRPr="008D17FE" w14:paraId="1A23A294" w14:textId="77777777" w:rsidTr="002F4EDA">
        <w:tc>
          <w:tcPr>
            <w:tcW w:w="2977" w:type="dxa"/>
            <w:shd w:val="clear" w:color="auto" w:fill="auto"/>
          </w:tcPr>
          <w:p w14:paraId="1A23A290" w14:textId="77777777" w:rsidR="00FC6465" w:rsidRPr="00415B16" w:rsidRDefault="00FC6465" w:rsidP="00FC6465">
            <w:pPr>
              <w:pStyle w:val="Zkladntext3"/>
              <w:ind w:left="709" w:hanging="709"/>
              <w:rPr>
                <w:rFonts w:ascii="Arial" w:hAnsi="Arial" w:cs="Arial"/>
                <w:b/>
                <w:sz w:val="23"/>
                <w:szCs w:val="23"/>
              </w:rPr>
            </w:pPr>
          </w:p>
          <w:p w14:paraId="1A23A291" w14:textId="77777777" w:rsidR="00FC6465" w:rsidRPr="00415B16" w:rsidRDefault="00FC6465" w:rsidP="005860E4">
            <w:pPr>
              <w:pStyle w:val="Zkladntext3"/>
              <w:ind w:left="709" w:hanging="709"/>
              <w:rPr>
                <w:rFonts w:ascii="Arial" w:hAnsi="Arial" w:cs="Arial"/>
                <w:b/>
                <w:sz w:val="23"/>
                <w:szCs w:val="23"/>
              </w:rPr>
            </w:pPr>
            <w:r w:rsidRPr="00415B16">
              <w:rPr>
                <w:rFonts w:ascii="Arial" w:hAnsi="Arial" w:cs="Arial"/>
                <w:b/>
                <w:sz w:val="23"/>
                <w:szCs w:val="23"/>
              </w:rPr>
              <w:t xml:space="preserve">DPH </w:t>
            </w:r>
            <w:r w:rsidR="005860E4">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14:paraId="1A23A292" w14:textId="77777777" w:rsidR="00FC6465" w:rsidRPr="00415B16" w:rsidRDefault="00FC6465" w:rsidP="00FC6465">
            <w:pPr>
              <w:pStyle w:val="Zkladntext3"/>
              <w:ind w:left="709" w:hanging="709"/>
              <w:rPr>
                <w:rFonts w:ascii="Arial" w:hAnsi="Arial" w:cs="Arial"/>
                <w:b/>
                <w:sz w:val="23"/>
                <w:szCs w:val="23"/>
              </w:rPr>
            </w:pPr>
          </w:p>
          <w:p w14:paraId="1A23A293" w14:textId="77777777" w:rsidR="00FC6465" w:rsidRPr="00415B16" w:rsidRDefault="005860E4" w:rsidP="00FC6465">
            <w:pPr>
              <w:pStyle w:val="Zkladntext3"/>
              <w:ind w:left="709" w:hanging="709"/>
              <w:rPr>
                <w:rFonts w:ascii="Arial" w:hAnsi="Arial" w:cs="Arial"/>
                <w:b/>
                <w:sz w:val="23"/>
                <w:szCs w:val="23"/>
              </w:rPr>
            </w:pPr>
            <w:r>
              <w:rPr>
                <w:rFonts w:ascii="Arial" w:hAnsi="Arial" w:cs="Arial"/>
                <w:b/>
                <w:sz w:val="23"/>
                <w:szCs w:val="23"/>
              </w:rPr>
              <w:t xml:space="preserve">   231 000,-</w:t>
            </w:r>
            <w:r w:rsidR="00FC6465" w:rsidRPr="00415B16">
              <w:rPr>
                <w:rFonts w:ascii="Arial" w:hAnsi="Arial" w:cs="Arial"/>
                <w:b/>
                <w:sz w:val="23"/>
                <w:szCs w:val="23"/>
              </w:rPr>
              <w:t xml:space="preserve"> Kč</w:t>
            </w:r>
          </w:p>
        </w:tc>
      </w:tr>
      <w:tr w:rsidR="00FC6465" w:rsidRPr="008D17FE" w14:paraId="1A23A29A" w14:textId="77777777" w:rsidTr="002F4EDA">
        <w:tc>
          <w:tcPr>
            <w:tcW w:w="2977" w:type="dxa"/>
            <w:shd w:val="clear" w:color="auto" w:fill="auto"/>
          </w:tcPr>
          <w:p w14:paraId="1A23A295" w14:textId="77777777" w:rsidR="00FC6465" w:rsidRPr="00415B16" w:rsidRDefault="00FC6465" w:rsidP="00FC6465">
            <w:pPr>
              <w:pStyle w:val="Zkladntext3"/>
              <w:ind w:left="709" w:hanging="709"/>
              <w:rPr>
                <w:rFonts w:ascii="Arial" w:hAnsi="Arial" w:cs="Arial"/>
                <w:b/>
                <w:sz w:val="23"/>
                <w:szCs w:val="23"/>
              </w:rPr>
            </w:pPr>
          </w:p>
          <w:p w14:paraId="1A23A296" w14:textId="77777777"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1A23A297" w14:textId="77777777" w:rsidR="00FC6465" w:rsidRPr="00415B16" w:rsidRDefault="00FC6465" w:rsidP="00FC6465">
            <w:pPr>
              <w:pStyle w:val="Zkladntext3"/>
              <w:ind w:left="709" w:hanging="709"/>
              <w:rPr>
                <w:rFonts w:ascii="Arial" w:hAnsi="Arial" w:cs="Arial"/>
                <w:b/>
                <w:sz w:val="23"/>
                <w:szCs w:val="23"/>
              </w:rPr>
            </w:pPr>
          </w:p>
          <w:p w14:paraId="1A23A298" w14:textId="77777777" w:rsidR="00FC6465" w:rsidRPr="00415B16" w:rsidRDefault="005860E4" w:rsidP="00FC6465">
            <w:pPr>
              <w:pStyle w:val="Zkladntext3"/>
              <w:ind w:left="709" w:hanging="709"/>
              <w:rPr>
                <w:rFonts w:ascii="Arial" w:hAnsi="Arial" w:cs="Arial"/>
                <w:b/>
                <w:sz w:val="23"/>
                <w:szCs w:val="23"/>
              </w:rPr>
            </w:pPr>
            <w:r>
              <w:rPr>
                <w:rFonts w:ascii="Arial" w:hAnsi="Arial" w:cs="Arial"/>
                <w:b/>
                <w:sz w:val="23"/>
                <w:szCs w:val="23"/>
              </w:rPr>
              <w:t xml:space="preserve">1 331 000,- </w:t>
            </w:r>
            <w:r w:rsidR="00FC6465" w:rsidRPr="00415B16">
              <w:rPr>
                <w:rFonts w:ascii="Arial" w:hAnsi="Arial" w:cs="Arial"/>
                <w:b/>
                <w:sz w:val="23"/>
                <w:szCs w:val="23"/>
              </w:rPr>
              <w:t>Kč</w:t>
            </w:r>
          </w:p>
          <w:p w14:paraId="1A23A299" w14:textId="77777777" w:rsidR="00FC6465" w:rsidRPr="00415B16" w:rsidRDefault="00FC6465" w:rsidP="005860E4">
            <w:pPr>
              <w:pStyle w:val="Zkladntext3"/>
              <w:ind w:left="709" w:hanging="709"/>
              <w:rPr>
                <w:rFonts w:ascii="Arial" w:hAnsi="Arial" w:cs="Arial"/>
                <w:b/>
                <w:sz w:val="23"/>
                <w:szCs w:val="23"/>
              </w:rPr>
            </w:pPr>
            <w:r w:rsidRPr="00415B16">
              <w:rPr>
                <w:rFonts w:ascii="Arial" w:hAnsi="Arial" w:cs="Arial"/>
                <w:b/>
                <w:sz w:val="23"/>
                <w:szCs w:val="23"/>
              </w:rPr>
              <w:t xml:space="preserve">(slovy: </w:t>
            </w:r>
            <w:r w:rsidR="005860E4">
              <w:rPr>
                <w:rFonts w:ascii="Arial" w:hAnsi="Arial" w:cs="Arial"/>
                <w:b/>
                <w:sz w:val="23"/>
                <w:szCs w:val="23"/>
              </w:rPr>
              <w:t xml:space="preserve">jedenmilióntřistatřicetjednatisíc </w:t>
            </w:r>
            <w:r w:rsidRPr="00415B16">
              <w:rPr>
                <w:rFonts w:ascii="Arial" w:hAnsi="Arial" w:cs="Arial"/>
                <w:b/>
                <w:sz w:val="23"/>
                <w:szCs w:val="23"/>
              </w:rPr>
              <w:t>korun českých)</w:t>
            </w:r>
          </w:p>
        </w:tc>
      </w:tr>
    </w:tbl>
    <w:p w14:paraId="1A23A29B" w14:textId="77777777" w:rsidR="00AF2763" w:rsidRDefault="00AF2763" w:rsidP="00D813B7">
      <w:pPr>
        <w:pStyle w:val="Zkladntext3"/>
        <w:ind w:left="709" w:hanging="709"/>
        <w:rPr>
          <w:rFonts w:ascii="Arial" w:hAnsi="Arial" w:cs="Arial"/>
          <w:sz w:val="23"/>
          <w:szCs w:val="23"/>
        </w:rPr>
      </w:pPr>
    </w:p>
    <w:p w14:paraId="1A23A29C" w14:textId="77777777" w:rsidR="00A03BF1" w:rsidRPr="008D17FE" w:rsidRDefault="00A03BF1" w:rsidP="00D813B7">
      <w:pPr>
        <w:pStyle w:val="Zkladntext3"/>
        <w:ind w:left="709" w:hanging="709"/>
        <w:rPr>
          <w:rFonts w:ascii="Arial" w:hAnsi="Arial" w:cs="Arial"/>
          <w:sz w:val="23"/>
          <w:szCs w:val="23"/>
        </w:rPr>
      </w:pPr>
    </w:p>
    <w:p w14:paraId="1A23A29D"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w:t>
      </w:r>
      <w:r w:rsidRPr="00D927B5">
        <w:rPr>
          <w:rFonts w:ascii="Arial" w:hAnsi="Arial" w:cs="Arial"/>
          <w:sz w:val="23"/>
          <w:szCs w:val="23"/>
        </w:rPr>
        <w:lastRenderedPageBreak/>
        <w:t xml:space="preserve">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1A23A29E" w14:textId="77777777" w:rsidR="00B436FD" w:rsidRPr="000E777A" w:rsidRDefault="00B436FD" w:rsidP="000E777A">
      <w:pPr>
        <w:pStyle w:val="Zkladntext3"/>
        <w:rPr>
          <w:rFonts w:ascii="Arial" w:hAnsi="Arial" w:cs="Arial"/>
          <w:sz w:val="23"/>
          <w:szCs w:val="23"/>
        </w:rPr>
      </w:pPr>
    </w:p>
    <w:p w14:paraId="1A23A29F"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1A23A2A0" w14:textId="77777777" w:rsidR="002E1388" w:rsidRPr="008D17FE" w:rsidRDefault="002E1388" w:rsidP="00D813B7">
      <w:pPr>
        <w:pStyle w:val="Zkladntext3"/>
        <w:ind w:left="709" w:hanging="709"/>
        <w:rPr>
          <w:rFonts w:ascii="Arial" w:hAnsi="Arial" w:cs="Arial"/>
          <w:sz w:val="23"/>
          <w:szCs w:val="23"/>
        </w:rPr>
      </w:pPr>
    </w:p>
    <w:p w14:paraId="1A23A2A1"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1A23A2A2" w14:textId="77777777" w:rsidR="002E1388" w:rsidRPr="008D17FE" w:rsidRDefault="002E1388" w:rsidP="00D813B7">
      <w:pPr>
        <w:pStyle w:val="Zkladntext3"/>
        <w:ind w:left="709" w:hanging="709"/>
        <w:rPr>
          <w:rFonts w:ascii="Arial" w:hAnsi="Arial" w:cs="Arial"/>
          <w:sz w:val="23"/>
          <w:szCs w:val="23"/>
        </w:rPr>
      </w:pPr>
    </w:p>
    <w:p w14:paraId="1A23A2A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A23A2A4" w14:textId="77777777" w:rsidR="00F25BC8" w:rsidRPr="008D17FE" w:rsidRDefault="00F25BC8" w:rsidP="00D813B7">
      <w:pPr>
        <w:pStyle w:val="Zkladntext3"/>
        <w:ind w:left="709" w:hanging="709"/>
        <w:rPr>
          <w:rFonts w:ascii="Arial" w:hAnsi="Arial" w:cs="Arial"/>
          <w:sz w:val="23"/>
          <w:szCs w:val="23"/>
        </w:rPr>
      </w:pPr>
    </w:p>
    <w:p w14:paraId="1A23A2A5"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rPr>
        <w:t xml:space="preserve">jedné </w:t>
      </w:r>
      <w:r w:rsidRPr="005D1B08">
        <w:rPr>
          <w:rFonts w:ascii="Arial" w:hAnsi="Arial" w:cs="Arial"/>
          <w:sz w:val="22"/>
          <w:szCs w:val="22"/>
        </w:rPr>
        <w:t xml:space="preserve">faktury – daňového dokladu. </w:t>
      </w:r>
      <w:r w:rsidR="002C4DED" w:rsidRPr="00F5719F">
        <w:rPr>
          <w:rFonts w:ascii="Arial" w:hAnsi="Arial" w:cs="Arial"/>
          <w:sz w:val="22"/>
          <w:szCs w:val="22"/>
        </w:rPr>
        <w:t>Úhrada kupní ceny bude rozložena do 8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1A23A2A6" w14:textId="77777777" w:rsidR="00A74BD6" w:rsidRPr="000E777A" w:rsidRDefault="00A74BD6" w:rsidP="000E777A">
      <w:pPr>
        <w:pStyle w:val="Zkladntext3"/>
        <w:rPr>
          <w:rFonts w:ascii="Arial" w:hAnsi="Arial" w:cs="Arial"/>
          <w:sz w:val="23"/>
          <w:szCs w:val="23"/>
        </w:rPr>
      </w:pPr>
    </w:p>
    <w:p w14:paraId="1A23A2A7"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A23A2A8" w14:textId="77777777" w:rsidR="006412CC" w:rsidRPr="006412CC" w:rsidRDefault="006412CC" w:rsidP="006412CC">
      <w:pPr>
        <w:pStyle w:val="Zkladntext3"/>
        <w:rPr>
          <w:rFonts w:ascii="Arial" w:hAnsi="Arial" w:cs="Arial"/>
          <w:sz w:val="23"/>
          <w:szCs w:val="23"/>
        </w:rPr>
      </w:pPr>
    </w:p>
    <w:p w14:paraId="1A23A2A9"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A23A2AA" w14:textId="77777777" w:rsidR="00F25BC8" w:rsidRPr="008D17FE" w:rsidRDefault="00F25BC8" w:rsidP="00D813B7">
      <w:pPr>
        <w:pStyle w:val="Zkladntext3"/>
        <w:ind w:left="709" w:hanging="709"/>
        <w:rPr>
          <w:rFonts w:ascii="Arial" w:hAnsi="Arial" w:cs="Arial"/>
          <w:sz w:val="23"/>
          <w:szCs w:val="23"/>
        </w:rPr>
      </w:pPr>
    </w:p>
    <w:p w14:paraId="1A23A2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1A23A2AC" w14:textId="77777777" w:rsidR="00183727" w:rsidRPr="000E777A" w:rsidRDefault="00183727" w:rsidP="000E777A">
      <w:pPr>
        <w:pStyle w:val="Zkladntext3"/>
        <w:rPr>
          <w:rFonts w:ascii="Arial" w:hAnsi="Arial" w:cs="Arial"/>
          <w:sz w:val="23"/>
          <w:szCs w:val="23"/>
        </w:rPr>
      </w:pPr>
    </w:p>
    <w:p w14:paraId="1A23A2AD"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1A23A2AE" w14:textId="77777777" w:rsidR="009A4F9F" w:rsidRPr="009A4F9F" w:rsidRDefault="009A4F9F" w:rsidP="009A4F9F">
      <w:pPr>
        <w:pStyle w:val="Zkladntext3"/>
        <w:rPr>
          <w:rFonts w:ascii="Arial" w:hAnsi="Arial" w:cs="Arial"/>
          <w:sz w:val="23"/>
          <w:szCs w:val="23"/>
        </w:rPr>
      </w:pPr>
    </w:p>
    <w:p w14:paraId="1A23A2AF"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14:paraId="1A23A2B0" w14:textId="77777777" w:rsidR="009A4F9F" w:rsidRPr="000E777A" w:rsidRDefault="009A4F9F" w:rsidP="000E777A">
      <w:pPr>
        <w:pStyle w:val="Zkladntext3"/>
        <w:rPr>
          <w:rFonts w:ascii="Arial" w:hAnsi="Arial" w:cs="Arial"/>
          <w:color w:val="000000"/>
          <w:sz w:val="22"/>
          <w:szCs w:val="22"/>
        </w:rPr>
      </w:pPr>
    </w:p>
    <w:p w14:paraId="1A23A2B1"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lastRenderedPageBreak/>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14:paraId="1A23A2B2" w14:textId="77777777" w:rsidR="00183727" w:rsidRPr="000E777A" w:rsidRDefault="00183727" w:rsidP="000E777A">
      <w:pPr>
        <w:pStyle w:val="Zkladntext3"/>
        <w:rPr>
          <w:rFonts w:ascii="Arial" w:hAnsi="Arial" w:cs="Arial"/>
          <w:sz w:val="23"/>
          <w:szCs w:val="23"/>
        </w:rPr>
      </w:pPr>
    </w:p>
    <w:p w14:paraId="1A23A2B3"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1A23A2B4" w14:textId="77777777" w:rsidR="00916EE4" w:rsidRPr="008D17FE" w:rsidRDefault="00916EE4" w:rsidP="00916EE4">
      <w:pPr>
        <w:pStyle w:val="Zkladntext3"/>
        <w:rPr>
          <w:rFonts w:ascii="Arial" w:hAnsi="Arial" w:cs="Arial"/>
          <w:sz w:val="23"/>
          <w:szCs w:val="23"/>
        </w:rPr>
      </w:pPr>
    </w:p>
    <w:p w14:paraId="1A23A2B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1A23A2B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1A23A2B7" w14:textId="77777777" w:rsidR="001A3D28" w:rsidRPr="000E777A" w:rsidRDefault="001A3D28" w:rsidP="000E777A">
      <w:pPr>
        <w:pStyle w:val="Zkladntext3"/>
        <w:rPr>
          <w:rFonts w:ascii="Arial" w:hAnsi="Arial" w:cs="Arial"/>
          <w:sz w:val="23"/>
          <w:szCs w:val="23"/>
        </w:rPr>
      </w:pPr>
    </w:p>
    <w:p w14:paraId="1A23A2B8"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1A23A2B9" w14:textId="77777777" w:rsidR="0058691F" w:rsidRPr="008D17FE" w:rsidRDefault="0058691F" w:rsidP="00D813B7">
      <w:pPr>
        <w:pStyle w:val="Zkladntext3"/>
        <w:ind w:left="709" w:hanging="709"/>
        <w:rPr>
          <w:rFonts w:ascii="Arial" w:hAnsi="Arial" w:cs="Arial"/>
          <w:sz w:val="23"/>
          <w:szCs w:val="23"/>
        </w:rPr>
      </w:pPr>
    </w:p>
    <w:p w14:paraId="1A23A2BA"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1A23A2BB" w14:textId="77777777" w:rsidR="001A3D28" w:rsidRPr="008D17FE" w:rsidRDefault="001A3D28" w:rsidP="00D813B7">
      <w:pPr>
        <w:pStyle w:val="Zkladntext3"/>
        <w:ind w:left="709" w:hanging="709"/>
        <w:rPr>
          <w:rFonts w:ascii="Arial" w:hAnsi="Arial" w:cs="Arial"/>
          <w:sz w:val="23"/>
          <w:szCs w:val="23"/>
        </w:rPr>
      </w:pPr>
    </w:p>
    <w:p w14:paraId="1A23A2BC"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1A23A2BD" w14:textId="77777777" w:rsidR="001A3D28" w:rsidRPr="008D17FE" w:rsidRDefault="001A3D28" w:rsidP="00D813B7">
      <w:pPr>
        <w:pStyle w:val="Zkladntext3"/>
        <w:ind w:left="709" w:hanging="709"/>
        <w:rPr>
          <w:rFonts w:ascii="Arial" w:hAnsi="Arial" w:cs="Arial"/>
          <w:sz w:val="23"/>
          <w:szCs w:val="23"/>
        </w:rPr>
      </w:pPr>
    </w:p>
    <w:p w14:paraId="1A23A2BE"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A23A2BF" w14:textId="77777777" w:rsidR="001A3D28" w:rsidRPr="008D17FE" w:rsidRDefault="001A3D28" w:rsidP="00D813B7">
      <w:pPr>
        <w:pStyle w:val="Zkladntext3"/>
        <w:ind w:left="709" w:hanging="709"/>
        <w:rPr>
          <w:rFonts w:ascii="Arial" w:hAnsi="Arial" w:cs="Arial"/>
          <w:sz w:val="23"/>
          <w:szCs w:val="23"/>
        </w:rPr>
      </w:pPr>
    </w:p>
    <w:p w14:paraId="1A23A2C0"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A23A2C1" w14:textId="77777777" w:rsidR="006E2FF9" w:rsidRPr="008D17FE" w:rsidRDefault="006E2FF9" w:rsidP="00D813B7">
      <w:pPr>
        <w:pStyle w:val="Zkladntext3"/>
        <w:ind w:left="709" w:hanging="709"/>
        <w:rPr>
          <w:rFonts w:ascii="Arial" w:hAnsi="Arial" w:cs="Arial"/>
          <w:sz w:val="23"/>
          <w:szCs w:val="23"/>
        </w:rPr>
      </w:pPr>
    </w:p>
    <w:p w14:paraId="1A23A2C2" w14:textId="77777777" w:rsidR="006E2FF9" w:rsidRPr="00D705D5"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A23A2C3" w14:textId="77777777" w:rsidR="00D705D5" w:rsidRDefault="00D705D5" w:rsidP="00D705D5">
      <w:pPr>
        <w:pStyle w:val="Odstavecseseznamem"/>
        <w:rPr>
          <w:rFonts w:ascii="Arial" w:hAnsi="Arial" w:cs="Arial"/>
          <w:sz w:val="23"/>
          <w:szCs w:val="23"/>
        </w:rPr>
      </w:pPr>
    </w:p>
    <w:p w14:paraId="1A23A2C4" w14:textId="77777777" w:rsidR="00D705D5" w:rsidRPr="008D17FE" w:rsidRDefault="00D705D5" w:rsidP="00D705D5">
      <w:pPr>
        <w:pStyle w:val="Zkladntext3"/>
        <w:rPr>
          <w:rFonts w:ascii="Arial" w:hAnsi="Arial" w:cs="Arial"/>
          <w:sz w:val="23"/>
          <w:szCs w:val="23"/>
        </w:rPr>
      </w:pPr>
    </w:p>
    <w:p w14:paraId="1A23A2C5" w14:textId="77777777" w:rsidR="00C342FE" w:rsidRPr="008D17FE" w:rsidRDefault="00C342FE" w:rsidP="00C342FE">
      <w:pPr>
        <w:pStyle w:val="Zkladntext3"/>
        <w:rPr>
          <w:rFonts w:ascii="Arial" w:hAnsi="Arial" w:cs="Arial"/>
          <w:sz w:val="23"/>
          <w:szCs w:val="23"/>
        </w:rPr>
      </w:pPr>
    </w:p>
    <w:p w14:paraId="1A23A2C6"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1A23A2C7"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1A23A2C8" w14:textId="77777777" w:rsidR="00C342FE" w:rsidRPr="000E777A" w:rsidRDefault="00C342FE" w:rsidP="000E777A">
      <w:pPr>
        <w:pStyle w:val="Zkladntext3"/>
        <w:rPr>
          <w:rFonts w:ascii="Arial" w:hAnsi="Arial" w:cs="Arial"/>
          <w:sz w:val="23"/>
          <w:szCs w:val="23"/>
        </w:rPr>
      </w:pPr>
    </w:p>
    <w:p w14:paraId="1A23A2C9"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1A23A2CA" w14:textId="77777777" w:rsidR="00F7334F" w:rsidRPr="000E777A" w:rsidRDefault="00F7334F" w:rsidP="000E777A">
      <w:pPr>
        <w:pStyle w:val="Zkladntext3"/>
        <w:rPr>
          <w:rFonts w:ascii="Arial" w:hAnsi="Arial" w:cs="Arial"/>
          <w:color w:val="000000"/>
          <w:sz w:val="23"/>
          <w:szCs w:val="23"/>
        </w:rPr>
      </w:pPr>
    </w:p>
    <w:p w14:paraId="1A23A2CB"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1A23A2C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A23A2CD" w14:textId="77777777" w:rsidR="00B733E1" w:rsidRPr="000E777A" w:rsidRDefault="00B733E1" w:rsidP="000E777A">
      <w:pPr>
        <w:pStyle w:val="Zkladntext3"/>
        <w:rPr>
          <w:rFonts w:ascii="Arial" w:hAnsi="Arial" w:cs="Arial"/>
          <w:sz w:val="23"/>
          <w:szCs w:val="23"/>
        </w:rPr>
      </w:pPr>
    </w:p>
    <w:p w14:paraId="1A23A2CE" w14:textId="3E85A98B"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B36C3B">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1A23A2CF"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0" w14:textId="28C61450"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B36C3B">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1A23A2D1"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2"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1A23A2D3"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4"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1A23A2D5"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6"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A23A2D7"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8"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A23A2D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A23A2DA" w14:textId="77777777" w:rsidR="00D813B7" w:rsidRPr="000E777A" w:rsidRDefault="00D813B7" w:rsidP="000E777A">
      <w:pPr>
        <w:pStyle w:val="Zkladntext3"/>
        <w:rPr>
          <w:rFonts w:ascii="Arial" w:hAnsi="Arial" w:cs="Arial"/>
          <w:sz w:val="23"/>
          <w:szCs w:val="23"/>
        </w:rPr>
      </w:pPr>
    </w:p>
    <w:p w14:paraId="1A23A2D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1A23A2DC"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D"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A23A2D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D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1A23A2E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E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A23A2E2"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E3"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1A23A2E4"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E5"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14:paraId="1A23A2E6"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2E7"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1A23A2E8" w14:textId="77777777" w:rsidR="00D818EC" w:rsidRPr="000E777A" w:rsidRDefault="00D818EC" w:rsidP="00D818EC">
      <w:pPr>
        <w:rPr>
          <w:rFonts w:ascii="Arial" w:hAnsi="Arial" w:cs="Arial"/>
          <w:sz w:val="23"/>
          <w:szCs w:val="23"/>
        </w:rPr>
      </w:pPr>
    </w:p>
    <w:p w14:paraId="1A23A2E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A23A302" w14:textId="77777777" w:rsidTr="00330DC4">
        <w:tc>
          <w:tcPr>
            <w:tcW w:w="4889" w:type="dxa"/>
          </w:tcPr>
          <w:p w14:paraId="1A23A2EA"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14:paraId="1A23A2EB" w14:textId="77777777" w:rsidR="00D039A9" w:rsidRPr="00415B16" w:rsidRDefault="00D039A9" w:rsidP="00330DC4">
            <w:pPr>
              <w:pStyle w:val="Zkladntext2"/>
              <w:spacing w:line="240" w:lineRule="auto"/>
              <w:jc w:val="center"/>
              <w:rPr>
                <w:rFonts w:ascii="Arial" w:hAnsi="Arial" w:cs="Arial"/>
                <w:sz w:val="23"/>
                <w:szCs w:val="23"/>
              </w:rPr>
            </w:pPr>
          </w:p>
          <w:p w14:paraId="1A23A2EC" w14:textId="3417C6AB" w:rsidR="00D039A9" w:rsidRPr="00067E3C"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V</w:t>
            </w:r>
            <w:r w:rsidR="007157D9" w:rsidRPr="00415B16">
              <w:rPr>
                <w:rFonts w:ascii="Arial" w:hAnsi="Arial" w:cs="Arial"/>
                <w:sz w:val="23"/>
                <w:szCs w:val="23"/>
              </w:rPr>
              <w:t> </w:t>
            </w:r>
            <w:r w:rsidR="0067099A">
              <w:rPr>
                <w:rFonts w:ascii="Arial" w:hAnsi="Arial" w:cs="Arial"/>
                <w:sz w:val="23"/>
                <w:szCs w:val="23"/>
              </w:rPr>
              <w:t>Praze</w:t>
            </w:r>
            <w:r w:rsidRPr="00415B16">
              <w:rPr>
                <w:rFonts w:ascii="Arial" w:hAnsi="Arial" w:cs="Arial"/>
                <w:sz w:val="23"/>
                <w:szCs w:val="23"/>
              </w:rPr>
              <w:t xml:space="preserve"> dne </w:t>
            </w:r>
            <w:r w:rsidR="00067E3C">
              <w:rPr>
                <w:rFonts w:ascii="Arial" w:hAnsi="Arial" w:cs="Arial"/>
                <w:sz w:val="23"/>
                <w:szCs w:val="23"/>
                <w:lang w:val="cs-CZ"/>
              </w:rPr>
              <w:t>16. 8. 2016</w:t>
            </w:r>
          </w:p>
          <w:p w14:paraId="1A23A2ED" w14:textId="77777777" w:rsidR="00D039A9" w:rsidRPr="00415B16" w:rsidRDefault="00D039A9" w:rsidP="00330DC4">
            <w:pPr>
              <w:pStyle w:val="Zkladntext2"/>
              <w:spacing w:line="240" w:lineRule="auto"/>
              <w:jc w:val="center"/>
              <w:rPr>
                <w:rFonts w:ascii="Arial" w:hAnsi="Arial" w:cs="Arial"/>
                <w:sz w:val="23"/>
                <w:szCs w:val="23"/>
              </w:rPr>
            </w:pPr>
          </w:p>
          <w:p w14:paraId="1A23A2EE" w14:textId="77777777" w:rsidR="00D039A9" w:rsidRPr="00415B16" w:rsidRDefault="00D039A9" w:rsidP="00330DC4">
            <w:pPr>
              <w:pStyle w:val="Zkladntext2"/>
              <w:spacing w:line="240" w:lineRule="auto"/>
              <w:jc w:val="center"/>
              <w:rPr>
                <w:rFonts w:ascii="Arial" w:hAnsi="Arial" w:cs="Arial"/>
                <w:sz w:val="23"/>
                <w:szCs w:val="23"/>
              </w:rPr>
            </w:pPr>
          </w:p>
          <w:p w14:paraId="1A23A2EF" w14:textId="77777777" w:rsidR="00085714" w:rsidRPr="00415B16" w:rsidRDefault="00085714" w:rsidP="00330DC4">
            <w:pPr>
              <w:pStyle w:val="Zkladntext2"/>
              <w:spacing w:line="240" w:lineRule="auto"/>
              <w:jc w:val="center"/>
              <w:rPr>
                <w:rFonts w:ascii="Arial" w:hAnsi="Arial" w:cs="Arial"/>
                <w:sz w:val="23"/>
                <w:szCs w:val="23"/>
              </w:rPr>
            </w:pPr>
          </w:p>
          <w:p w14:paraId="1A23A2F0" w14:textId="77777777" w:rsidR="00085714" w:rsidRPr="00415B16" w:rsidRDefault="00085714" w:rsidP="00330DC4">
            <w:pPr>
              <w:pStyle w:val="Zkladntext2"/>
              <w:spacing w:line="240" w:lineRule="auto"/>
              <w:jc w:val="center"/>
              <w:rPr>
                <w:rFonts w:ascii="Arial" w:hAnsi="Arial" w:cs="Arial"/>
                <w:sz w:val="23"/>
                <w:szCs w:val="23"/>
              </w:rPr>
            </w:pPr>
          </w:p>
          <w:p w14:paraId="1A23A2F1"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r w:rsidR="006B2581">
              <w:rPr>
                <w:rFonts w:ascii="Arial" w:hAnsi="Arial" w:cs="Arial"/>
                <w:sz w:val="23"/>
                <w:szCs w:val="23"/>
              </w:rPr>
              <w:t>____</w:t>
            </w:r>
          </w:p>
          <w:p w14:paraId="1A23A2F2" w14:textId="77777777" w:rsidR="007157D9" w:rsidRPr="00E233F0"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r w:rsidR="00E233F0" w:rsidRPr="00E233F0">
              <w:rPr>
                <w:rFonts w:ascii="Arial" w:hAnsi="Arial" w:cs="Arial"/>
                <w:b/>
                <w:sz w:val="23"/>
                <w:szCs w:val="23"/>
              </w:rPr>
              <w:t>Siemens Healthcare, s.r.o.</w:t>
            </w:r>
          </w:p>
          <w:p w14:paraId="1A23A2F3" w14:textId="77777777" w:rsidR="007157D9" w:rsidRPr="00E233F0" w:rsidRDefault="007157D9" w:rsidP="007157D9">
            <w:pPr>
              <w:pStyle w:val="Zkladntext2"/>
              <w:spacing w:line="240" w:lineRule="auto"/>
              <w:rPr>
                <w:rFonts w:ascii="Arial" w:hAnsi="Arial" w:cs="Arial"/>
                <w:sz w:val="23"/>
                <w:szCs w:val="23"/>
              </w:rPr>
            </w:pPr>
            <w:r w:rsidRPr="00E233F0">
              <w:rPr>
                <w:rFonts w:ascii="Arial" w:hAnsi="Arial" w:cs="Arial"/>
                <w:sz w:val="23"/>
                <w:szCs w:val="23"/>
              </w:rPr>
              <w:t xml:space="preserve">                     </w:t>
            </w:r>
            <w:r w:rsidR="00E233F0" w:rsidRPr="00E233F0">
              <w:rPr>
                <w:rFonts w:ascii="Arial" w:hAnsi="Arial" w:cs="Arial"/>
                <w:sz w:val="23"/>
                <w:szCs w:val="23"/>
              </w:rPr>
              <w:t xml:space="preserve">Ing. Vratislav Švorčík </w:t>
            </w:r>
          </w:p>
          <w:p w14:paraId="1A23A2F4" w14:textId="77777777" w:rsidR="00E233F0" w:rsidRPr="00E233F0" w:rsidRDefault="00E233F0" w:rsidP="007157D9">
            <w:pPr>
              <w:pStyle w:val="Zkladntext2"/>
              <w:spacing w:line="240" w:lineRule="auto"/>
              <w:rPr>
                <w:rFonts w:ascii="Arial" w:hAnsi="Arial" w:cs="Arial"/>
                <w:sz w:val="23"/>
                <w:szCs w:val="23"/>
              </w:rPr>
            </w:pPr>
            <w:r w:rsidRPr="00E233F0">
              <w:rPr>
                <w:rFonts w:ascii="Arial" w:hAnsi="Arial" w:cs="Arial"/>
                <w:sz w:val="23"/>
                <w:szCs w:val="23"/>
              </w:rPr>
              <w:t xml:space="preserve">                                   a</w:t>
            </w:r>
          </w:p>
          <w:p w14:paraId="1A23A2F5" w14:textId="77777777" w:rsidR="00A51741" w:rsidRDefault="00E233F0" w:rsidP="007157D9">
            <w:pPr>
              <w:pStyle w:val="Zkladntext2"/>
              <w:spacing w:line="240" w:lineRule="auto"/>
              <w:jc w:val="center"/>
              <w:rPr>
                <w:rFonts w:ascii="Arial" w:hAnsi="Arial" w:cs="Arial"/>
                <w:sz w:val="23"/>
                <w:szCs w:val="23"/>
              </w:rPr>
            </w:pPr>
            <w:r>
              <w:rPr>
                <w:rFonts w:ascii="Arial" w:hAnsi="Arial" w:cs="Arial"/>
                <w:sz w:val="23"/>
                <w:szCs w:val="23"/>
              </w:rPr>
              <w:t>Ing. Karel Kopejtko</w:t>
            </w:r>
          </w:p>
          <w:p w14:paraId="1A23A2F6" w14:textId="77777777" w:rsidR="00E233F0" w:rsidRPr="00415B16" w:rsidRDefault="00E233F0" w:rsidP="007157D9">
            <w:pPr>
              <w:pStyle w:val="Zkladntext2"/>
              <w:spacing w:line="240" w:lineRule="auto"/>
              <w:jc w:val="center"/>
              <w:rPr>
                <w:rFonts w:ascii="Arial" w:hAnsi="Arial" w:cs="Arial"/>
                <w:sz w:val="23"/>
                <w:szCs w:val="23"/>
              </w:rPr>
            </w:pPr>
            <w:r>
              <w:rPr>
                <w:rFonts w:ascii="Arial" w:hAnsi="Arial" w:cs="Arial"/>
                <w:sz w:val="23"/>
                <w:szCs w:val="23"/>
              </w:rPr>
              <w:t>jednatelé</w:t>
            </w:r>
          </w:p>
        </w:tc>
        <w:tc>
          <w:tcPr>
            <w:tcW w:w="4889" w:type="dxa"/>
          </w:tcPr>
          <w:p w14:paraId="1A23A2F7"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14:paraId="1A23A2F8" w14:textId="77777777" w:rsidR="00D039A9" w:rsidRPr="00415B16" w:rsidRDefault="00D039A9" w:rsidP="00330DC4">
            <w:pPr>
              <w:pStyle w:val="Zkladntext2"/>
              <w:spacing w:line="240" w:lineRule="auto"/>
              <w:jc w:val="center"/>
              <w:rPr>
                <w:rFonts w:ascii="Arial" w:hAnsi="Arial" w:cs="Arial"/>
                <w:sz w:val="23"/>
                <w:szCs w:val="23"/>
              </w:rPr>
            </w:pPr>
          </w:p>
          <w:p w14:paraId="1A23A2F9" w14:textId="5A9E49B0" w:rsidR="00D039A9" w:rsidRPr="00067E3C"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r w:rsidR="00067E3C">
              <w:rPr>
                <w:rFonts w:ascii="Arial" w:hAnsi="Arial" w:cs="Arial"/>
                <w:sz w:val="23"/>
                <w:szCs w:val="23"/>
                <w:lang w:val="cs-CZ"/>
              </w:rPr>
              <w:t>18. 8. 2016</w:t>
            </w:r>
            <w:bookmarkStart w:id="0" w:name="_GoBack"/>
            <w:bookmarkEnd w:id="0"/>
          </w:p>
          <w:p w14:paraId="1A23A2FA" w14:textId="77777777" w:rsidR="00D039A9" w:rsidRPr="00415B16" w:rsidRDefault="00D039A9" w:rsidP="00330DC4">
            <w:pPr>
              <w:pStyle w:val="Zkladntext2"/>
              <w:spacing w:line="240" w:lineRule="auto"/>
              <w:jc w:val="center"/>
              <w:rPr>
                <w:rFonts w:ascii="Arial" w:hAnsi="Arial" w:cs="Arial"/>
                <w:sz w:val="23"/>
                <w:szCs w:val="23"/>
              </w:rPr>
            </w:pPr>
          </w:p>
          <w:p w14:paraId="1A23A2FB" w14:textId="77777777" w:rsidR="00D039A9" w:rsidRPr="00415B16" w:rsidRDefault="00D039A9" w:rsidP="00330DC4">
            <w:pPr>
              <w:pStyle w:val="Zkladntext2"/>
              <w:spacing w:line="240" w:lineRule="auto"/>
              <w:jc w:val="center"/>
              <w:rPr>
                <w:rFonts w:ascii="Arial" w:hAnsi="Arial" w:cs="Arial"/>
                <w:sz w:val="23"/>
                <w:szCs w:val="23"/>
              </w:rPr>
            </w:pPr>
          </w:p>
          <w:p w14:paraId="1A23A2FC" w14:textId="77777777" w:rsidR="00085714" w:rsidRPr="00415B16" w:rsidRDefault="00085714" w:rsidP="00330DC4">
            <w:pPr>
              <w:pStyle w:val="Zkladntext2"/>
              <w:spacing w:line="240" w:lineRule="auto"/>
              <w:jc w:val="center"/>
              <w:rPr>
                <w:rFonts w:ascii="Arial" w:hAnsi="Arial" w:cs="Arial"/>
                <w:sz w:val="23"/>
                <w:szCs w:val="23"/>
              </w:rPr>
            </w:pPr>
          </w:p>
          <w:p w14:paraId="1A23A2FD" w14:textId="77777777" w:rsidR="00085714" w:rsidRPr="00415B16" w:rsidRDefault="00085714" w:rsidP="00330DC4">
            <w:pPr>
              <w:pStyle w:val="Zkladntext2"/>
              <w:spacing w:line="240" w:lineRule="auto"/>
              <w:jc w:val="center"/>
              <w:rPr>
                <w:rFonts w:ascii="Arial" w:hAnsi="Arial" w:cs="Arial"/>
                <w:sz w:val="23"/>
                <w:szCs w:val="23"/>
              </w:rPr>
            </w:pPr>
          </w:p>
          <w:p w14:paraId="1A23A2FE"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1A23A2FF"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14:paraId="1A23A300"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14:paraId="1A23A301"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14:paraId="1A23A303"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6"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7"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8" w14:textId="77777777" w:rsidR="00E233F0" w:rsidRDefault="00E233F0" w:rsidP="00E233F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1A23A309"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A"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B"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C" w14:textId="77777777" w:rsidR="00E233F0" w:rsidRDefault="00E23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A23A30D" w14:textId="77777777" w:rsidR="004600D3" w:rsidRPr="0044129C" w:rsidRDefault="000B5E9D" w:rsidP="00B36C3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u w:val="single"/>
        </w:rPr>
      </w:pPr>
      <w:r w:rsidRPr="0044129C">
        <w:rPr>
          <w:rFonts w:ascii="Arial" w:hAnsi="Arial" w:cs="Arial"/>
          <w:b/>
          <w:sz w:val="22"/>
          <w:szCs w:val="22"/>
          <w:u w:val="single"/>
        </w:rPr>
        <w:lastRenderedPageBreak/>
        <w:t>Příloha č. 1</w:t>
      </w:r>
      <w:r w:rsidR="0044129C" w:rsidRPr="0044129C">
        <w:rPr>
          <w:rFonts w:ascii="Arial" w:hAnsi="Arial" w:cs="Arial"/>
          <w:b/>
          <w:sz w:val="22"/>
          <w:szCs w:val="22"/>
          <w:u w:val="single"/>
        </w:rPr>
        <w:t xml:space="preserve"> smlouvy</w:t>
      </w:r>
      <w:r w:rsidRPr="0044129C">
        <w:rPr>
          <w:rFonts w:ascii="Arial" w:hAnsi="Arial" w:cs="Arial"/>
          <w:b/>
          <w:sz w:val="22"/>
          <w:szCs w:val="22"/>
          <w:u w:val="single"/>
        </w:rPr>
        <w:t xml:space="preserve"> – technická specifikace </w:t>
      </w:r>
      <w:r w:rsidR="004600D3" w:rsidRPr="0044129C">
        <w:rPr>
          <w:rFonts w:ascii="Arial" w:hAnsi="Arial" w:cs="Arial"/>
          <w:b/>
          <w:sz w:val="22"/>
          <w:szCs w:val="22"/>
          <w:u w:val="single"/>
        </w:rPr>
        <w:t>č: 1-KXMXDJ-1</w:t>
      </w:r>
    </w:p>
    <w:p w14:paraId="1A23A30E" w14:textId="77777777" w:rsidR="000B5E9D" w:rsidRPr="0044129C" w:rsidRDefault="000B5E9D" w:rsidP="00B36C3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u w:val="single"/>
        </w:rPr>
      </w:pPr>
    </w:p>
    <w:p w14:paraId="1A23A30F" w14:textId="77777777" w:rsidR="00E233F0" w:rsidRDefault="00E233F0" w:rsidP="00B36C3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A23A310" w14:textId="77777777" w:rsidR="00E233F0" w:rsidRPr="00F8278D" w:rsidRDefault="00E233F0" w:rsidP="00B36C3B">
      <w:pPr>
        <w:pStyle w:val="scfbrieftext"/>
        <w:jc w:val="both"/>
        <w:rPr>
          <w:lang w:val="en-US"/>
        </w:rPr>
      </w:pPr>
      <w:r w:rsidRPr="00F8278D">
        <w:rPr>
          <w:b/>
          <w:lang w:val="en-US"/>
        </w:rPr>
        <w:t xml:space="preserve">MAGNETOM </w:t>
      </w:r>
      <w:proofErr w:type="spellStart"/>
      <w:r w:rsidRPr="00F8278D">
        <w:rPr>
          <w:b/>
          <w:lang w:val="en-US"/>
        </w:rPr>
        <w:t>Aera</w:t>
      </w:r>
      <w:proofErr w:type="spellEnd"/>
      <w:r w:rsidRPr="00F8278D">
        <w:rPr>
          <w:b/>
          <w:lang w:val="en-US"/>
        </w:rPr>
        <w:t xml:space="preserve"> </w:t>
      </w:r>
      <w:r>
        <w:rPr>
          <w:b/>
          <w:lang w:val="en-US"/>
        </w:rPr>
        <w:t>–</w:t>
      </w:r>
      <w:r w:rsidRPr="00F8278D">
        <w:rPr>
          <w:b/>
          <w:lang w:val="en-US"/>
        </w:rPr>
        <w:t xml:space="preserve"> </w:t>
      </w:r>
      <w:proofErr w:type="spellStart"/>
      <w:r>
        <w:rPr>
          <w:b/>
          <w:lang w:val="en-US"/>
        </w:rPr>
        <w:t>cívky</w:t>
      </w:r>
      <w:proofErr w:type="spellEnd"/>
      <w:r>
        <w:rPr>
          <w:b/>
          <w:lang w:val="en-US"/>
        </w:rPr>
        <w:t xml:space="preserve"> BODY 60 a PEDIATRIC 16</w:t>
      </w:r>
    </w:p>
    <w:p w14:paraId="1A23A311" w14:textId="77777777" w:rsidR="00E233F0" w:rsidRPr="00F8278D" w:rsidRDefault="00E233F0" w:rsidP="00B36C3B">
      <w:pPr>
        <w:pStyle w:val="scfbrieftext"/>
        <w:jc w:val="both"/>
        <w:rPr>
          <w:lang w:val="en-US"/>
        </w:rPr>
      </w:pPr>
    </w:p>
    <w:tbl>
      <w:tblPr>
        <w:tblW w:w="10031" w:type="dxa"/>
        <w:tblLook w:val="01E0" w:firstRow="1" w:lastRow="1" w:firstColumn="1" w:lastColumn="1" w:noHBand="0" w:noVBand="0"/>
      </w:tblPr>
      <w:tblGrid>
        <w:gridCol w:w="108"/>
        <w:gridCol w:w="567"/>
        <w:gridCol w:w="298"/>
        <w:gridCol w:w="7253"/>
        <w:gridCol w:w="1062"/>
        <w:gridCol w:w="743"/>
      </w:tblGrid>
      <w:tr w:rsidR="00E233F0" w:rsidRPr="001E1E3A" w14:paraId="1A23A315" w14:textId="77777777" w:rsidTr="000A7C4D">
        <w:trPr>
          <w:gridAfter w:val="1"/>
          <w:wAfter w:w="743" w:type="dxa"/>
          <w:trHeight w:val="284"/>
          <w:tblHeader/>
        </w:trPr>
        <w:tc>
          <w:tcPr>
            <w:tcW w:w="973" w:type="dxa"/>
            <w:gridSpan w:val="3"/>
          </w:tcPr>
          <w:p w14:paraId="1A23A312" w14:textId="77777777" w:rsidR="00E233F0" w:rsidRPr="001E1E3A" w:rsidRDefault="00E233F0" w:rsidP="00B36C3B">
            <w:pPr>
              <w:pStyle w:val="scfbrieftext"/>
              <w:jc w:val="both"/>
              <w:rPr>
                <w:b/>
                <w:lang w:val="en-US"/>
              </w:rPr>
            </w:pPr>
            <w:bookmarkStart w:id="1" w:name="print_unterschrift1"/>
            <w:bookmarkStart w:id="2" w:name="print_anlage1"/>
            <w:bookmarkStart w:id="3" w:name="print_block1"/>
            <w:bookmarkStart w:id="4" w:name="translate_header_pos"/>
            <w:bookmarkStart w:id="5" w:name="table_pos_b"/>
            <w:bookmarkStart w:id="6" w:name="table_pos"/>
            <w:bookmarkEnd w:id="1"/>
            <w:bookmarkEnd w:id="2"/>
            <w:bookmarkEnd w:id="3"/>
            <w:r w:rsidRPr="001E1E3A">
              <w:rPr>
                <w:b/>
                <w:lang w:val="en-US"/>
              </w:rPr>
              <w:t>Pol</w:t>
            </w:r>
            <w:r w:rsidR="00DC0D62">
              <w:rPr>
                <w:b/>
                <w:lang w:val="en-US"/>
              </w:rPr>
              <w:t>.</w:t>
            </w:r>
            <w:r w:rsidRPr="001E1E3A">
              <w:rPr>
                <w:b/>
                <w:lang w:val="en-US"/>
              </w:rPr>
              <w:t xml:space="preserve"> </w:t>
            </w:r>
            <w:bookmarkEnd w:id="4"/>
            <w:r>
              <w:rPr>
                <w:b/>
                <w:lang w:val="en-US"/>
              </w:rPr>
              <w:t>č.</w:t>
            </w:r>
          </w:p>
        </w:tc>
        <w:tc>
          <w:tcPr>
            <w:tcW w:w="7253" w:type="dxa"/>
          </w:tcPr>
          <w:p w14:paraId="1A23A313" w14:textId="77777777" w:rsidR="00E233F0" w:rsidRPr="001E1E3A" w:rsidRDefault="00E233F0" w:rsidP="00B36C3B">
            <w:pPr>
              <w:pStyle w:val="scfbrieftext"/>
              <w:jc w:val="both"/>
              <w:rPr>
                <w:b/>
                <w:lang w:val="en-US"/>
              </w:rPr>
            </w:pPr>
            <w:bookmarkStart w:id="7" w:name="translate_header_description"/>
            <w:proofErr w:type="spellStart"/>
            <w:r w:rsidRPr="001E1E3A">
              <w:rPr>
                <w:b/>
                <w:lang w:val="en-US"/>
              </w:rPr>
              <w:t>Popis</w:t>
            </w:r>
            <w:bookmarkEnd w:id="7"/>
            <w:proofErr w:type="spellEnd"/>
            <w:r w:rsidR="009E00FD">
              <w:rPr>
                <w:b/>
                <w:lang w:val="en-US"/>
              </w:rPr>
              <w:t xml:space="preserve">                                                                      </w:t>
            </w:r>
          </w:p>
        </w:tc>
        <w:tc>
          <w:tcPr>
            <w:tcW w:w="1062" w:type="dxa"/>
          </w:tcPr>
          <w:p w14:paraId="1A23A314" w14:textId="77777777" w:rsidR="00E233F0" w:rsidRPr="001E1E3A" w:rsidRDefault="00E233F0" w:rsidP="00B36C3B">
            <w:pPr>
              <w:pStyle w:val="scfbrieftext"/>
              <w:jc w:val="both"/>
              <w:rPr>
                <w:b/>
                <w:lang w:val="en-US"/>
              </w:rPr>
            </w:pPr>
          </w:p>
        </w:tc>
      </w:tr>
      <w:tr w:rsidR="00E233F0" w:rsidRPr="001E1E3A" w14:paraId="1A23A319" w14:textId="77777777" w:rsidTr="000A7C4D">
        <w:trPr>
          <w:gridAfter w:val="1"/>
          <w:wAfter w:w="743" w:type="dxa"/>
          <w:trHeight w:val="284"/>
        </w:trPr>
        <w:tc>
          <w:tcPr>
            <w:tcW w:w="973" w:type="dxa"/>
            <w:gridSpan w:val="3"/>
          </w:tcPr>
          <w:p w14:paraId="1A23A316" w14:textId="77777777" w:rsidR="00E233F0" w:rsidRPr="001E1E3A" w:rsidRDefault="00E233F0" w:rsidP="00B36C3B">
            <w:pPr>
              <w:pStyle w:val="scfbrieftext"/>
              <w:jc w:val="both"/>
              <w:rPr>
                <w:lang w:val="en-US"/>
              </w:rPr>
            </w:pPr>
            <w:bookmarkStart w:id="8" w:name="print_posliste_b"/>
            <w:bookmarkStart w:id="9" w:name="print_posliste"/>
            <w:bookmarkEnd w:id="8"/>
            <w:bookmarkEnd w:id="9"/>
          </w:p>
        </w:tc>
        <w:tc>
          <w:tcPr>
            <w:tcW w:w="7253" w:type="dxa"/>
          </w:tcPr>
          <w:p w14:paraId="1A23A317" w14:textId="77777777" w:rsidR="00E233F0" w:rsidRPr="00F8278D" w:rsidRDefault="00E233F0" w:rsidP="00B36C3B">
            <w:pPr>
              <w:pStyle w:val="layoutAS"/>
              <w:jc w:val="both"/>
              <w:rPr>
                <w:lang w:val="en-US"/>
              </w:rPr>
            </w:pPr>
            <w:r w:rsidRPr="00F8278D">
              <w:rPr>
                <w:lang w:val="en-US"/>
              </w:rPr>
              <w:t xml:space="preserve">MAGNETOM </w:t>
            </w:r>
            <w:proofErr w:type="spellStart"/>
            <w:r w:rsidRPr="00F8278D">
              <w:rPr>
                <w:lang w:val="en-US"/>
              </w:rPr>
              <w:t>Aera</w:t>
            </w:r>
            <w:proofErr w:type="spellEnd"/>
            <w:r w:rsidRPr="00F8278D">
              <w:rPr>
                <w:lang w:val="en-US"/>
              </w:rPr>
              <w:t xml:space="preserve"> - Options for installed base</w:t>
            </w:r>
          </w:p>
        </w:tc>
        <w:tc>
          <w:tcPr>
            <w:tcW w:w="1062" w:type="dxa"/>
          </w:tcPr>
          <w:p w14:paraId="1A23A318" w14:textId="77777777" w:rsidR="00E233F0" w:rsidRPr="00F8278D" w:rsidRDefault="00E233F0" w:rsidP="00B36C3B">
            <w:pPr>
              <w:pStyle w:val="scfbrieftext"/>
              <w:jc w:val="both"/>
              <w:rPr>
                <w:lang w:val="en-US"/>
              </w:rPr>
            </w:pPr>
          </w:p>
        </w:tc>
      </w:tr>
      <w:tr w:rsidR="00E233F0" w:rsidRPr="000F3702" w14:paraId="1A23A31D" w14:textId="77777777" w:rsidTr="000A7C4D">
        <w:trPr>
          <w:gridAfter w:val="1"/>
          <w:wAfter w:w="743" w:type="dxa"/>
          <w:trHeight w:val="284"/>
        </w:trPr>
        <w:tc>
          <w:tcPr>
            <w:tcW w:w="973" w:type="dxa"/>
            <w:gridSpan w:val="3"/>
          </w:tcPr>
          <w:p w14:paraId="1A23A31A" w14:textId="77777777" w:rsidR="00E233F0" w:rsidRPr="00DC0D62" w:rsidRDefault="00E233F0" w:rsidP="00B36C3B">
            <w:pPr>
              <w:pStyle w:val="layoutPosition"/>
              <w:jc w:val="both"/>
              <w:rPr>
                <w:b/>
                <w:lang w:val="en-US"/>
              </w:rPr>
            </w:pPr>
            <w:r w:rsidRPr="00DC0D62">
              <w:rPr>
                <w:b/>
                <w:lang w:val="en-US"/>
              </w:rPr>
              <w:t>1</w:t>
            </w:r>
          </w:p>
        </w:tc>
        <w:tc>
          <w:tcPr>
            <w:tcW w:w="7253" w:type="dxa"/>
          </w:tcPr>
          <w:p w14:paraId="1A23A31B" w14:textId="77777777" w:rsidR="00E233F0" w:rsidRPr="00DC0D62" w:rsidRDefault="00E233F0" w:rsidP="00B36C3B">
            <w:pPr>
              <w:pStyle w:val="layoutPosition"/>
              <w:jc w:val="both"/>
              <w:rPr>
                <w:b/>
                <w:lang w:val="en-US"/>
              </w:rPr>
            </w:pPr>
            <w:r w:rsidRPr="00DC0D62">
              <w:rPr>
                <w:b/>
                <w:lang w:val="en-US"/>
              </w:rPr>
              <w:t>Body 60 #1.5T</w:t>
            </w:r>
            <w:r w:rsidR="009E00FD">
              <w:rPr>
                <w:b/>
                <w:lang w:val="en-US"/>
              </w:rPr>
              <w:t xml:space="preserve">                                                                             660 000,- </w:t>
            </w:r>
            <w:proofErr w:type="spellStart"/>
            <w:r w:rsidR="009E00FD">
              <w:rPr>
                <w:b/>
                <w:lang w:val="en-US"/>
              </w:rPr>
              <w:t>Kč</w:t>
            </w:r>
            <w:proofErr w:type="spellEnd"/>
          </w:p>
        </w:tc>
        <w:tc>
          <w:tcPr>
            <w:tcW w:w="1062" w:type="dxa"/>
          </w:tcPr>
          <w:p w14:paraId="1A23A31C" w14:textId="77777777" w:rsidR="00E233F0" w:rsidRPr="00DC0D62" w:rsidRDefault="00E233F0" w:rsidP="00B36C3B">
            <w:pPr>
              <w:pStyle w:val="layoutPosition"/>
              <w:jc w:val="both"/>
              <w:rPr>
                <w:b/>
                <w:lang w:val="en-US"/>
              </w:rPr>
            </w:pPr>
            <w:r w:rsidRPr="00DC0D62">
              <w:rPr>
                <w:b/>
                <w:lang w:val="en-US"/>
              </w:rPr>
              <w:t>1</w:t>
            </w:r>
            <w:r w:rsidR="006C168A" w:rsidRPr="00DC0D62">
              <w:rPr>
                <w:b/>
                <w:lang w:val="en-US"/>
              </w:rPr>
              <w:t xml:space="preserve"> </w:t>
            </w:r>
            <w:proofErr w:type="spellStart"/>
            <w:r w:rsidR="006C168A" w:rsidRPr="00DC0D62">
              <w:rPr>
                <w:b/>
                <w:lang w:val="en-US"/>
              </w:rPr>
              <w:t>ks</w:t>
            </w:r>
            <w:proofErr w:type="spellEnd"/>
          </w:p>
        </w:tc>
      </w:tr>
      <w:tr w:rsidR="00E233F0" w:rsidRPr="000F3702" w14:paraId="1A23A322" w14:textId="77777777" w:rsidTr="000A7C4D">
        <w:trPr>
          <w:gridAfter w:val="1"/>
          <w:wAfter w:w="743" w:type="dxa"/>
          <w:trHeight w:val="284"/>
        </w:trPr>
        <w:tc>
          <w:tcPr>
            <w:tcW w:w="973" w:type="dxa"/>
            <w:gridSpan w:val="3"/>
          </w:tcPr>
          <w:p w14:paraId="1A23A31E" w14:textId="77777777" w:rsidR="00E233F0" w:rsidRPr="00DC0D62" w:rsidRDefault="00E233F0" w:rsidP="00B36C3B">
            <w:pPr>
              <w:pStyle w:val="layoutPosition"/>
              <w:jc w:val="both"/>
              <w:rPr>
                <w:b/>
                <w:lang w:val="en-US"/>
              </w:rPr>
            </w:pPr>
          </w:p>
        </w:tc>
        <w:tc>
          <w:tcPr>
            <w:tcW w:w="7253" w:type="dxa"/>
          </w:tcPr>
          <w:p w14:paraId="1A23A31F" w14:textId="77777777" w:rsidR="00E233F0" w:rsidRPr="00DC0D62" w:rsidRDefault="00E233F0" w:rsidP="00B36C3B">
            <w:pPr>
              <w:pStyle w:val="layoutPosition"/>
              <w:jc w:val="both"/>
              <w:rPr>
                <w:lang w:val="en-US"/>
              </w:rPr>
            </w:pPr>
            <w:r w:rsidRPr="00DC0D62">
              <w:rPr>
                <w:lang w:val="en-US"/>
              </w:rPr>
              <w:t>14441807</w:t>
            </w:r>
          </w:p>
          <w:p w14:paraId="1A23A320" w14:textId="77777777" w:rsidR="00E233F0" w:rsidRPr="00DC0D62" w:rsidRDefault="00E233F0" w:rsidP="00B36C3B">
            <w:pPr>
              <w:pStyle w:val="layoutPosition"/>
              <w:jc w:val="both"/>
              <w:rPr>
                <w:lang w:val="en-US"/>
              </w:rPr>
            </w:pPr>
          </w:p>
        </w:tc>
        <w:tc>
          <w:tcPr>
            <w:tcW w:w="1062" w:type="dxa"/>
          </w:tcPr>
          <w:p w14:paraId="1A23A321" w14:textId="77777777" w:rsidR="00E233F0" w:rsidRPr="00DC0D62" w:rsidRDefault="00E233F0" w:rsidP="00B36C3B">
            <w:pPr>
              <w:pStyle w:val="layoutPosition"/>
              <w:jc w:val="both"/>
              <w:rPr>
                <w:b/>
                <w:lang w:val="en-US"/>
              </w:rPr>
            </w:pPr>
          </w:p>
        </w:tc>
      </w:tr>
      <w:tr w:rsidR="00E233F0" w:rsidRPr="000F3702" w14:paraId="1A23A326" w14:textId="77777777" w:rsidTr="000A7C4D">
        <w:trPr>
          <w:gridAfter w:val="1"/>
          <w:wAfter w:w="743" w:type="dxa"/>
          <w:trHeight w:val="284"/>
        </w:trPr>
        <w:tc>
          <w:tcPr>
            <w:tcW w:w="973" w:type="dxa"/>
            <w:gridSpan w:val="3"/>
          </w:tcPr>
          <w:p w14:paraId="1A23A323" w14:textId="77777777" w:rsidR="00E233F0" w:rsidRPr="00DC0D62" w:rsidRDefault="00E233F0" w:rsidP="00B36C3B">
            <w:pPr>
              <w:pStyle w:val="layoutPosition"/>
              <w:jc w:val="both"/>
              <w:rPr>
                <w:b/>
                <w:lang w:val="en-US"/>
              </w:rPr>
            </w:pPr>
            <w:r w:rsidRPr="00DC0D62">
              <w:rPr>
                <w:b/>
                <w:lang w:val="en-US"/>
              </w:rPr>
              <w:t>2</w:t>
            </w:r>
          </w:p>
        </w:tc>
        <w:tc>
          <w:tcPr>
            <w:tcW w:w="7253" w:type="dxa"/>
          </w:tcPr>
          <w:p w14:paraId="1A23A324" w14:textId="77777777" w:rsidR="00E233F0" w:rsidRPr="00DC0D62" w:rsidRDefault="00E233F0" w:rsidP="00B36C3B">
            <w:pPr>
              <w:pStyle w:val="layoutPosition"/>
              <w:jc w:val="both"/>
              <w:rPr>
                <w:b/>
                <w:lang w:val="en-US"/>
              </w:rPr>
            </w:pPr>
            <w:r w:rsidRPr="00DC0D62">
              <w:rPr>
                <w:b/>
                <w:lang w:val="en-US"/>
              </w:rPr>
              <w:t>Pediatric 16 #Ae</w:t>
            </w:r>
            <w:r w:rsidR="009E00FD">
              <w:rPr>
                <w:b/>
                <w:lang w:val="en-US"/>
              </w:rPr>
              <w:t xml:space="preserve">                                                                         440 000,-Kč</w:t>
            </w:r>
          </w:p>
        </w:tc>
        <w:tc>
          <w:tcPr>
            <w:tcW w:w="1062" w:type="dxa"/>
          </w:tcPr>
          <w:p w14:paraId="1A23A325" w14:textId="77777777" w:rsidR="00E233F0" w:rsidRPr="00DC0D62" w:rsidRDefault="00E233F0" w:rsidP="00B36C3B">
            <w:pPr>
              <w:pStyle w:val="layoutPosition"/>
              <w:jc w:val="both"/>
              <w:rPr>
                <w:b/>
                <w:lang w:val="en-US"/>
              </w:rPr>
            </w:pPr>
            <w:r w:rsidRPr="00DC0D62">
              <w:rPr>
                <w:b/>
                <w:lang w:val="en-US"/>
              </w:rPr>
              <w:t>1</w:t>
            </w:r>
            <w:r w:rsidR="006C168A" w:rsidRPr="00DC0D62">
              <w:rPr>
                <w:b/>
                <w:lang w:val="en-US"/>
              </w:rPr>
              <w:t xml:space="preserve"> </w:t>
            </w:r>
            <w:proofErr w:type="spellStart"/>
            <w:r w:rsidR="006C168A" w:rsidRPr="00DC0D62">
              <w:rPr>
                <w:b/>
                <w:lang w:val="en-US"/>
              </w:rPr>
              <w:t>ks</w:t>
            </w:r>
            <w:proofErr w:type="spellEnd"/>
          </w:p>
        </w:tc>
      </w:tr>
      <w:tr w:rsidR="00E233F0" w:rsidRPr="000F3702" w14:paraId="1A23A32A" w14:textId="77777777" w:rsidTr="000A7C4D">
        <w:trPr>
          <w:gridAfter w:val="1"/>
          <w:wAfter w:w="743" w:type="dxa"/>
          <w:trHeight w:val="284"/>
        </w:trPr>
        <w:tc>
          <w:tcPr>
            <w:tcW w:w="973" w:type="dxa"/>
            <w:gridSpan w:val="3"/>
          </w:tcPr>
          <w:p w14:paraId="1A23A327" w14:textId="77777777" w:rsidR="00E233F0" w:rsidRPr="00DC0D62" w:rsidRDefault="00E233F0" w:rsidP="00B36C3B">
            <w:pPr>
              <w:pStyle w:val="layoutPosition"/>
              <w:jc w:val="both"/>
              <w:rPr>
                <w:b/>
                <w:lang w:val="en-US"/>
              </w:rPr>
            </w:pPr>
          </w:p>
        </w:tc>
        <w:tc>
          <w:tcPr>
            <w:tcW w:w="7253" w:type="dxa"/>
          </w:tcPr>
          <w:p w14:paraId="1A23A328" w14:textId="77777777" w:rsidR="00E233F0" w:rsidRPr="00DC0D62" w:rsidRDefault="00E233F0" w:rsidP="00B36C3B">
            <w:pPr>
              <w:pStyle w:val="layoutPosition"/>
              <w:jc w:val="both"/>
              <w:rPr>
                <w:lang w:val="en-US"/>
              </w:rPr>
            </w:pPr>
            <w:r w:rsidRPr="00DC0D62">
              <w:rPr>
                <w:lang w:val="en-US"/>
              </w:rPr>
              <w:t>14441760</w:t>
            </w:r>
          </w:p>
        </w:tc>
        <w:tc>
          <w:tcPr>
            <w:tcW w:w="1062" w:type="dxa"/>
          </w:tcPr>
          <w:p w14:paraId="1A23A329" w14:textId="77777777" w:rsidR="00E233F0" w:rsidRPr="00DC0D62" w:rsidRDefault="00E233F0" w:rsidP="00B36C3B">
            <w:pPr>
              <w:pStyle w:val="layoutPosition"/>
              <w:jc w:val="both"/>
              <w:rPr>
                <w:b/>
                <w:lang w:val="en-US"/>
              </w:rPr>
            </w:pPr>
          </w:p>
        </w:tc>
      </w:tr>
      <w:tr w:rsidR="00E233F0" w:rsidRPr="000F3702" w14:paraId="1A23A331" w14:textId="77777777" w:rsidTr="000A7C4D">
        <w:trPr>
          <w:gridAfter w:val="1"/>
          <w:wAfter w:w="743" w:type="dxa"/>
          <w:trHeight w:val="284"/>
        </w:trPr>
        <w:tc>
          <w:tcPr>
            <w:tcW w:w="973" w:type="dxa"/>
            <w:gridSpan w:val="3"/>
          </w:tcPr>
          <w:p w14:paraId="1A23A32B" w14:textId="77777777" w:rsidR="00E233F0" w:rsidRPr="00DC0D62" w:rsidRDefault="00E233F0" w:rsidP="00B36C3B">
            <w:pPr>
              <w:pStyle w:val="layoutPosition"/>
              <w:jc w:val="both"/>
              <w:rPr>
                <w:b/>
                <w:lang w:val="en-US"/>
              </w:rPr>
            </w:pPr>
          </w:p>
        </w:tc>
        <w:tc>
          <w:tcPr>
            <w:tcW w:w="7253" w:type="dxa"/>
          </w:tcPr>
          <w:p w14:paraId="1A23A32C" w14:textId="77777777" w:rsidR="00E233F0" w:rsidRPr="00DC0D62" w:rsidRDefault="00E233F0" w:rsidP="00B36C3B">
            <w:pPr>
              <w:pStyle w:val="layoutsumme"/>
              <w:jc w:val="both"/>
              <w:rPr>
                <w:lang w:val="en-US"/>
              </w:rPr>
            </w:pPr>
          </w:p>
          <w:p w14:paraId="1A23A32D" w14:textId="77777777" w:rsidR="00E233F0" w:rsidRDefault="009E00FD" w:rsidP="00B36C3B">
            <w:pPr>
              <w:pStyle w:val="layoutsumme"/>
              <w:jc w:val="both"/>
              <w:rPr>
                <w:lang w:val="en-US"/>
              </w:rPr>
            </w:pPr>
            <w:proofErr w:type="spellStart"/>
            <w:r>
              <w:rPr>
                <w:lang w:val="en-US"/>
              </w:rPr>
              <w:t>Celkem</w:t>
            </w:r>
            <w:proofErr w:type="spellEnd"/>
            <w:r>
              <w:rPr>
                <w:lang w:val="en-US"/>
              </w:rPr>
              <w:t xml:space="preserve">                                                                                     1 100 000,- </w:t>
            </w:r>
            <w:proofErr w:type="spellStart"/>
            <w:r>
              <w:rPr>
                <w:lang w:val="en-US"/>
              </w:rPr>
              <w:t>Kč</w:t>
            </w:r>
            <w:proofErr w:type="spellEnd"/>
          </w:p>
          <w:p w14:paraId="1A23A32E" w14:textId="77777777" w:rsidR="009E00FD" w:rsidRDefault="009E00FD" w:rsidP="00B36C3B">
            <w:pPr>
              <w:pStyle w:val="layoutsumme"/>
              <w:jc w:val="both"/>
              <w:rPr>
                <w:lang w:val="en-US"/>
              </w:rPr>
            </w:pPr>
          </w:p>
          <w:p w14:paraId="1A23A32F" w14:textId="77777777" w:rsidR="009E00FD" w:rsidRPr="00DC0D62" w:rsidRDefault="009E00FD" w:rsidP="00B36C3B">
            <w:pPr>
              <w:pStyle w:val="layoutsumme"/>
              <w:jc w:val="both"/>
              <w:rPr>
                <w:lang w:val="en-US"/>
              </w:rPr>
            </w:pPr>
          </w:p>
        </w:tc>
        <w:tc>
          <w:tcPr>
            <w:tcW w:w="1062" w:type="dxa"/>
          </w:tcPr>
          <w:p w14:paraId="1A23A330" w14:textId="77777777" w:rsidR="00E233F0" w:rsidRPr="00DC0D62" w:rsidRDefault="00E233F0" w:rsidP="00B36C3B">
            <w:pPr>
              <w:pStyle w:val="layoutPosition"/>
              <w:jc w:val="both"/>
              <w:rPr>
                <w:b/>
                <w:lang w:val="en-US"/>
              </w:rPr>
            </w:pPr>
          </w:p>
        </w:tc>
      </w:tr>
      <w:tr w:rsidR="00E233F0" w:rsidRPr="001E1E3A" w14:paraId="1A23A334" w14:textId="77777777" w:rsidTr="000A7C4D">
        <w:tblPrEx>
          <w:tblCellMar>
            <w:left w:w="0" w:type="dxa"/>
            <w:right w:w="0" w:type="dxa"/>
          </w:tblCellMar>
        </w:tblPrEx>
        <w:trPr>
          <w:gridBefore w:val="1"/>
          <w:wBefore w:w="108" w:type="dxa"/>
        </w:trPr>
        <w:tc>
          <w:tcPr>
            <w:tcW w:w="567" w:type="dxa"/>
          </w:tcPr>
          <w:p w14:paraId="1A23A332" w14:textId="77777777" w:rsidR="00E233F0" w:rsidRPr="00DC0D62" w:rsidRDefault="00E233F0" w:rsidP="00B36C3B">
            <w:pPr>
              <w:pStyle w:val="scfbrieftext"/>
              <w:jc w:val="both"/>
              <w:rPr>
                <w:lang w:val="en-US"/>
              </w:rPr>
            </w:pPr>
            <w:bookmarkStart w:id="10" w:name="print_block2"/>
            <w:bookmarkStart w:id="11" w:name="print_spezifikation_b"/>
            <w:bookmarkStart w:id="12" w:name="print_spezifikation"/>
            <w:bookmarkStart w:id="13" w:name="table_ts_b"/>
            <w:bookmarkEnd w:id="5"/>
            <w:bookmarkEnd w:id="6"/>
            <w:bookmarkEnd w:id="10"/>
            <w:bookmarkEnd w:id="11"/>
            <w:bookmarkEnd w:id="12"/>
          </w:p>
        </w:tc>
        <w:tc>
          <w:tcPr>
            <w:tcW w:w="9356" w:type="dxa"/>
            <w:gridSpan w:val="4"/>
          </w:tcPr>
          <w:p w14:paraId="1A23A333" w14:textId="77777777" w:rsidR="00E233F0" w:rsidRPr="00F8278D" w:rsidRDefault="00E233F0" w:rsidP="00B36C3B">
            <w:pPr>
              <w:pStyle w:val="layoutAS"/>
              <w:jc w:val="both"/>
              <w:rPr>
                <w:lang w:val="en-US"/>
              </w:rPr>
            </w:pPr>
            <w:r w:rsidRPr="00F8278D">
              <w:rPr>
                <w:lang w:val="en-US"/>
              </w:rPr>
              <w:t xml:space="preserve">MAGNETOM </w:t>
            </w:r>
            <w:proofErr w:type="spellStart"/>
            <w:r w:rsidRPr="00F8278D">
              <w:rPr>
                <w:lang w:val="en-US"/>
              </w:rPr>
              <w:t>Aera</w:t>
            </w:r>
            <w:proofErr w:type="spellEnd"/>
            <w:r w:rsidRPr="00F8278D">
              <w:rPr>
                <w:lang w:val="en-US"/>
              </w:rPr>
              <w:t xml:space="preserve"> - Options for installed base</w:t>
            </w:r>
          </w:p>
        </w:tc>
      </w:tr>
      <w:tr w:rsidR="00E233F0" w:rsidRPr="000F3702" w14:paraId="1A23A337" w14:textId="77777777" w:rsidTr="000A7C4D">
        <w:tblPrEx>
          <w:tblCellMar>
            <w:left w:w="0" w:type="dxa"/>
            <w:right w:w="0" w:type="dxa"/>
          </w:tblCellMar>
        </w:tblPrEx>
        <w:trPr>
          <w:gridBefore w:val="1"/>
          <w:wBefore w:w="108" w:type="dxa"/>
        </w:trPr>
        <w:tc>
          <w:tcPr>
            <w:tcW w:w="567" w:type="dxa"/>
          </w:tcPr>
          <w:p w14:paraId="1A23A335" w14:textId="77777777" w:rsidR="00E233F0" w:rsidRPr="00093ABE" w:rsidRDefault="00E233F0" w:rsidP="00B36C3B">
            <w:pPr>
              <w:pStyle w:val="layouttspos"/>
              <w:jc w:val="both"/>
              <w:rPr>
                <w:b/>
              </w:rPr>
            </w:pPr>
            <w:r w:rsidRPr="00093ABE">
              <w:rPr>
                <w:b/>
              </w:rPr>
              <w:t>1</w:t>
            </w:r>
          </w:p>
        </w:tc>
        <w:tc>
          <w:tcPr>
            <w:tcW w:w="9356" w:type="dxa"/>
            <w:gridSpan w:val="4"/>
          </w:tcPr>
          <w:p w14:paraId="1A23A336" w14:textId="77777777" w:rsidR="00E233F0" w:rsidRPr="000F3702" w:rsidRDefault="00E233F0" w:rsidP="00B36C3B">
            <w:pPr>
              <w:pStyle w:val="layouttspos"/>
              <w:jc w:val="both"/>
            </w:pPr>
            <w:proofErr w:type="spellStart"/>
            <w:r w:rsidRPr="00457664">
              <w:rPr>
                <w:b/>
              </w:rPr>
              <w:t>Cívka</w:t>
            </w:r>
            <w:proofErr w:type="spellEnd"/>
            <w:r w:rsidRPr="00457664">
              <w:rPr>
                <w:b/>
              </w:rPr>
              <w:t xml:space="preserve"> Body 60 #</w:t>
            </w:r>
          </w:p>
        </w:tc>
      </w:tr>
      <w:tr w:rsidR="00E233F0" w:rsidRPr="000F3702" w14:paraId="1A23A33A" w14:textId="77777777" w:rsidTr="000A7C4D">
        <w:tblPrEx>
          <w:tblCellMar>
            <w:left w:w="0" w:type="dxa"/>
            <w:right w:w="0" w:type="dxa"/>
          </w:tblCellMar>
        </w:tblPrEx>
        <w:trPr>
          <w:gridBefore w:val="1"/>
          <w:wBefore w:w="108" w:type="dxa"/>
        </w:trPr>
        <w:tc>
          <w:tcPr>
            <w:tcW w:w="567" w:type="dxa"/>
          </w:tcPr>
          <w:p w14:paraId="1A23A338" w14:textId="77777777" w:rsidR="00E233F0" w:rsidRPr="000F3702" w:rsidRDefault="00E233F0" w:rsidP="00B36C3B">
            <w:pPr>
              <w:pStyle w:val="layouttspos"/>
              <w:jc w:val="both"/>
            </w:pPr>
          </w:p>
        </w:tc>
        <w:tc>
          <w:tcPr>
            <w:tcW w:w="9356" w:type="dxa"/>
            <w:gridSpan w:val="4"/>
          </w:tcPr>
          <w:p w14:paraId="1A23A339" w14:textId="77777777" w:rsidR="00E233F0" w:rsidRPr="000F3702" w:rsidRDefault="00E233F0" w:rsidP="00B36C3B">
            <w:pPr>
              <w:pStyle w:val="layouttspos"/>
              <w:jc w:val="both"/>
            </w:pPr>
            <w:r>
              <w:t>14441807</w:t>
            </w:r>
          </w:p>
        </w:tc>
      </w:tr>
      <w:tr w:rsidR="00E233F0" w:rsidRPr="001E1E3A" w14:paraId="1A23A35C" w14:textId="77777777" w:rsidTr="000A7C4D">
        <w:tblPrEx>
          <w:tblCellMar>
            <w:left w:w="0" w:type="dxa"/>
            <w:right w:w="0" w:type="dxa"/>
          </w:tblCellMar>
        </w:tblPrEx>
        <w:trPr>
          <w:gridBefore w:val="1"/>
          <w:wBefore w:w="108" w:type="dxa"/>
        </w:trPr>
        <w:tc>
          <w:tcPr>
            <w:tcW w:w="567" w:type="dxa"/>
          </w:tcPr>
          <w:p w14:paraId="1A23A33B" w14:textId="77777777" w:rsidR="00E233F0" w:rsidRPr="000F3702" w:rsidRDefault="00E233F0" w:rsidP="00B36C3B">
            <w:pPr>
              <w:pStyle w:val="layouttspos"/>
              <w:jc w:val="both"/>
            </w:pPr>
          </w:p>
        </w:tc>
        <w:tc>
          <w:tcPr>
            <w:tcW w:w="9356" w:type="dxa"/>
            <w:gridSpan w:val="4"/>
          </w:tcPr>
          <w:p w14:paraId="1A23A33C" w14:textId="77777777" w:rsidR="00E233F0" w:rsidRPr="003E1CB6" w:rsidRDefault="00E233F0" w:rsidP="00B36C3B">
            <w:pPr>
              <w:pStyle w:val="layouttspos"/>
              <w:ind w:right="286"/>
              <w:jc w:val="both"/>
            </w:pPr>
            <w:r w:rsidRPr="003E1CB6">
              <w:t xml:space="preserve">Technologie 4G s </w:t>
            </w:r>
            <w:proofErr w:type="spellStart"/>
            <w:r w:rsidRPr="003E1CB6">
              <w:t>přenosem</w:t>
            </w:r>
            <w:proofErr w:type="spellEnd"/>
            <w:r w:rsidRPr="003E1CB6">
              <w:t xml:space="preserve"> </w:t>
            </w:r>
            <w:proofErr w:type="spellStart"/>
            <w:r w:rsidRPr="003E1CB6">
              <w:t>signálu</w:t>
            </w:r>
            <w:proofErr w:type="spellEnd"/>
            <w:r w:rsidRPr="003E1CB6">
              <w:t xml:space="preserve"> Dual </w:t>
            </w:r>
            <w:proofErr w:type="spellStart"/>
            <w:r w:rsidRPr="003E1CB6">
              <w:t>Density</w:t>
            </w:r>
            <w:proofErr w:type="spellEnd"/>
            <w:r w:rsidRPr="003E1CB6">
              <w:t xml:space="preserve"> Signal Transfer a </w:t>
            </w:r>
            <w:proofErr w:type="spellStart"/>
            <w:r w:rsidRPr="003E1CB6">
              <w:t>SlideConnect</w:t>
            </w:r>
            <w:proofErr w:type="spellEnd"/>
            <w:r w:rsidRPr="003E1CB6">
              <w:t xml:space="preserve"> </w:t>
            </w:r>
            <w:proofErr w:type="spellStart"/>
            <w:r w:rsidRPr="003E1CB6">
              <w:t>připojením</w:t>
            </w:r>
            <w:proofErr w:type="spellEnd"/>
            <w:r w:rsidRPr="003E1CB6">
              <w:t xml:space="preserve"> </w:t>
            </w:r>
            <w:proofErr w:type="spellStart"/>
            <w:r w:rsidRPr="003E1CB6">
              <w:t>kombinuje</w:t>
            </w:r>
            <w:proofErr w:type="spellEnd"/>
            <w:r w:rsidRPr="003E1CB6">
              <w:t xml:space="preserve"> </w:t>
            </w:r>
            <w:proofErr w:type="spellStart"/>
            <w:r w:rsidRPr="003E1CB6">
              <w:t>klíčové</w:t>
            </w:r>
            <w:proofErr w:type="spellEnd"/>
            <w:r w:rsidRPr="003E1CB6">
              <w:t xml:space="preserve"> </w:t>
            </w:r>
            <w:proofErr w:type="spellStart"/>
            <w:r w:rsidRPr="003E1CB6">
              <w:t>výhody</w:t>
            </w:r>
            <w:proofErr w:type="spellEnd"/>
            <w:r w:rsidRPr="003E1CB6">
              <w:t xml:space="preserve">: </w:t>
            </w:r>
            <w:proofErr w:type="spellStart"/>
            <w:r w:rsidRPr="003E1CB6">
              <w:t>vynikající</w:t>
            </w:r>
            <w:proofErr w:type="spellEnd"/>
            <w:r w:rsidRPr="003E1CB6">
              <w:t xml:space="preserve"> </w:t>
            </w:r>
            <w:proofErr w:type="spellStart"/>
            <w:r w:rsidRPr="003E1CB6">
              <w:t>kvalita</w:t>
            </w:r>
            <w:proofErr w:type="spellEnd"/>
            <w:r w:rsidRPr="003E1CB6">
              <w:t xml:space="preserve"> </w:t>
            </w:r>
            <w:proofErr w:type="spellStart"/>
            <w:r>
              <w:t>signálu</w:t>
            </w:r>
            <w:proofErr w:type="spellEnd"/>
            <w:r w:rsidRPr="003E1CB6">
              <w:t xml:space="preserve">, </w:t>
            </w:r>
            <w:proofErr w:type="spellStart"/>
            <w:r w:rsidRPr="003E1CB6">
              <w:t>vysoký</w:t>
            </w:r>
            <w:proofErr w:type="spellEnd"/>
            <w:r w:rsidRPr="003E1CB6">
              <w:t xml:space="preserve"> </w:t>
            </w:r>
            <w:proofErr w:type="spellStart"/>
            <w:r>
              <w:t>k</w:t>
            </w:r>
            <w:r w:rsidRPr="003E1CB6">
              <w:t>omfort</w:t>
            </w:r>
            <w:proofErr w:type="spellEnd"/>
            <w:r w:rsidRPr="003E1CB6">
              <w:t xml:space="preserve"> </w:t>
            </w:r>
            <w:proofErr w:type="spellStart"/>
            <w:r w:rsidRPr="003E1CB6">
              <w:t>pacienta</w:t>
            </w:r>
            <w:proofErr w:type="spellEnd"/>
            <w:r w:rsidRPr="003E1CB6">
              <w:t xml:space="preserve"> a </w:t>
            </w:r>
            <w:proofErr w:type="spellStart"/>
            <w:r w:rsidRPr="003E1CB6">
              <w:t>nepřekonatelná</w:t>
            </w:r>
            <w:proofErr w:type="spellEnd"/>
            <w:r w:rsidRPr="003E1CB6">
              <w:t xml:space="preserve"> </w:t>
            </w:r>
            <w:proofErr w:type="spellStart"/>
            <w:r w:rsidRPr="003E1CB6">
              <w:t>flexibilita</w:t>
            </w:r>
            <w:proofErr w:type="spellEnd"/>
            <w:r w:rsidRPr="003E1CB6">
              <w:t>:</w:t>
            </w:r>
          </w:p>
          <w:p w14:paraId="1A23A33D" w14:textId="6700AFE9" w:rsidR="00E233F0" w:rsidRPr="00340252" w:rsidRDefault="00E233F0" w:rsidP="00B36C3B">
            <w:pPr>
              <w:pStyle w:val="layouttspos"/>
              <w:ind w:right="286"/>
              <w:jc w:val="both"/>
            </w:pPr>
            <w:r w:rsidRPr="00340252">
              <w:t xml:space="preserve">-60 </w:t>
            </w:r>
            <w:proofErr w:type="spellStart"/>
            <w:r w:rsidRPr="00340252">
              <w:t>kanálů</w:t>
            </w:r>
            <w:proofErr w:type="spellEnd"/>
            <w:r w:rsidRPr="00340252">
              <w:t xml:space="preserve"> </w:t>
            </w:r>
            <w:proofErr w:type="spellStart"/>
            <w:r w:rsidRPr="00340252">
              <w:t>rozdělených</w:t>
            </w:r>
            <w:proofErr w:type="spellEnd"/>
            <w:r w:rsidR="000A7C4D">
              <w:t xml:space="preserve"> do 30 </w:t>
            </w:r>
            <w:proofErr w:type="spellStart"/>
            <w:r w:rsidR="000A7C4D">
              <w:t>prvkové</w:t>
            </w:r>
            <w:proofErr w:type="spellEnd"/>
            <w:r w:rsidR="000A7C4D">
              <w:t xml:space="preserve"> </w:t>
            </w:r>
            <w:proofErr w:type="spellStart"/>
            <w:r w:rsidR="000A7C4D">
              <w:t>anterior</w:t>
            </w:r>
            <w:proofErr w:type="spellEnd"/>
            <w:r w:rsidR="000A7C4D">
              <w:t xml:space="preserve"> a 30</w:t>
            </w:r>
            <w:r w:rsidRPr="00340252">
              <w:t xml:space="preserve"> </w:t>
            </w:r>
            <w:proofErr w:type="spellStart"/>
            <w:r w:rsidRPr="00340252">
              <w:t>prvkové</w:t>
            </w:r>
            <w:proofErr w:type="spellEnd"/>
            <w:r w:rsidRPr="00340252">
              <w:t xml:space="preserve"> </w:t>
            </w:r>
            <w:proofErr w:type="spellStart"/>
            <w:r w:rsidRPr="00340252">
              <w:t>posterior</w:t>
            </w:r>
            <w:proofErr w:type="spellEnd"/>
            <w:r w:rsidRPr="00340252">
              <w:t xml:space="preserve"> </w:t>
            </w:r>
            <w:proofErr w:type="spellStart"/>
            <w:r w:rsidRPr="00340252">
              <w:t>cívky</w:t>
            </w:r>
            <w:proofErr w:type="spellEnd"/>
          </w:p>
          <w:p w14:paraId="1A23A33E" w14:textId="77777777" w:rsidR="00E233F0" w:rsidRPr="00340252" w:rsidRDefault="00E233F0" w:rsidP="00B36C3B">
            <w:pPr>
              <w:pStyle w:val="layouttspos"/>
              <w:ind w:right="286"/>
              <w:jc w:val="both"/>
            </w:pPr>
            <w:r w:rsidRPr="00340252">
              <w:t>-</w:t>
            </w:r>
            <w:proofErr w:type="spellStart"/>
            <w:r w:rsidRPr="00340252">
              <w:t>podložky</w:t>
            </w:r>
            <w:proofErr w:type="spellEnd"/>
            <w:r w:rsidRPr="00340252">
              <w:t xml:space="preserve"> pro </w:t>
            </w:r>
            <w:proofErr w:type="spellStart"/>
            <w:r w:rsidRPr="00340252">
              <w:t>flexibilní</w:t>
            </w:r>
            <w:proofErr w:type="spellEnd"/>
            <w:r w:rsidRPr="00340252">
              <w:t xml:space="preserve"> a </w:t>
            </w:r>
            <w:proofErr w:type="spellStart"/>
            <w:r w:rsidRPr="00340252">
              <w:t>komfortní</w:t>
            </w:r>
            <w:proofErr w:type="spellEnd"/>
            <w:r w:rsidRPr="00340252">
              <w:t xml:space="preserve"> </w:t>
            </w:r>
            <w:proofErr w:type="spellStart"/>
            <w:r w:rsidRPr="00340252">
              <w:t>polohování</w:t>
            </w:r>
            <w:proofErr w:type="spellEnd"/>
            <w:r w:rsidRPr="00340252">
              <w:t xml:space="preserve"> </w:t>
            </w:r>
            <w:proofErr w:type="spellStart"/>
            <w:r w:rsidRPr="00340252">
              <w:t>pacienta</w:t>
            </w:r>
            <w:proofErr w:type="spellEnd"/>
          </w:p>
          <w:p w14:paraId="1A23A33F" w14:textId="77777777" w:rsidR="00E233F0" w:rsidRDefault="00E233F0" w:rsidP="00B36C3B">
            <w:pPr>
              <w:pStyle w:val="layouttspos"/>
              <w:ind w:right="286"/>
              <w:jc w:val="both"/>
              <w:rPr>
                <w:lang w:val="en-US"/>
              </w:rPr>
            </w:pPr>
            <w:r w:rsidRPr="00B15C1A">
              <w:rPr>
                <w:lang w:val="en-US"/>
              </w:rPr>
              <w:t>-Direct</w:t>
            </w:r>
            <w:r>
              <w:rPr>
                <w:lang w:val="en-US"/>
              </w:rPr>
              <w:t xml:space="preserve"> connect interface pro </w:t>
            </w:r>
            <w:proofErr w:type="spellStart"/>
            <w:r>
              <w:rPr>
                <w:lang w:val="en-US"/>
              </w:rPr>
              <w:t>optimální</w:t>
            </w:r>
            <w:proofErr w:type="spellEnd"/>
            <w:r>
              <w:rPr>
                <w:lang w:val="en-US"/>
              </w:rPr>
              <w:t xml:space="preserve"> </w:t>
            </w:r>
            <w:proofErr w:type="spellStart"/>
            <w:r>
              <w:rPr>
                <w:lang w:val="en-US"/>
              </w:rPr>
              <w:t>manipulaci</w:t>
            </w:r>
            <w:proofErr w:type="spellEnd"/>
            <w:r>
              <w:rPr>
                <w:lang w:val="en-US"/>
              </w:rPr>
              <w:t xml:space="preserve"> s </w:t>
            </w:r>
            <w:proofErr w:type="spellStart"/>
            <w:r>
              <w:rPr>
                <w:lang w:val="en-US"/>
              </w:rPr>
              <w:t>kabelem</w:t>
            </w:r>
            <w:proofErr w:type="spellEnd"/>
          </w:p>
          <w:p w14:paraId="1A23A340" w14:textId="77777777" w:rsidR="00E233F0" w:rsidRPr="00B15C1A" w:rsidRDefault="00E233F0" w:rsidP="00B36C3B">
            <w:pPr>
              <w:pStyle w:val="layouttspos"/>
              <w:ind w:right="286"/>
              <w:jc w:val="both"/>
              <w:rPr>
                <w:lang w:val="es-ES"/>
              </w:rPr>
            </w:pPr>
            <w:r w:rsidRPr="00B15C1A">
              <w:rPr>
                <w:lang w:val="es-ES"/>
              </w:rPr>
              <w:t>-Dual Density Signal Tranfer připojení</w:t>
            </w:r>
          </w:p>
          <w:p w14:paraId="1A23A341" w14:textId="77777777" w:rsidR="00E233F0" w:rsidRPr="00B15C1A" w:rsidRDefault="00E233F0" w:rsidP="00B36C3B">
            <w:pPr>
              <w:pStyle w:val="layouttspos"/>
              <w:ind w:right="286"/>
              <w:jc w:val="both"/>
              <w:rPr>
                <w:lang w:val="es-ES"/>
              </w:rPr>
            </w:pPr>
            <w:r w:rsidRPr="00B15C1A">
              <w:rPr>
                <w:lang w:val="es-ES"/>
              </w:rPr>
              <w:t>-Ultralehká</w:t>
            </w:r>
          </w:p>
          <w:p w14:paraId="1A23A342" w14:textId="77777777" w:rsidR="00E233F0" w:rsidRPr="00340252" w:rsidRDefault="00E233F0" w:rsidP="00B36C3B">
            <w:pPr>
              <w:pStyle w:val="layouttspos"/>
              <w:ind w:right="286"/>
              <w:jc w:val="both"/>
              <w:rPr>
                <w:lang w:val="es-ES"/>
              </w:rPr>
            </w:pPr>
            <w:r w:rsidRPr="00340252">
              <w:rPr>
                <w:lang w:val="es-ES"/>
              </w:rPr>
              <w:t>-Vysoce podajná, viskózně elastický material</w:t>
            </w:r>
          </w:p>
          <w:p w14:paraId="1A23A343" w14:textId="77777777" w:rsidR="00E233F0" w:rsidRPr="00340252" w:rsidRDefault="00E233F0" w:rsidP="00B36C3B">
            <w:pPr>
              <w:pStyle w:val="layouttspos"/>
              <w:ind w:right="286"/>
              <w:jc w:val="both"/>
              <w:rPr>
                <w:lang w:val="es-ES"/>
              </w:rPr>
            </w:pPr>
            <w:r w:rsidRPr="00340252">
              <w:rPr>
                <w:lang w:val="es-ES"/>
              </w:rPr>
              <w:t>-Slide connect technologie připojení</w:t>
            </w:r>
          </w:p>
          <w:p w14:paraId="1A23A344" w14:textId="77777777" w:rsidR="00E233F0" w:rsidRPr="00340252" w:rsidRDefault="00E233F0" w:rsidP="00B36C3B">
            <w:pPr>
              <w:pStyle w:val="layouttspos"/>
              <w:ind w:right="286"/>
              <w:jc w:val="both"/>
              <w:rPr>
                <w:highlight w:val="yellow"/>
                <w:lang w:val="es-ES"/>
              </w:rPr>
            </w:pPr>
          </w:p>
          <w:p w14:paraId="1A23A345" w14:textId="77777777" w:rsidR="00E233F0" w:rsidRPr="00340252" w:rsidRDefault="00E233F0" w:rsidP="00B36C3B">
            <w:pPr>
              <w:pStyle w:val="layouttspos"/>
              <w:ind w:right="286"/>
              <w:jc w:val="both"/>
              <w:rPr>
                <w:lang w:val="es-ES"/>
              </w:rPr>
            </w:pPr>
            <w:r w:rsidRPr="00340252">
              <w:rPr>
                <w:lang w:val="es-ES"/>
              </w:rPr>
              <w:t>Vlastnosti cívky Body 60:</w:t>
            </w:r>
          </w:p>
          <w:p w14:paraId="1A23A346" w14:textId="564E2942" w:rsidR="00E233F0" w:rsidRPr="00340252" w:rsidRDefault="000A7C4D" w:rsidP="00B36C3B">
            <w:pPr>
              <w:pStyle w:val="layouttspos"/>
              <w:ind w:right="286"/>
              <w:jc w:val="both"/>
              <w:rPr>
                <w:lang w:val="es-ES"/>
              </w:rPr>
            </w:pPr>
            <w:r>
              <w:rPr>
                <w:lang w:val="es-ES"/>
              </w:rPr>
              <w:t>-60</w:t>
            </w:r>
            <w:r w:rsidR="00E233F0" w:rsidRPr="00340252">
              <w:rPr>
                <w:lang w:val="es-ES"/>
              </w:rPr>
              <w:t xml:space="preserve"> elementová konstrukce s 60 integrovan</w:t>
            </w:r>
            <w:r>
              <w:rPr>
                <w:lang w:val="es-ES"/>
              </w:rPr>
              <w:t xml:space="preserve">ými předzesilovači (2 cívky s 5 klastry po 6 </w:t>
            </w:r>
            <w:r w:rsidR="00E233F0" w:rsidRPr="00340252">
              <w:rPr>
                <w:lang w:val="es-ES"/>
              </w:rPr>
              <w:t>prvcích)</w:t>
            </w:r>
          </w:p>
          <w:p w14:paraId="1A23A347" w14:textId="77777777" w:rsidR="00E233F0" w:rsidRPr="00340252" w:rsidRDefault="00E233F0" w:rsidP="00B36C3B">
            <w:pPr>
              <w:pStyle w:val="layouttspos"/>
              <w:ind w:right="286"/>
              <w:jc w:val="both"/>
              <w:rPr>
                <w:lang w:val="es-ES"/>
              </w:rPr>
            </w:pPr>
            <w:r w:rsidRPr="00340252">
              <w:rPr>
                <w:lang w:val="es-ES"/>
              </w:rPr>
              <w:t>-Zvětšené pokrytí a iPAT ve všech směrech</w:t>
            </w:r>
          </w:p>
          <w:p w14:paraId="1A23A348" w14:textId="77777777" w:rsidR="00E233F0" w:rsidRPr="00340252" w:rsidRDefault="00E233F0" w:rsidP="00B36C3B">
            <w:pPr>
              <w:pStyle w:val="layouttspos"/>
              <w:ind w:right="286"/>
              <w:jc w:val="both"/>
              <w:rPr>
                <w:lang w:val="es-ES"/>
              </w:rPr>
            </w:pPr>
            <w:r w:rsidRPr="00340252">
              <w:rPr>
                <w:lang w:val="es-ES"/>
              </w:rPr>
              <w:t>-Shodná konstrukce anterior a posterior části umožňuje vysoce flexibilní použití</w:t>
            </w:r>
          </w:p>
          <w:p w14:paraId="1A23A349" w14:textId="77777777" w:rsidR="00E233F0" w:rsidRPr="00340252" w:rsidRDefault="00E233F0" w:rsidP="00B36C3B">
            <w:pPr>
              <w:pStyle w:val="layouttspos"/>
              <w:ind w:right="286"/>
              <w:jc w:val="both"/>
              <w:rPr>
                <w:lang w:val="es-ES"/>
              </w:rPr>
            </w:pPr>
            <w:r w:rsidRPr="00340252">
              <w:rPr>
                <w:lang w:val="es-ES"/>
              </w:rPr>
              <w:t>-Může být kombinována s dalšími cívkami pro širší pokrytí</w:t>
            </w:r>
          </w:p>
          <w:p w14:paraId="1A23A34A" w14:textId="77777777" w:rsidR="00E233F0" w:rsidRPr="00340252" w:rsidRDefault="00E233F0" w:rsidP="00B36C3B">
            <w:pPr>
              <w:pStyle w:val="layouttspos"/>
              <w:ind w:right="286"/>
              <w:jc w:val="both"/>
              <w:rPr>
                <w:lang w:val="es-ES"/>
              </w:rPr>
            </w:pPr>
            <w:r w:rsidRPr="00340252">
              <w:rPr>
                <w:lang w:val="es-ES"/>
              </w:rPr>
              <w:t>-Polohovatelné v různých směrech (0°,90°,180°,270°)</w:t>
            </w:r>
          </w:p>
          <w:p w14:paraId="1A23A34B" w14:textId="77777777" w:rsidR="00E233F0" w:rsidRPr="00340252" w:rsidRDefault="00E233F0" w:rsidP="00B36C3B">
            <w:pPr>
              <w:pStyle w:val="layouttspos"/>
              <w:ind w:right="286"/>
              <w:jc w:val="both"/>
              <w:rPr>
                <w:lang w:val="es-ES"/>
              </w:rPr>
            </w:pPr>
            <w:r w:rsidRPr="00340252">
              <w:rPr>
                <w:lang w:val="es-ES"/>
              </w:rPr>
              <w:t>-Cívky jsou pevně laděné</w:t>
            </w:r>
          </w:p>
          <w:p w14:paraId="1A23A34C" w14:textId="77777777" w:rsidR="00E233F0" w:rsidRPr="00340252" w:rsidRDefault="00E233F0" w:rsidP="000A7C4D">
            <w:pPr>
              <w:pStyle w:val="layouttspos"/>
              <w:ind w:right="286"/>
              <w:rPr>
                <w:lang w:val="es-ES"/>
              </w:rPr>
            </w:pPr>
            <w:r w:rsidRPr="00340252">
              <w:rPr>
                <w:lang w:val="es-ES"/>
              </w:rPr>
              <w:t>-iPAT kompatibilní ve všech směrech</w:t>
            </w:r>
            <w:r w:rsidRPr="00340252">
              <w:rPr>
                <w:highlight w:val="yellow"/>
                <w:lang w:val="es-ES"/>
              </w:rPr>
              <w:br/>
            </w:r>
            <w:r w:rsidRPr="00340252">
              <w:rPr>
                <w:highlight w:val="yellow"/>
                <w:lang w:val="es-ES"/>
              </w:rPr>
              <w:br/>
            </w:r>
            <w:r w:rsidRPr="00340252">
              <w:rPr>
                <w:lang w:val="es-ES"/>
              </w:rPr>
              <w:t>Vysoce pružná konstrukce umožňuje použití pro:</w:t>
            </w:r>
          </w:p>
          <w:p w14:paraId="1A23A34D" w14:textId="77777777" w:rsidR="00E233F0" w:rsidRPr="00340252" w:rsidRDefault="00E233F0" w:rsidP="00B36C3B">
            <w:pPr>
              <w:pStyle w:val="layouttspos"/>
              <w:ind w:right="286"/>
              <w:jc w:val="both"/>
              <w:rPr>
                <w:lang w:val="es-ES"/>
              </w:rPr>
            </w:pPr>
            <w:r w:rsidRPr="00340252">
              <w:rPr>
                <w:lang w:val="es-ES"/>
              </w:rPr>
              <w:t>-</w:t>
            </w:r>
            <w:r>
              <w:rPr>
                <w:lang w:val="es-ES"/>
              </w:rPr>
              <w:t xml:space="preserve"> </w:t>
            </w:r>
            <w:r w:rsidRPr="00340252">
              <w:rPr>
                <w:lang w:val="es-ES"/>
              </w:rPr>
              <w:t>Hrudník (včetně srdce)</w:t>
            </w:r>
          </w:p>
          <w:p w14:paraId="1A23A34E" w14:textId="77777777" w:rsidR="00E233F0" w:rsidRPr="00340252" w:rsidRDefault="00E233F0" w:rsidP="00B36C3B">
            <w:pPr>
              <w:pStyle w:val="layouttspos"/>
              <w:ind w:right="286"/>
              <w:jc w:val="both"/>
              <w:rPr>
                <w:lang w:val="es-ES"/>
              </w:rPr>
            </w:pPr>
            <w:r w:rsidRPr="00340252">
              <w:rPr>
                <w:lang w:val="es-ES"/>
              </w:rPr>
              <w:t>-</w:t>
            </w:r>
            <w:r>
              <w:rPr>
                <w:lang w:val="es-ES"/>
              </w:rPr>
              <w:t xml:space="preserve"> </w:t>
            </w:r>
            <w:r w:rsidRPr="00340252">
              <w:rPr>
                <w:lang w:val="es-ES"/>
              </w:rPr>
              <w:t>Břicho</w:t>
            </w:r>
          </w:p>
          <w:p w14:paraId="1A23A34F" w14:textId="77777777" w:rsidR="00E233F0" w:rsidRPr="00340252" w:rsidRDefault="00E233F0" w:rsidP="00B36C3B">
            <w:pPr>
              <w:pStyle w:val="layouttspos"/>
              <w:ind w:right="286"/>
              <w:jc w:val="both"/>
              <w:rPr>
                <w:lang w:val="es-ES"/>
              </w:rPr>
            </w:pPr>
            <w:r w:rsidRPr="00340252">
              <w:rPr>
                <w:lang w:val="es-ES"/>
              </w:rPr>
              <w:t>-</w:t>
            </w:r>
            <w:r>
              <w:rPr>
                <w:lang w:val="es-ES"/>
              </w:rPr>
              <w:t xml:space="preserve"> </w:t>
            </w:r>
            <w:r w:rsidRPr="00340252">
              <w:rPr>
                <w:lang w:val="es-ES"/>
              </w:rPr>
              <w:t>Malá pánev (včetně prostaty)</w:t>
            </w:r>
          </w:p>
          <w:p w14:paraId="1A23A350" w14:textId="77777777" w:rsidR="00E233F0" w:rsidRDefault="00E233F0" w:rsidP="00B36C3B">
            <w:pPr>
              <w:pStyle w:val="layouttspos"/>
              <w:ind w:right="286"/>
              <w:jc w:val="both"/>
              <w:rPr>
                <w:lang w:val="es-ES"/>
              </w:rPr>
            </w:pPr>
            <w:r w:rsidRPr="00340252">
              <w:rPr>
                <w:lang w:val="es-ES"/>
              </w:rPr>
              <w:t>-</w:t>
            </w:r>
            <w:r>
              <w:rPr>
                <w:lang w:val="es-ES"/>
              </w:rPr>
              <w:t xml:space="preserve"> </w:t>
            </w:r>
            <w:r w:rsidRPr="00340252">
              <w:rPr>
                <w:lang w:val="es-ES"/>
              </w:rPr>
              <w:t>Kyčle</w:t>
            </w:r>
          </w:p>
          <w:p w14:paraId="1A23A351" w14:textId="77777777" w:rsidR="00E233F0" w:rsidRPr="00340252" w:rsidRDefault="00E233F0" w:rsidP="00B36C3B">
            <w:pPr>
              <w:pStyle w:val="layouttspos"/>
              <w:ind w:right="286"/>
              <w:jc w:val="both"/>
              <w:rPr>
                <w:lang w:val="es-ES"/>
              </w:rPr>
            </w:pPr>
            <w:r>
              <w:rPr>
                <w:lang w:val="es-ES"/>
              </w:rPr>
              <w:t>- Angiografii včetně periferní angiografie</w:t>
            </w:r>
          </w:p>
          <w:p w14:paraId="1A23A352" w14:textId="77777777" w:rsidR="00E233F0" w:rsidRDefault="00E233F0" w:rsidP="000A7C4D">
            <w:pPr>
              <w:pStyle w:val="layouttspos"/>
              <w:ind w:right="286"/>
              <w:rPr>
                <w:highlight w:val="yellow"/>
                <w:lang w:val="es-ES"/>
              </w:rPr>
            </w:pPr>
            <w:r w:rsidRPr="00340252">
              <w:rPr>
                <w:lang w:val="es-ES"/>
              </w:rPr>
              <w:t>Pro abdominální zobrazování jsou k dispozici zvláštní protokoly.</w:t>
            </w:r>
            <w:r w:rsidRPr="00340252">
              <w:rPr>
                <w:highlight w:val="yellow"/>
                <w:lang w:val="es-ES"/>
              </w:rPr>
              <w:br/>
            </w:r>
          </w:p>
          <w:p w14:paraId="1A23A353" w14:textId="77777777" w:rsidR="009E00FD" w:rsidRDefault="009E00FD" w:rsidP="00B36C3B">
            <w:pPr>
              <w:pStyle w:val="layouttspos"/>
              <w:ind w:right="286"/>
              <w:jc w:val="both"/>
              <w:rPr>
                <w:lang w:val="es-ES"/>
              </w:rPr>
            </w:pPr>
          </w:p>
          <w:p w14:paraId="1A23A354" w14:textId="77777777" w:rsidR="00E233F0" w:rsidRPr="00340252" w:rsidRDefault="00E233F0" w:rsidP="000A7C4D">
            <w:pPr>
              <w:pStyle w:val="layouttspos"/>
              <w:ind w:right="286"/>
              <w:rPr>
                <w:highlight w:val="yellow"/>
                <w:lang w:val="es-ES"/>
              </w:rPr>
            </w:pPr>
            <w:r w:rsidRPr="00340252">
              <w:rPr>
                <w:lang w:val="es-ES"/>
              </w:rPr>
              <w:t>Typická kombinovatelnost s následujícími cívkami:</w:t>
            </w:r>
            <w:r w:rsidRPr="00340252">
              <w:rPr>
                <w:highlight w:val="yellow"/>
                <w:lang w:val="es-ES"/>
              </w:rPr>
              <w:br/>
            </w:r>
            <w:r w:rsidRPr="00340252">
              <w:rPr>
                <w:lang w:val="es-ES"/>
              </w:rPr>
              <w:t>- Spine 32</w:t>
            </w:r>
            <w:r w:rsidRPr="00340252">
              <w:rPr>
                <w:lang w:val="es-ES"/>
              </w:rPr>
              <w:br/>
              <w:t xml:space="preserve">- Body 18 </w:t>
            </w:r>
            <w:r w:rsidRPr="00340252">
              <w:rPr>
                <w:lang w:val="es-ES"/>
              </w:rPr>
              <w:br/>
            </w:r>
            <w:r w:rsidRPr="00340252">
              <w:rPr>
                <w:lang w:val="es-ES"/>
              </w:rPr>
              <w:lastRenderedPageBreak/>
              <w:t>- Peripheral Angio 36 (volitelná)</w:t>
            </w:r>
          </w:p>
          <w:p w14:paraId="1A23A355" w14:textId="77777777" w:rsidR="00E233F0" w:rsidRPr="00340252" w:rsidRDefault="00E233F0" w:rsidP="00B36C3B">
            <w:pPr>
              <w:pStyle w:val="layouttspos"/>
              <w:ind w:right="286"/>
              <w:jc w:val="both"/>
              <w:rPr>
                <w:highlight w:val="yellow"/>
                <w:lang w:val="es-ES"/>
              </w:rPr>
            </w:pPr>
          </w:p>
          <w:p w14:paraId="1A23A356" w14:textId="77777777" w:rsidR="00E233F0" w:rsidRPr="00340252" w:rsidRDefault="00E233F0" w:rsidP="00B36C3B">
            <w:pPr>
              <w:pStyle w:val="H-TextFormat"/>
              <w:widowControl/>
              <w:ind w:right="286"/>
              <w:jc w:val="both"/>
              <w:rPr>
                <w:highlight w:val="yellow"/>
                <w:lang w:val="es-ES"/>
              </w:rPr>
            </w:pPr>
            <w:r w:rsidRPr="00340252">
              <w:rPr>
                <w:lang w:val="es-ES"/>
              </w:rPr>
              <w:t xml:space="preserve">Cívka Body 60 má 60ti prvkovou konstrukci se 60 integrovanými předzesilovači, které jsou uspořádány ve dvou cívkách do 5 skupin po 6 cívkových elementech. Může být použita s různou orientací a přizpůsobena pro celý rozsah vyšetření od pacientů obézních až po drobné pacienty. Cívka je lehká a její optimalizovaný viskoelastický material zlepšuje komfort pacienta a její připojení je snadné díky technologii SlideConnect. </w:t>
            </w:r>
            <w:r w:rsidRPr="00956327">
              <w:rPr>
                <w:lang w:val="es-ES"/>
              </w:rPr>
              <w:t>Identické provedení anterior a posterior části dovoluje vysoce flexibilní použití.</w:t>
            </w:r>
            <w:r>
              <w:rPr>
                <w:lang w:val="es-ES"/>
              </w:rPr>
              <w:t xml:space="preserve"> </w:t>
            </w:r>
            <w:r w:rsidRPr="00D043E6">
              <w:rPr>
                <w:lang w:val="es-ES"/>
              </w:rPr>
              <w:t xml:space="preserve">Ladění plně iPAT kompatibilní cívky Body 60 není zapotřebí, což je výhodné pro efektivní a k pacientovi ohleduplné sestavení. </w:t>
            </w:r>
          </w:p>
          <w:p w14:paraId="1A23A357" w14:textId="77777777" w:rsidR="00E233F0" w:rsidRPr="00340252" w:rsidRDefault="00E233F0" w:rsidP="00B36C3B">
            <w:pPr>
              <w:pStyle w:val="H-TextFormat"/>
              <w:widowControl/>
              <w:ind w:right="286"/>
              <w:jc w:val="both"/>
              <w:rPr>
                <w:highlight w:val="yellow"/>
                <w:lang w:val="es-ES"/>
              </w:rPr>
            </w:pPr>
          </w:p>
          <w:p w14:paraId="1A23A358" w14:textId="77777777" w:rsidR="00E233F0" w:rsidRPr="00340252" w:rsidRDefault="00E233F0" w:rsidP="00B36C3B">
            <w:pPr>
              <w:pStyle w:val="H-TextFormat"/>
              <w:widowControl/>
              <w:ind w:right="286"/>
              <w:jc w:val="both"/>
              <w:rPr>
                <w:highlight w:val="yellow"/>
                <w:lang w:val="es-ES"/>
              </w:rPr>
            </w:pPr>
            <w:r w:rsidRPr="00340252">
              <w:rPr>
                <w:lang w:val="es-ES"/>
              </w:rPr>
              <w:t>Cívka Body 60 je typicky používána ve tvaru sendviče, společně s podložkami a dodaným DirectConnect interface pro vyšetření břicha. Dále může být kombinována se Spine 32, Body 18, nebo Peripheral Angio 36 (volitelná). Je vhodná pro všechny aplikace s širokým FOV, včetně celotělového zobrazování.</w:t>
            </w:r>
          </w:p>
          <w:p w14:paraId="1A23A359" w14:textId="77777777" w:rsidR="00E233F0" w:rsidRPr="00340252" w:rsidRDefault="00E233F0" w:rsidP="00B36C3B">
            <w:pPr>
              <w:pStyle w:val="H-TextFormat"/>
              <w:widowControl/>
              <w:ind w:right="286"/>
              <w:jc w:val="both"/>
              <w:rPr>
                <w:highlight w:val="yellow"/>
                <w:lang w:val="es-ES"/>
              </w:rPr>
            </w:pPr>
          </w:p>
          <w:p w14:paraId="1A23A35A" w14:textId="77777777" w:rsidR="00E233F0" w:rsidRDefault="00E233F0" w:rsidP="000A7C4D">
            <w:pPr>
              <w:pStyle w:val="layouttspos"/>
              <w:ind w:right="284"/>
              <w:jc w:val="both"/>
              <w:rPr>
                <w:lang w:val="es-ES"/>
              </w:rPr>
            </w:pPr>
            <w:r w:rsidRPr="00340252">
              <w:rPr>
                <w:lang w:val="es-ES"/>
              </w:rPr>
              <w:t xml:space="preserve">Rozměry obou cívek z nichž se skládá Body 60 jsou 460mm x 600mm x 55mm (D x Š x V). Váha každé cívky je zhruba 3kg, nicméně pacientem je pociťována jako přibližně 1,6kg. Rozměry tří polohovacích podložek jsou 320mm x 490mm x 80mm (D x Š x V), 210mm x 490mm x 80mm </w:t>
            </w:r>
            <w:r>
              <w:rPr>
                <w:lang w:val="es-ES"/>
              </w:rPr>
              <w:t xml:space="preserve">              </w:t>
            </w:r>
            <w:r w:rsidRPr="00340252">
              <w:rPr>
                <w:lang w:val="es-ES"/>
              </w:rPr>
              <w:t>(D x Š x V) a 110mm x 490mm x 80mm (D x Š x V).</w:t>
            </w:r>
          </w:p>
          <w:p w14:paraId="1A23A35B" w14:textId="77777777" w:rsidR="00E233F0" w:rsidRPr="00093ABE" w:rsidRDefault="00E233F0" w:rsidP="00B36C3B">
            <w:pPr>
              <w:pStyle w:val="layouttspos"/>
              <w:jc w:val="both"/>
              <w:rPr>
                <w:lang w:val="es-ES"/>
              </w:rPr>
            </w:pPr>
          </w:p>
        </w:tc>
      </w:tr>
      <w:tr w:rsidR="00E233F0" w:rsidRPr="000F3702" w14:paraId="1A23A35F" w14:textId="77777777" w:rsidTr="000A7C4D">
        <w:tblPrEx>
          <w:tblCellMar>
            <w:left w:w="0" w:type="dxa"/>
            <w:right w:w="0" w:type="dxa"/>
          </w:tblCellMar>
        </w:tblPrEx>
        <w:trPr>
          <w:gridBefore w:val="1"/>
          <w:wBefore w:w="108" w:type="dxa"/>
        </w:trPr>
        <w:tc>
          <w:tcPr>
            <w:tcW w:w="567" w:type="dxa"/>
          </w:tcPr>
          <w:p w14:paraId="1A23A35D" w14:textId="77777777" w:rsidR="00E233F0" w:rsidRPr="00093ABE" w:rsidRDefault="00E233F0" w:rsidP="00B36C3B">
            <w:pPr>
              <w:pStyle w:val="layouttspos"/>
              <w:jc w:val="both"/>
              <w:rPr>
                <w:b/>
              </w:rPr>
            </w:pPr>
            <w:r w:rsidRPr="00093ABE">
              <w:rPr>
                <w:b/>
              </w:rPr>
              <w:lastRenderedPageBreak/>
              <w:t>2</w:t>
            </w:r>
          </w:p>
        </w:tc>
        <w:tc>
          <w:tcPr>
            <w:tcW w:w="9356" w:type="dxa"/>
            <w:gridSpan w:val="4"/>
          </w:tcPr>
          <w:p w14:paraId="1A23A35E" w14:textId="77777777" w:rsidR="00E233F0" w:rsidRPr="00093ABE" w:rsidRDefault="00E233F0" w:rsidP="00B36C3B">
            <w:pPr>
              <w:pStyle w:val="layouttspos"/>
              <w:jc w:val="both"/>
              <w:rPr>
                <w:b/>
              </w:rPr>
            </w:pPr>
            <w:proofErr w:type="spellStart"/>
            <w:r w:rsidRPr="00093ABE">
              <w:rPr>
                <w:b/>
              </w:rPr>
              <w:t>Pediatric</w:t>
            </w:r>
            <w:proofErr w:type="spellEnd"/>
            <w:r w:rsidRPr="00093ABE">
              <w:rPr>
                <w:b/>
              </w:rPr>
              <w:t xml:space="preserve"> 16 #</w:t>
            </w:r>
            <w:proofErr w:type="spellStart"/>
            <w:r w:rsidRPr="00093ABE">
              <w:rPr>
                <w:b/>
              </w:rPr>
              <w:t>Ae</w:t>
            </w:r>
            <w:proofErr w:type="spellEnd"/>
          </w:p>
        </w:tc>
      </w:tr>
      <w:tr w:rsidR="00E233F0" w:rsidRPr="000F3702" w14:paraId="1A23A362" w14:textId="77777777" w:rsidTr="000A7C4D">
        <w:tblPrEx>
          <w:tblCellMar>
            <w:left w:w="0" w:type="dxa"/>
            <w:right w:w="0" w:type="dxa"/>
          </w:tblCellMar>
        </w:tblPrEx>
        <w:trPr>
          <w:gridBefore w:val="1"/>
          <w:wBefore w:w="108" w:type="dxa"/>
        </w:trPr>
        <w:tc>
          <w:tcPr>
            <w:tcW w:w="567" w:type="dxa"/>
          </w:tcPr>
          <w:p w14:paraId="1A23A360" w14:textId="77777777" w:rsidR="00E233F0" w:rsidRPr="000F3702" w:rsidRDefault="00E233F0" w:rsidP="00B36C3B">
            <w:pPr>
              <w:pStyle w:val="layouttspos"/>
              <w:jc w:val="both"/>
            </w:pPr>
          </w:p>
        </w:tc>
        <w:tc>
          <w:tcPr>
            <w:tcW w:w="9356" w:type="dxa"/>
            <w:gridSpan w:val="4"/>
          </w:tcPr>
          <w:p w14:paraId="1A23A361" w14:textId="77777777" w:rsidR="00E233F0" w:rsidRPr="000F3702" w:rsidRDefault="00E233F0" w:rsidP="00B36C3B">
            <w:pPr>
              <w:pStyle w:val="layouttspos"/>
              <w:jc w:val="both"/>
            </w:pPr>
            <w:r>
              <w:t>14441760</w:t>
            </w:r>
          </w:p>
        </w:tc>
      </w:tr>
      <w:tr w:rsidR="00E233F0" w:rsidRPr="001E1E3A" w14:paraId="1A23A370" w14:textId="77777777" w:rsidTr="000A7C4D">
        <w:tblPrEx>
          <w:tblCellMar>
            <w:left w:w="0" w:type="dxa"/>
            <w:right w:w="0" w:type="dxa"/>
          </w:tblCellMar>
        </w:tblPrEx>
        <w:trPr>
          <w:gridBefore w:val="1"/>
          <w:wBefore w:w="108" w:type="dxa"/>
        </w:trPr>
        <w:tc>
          <w:tcPr>
            <w:tcW w:w="567" w:type="dxa"/>
          </w:tcPr>
          <w:p w14:paraId="1A23A363" w14:textId="77777777" w:rsidR="00E233F0" w:rsidRPr="000F3702" w:rsidRDefault="00E233F0" w:rsidP="00B36C3B">
            <w:pPr>
              <w:pStyle w:val="layouttspos"/>
              <w:jc w:val="both"/>
            </w:pPr>
          </w:p>
        </w:tc>
        <w:tc>
          <w:tcPr>
            <w:tcW w:w="9356" w:type="dxa"/>
            <w:gridSpan w:val="4"/>
          </w:tcPr>
          <w:p w14:paraId="1A23A364" w14:textId="77777777" w:rsidR="00E233F0" w:rsidRPr="001350E0" w:rsidRDefault="00E233F0" w:rsidP="00B36C3B">
            <w:pPr>
              <w:pStyle w:val="layouttspos"/>
              <w:jc w:val="both"/>
              <w:rPr>
                <w:lang w:val="cs-CZ"/>
              </w:rPr>
            </w:pPr>
            <w:r w:rsidRPr="001350E0">
              <w:rPr>
                <w:lang w:val="cs-CZ"/>
              </w:rPr>
              <w:t>Nová šestnáctikanálová přijímací cívka pro zobrazování hlavy a krku novorozenců a dětí do 18 měsíců.</w:t>
            </w:r>
          </w:p>
          <w:p w14:paraId="1A23A365" w14:textId="77777777" w:rsidR="00E233F0" w:rsidRPr="001350E0" w:rsidRDefault="00E233F0" w:rsidP="000A7C4D">
            <w:pPr>
              <w:pStyle w:val="layouttspos"/>
              <w:rPr>
                <w:lang w:val="cs-CZ"/>
              </w:rPr>
            </w:pPr>
            <w:r w:rsidRPr="001350E0">
              <w:rPr>
                <w:lang w:val="cs-CZ"/>
              </w:rPr>
              <w:t>Hlavní parametry:</w:t>
            </w:r>
            <w:r w:rsidRPr="001350E0">
              <w:rPr>
                <w:lang w:val="cs-CZ"/>
              </w:rPr>
              <w:br/>
            </w:r>
            <w:r w:rsidRPr="001350E0">
              <w:rPr>
                <w:lang w:val="cs-CZ"/>
              </w:rPr>
              <w:br/>
              <w:t xml:space="preserve">- 16 elementů, 13 elementů pro hlavu a 3 elementy pro krk </w:t>
            </w:r>
            <w:r w:rsidRPr="001350E0">
              <w:rPr>
                <w:lang w:val="cs-CZ"/>
              </w:rPr>
              <w:br/>
              <w:t>-  iPAT-kompatibilní</w:t>
            </w:r>
          </w:p>
          <w:p w14:paraId="1A23A366" w14:textId="77777777" w:rsidR="00E233F0" w:rsidRPr="001350E0" w:rsidRDefault="00E233F0" w:rsidP="00B36C3B">
            <w:pPr>
              <w:pStyle w:val="layouttspos"/>
              <w:jc w:val="both"/>
              <w:rPr>
                <w:lang w:val="cs-CZ"/>
              </w:rPr>
            </w:pPr>
            <w:r w:rsidRPr="001350E0">
              <w:rPr>
                <w:lang w:val="cs-CZ"/>
              </w:rPr>
              <w:t>-  Použitelná v kombinaci s dalšími cívkami konceptu Tim</w:t>
            </w:r>
          </w:p>
          <w:p w14:paraId="1A23A367" w14:textId="77777777" w:rsidR="00E233F0" w:rsidRPr="001350E0" w:rsidRDefault="00E233F0" w:rsidP="00B36C3B">
            <w:pPr>
              <w:pStyle w:val="layouttspos"/>
              <w:jc w:val="both"/>
              <w:rPr>
                <w:lang w:val="cs-CZ"/>
              </w:rPr>
            </w:pPr>
            <w:r w:rsidRPr="001350E0">
              <w:rPr>
                <w:lang w:val="cs-CZ"/>
              </w:rPr>
              <w:t xml:space="preserve">-  Otevřený design </w:t>
            </w:r>
          </w:p>
          <w:p w14:paraId="1A23A368" w14:textId="77777777" w:rsidR="00E233F0" w:rsidRDefault="00E233F0" w:rsidP="00B36C3B">
            <w:pPr>
              <w:pStyle w:val="layouttspos"/>
              <w:jc w:val="both"/>
              <w:rPr>
                <w:lang w:val="cs-CZ"/>
              </w:rPr>
            </w:pPr>
            <w:r w:rsidRPr="001350E0">
              <w:rPr>
                <w:lang w:val="cs-CZ"/>
              </w:rPr>
              <w:t>-  Vanička pro kojence</w:t>
            </w:r>
          </w:p>
          <w:p w14:paraId="1A23A369" w14:textId="77777777" w:rsidR="00E233F0" w:rsidRPr="001350E0" w:rsidRDefault="00E233F0" w:rsidP="00B36C3B">
            <w:pPr>
              <w:pStyle w:val="layouttspos"/>
              <w:jc w:val="both"/>
              <w:rPr>
                <w:lang w:val="cs-CZ"/>
              </w:rPr>
            </w:pPr>
          </w:p>
          <w:p w14:paraId="1A23A36A" w14:textId="77777777" w:rsidR="00E233F0" w:rsidRPr="001350E0" w:rsidRDefault="00E233F0" w:rsidP="00B36C3B">
            <w:pPr>
              <w:pStyle w:val="layouttspos"/>
              <w:jc w:val="both"/>
              <w:rPr>
                <w:lang w:val="cs-CZ"/>
              </w:rPr>
            </w:pPr>
            <w:r w:rsidRPr="001350E0">
              <w:rPr>
                <w:lang w:val="cs-CZ"/>
              </w:rPr>
              <w:t>Šestnáctikanálová přijímací hlavokrční cívka s excelentním poměrem signál – šum, s malým zobrazovacím polem a s vysokým rozlišení, pro rychlé zobrazování u malých dětí do 18 měsíců.</w:t>
            </w:r>
          </w:p>
          <w:p w14:paraId="1A23A36B" w14:textId="77777777" w:rsidR="00E233F0" w:rsidRPr="001350E0" w:rsidRDefault="00E233F0" w:rsidP="00B36C3B">
            <w:pPr>
              <w:pStyle w:val="layouttspos"/>
              <w:jc w:val="both"/>
              <w:rPr>
                <w:lang w:val="en-US"/>
              </w:rPr>
            </w:pPr>
            <w:r w:rsidRPr="001350E0">
              <w:rPr>
                <w:lang w:val="cs-CZ"/>
              </w:rPr>
              <w:t xml:space="preserve">Krční část je tvořena třemi elementy, spolupracujícími s páteřní cívkou a pro samotné vyšetření hlavy tato část může být vypnuta. Lze kombinovat s dalšími Tim cívkami, např. </w:t>
            </w:r>
            <w:r w:rsidRPr="001350E0">
              <w:rPr>
                <w:lang w:val="en-US"/>
              </w:rPr>
              <w:t>Spine coil, Body coil a Flex coil.</w:t>
            </w:r>
          </w:p>
          <w:p w14:paraId="1A23A36C" w14:textId="77777777" w:rsidR="00E233F0" w:rsidRPr="001350E0" w:rsidRDefault="00E233F0" w:rsidP="00B36C3B">
            <w:pPr>
              <w:pStyle w:val="layouttspos"/>
              <w:jc w:val="both"/>
              <w:rPr>
                <w:lang w:val="cs-CZ"/>
              </w:rPr>
            </w:pPr>
            <w:r w:rsidRPr="001350E0">
              <w:rPr>
                <w:lang w:val="cs-CZ"/>
              </w:rPr>
              <w:t>Otevřený design usnadňuje přístup k intubovaným pacientům a umožňuje dobrou kontrolu pacientů.</w:t>
            </w:r>
          </w:p>
          <w:p w14:paraId="1A23A36D" w14:textId="77777777" w:rsidR="00E233F0" w:rsidRPr="001350E0" w:rsidRDefault="00E233F0" w:rsidP="00B36C3B">
            <w:pPr>
              <w:pStyle w:val="layouttspos"/>
              <w:jc w:val="both"/>
              <w:rPr>
                <w:lang w:val="cs-CZ"/>
              </w:rPr>
            </w:pPr>
          </w:p>
          <w:p w14:paraId="1A23A36E" w14:textId="77777777" w:rsidR="00E233F0" w:rsidRPr="001350E0" w:rsidRDefault="00E233F0" w:rsidP="00B36C3B">
            <w:pPr>
              <w:pStyle w:val="layouttspos"/>
              <w:jc w:val="both"/>
              <w:rPr>
                <w:lang w:val="cs-CZ"/>
              </w:rPr>
            </w:pPr>
            <w:r w:rsidRPr="001350E0">
              <w:rPr>
                <w:lang w:val="cs-CZ"/>
              </w:rPr>
              <w:t>Vanička pro kojence pomáhá při přenosu pacientů a slouží k bezpečnému polohování při vyšetření.</w:t>
            </w:r>
          </w:p>
          <w:p w14:paraId="1A23A36F" w14:textId="77777777" w:rsidR="00E233F0" w:rsidRPr="001350E0" w:rsidRDefault="00E233F0" w:rsidP="00B36C3B">
            <w:pPr>
              <w:pStyle w:val="layouttspos"/>
              <w:jc w:val="both"/>
              <w:rPr>
                <w:lang w:val="cs-CZ"/>
              </w:rPr>
            </w:pPr>
          </w:p>
        </w:tc>
      </w:tr>
      <w:tr w:rsidR="00E233F0" w:rsidRPr="001E1E3A" w14:paraId="1A23A373" w14:textId="77777777" w:rsidTr="000A7C4D">
        <w:tblPrEx>
          <w:tblCellMar>
            <w:left w:w="0" w:type="dxa"/>
            <w:right w:w="0" w:type="dxa"/>
          </w:tblCellMar>
        </w:tblPrEx>
        <w:trPr>
          <w:gridBefore w:val="1"/>
          <w:wBefore w:w="108" w:type="dxa"/>
        </w:trPr>
        <w:tc>
          <w:tcPr>
            <w:tcW w:w="567" w:type="dxa"/>
          </w:tcPr>
          <w:p w14:paraId="1A23A371" w14:textId="77777777" w:rsidR="00E233F0" w:rsidRPr="001350E0" w:rsidRDefault="00E233F0" w:rsidP="00C56572">
            <w:pPr>
              <w:pStyle w:val="layouttspos"/>
              <w:rPr>
                <w:lang w:val="cs-CZ"/>
              </w:rPr>
            </w:pPr>
          </w:p>
        </w:tc>
        <w:tc>
          <w:tcPr>
            <w:tcW w:w="9356" w:type="dxa"/>
            <w:gridSpan w:val="4"/>
          </w:tcPr>
          <w:p w14:paraId="1A23A372" w14:textId="77777777" w:rsidR="00E233F0" w:rsidRPr="001350E0" w:rsidRDefault="00E233F0" w:rsidP="00C56572">
            <w:pPr>
              <w:pStyle w:val="H-TextFormat"/>
              <w:widowControl/>
              <w:rPr>
                <w:noProof/>
                <w:lang w:val="cs-CZ"/>
              </w:rPr>
            </w:pPr>
          </w:p>
        </w:tc>
      </w:tr>
    </w:tbl>
    <w:bookmarkStart w:id="14" w:name="layout_vorgaben"/>
    <w:bookmarkStart w:id="15" w:name="tblDetailRecords"/>
    <w:bookmarkStart w:id="16" w:name="StartOfDetailRecords"/>
    <w:bookmarkStart w:id="17" w:name="TechSpecs"/>
    <w:bookmarkEnd w:id="13"/>
    <w:bookmarkEnd w:id="14"/>
    <w:bookmarkEnd w:id="15"/>
    <w:bookmarkEnd w:id="16"/>
    <w:bookmarkEnd w:id="17"/>
    <w:p w14:paraId="1A23A374" w14:textId="77777777" w:rsidR="00E233F0" w:rsidRPr="00E233F0" w:rsidRDefault="00B21AAA" w:rsidP="00E233F0">
      <w:pPr>
        <w:pStyle w:val="scfbrieftext"/>
        <w:rPr>
          <w:lang w:val="cs-CZ"/>
        </w:rPr>
      </w:pPr>
      <w:r>
        <w:rPr>
          <w:lang w:val="es-ES"/>
        </w:rPr>
        <w:fldChar w:fldCharType="begin"/>
      </w:r>
      <w:r w:rsidR="00E233F0" w:rsidRPr="00E233F0">
        <w:rPr>
          <w:lang w:val="cs-CZ"/>
        </w:rPr>
        <w:instrText xml:space="preserve"> SET Job "N/A" </w:instrText>
      </w:r>
      <w:r>
        <w:rPr>
          <w:lang w:val="es-ES"/>
        </w:rPr>
        <w:fldChar w:fldCharType="separate"/>
      </w:r>
      <w:bookmarkStart w:id="18" w:name="Job"/>
      <w:r w:rsidR="00E233F0" w:rsidRPr="00E233F0">
        <w:rPr>
          <w:noProof/>
          <w:lang w:val="cs-CZ"/>
        </w:rPr>
        <w:t>N/A</w:t>
      </w:r>
      <w:bookmarkEnd w:id="18"/>
      <w:r>
        <w:rPr>
          <w:lang w:val="es-ES"/>
        </w:rPr>
        <w:fldChar w:fldCharType="end"/>
      </w:r>
      <w:r>
        <w:rPr>
          <w:lang w:val="es-ES"/>
        </w:rPr>
        <w:fldChar w:fldCharType="begin"/>
      </w:r>
      <w:r w:rsidR="00E233F0" w:rsidRPr="00E233F0">
        <w:rPr>
          <w:lang w:val="cs-CZ"/>
        </w:rPr>
        <w:instrText xml:space="preserve"> SET MM "N/A" </w:instrText>
      </w:r>
      <w:r>
        <w:rPr>
          <w:lang w:val="es-ES"/>
        </w:rPr>
        <w:fldChar w:fldCharType="separate"/>
      </w:r>
      <w:bookmarkStart w:id="19" w:name="MM"/>
      <w:r w:rsidR="00E233F0" w:rsidRPr="00E233F0">
        <w:rPr>
          <w:noProof/>
          <w:lang w:val="cs-CZ"/>
        </w:rPr>
        <w:t>N/A</w:t>
      </w:r>
      <w:bookmarkEnd w:id="19"/>
      <w:r>
        <w:rPr>
          <w:lang w:val="es-ES"/>
        </w:rPr>
        <w:fldChar w:fldCharType="end"/>
      </w:r>
      <w:r>
        <w:rPr>
          <w:lang w:val="es-ES"/>
        </w:rPr>
        <w:fldChar w:fldCharType="begin"/>
      </w:r>
      <w:r w:rsidR="00E233F0" w:rsidRPr="00E233F0">
        <w:rPr>
          <w:lang w:val="cs-CZ"/>
        </w:rPr>
        <w:instrText xml:space="preserve"> SET SMSGreeting "N/A" </w:instrText>
      </w:r>
      <w:r>
        <w:rPr>
          <w:lang w:val="es-ES"/>
        </w:rPr>
        <w:fldChar w:fldCharType="separate"/>
      </w:r>
      <w:bookmarkStart w:id="20" w:name="SMSGreeting"/>
      <w:r w:rsidR="00E233F0" w:rsidRPr="00E233F0">
        <w:rPr>
          <w:noProof/>
          <w:lang w:val="cs-CZ"/>
        </w:rPr>
        <w:t>N/A</w:t>
      </w:r>
      <w:bookmarkEnd w:id="20"/>
      <w:r>
        <w:rPr>
          <w:lang w:val="es-ES"/>
        </w:rPr>
        <w:fldChar w:fldCharType="end"/>
      </w:r>
      <w:r>
        <w:rPr>
          <w:lang w:val="es-ES"/>
        </w:rPr>
        <w:fldChar w:fldCharType="begin"/>
      </w:r>
      <w:r w:rsidR="00E233F0" w:rsidRPr="00E233F0">
        <w:rPr>
          <w:lang w:val="cs-CZ"/>
        </w:rPr>
        <w:instrText xml:space="preserve"> SET EMailAddr "lubos.tuma@siemens.com" </w:instrText>
      </w:r>
      <w:r>
        <w:rPr>
          <w:lang w:val="es-ES"/>
        </w:rPr>
        <w:fldChar w:fldCharType="separate"/>
      </w:r>
      <w:bookmarkStart w:id="21" w:name="EMailAddr"/>
      <w:r w:rsidR="00E233F0" w:rsidRPr="00E233F0">
        <w:rPr>
          <w:noProof/>
          <w:lang w:val="cs-CZ"/>
        </w:rPr>
        <w:t>lubos.tuma@siemens.com</w:t>
      </w:r>
      <w:bookmarkEnd w:id="21"/>
      <w:r>
        <w:rPr>
          <w:lang w:val="es-ES"/>
        </w:rPr>
        <w:fldChar w:fldCharType="end"/>
      </w:r>
      <w:r>
        <w:rPr>
          <w:lang w:val="es-ES"/>
        </w:rPr>
        <w:fldChar w:fldCharType="begin"/>
      </w:r>
      <w:r w:rsidR="00E233F0" w:rsidRPr="00E233F0">
        <w:rPr>
          <w:lang w:val="cs-CZ"/>
        </w:rPr>
        <w:instrText xml:space="preserve"> SET FirstName "Lubos" </w:instrText>
      </w:r>
      <w:r>
        <w:rPr>
          <w:lang w:val="es-ES"/>
        </w:rPr>
        <w:fldChar w:fldCharType="separate"/>
      </w:r>
      <w:bookmarkStart w:id="22" w:name="FirstName"/>
      <w:r w:rsidR="00E233F0" w:rsidRPr="00E233F0">
        <w:rPr>
          <w:noProof/>
          <w:lang w:val="cs-CZ"/>
        </w:rPr>
        <w:t>Lubos</w:t>
      </w:r>
      <w:bookmarkEnd w:id="22"/>
      <w:r>
        <w:rPr>
          <w:lang w:val="es-ES"/>
        </w:rPr>
        <w:fldChar w:fldCharType="end"/>
      </w:r>
      <w:r>
        <w:rPr>
          <w:lang w:val="es-ES"/>
        </w:rPr>
        <w:fldChar w:fldCharType="begin"/>
      </w:r>
      <w:r w:rsidR="00E233F0" w:rsidRPr="00E233F0">
        <w:rPr>
          <w:lang w:val="cs-CZ"/>
        </w:rPr>
        <w:instrText xml:space="preserve"> SET LastName "Tuma" </w:instrText>
      </w:r>
      <w:r>
        <w:rPr>
          <w:lang w:val="es-ES"/>
        </w:rPr>
        <w:fldChar w:fldCharType="separate"/>
      </w:r>
      <w:bookmarkStart w:id="23" w:name="LastName"/>
      <w:r w:rsidR="00E233F0" w:rsidRPr="00E233F0">
        <w:rPr>
          <w:noProof/>
          <w:lang w:val="cs-CZ"/>
        </w:rPr>
        <w:t>Tuma</w:t>
      </w:r>
      <w:bookmarkEnd w:id="23"/>
      <w:r>
        <w:rPr>
          <w:lang w:val="es-ES"/>
        </w:rPr>
        <w:fldChar w:fldCharType="end"/>
      </w:r>
      <w:r>
        <w:rPr>
          <w:lang w:val="es-ES"/>
        </w:rPr>
        <w:fldChar w:fldCharType="begin"/>
      </w:r>
      <w:r w:rsidR="00E233F0" w:rsidRPr="00E233F0">
        <w:rPr>
          <w:lang w:val="cs-CZ"/>
        </w:rPr>
        <w:instrText xml:space="preserve"> SET PersonalFax "" </w:instrText>
      </w:r>
      <w:r>
        <w:rPr>
          <w:lang w:val="es-ES"/>
        </w:rPr>
        <w:fldChar w:fldCharType="separate"/>
      </w:r>
      <w:bookmarkStart w:id="24" w:name="PersonalFax"/>
      <w:bookmarkEnd w:id="24"/>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PersonalMobile "+420603870068" </w:instrText>
      </w:r>
      <w:r>
        <w:rPr>
          <w:lang w:val="es-ES"/>
        </w:rPr>
        <w:fldChar w:fldCharType="separate"/>
      </w:r>
      <w:bookmarkStart w:id="25" w:name="PersonalMobile"/>
      <w:r w:rsidR="00E233F0" w:rsidRPr="00E233F0">
        <w:rPr>
          <w:noProof/>
          <w:lang w:val="cs-CZ"/>
        </w:rPr>
        <w:t>+420603870068</w:t>
      </w:r>
      <w:bookmarkEnd w:id="25"/>
      <w:r>
        <w:rPr>
          <w:lang w:val="es-ES"/>
        </w:rPr>
        <w:fldChar w:fldCharType="end"/>
      </w:r>
      <w:r>
        <w:rPr>
          <w:lang w:val="es-ES"/>
        </w:rPr>
        <w:fldChar w:fldCharType="begin"/>
      </w:r>
      <w:r w:rsidR="00E233F0" w:rsidRPr="00E233F0">
        <w:rPr>
          <w:lang w:val="cs-CZ"/>
        </w:rPr>
        <w:instrText xml:space="preserve"> SET PersonalPhone "+420233032025" </w:instrText>
      </w:r>
      <w:r>
        <w:rPr>
          <w:lang w:val="es-ES"/>
        </w:rPr>
        <w:fldChar w:fldCharType="separate"/>
      </w:r>
      <w:bookmarkStart w:id="26" w:name="PersonalPhone"/>
      <w:r w:rsidR="00E233F0" w:rsidRPr="00E233F0">
        <w:rPr>
          <w:noProof/>
          <w:lang w:val="cs-CZ"/>
        </w:rPr>
        <w:t>+420233032025</w:t>
      </w:r>
      <w:bookmarkEnd w:id="26"/>
      <w:r>
        <w:rPr>
          <w:lang w:val="es-ES"/>
        </w:rPr>
        <w:fldChar w:fldCharType="end"/>
      </w:r>
      <w:r>
        <w:rPr>
          <w:lang w:val="es-ES"/>
        </w:rPr>
        <w:fldChar w:fldCharType="begin"/>
      </w:r>
      <w:r w:rsidR="00E233F0" w:rsidRPr="00E233F0">
        <w:rPr>
          <w:lang w:val="cs-CZ"/>
        </w:rPr>
        <w:instrText xml:space="preserve"> SET Position "MED CT MR" </w:instrText>
      </w:r>
      <w:r>
        <w:rPr>
          <w:lang w:val="es-ES"/>
        </w:rPr>
        <w:fldChar w:fldCharType="separate"/>
      </w:r>
      <w:bookmarkStart w:id="27" w:name="Position"/>
      <w:r w:rsidR="00E233F0" w:rsidRPr="00E233F0">
        <w:rPr>
          <w:noProof/>
          <w:lang w:val="cs-CZ"/>
        </w:rPr>
        <w:t>MED CT MR</w:t>
      </w:r>
      <w:bookmarkEnd w:id="27"/>
      <w:r>
        <w:rPr>
          <w:lang w:val="es-ES"/>
        </w:rPr>
        <w:fldChar w:fldCharType="end"/>
      </w:r>
      <w:r>
        <w:rPr>
          <w:lang w:val="es-ES"/>
        </w:rPr>
        <w:fldChar w:fldCharType="begin"/>
      </w:r>
      <w:r w:rsidR="00E233F0" w:rsidRPr="00E233F0">
        <w:rPr>
          <w:lang w:val="cs-CZ"/>
        </w:rPr>
        <w:instrText xml:space="preserve"> SET ContractTotal "103.021,98 €" </w:instrText>
      </w:r>
      <w:r>
        <w:rPr>
          <w:lang w:val="es-ES"/>
        </w:rPr>
        <w:fldChar w:fldCharType="separate"/>
      </w:r>
      <w:bookmarkStart w:id="28" w:name="ContractTotal"/>
      <w:r w:rsidR="00E233F0" w:rsidRPr="00E233F0">
        <w:rPr>
          <w:noProof/>
          <w:lang w:val="cs-CZ"/>
        </w:rPr>
        <w:t>103.021,98 €</w:t>
      </w:r>
      <w:bookmarkEnd w:id="28"/>
      <w:r>
        <w:rPr>
          <w:lang w:val="es-ES"/>
        </w:rPr>
        <w:fldChar w:fldCharType="end"/>
      </w:r>
      <w:r>
        <w:rPr>
          <w:lang w:val="es-ES"/>
        </w:rPr>
        <w:fldChar w:fldCharType="begin"/>
      </w:r>
      <w:r w:rsidR="00E233F0" w:rsidRPr="00E233F0">
        <w:rPr>
          <w:lang w:val="cs-CZ"/>
        </w:rPr>
        <w:instrText xml:space="preserve"> SET NumberQuote "1-KXMXDJ" </w:instrText>
      </w:r>
      <w:r>
        <w:rPr>
          <w:lang w:val="es-ES"/>
        </w:rPr>
        <w:fldChar w:fldCharType="separate"/>
      </w:r>
      <w:bookmarkStart w:id="29" w:name="NumberQuote"/>
      <w:r w:rsidR="00E233F0" w:rsidRPr="00E233F0">
        <w:rPr>
          <w:noProof/>
          <w:lang w:val="cs-CZ"/>
        </w:rPr>
        <w:t>1-KXMXDJ</w:t>
      </w:r>
      <w:bookmarkEnd w:id="29"/>
      <w:r>
        <w:rPr>
          <w:lang w:val="es-ES"/>
        </w:rPr>
        <w:fldChar w:fldCharType="end"/>
      </w:r>
      <w:r>
        <w:rPr>
          <w:lang w:val="es-ES"/>
        </w:rPr>
        <w:fldChar w:fldCharType="begin"/>
      </w:r>
      <w:r w:rsidR="00E233F0" w:rsidRPr="00E233F0">
        <w:rPr>
          <w:lang w:val="cs-CZ"/>
        </w:rPr>
        <w:instrText xml:space="preserve"> SET Opportunity_ID "1-KXMXBX" </w:instrText>
      </w:r>
      <w:r>
        <w:rPr>
          <w:lang w:val="es-ES"/>
        </w:rPr>
        <w:fldChar w:fldCharType="separate"/>
      </w:r>
      <w:bookmarkStart w:id="30" w:name="Opportunity_ID"/>
      <w:r w:rsidR="00E233F0" w:rsidRPr="00E233F0">
        <w:rPr>
          <w:noProof/>
          <w:lang w:val="cs-CZ"/>
        </w:rPr>
        <w:t>1-KXMXBX</w:t>
      </w:r>
      <w:bookmarkEnd w:id="30"/>
      <w:r>
        <w:rPr>
          <w:lang w:val="es-ES"/>
        </w:rPr>
        <w:fldChar w:fldCharType="end"/>
      </w:r>
      <w:r>
        <w:rPr>
          <w:lang w:val="es-ES"/>
        </w:rPr>
        <w:fldChar w:fldCharType="begin"/>
      </w:r>
      <w:r w:rsidR="00E233F0" w:rsidRPr="00E233F0">
        <w:rPr>
          <w:lang w:val="cs-CZ"/>
        </w:rPr>
        <w:instrText xml:space="preserve"> SET Opportunity_Name "DOPLNKY AERA DFN" </w:instrText>
      </w:r>
      <w:r>
        <w:rPr>
          <w:lang w:val="es-ES"/>
        </w:rPr>
        <w:fldChar w:fldCharType="separate"/>
      </w:r>
      <w:bookmarkStart w:id="31" w:name="Opportunity_Name"/>
      <w:r w:rsidR="00E233F0" w:rsidRPr="00E233F0">
        <w:rPr>
          <w:noProof/>
          <w:lang w:val="cs-CZ"/>
        </w:rPr>
        <w:t>DOPLNKY AERA DFN</w:t>
      </w:r>
      <w:bookmarkEnd w:id="31"/>
      <w:r>
        <w:rPr>
          <w:lang w:val="es-ES"/>
        </w:rPr>
        <w:fldChar w:fldCharType="end"/>
      </w:r>
      <w:r>
        <w:rPr>
          <w:lang w:val="es-ES"/>
        </w:rPr>
        <w:fldChar w:fldCharType="begin"/>
      </w:r>
      <w:r w:rsidR="00E233F0" w:rsidRPr="00E233F0">
        <w:rPr>
          <w:lang w:val="cs-CZ"/>
        </w:rPr>
        <w:instrText xml:space="preserve"> SET Revision "1" </w:instrText>
      </w:r>
      <w:r>
        <w:rPr>
          <w:lang w:val="es-ES"/>
        </w:rPr>
        <w:fldChar w:fldCharType="separate"/>
      </w:r>
      <w:bookmarkStart w:id="32" w:name="Revision"/>
      <w:r w:rsidR="00E233F0" w:rsidRPr="00E233F0">
        <w:rPr>
          <w:noProof/>
          <w:lang w:val="cs-CZ"/>
        </w:rPr>
        <w:t>1</w:t>
      </w:r>
      <w:bookmarkEnd w:id="32"/>
      <w:r>
        <w:rPr>
          <w:lang w:val="es-ES"/>
        </w:rPr>
        <w:fldChar w:fldCharType="end"/>
      </w:r>
      <w:r>
        <w:rPr>
          <w:lang w:val="es-ES"/>
        </w:rPr>
        <w:fldChar w:fldCharType="begin"/>
      </w:r>
      <w:r w:rsidR="00E233F0" w:rsidRPr="00E233F0">
        <w:rPr>
          <w:lang w:val="cs-CZ"/>
        </w:rPr>
        <w:instrText xml:space="preserve"> SET AccountName2 "" </w:instrText>
      </w:r>
      <w:r>
        <w:rPr>
          <w:lang w:val="es-ES"/>
        </w:rPr>
        <w:fldChar w:fldCharType="separate"/>
      </w:r>
      <w:bookmarkStart w:id="33" w:name="AccountName2"/>
      <w:bookmarkEnd w:id="33"/>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AccountName3 "" </w:instrText>
      </w:r>
      <w:r>
        <w:rPr>
          <w:lang w:val="es-ES"/>
        </w:rPr>
        <w:fldChar w:fldCharType="separate"/>
      </w:r>
      <w:bookmarkStart w:id="34" w:name="AccountName3"/>
      <w:bookmarkEnd w:id="34"/>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AccountName4 "" </w:instrText>
      </w:r>
      <w:r>
        <w:rPr>
          <w:lang w:val="es-ES"/>
        </w:rPr>
        <w:fldChar w:fldCharType="separate"/>
      </w:r>
      <w:bookmarkStart w:id="35" w:name="AccountName4"/>
      <w:bookmarkEnd w:id="35"/>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ContactFN "" </w:instrText>
      </w:r>
      <w:r>
        <w:rPr>
          <w:lang w:val="es-ES"/>
        </w:rPr>
        <w:fldChar w:fldCharType="separate"/>
      </w:r>
      <w:bookmarkStart w:id="36" w:name="ContactFN"/>
      <w:bookmarkEnd w:id="36"/>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ContactLN "" </w:instrText>
      </w:r>
      <w:r>
        <w:rPr>
          <w:lang w:val="es-ES"/>
        </w:rPr>
        <w:fldChar w:fldCharType="separate"/>
      </w:r>
      <w:bookmarkStart w:id="37" w:name="ContactLN"/>
      <w:bookmarkEnd w:id="37"/>
      <w:r w:rsidR="00E233F0" w:rsidRPr="00E233F0">
        <w:rPr>
          <w:noProof/>
          <w:lang w:val="cs-CZ"/>
        </w:rPr>
        <w:t xml:space="preserve"> </w:t>
      </w:r>
      <w:r>
        <w:rPr>
          <w:lang w:val="es-ES"/>
        </w:rPr>
        <w:fldChar w:fldCharType="end"/>
      </w:r>
      <w:r>
        <w:rPr>
          <w:lang w:val="es-ES"/>
        </w:rPr>
        <w:fldChar w:fldCharType="begin"/>
      </w:r>
      <w:r w:rsidR="00E233F0" w:rsidRPr="00E233F0">
        <w:rPr>
          <w:lang w:val="cs-CZ"/>
        </w:rPr>
        <w:instrText xml:space="preserve"> SET ExpirationDate "02.11.2016 00:00:00" </w:instrText>
      </w:r>
      <w:r>
        <w:rPr>
          <w:lang w:val="es-ES"/>
        </w:rPr>
        <w:fldChar w:fldCharType="separate"/>
      </w:r>
      <w:bookmarkStart w:id="38" w:name="ExpirationDate"/>
      <w:r w:rsidR="00E233F0" w:rsidRPr="00E233F0">
        <w:rPr>
          <w:noProof/>
          <w:lang w:val="cs-CZ"/>
        </w:rPr>
        <w:t>02.11.2016 00:00:00</w:t>
      </w:r>
      <w:bookmarkEnd w:id="38"/>
      <w:r>
        <w:rPr>
          <w:lang w:val="es-ES"/>
        </w:rPr>
        <w:fldChar w:fldCharType="end"/>
      </w:r>
      <w:r>
        <w:rPr>
          <w:lang w:val="es-ES"/>
        </w:rPr>
        <w:fldChar w:fldCharType="begin"/>
      </w:r>
      <w:r w:rsidR="00E233F0" w:rsidRPr="00E233F0">
        <w:rPr>
          <w:lang w:val="cs-CZ"/>
        </w:rPr>
        <w:instrText xml:space="preserve"> SET NumberProposal "1-LCK0IZ" </w:instrText>
      </w:r>
      <w:r>
        <w:rPr>
          <w:lang w:val="es-ES"/>
        </w:rPr>
        <w:fldChar w:fldCharType="separate"/>
      </w:r>
      <w:bookmarkStart w:id="39" w:name="NumberProposal"/>
      <w:r w:rsidR="00E233F0" w:rsidRPr="00E233F0">
        <w:rPr>
          <w:noProof/>
          <w:lang w:val="cs-CZ"/>
        </w:rPr>
        <w:t>1-LCK0IZ</w:t>
      </w:r>
      <w:bookmarkEnd w:id="39"/>
      <w:r>
        <w:rPr>
          <w:lang w:val="es-ES"/>
        </w:rPr>
        <w:fldChar w:fldCharType="end"/>
      </w:r>
      <w:r>
        <w:rPr>
          <w:lang w:val="es-ES"/>
        </w:rPr>
        <w:fldChar w:fldCharType="begin"/>
      </w:r>
      <w:r w:rsidR="00E233F0" w:rsidRPr="00E233F0">
        <w:rPr>
          <w:lang w:val="cs-CZ"/>
        </w:rPr>
        <w:instrText xml:space="preserve"> SET PrintAddress "Fakultní nemocnice Brno</w:instrText>
      </w:r>
      <w:r w:rsidR="00E233F0" w:rsidRPr="00E233F0">
        <w:rPr>
          <w:lang w:val="cs-CZ"/>
        </w:rPr>
        <w:cr/>
        <w:instrText>Jihlavská 20</w:instrText>
      </w:r>
      <w:r w:rsidR="00E233F0" w:rsidRPr="00E233F0">
        <w:rPr>
          <w:lang w:val="cs-CZ"/>
        </w:rPr>
        <w:cr/>
        <w:instrText xml:space="preserve">625 00 Brno" </w:instrText>
      </w:r>
      <w:r>
        <w:rPr>
          <w:lang w:val="es-ES"/>
        </w:rPr>
        <w:fldChar w:fldCharType="separate"/>
      </w:r>
      <w:bookmarkStart w:id="40" w:name="PrintAddress"/>
      <w:r w:rsidR="00E233F0" w:rsidRPr="00E233F0">
        <w:rPr>
          <w:noProof/>
          <w:lang w:val="cs-CZ"/>
        </w:rPr>
        <w:t>Fakultní nemocnice Brno</w:t>
      </w:r>
      <w:r w:rsidR="00E233F0" w:rsidRPr="00E233F0">
        <w:rPr>
          <w:noProof/>
          <w:lang w:val="cs-CZ"/>
        </w:rPr>
        <w:cr/>
        <w:t>Jihlavská 20</w:t>
      </w:r>
      <w:r w:rsidR="00E233F0" w:rsidRPr="00E233F0">
        <w:rPr>
          <w:noProof/>
          <w:lang w:val="cs-CZ"/>
        </w:rPr>
        <w:cr/>
        <w:t>625 00 Brno</w:t>
      </w:r>
      <w:bookmarkEnd w:id="40"/>
      <w:r>
        <w:rPr>
          <w:lang w:val="es-ES"/>
        </w:rPr>
        <w:fldChar w:fldCharType="end"/>
      </w:r>
      <w:r>
        <w:rPr>
          <w:lang w:val="es-ES"/>
        </w:rPr>
        <w:fldChar w:fldCharType="begin"/>
      </w:r>
      <w:r w:rsidR="00E233F0" w:rsidRPr="00E233F0">
        <w:rPr>
          <w:lang w:val="cs-CZ"/>
        </w:rPr>
        <w:instrText xml:space="preserve"> SET PropOrganization "Siemens Healthcare CZ" </w:instrText>
      </w:r>
      <w:r>
        <w:rPr>
          <w:lang w:val="es-ES"/>
        </w:rPr>
        <w:fldChar w:fldCharType="separate"/>
      </w:r>
      <w:bookmarkStart w:id="41" w:name="PropOrganization"/>
      <w:r w:rsidR="00E233F0" w:rsidRPr="00E233F0">
        <w:rPr>
          <w:noProof/>
          <w:lang w:val="cs-CZ"/>
        </w:rPr>
        <w:t>Siemens Healthcare CZ</w:t>
      </w:r>
      <w:bookmarkEnd w:id="41"/>
      <w:r>
        <w:rPr>
          <w:lang w:val="es-ES"/>
        </w:rPr>
        <w:fldChar w:fldCharType="end"/>
      </w:r>
      <w:r>
        <w:rPr>
          <w:lang w:val="es-ES"/>
        </w:rPr>
        <w:fldChar w:fldCharType="begin"/>
      </w:r>
      <w:r w:rsidR="00E233F0" w:rsidRPr="00E233F0">
        <w:rPr>
          <w:lang w:val="cs-CZ"/>
        </w:rPr>
        <w:instrText xml:space="preserve"> SET ProposalCurrency "EUR" </w:instrText>
      </w:r>
      <w:r>
        <w:rPr>
          <w:lang w:val="es-ES"/>
        </w:rPr>
        <w:fldChar w:fldCharType="separate"/>
      </w:r>
      <w:bookmarkStart w:id="42" w:name="ProposalCurrency"/>
      <w:r w:rsidR="00E233F0" w:rsidRPr="00E233F0">
        <w:rPr>
          <w:noProof/>
          <w:lang w:val="cs-CZ"/>
        </w:rPr>
        <w:t>EUR</w:t>
      </w:r>
      <w:bookmarkEnd w:id="42"/>
      <w:r>
        <w:rPr>
          <w:lang w:val="es-ES"/>
        </w:rPr>
        <w:fldChar w:fldCharType="end"/>
      </w:r>
      <w:r>
        <w:rPr>
          <w:lang w:val="es-ES"/>
        </w:rPr>
        <w:fldChar w:fldCharType="begin"/>
      </w:r>
      <w:r w:rsidR="00E233F0" w:rsidRPr="00E233F0">
        <w:rPr>
          <w:lang w:val="cs-CZ"/>
        </w:rPr>
        <w:instrText xml:space="preserve"> SET ProposalLanguage "ENS" </w:instrText>
      </w:r>
      <w:r>
        <w:rPr>
          <w:lang w:val="es-ES"/>
        </w:rPr>
        <w:fldChar w:fldCharType="separate"/>
      </w:r>
      <w:bookmarkStart w:id="43" w:name="ProposalLanguage"/>
      <w:r w:rsidR="00E233F0" w:rsidRPr="00E233F0">
        <w:rPr>
          <w:noProof/>
          <w:lang w:val="cs-CZ"/>
        </w:rPr>
        <w:t>ENS</w:t>
      </w:r>
      <w:bookmarkEnd w:id="43"/>
      <w:r>
        <w:rPr>
          <w:lang w:val="es-ES"/>
        </w:rPr>
        <w:fldChar w:fldCharType="end"/>
      </w:r>
      <w:r>
        <w:rPr>
          <w:lang w:val="es-ES"/>
        </w:rPr>
        <w:fldChar w:fldCharType="begin"/>
      </w:r>
      <w:r w:rsidR="00E233F0" w:rsidRPr="00E233F0">
        <w:rPr>
          <w:lang w:val="cs-CZ"/>
        </w:rPr>
        <w:instrText xml:space="preserve"> SET ProposalName "MAGNETOM Aera - Options for installed ba" </w:instrText>
      </w:r>
      <w:r>
        <w:rPr>
          <w:lang w:val="es-ES"/>
        </w:rPr>
        <w:fldChar w:fldCharType="separate"/>
      </w:r>
      <w:bookmarkStart w:id="44" w:name="ProposalName"/>
      <w:r w:rsidR="00E233F0" w:rsidRPr="00E233F0">
        <w:rPr>
          <w:noProof/>
          <w:lang w:val="cs-CZ"/>
        </w:rPr>
        <w:t>MAGNETOM Aera - Options for installed ba</w:t>
      </w:r>
      <w:bookmarkEnd w:id="44"/>
      <w:r>
        <w:rPr>
          <w:lang w:val="es-ES"/>
        </w:rPr>
        <w:fldChar w:fldCharType="end"/>
      </w:r>
      <w:r>
        <w:rPr>
          <w:lang w:val="es-ES"/>
        </w:rPr>
        <w:fldChar w:fldCharType="begin"/>
      </w:r>
      <w:r w:rsidR="00E233F0" w:rsidRPr="00E233F0">
        <w:rPr>
          <w:lang w:val="cs-CZ"/>
        </w:rPr>
        <w:instrText xml:space="preserve"> SET ProposalQuoteType "Quote" </w:instrText>
      </w:r>
      <w:r>
        <w:rPr>
          <w:lang w:val="es-ES"/>
        </w:rPr>
        <w:fldChar w:fldCharType="separate"/>
      </w:r>
      <w:bookmarkStart w:id="45" w:name="ProposalQuoteType"/>
      <w:r w:rsidR="00E233F0" w:rsidRPr="00E233F0">
        <w:rPr>
          <w:noProof/>
          <w:lang w:val="cs-CZ"/>
        </w:rPr>
        <w:t>Quote</w:t>
      </w:r>
      <w:bookmarkEnd w:id="45"/>
      <w:r>
        <w:rPr>
          <w:lang w:val="es-ES"/>
        </w:rPr>
        <w:fldChar w:fldCharType="end"/>
      </w:r>
      <w:r>
        <w:rPr>
          <w:lang w:val="es-ES"/>
        </w:rPr>
        <w:fldChar w:fldCharType="begin"/>
      </w:r>
      <w:r w:rsidR="00E233F0" w:rsidRPr="00E233F0">
        <w:rPr>
          <w:lang w:val="cs-CZ"/>
        </w:rPr>
        <w:instrText xml:space="preserve"> SET SoldTo "Fakultní nemocnice Brno" </w:instrText>
      </w:r>
      <w:r>
        <w:rPr>
          <w:lang w:val="es-ES"/>
        </w:rPr>
        <w:fldChar w:fldCharType="separate"/>
      </w:r>
      <w:bookmarkStart w:id="46" w:name="SoldTo"/>
      <w:r w:rsidR="00E233F0" w:rsidRPr="00E233F0">
        <w:rPr>
          <w:noProof/>
          <w:lang w:val="cs-CZ"/>
        </w:rPr>
        <w:t>Fakultní nemocnice Brno</w:t>
      </w:r>
      <w:bookmarkEnd w:id="46"/>
      <w:r>
        <w:rPr>
          <w:lang w:val="es-ES"/>
        </w:rPr>
        <w:fldChar w:fldCharType="end"/>
      </w:r>
      <w:r>
        <w:rPr>
          <w:lang w:val="es-ES"/>
        </w:rPr>
        <w:fldChar w:fldCharType="begin"/>
      </w:r>
      <w:r w:rsidR="00E233F0" w:rsidRPr="00E233F0">
        <w:rPr>
          <w:lang w:val="cs-CZ"/>
        </w:rPr>
        <w:instrText xml:space="preserve"> SET SoldToCity "Brno" </w:instrText>
      </w:r>
      <w:r>
        <w:rPr>
          <w:lang w:val="es-ES"/>
        </w:rPr>
        <w:fldChar w:fldCharType="separate"/>
      </w:r>
      <w:bookmarkStart w:id="47" w:name="SoldToCity"/>
      <w:r w:rsidR="00E233F0" w:rsidRPr="00E233F0">
        <w:rPr>
          <w:noProof/>
          <w:lang w:val="cs-CZ"/>
        </w:rPr>
        <w:t>Brno</w:t>
      </w:r>
      <w:bookmarkEnd w:id="47"/>
      <w:r>
        <w:rPr>
          <w:lang w:val="es-ES"/>
        </w:rPr>
        <w:fldChar w:fldCharType="end"/>
      </w:r>
      <w:r>
        <w:rPr>
          <w:lang w:val="es-ES"/>
        </w:rPr>
        <w:fldChar w:fldCharType="begin"/>
      </w:r>
      <w:r w:rsidR="00E233F0" w:rsidRPr="00E233F0">
        <w:rPr>
          <w:lang w:val="cs-CZ"/>
        </w:rPr>
        <w:instrText xml:space="preserve"> SET SoldToZip "625 00" </w:instrText>
      </w:r>
      <w:r>
        <w:rPr>
          <w:lang w:val="es-ES"/>
        </w:rPr>
        <w:fldChar w:fldCharType="separate"/>
      </w:r>
      <w:bookmarkStart w:id="48" w:name="SoldToZip"/>
      <w:r w:rsidR="00E233F0" w:rsidRPr="00E233F0">
        <w:rPr>
          <w:noProof/>
          <w:lang w:val="cs-CZ"/>
        </w:rPr>
        <w:t>625 00</w:t>
      </w:r>
      <w:bookmarkEnd w:id="48"/>
      <w:r>
        <w:rPr>
          <w:lang w:val="es-ES"/>
        </w:rPr>
        <w:fldChar w:fldCharType="end"/>
      </w:r>
      <w:r>
        <w:rPr>
          <w:lang w:val="es-ES"/>
        </w:rPr>
        <w:fldChar w:fldCharType="begin"/>
      </w:r>
      <w:r w:rsidR="00E233F0" w:rsidRPr="00E233F0">
        <w:rPr>
          <w:lang w:val="cs-CZ"/>
        </w:rPr>
        <w:instrText xml:space="preserve"> SET StartDateForPrint "04.08.2016" </w:instrText>
      </w:r>
      <w:r>
        <w:rPr>
          <w:lang w:val="es-ES"/>
        </w:rPr>
        <w:fldChar w:fldCharType="separate"/>
      </w:r>
      <w:bookmarkStart w:id="49" w:name="StartDateForPrint"/>
      <w:r w:rsidR="00E233F0" w:rsidRPr="00E233F0">
        <w:rPr>
          <w:noProof/>
          <w:lang w:val="cs-CZ"/>
        </w:rPr>
        <w:t>04.08.2016</w:t>
      </w:r>
      <w:bookmarkEnd w:id="49"/>
      <w:r>
        <w:rPr>
          <w:lang w:val="es-ES"/>
        </w:rPr>
        <w:fldChar w:fldCharType="end"/>
      </w:r>
    </w:p>
    <w:p w14:paraId="1A23A375" w14:textId="77777777" w:rsidR="00E233F0" w:rsidRPr="00E233F0" w:rsidRDefault="00E233F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A23A376"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0B5E9D" w:rsidRPr="000B5E9D" w:rsidSect="00A31A0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3A379" w14:textId="77777777" w:rsidR="008B21F9" w:rsidRDefault="008B21F9" w:rsidP="00FF18EB">
      <w:pPr>
        <w:spacing w:after="0" w:line="240" w:lineRule="auto"/>
      </w:pPr>
      <w:r>
        <w:separator/>
      </w:r>
    </w:p>
  </w:endnote>
  <w:endnote w:type="continuationSeparator" w:id="0">
    <w:p w14:paraId="1A23A37A" w14:textId="77777777" w:rsidR="008B21F9" w:rsidRDefault="008B21F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A37B" w14:textId="77777777" w:rsidR="00605F71" w:rsidRDefault="00605F71">
    <w:pPr>
      <w:pStyle w:val="Zpat"/>
      <w:pBdr>
        <w:bottom w:val="single" w:sz="6" w:space="1" w:color="auto"/>
      </w:pBdr>
      <w:jc w:val="center"/>
    </w:pPr>
  </w:p>
  <w:p w14:paraId="1A23A37C" w14:textId="77777777" w:rsidR="00605F71" w:rsidRDefault="00605F71">
    <w:pPr>
      <w:pStyle w:val="Zpat"/>
      <w:jc w:val="center"/>
      <w:rPr>
        <w:rFonts w:ascii="Arial" w:hAnsi="Arial" w:cs="Arial"/>
        <w:sz w:val="20"/>
        <w:szCs w:val="20"/>
      </w:rPr>
    </w:pPr>
  </w:p>
  <w:p w14:paraId="1A23A37D"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B21AAA" w:rsidRPr="008D17FE">
      <w:rPr>
        <w:rFonts w:ascii="Arial" w:hAnsi="Arial" w:cs="Arial"/>
        <w:b/>
        <w:bCs/>
        <w:sz w:val="20"/>
        <w:szCs w:val="20"/>
      </w:rPr>
      <w:fldChar w:fldCharType="begin"/>
    </w:r>
    <w:r w:rsidRPr="008D17FE">
      <w:rPr>
        <w:rFonts w:ascii="Arial" w:hAnsi="Arial" w:cs="Arial"/>
        <w:b/>
        <w:bCs/>
        <w:sz w:val="20"/>
        <w:szCs w:val="20"/>
      </w:rPr>
      <w:instrText>PAGE</w:instrText>
    </w:r>
    <w:r w:rsidR="00B21AAA" w:rsidRPr="008D17FE">
      <w:rPr>
        <w:rFonts w:ascii="Arial" w:hAnsi="Arial" w:cs="Arial"/>
        <w:b/>
        <w:bCs/>
        <w:sz w:val="20"/>
        <w:szCs w:val="20"/>
      </w:rPr>
      <w:fldChar w:fldCharType="separate"/>
    </w:r>
    <w:r w:rsidR="00067E3C">
      <w:rPr>
        <w:rFonts w:ascii="Arial" w:hAnsi="Arial" w:cs="Arial"/>
        <w:b/>
        <w:bCs/>
        <w:noProof/>
        <w:sz w:val="20"/>
        <w:szCs w:val="20"/>
      </w:rPr>
      <w:t>8</w:t>
    </w:r>
    <w:r w:rsidR="00B21AAA" w:rsidRPr="008D17FE">
      <w:rPr>
        <w:rFonts w:ascii="Arial" w:hAnsi="Arial" w:cs="Arial"/>
        <w:b/>
        <w:bCs/>
        <w:sz w:val="20"/>
        <w:szCs w:val="20"/>
      </w:rPr>
      <w:fldChar w:fldCharType="end"/>
    </w:r>
    <w:r w:rsidRPr="008D17FE">
      <w:rPr>
        <w:rFonts w:ascii="Arial" w:hAnsi="Arial" w:cs="Arial"/>
        <w:sz w:val="20"/>
        <w:szCs w:val="20"/>
      </w:rPr>
      <w:t xml:space="preserve"> ze </w:t>
    </w:r>
    <w:r w:rsidR="00B21AAA" w:rsidRPr="008D17FE">
      <w:rPr>
        <w:rFonts w:ascii="Arial" w:hAnsi="Arial" w:cs="Arial"/>
        <w:b/>
        <w:bCs/>
        <w:sz w:val="20"/>
        <w:szCs w:val="20"/>
      </w:rPr>
      <w:fldChar w:fldCharType="begin"/>
    </w:r>
    <w:r w:rsidRPr="008D17FE">
      <w:rPr>
        <w:rFonts w:ascii="Arial" w:hAnsi="Arial" w:cs="Arial"/>
        <w:b/>
        <w:bCs/>
        <w:sz w:val="20"/>
        <w:szCs w:val="20"/>
      </w:rPr>
      <w:instrText>NUMPAGES</w:instrText>
    </w:r>
    <w:r w:rsidR="00B21AAA" w:rsidRPr="008D17FE">
      <w:rPr>
        <w:rFonts w:ascii="Arial" w:hAnsi="Arial" w:cs="Arial"/>
        <w:b/>
        <w:bCs/>
        <w:sz w:val="20"/>
        <w:szCs w:val="20"/>
      </w:rPr>
      <w:fldChar w:fldCharType="separate"/>
    </w:r>
    <w:r w:rsidR="00067E3C">
      <w:rPr>
        <w:rFonts w:ascii="Arial" w:hAnsi="Arial" w:cs="Arial"/>
        <w:b/>
        <w:bCs/>
        <w:noProof/>
        <w:sz w:val="20"/>
        <w:szCs w:val="20"/>
      </w:rPr>
      <w:t>9</w:t>
    </w:r>
    <w:r w:rsidR="00B21AAA" w:rsidRPr="008D17FE">
      <w:rPr>
        <w:rFonts w:ascii="Arial" w:hAnsi="Arial" w:cs="Arial"/>
        <w:b/>
        <w:bCs/>
        <w:sz w:val="20"/>
        <w:szCs w:val="20"/>
      </w:rPr>
      <w:fldChar w:fldCharType="end"/>
    </w:r>
  </w:p>
  <w:p w14:paraId="1A23A37E"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A377" w14:textId="77777777" w:rsidR="008B21F9" w:rsidRDefault="008B21F9" w:rsidP="00FF18EB">
      <w:pPr>
        <w:spacing w:after="0" w:line="240" w:lineRule="auto"/>
      </w:pPr>
      <w:r>
        <w:separator/>
      </w:r>
    </w:p>
  </w:footnote>
  <w:footnote w:type="continuationSeparator" w:id="0">
    <w:p w14:paraId="1A23A378" w14:textId="77777777" w:rsidR="008B21F9" w:rsidRDefault="008B21F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67E3C"/>
    <w:rsid w:val="000746D0"/>
    <w:rsid w:val="00082797"/>
    <w:rsid w:val="00082B4B"/>
    <w:rsid w:val="00085714"/>
    <w:rsid w:val="00085E6F"/>
    <w:rsid w:val="00095F81"/>
    <w:rsid w:val="000A7C4D"/>
    <w:rsid w:val="000B1AE0"/>
    <w:rsid w:val="000B5BF7"/>
    <w:rsid w:val="000B5E9D"/>
    <w:rsid w:val="000C21E4"/>
    <w:rsid w:val="000C5A3D"/>
    <w:rsid w:val="000D0498"/>
    <w:rsid w:val="000E777A"/>
    <w:rsid w:val="000F4C59"/>
    <w:rsid w:val="00113B40"/>
    <w:rsid w:val="001341A7"/>
    <w:rsid w:val="00134BC1"/>
    <w:rsid w:val="00141206"/>
    <w:rsid w:val="00142BD2"/>
    <w:rsid w:val="001470F0"/>
    <w:rsid w:val="0014717B"/>
    <w:rsid w:val="00154F85"/>
    <w:rsid w:val="00166399"/>
    <w:rsid w:val="00183226"/>
    <w:rsid w:val="00183727"/>
    <w:rsid w:val="001874D4"/>
    <w:rsid w:val="00196288"/>
    <w:rsid w:val="001A3D28"/>
    <w:rsid w:val="001A59B4"/>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C4DED"/>
    <w:rsid w:val="002E1388"/>
    <w:rsid w:val="002E2AA5"/>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129C"/>
    <w:rsid w:val="0044678A"/>
    <w:rsid w:val="0045770D"/>
    <w:rsid w:val="00457F76"/>
    <w:rsid w:val="004600D3"/>
    <w:rsid w:val="00487BCE"/>
    <w:rsid w:val="00494052"/>
    <w:rsid w:val="004A6335"/>
    <w:rsid w:val="004B52F7"/>
    <w:rsid w:val="004B647F"/>
    <w:rsid w:val="004B7BE2"/>
    <w:rsid w:val="004C2151"/>
    <w:rsid w:val="004D237F"/>
    <w:rsid w:val="004E20BC"/>
    <w:rsid w:val="004E74F7"/>
    <w:rsid w:val="004F3A6F"/>
    <w:rsid w:val="00503008"/>
    <w:rsid w:val="005153A4"/>
    <w:rsid w:val="00521953"/>
    <w:rsid w:val="005371E9"/>
    <w:rsid w:val="00546C21"/>
    <w:rsid w:val="005600BF"/>
    <w:rsid w:val="00560C16"/>
    <w:rsid w:val="00571D58"/>
    <w:rsid w:val="005860E4"/>
    <w:rsid w:val="0058691F"/>
    <w:rsid w:val="00586BB3"/>
    <w:rsid w:val="005A31F8"/>
    <w:rsid w:val="005A3B45"/>
    <w:rsid w:val="005C68D1"/>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099A"/>
    <w:rsid w:val="00672FA9"/>
    <w:rsid w:val="006768E4"/>
    <w:rsid w:val="00677234"/>
    <w:rsid w:val="00690BB7"/>
    <w:rsid w:val="0069434E"/>
    <w:rsid w:val="006A6647"/>
    <w:rsid w:val="006B095E"/>
    <w:rsid w:val="006B2581"/>
    <w:rsid w:val="006C168A"/>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2159"/>
    <w:rsid w:val="007E5FA1"/>
    <w:rsid w:val="007F342E"/>
    <w:rsid w:val="00802C99"/>
    <w:rsid w:val="00804356"/>
    <w:rsid w:val="00807207"/>
    <w:rsid w:val="00821D5C"/>
    <w:rsid w:val="008338EF"/>
    <w:rsid w:val="00842E4D"/>
    <w:rsid w:val="0085307C"/>
    <w:rsid w:val="008645D8"/>
    <w:rsid w:val="00865A8C"/>
    <w:rsid w:val="008877B1"/>
    <w:rsid w:val="008903ED"/>
    <w:rsid w:val="008A4B00"/>
    <w:rsid w:val="008B21F9"/>
    <w:rsid w:val="008C0F7F"/>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E00FD"/>
    <w:rsid w:val="009F3BF8"/>
    <w:rsid w:val="00A02B2F"/>
    <w:rsid w:val="00A03BF1"/>
    <w:rsid w:val="00A131FD"/>
    <w:rsid w:val="00A146F1"/>
    <w:rsid w:val="00A17F49"/>
    <w:rsid w:val="00A31A08"/>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3BB"/>
    <w:rsid w:val="00AF2763"/>
    <w:rsid w:val="00B00389"/>
    <w:rsid w:val="00B02DCA"/>
    <w:rsid w:val="00B0477F"/>
    <w:rsid w:val="00B127BF"/>
    <w:rsid w:val="00B17D06"/>
    <w:rsid w:val="00B2012E"/>
    <w:rsid w:val="00B21AAA"/>
    <w:rsid w:val="00B36C3B"/>
    <w:rsid w:val="00B406E7"/>
    <w:rsid w:val="00B41494"/>
    <w:rsid w:val="00B436FD"/>
    <w:rsid w:val="00B733E1"/>
    <w:rsid w:val="00B82BC0"/>
    <w:rsid w:val="00B85405"/>
    <w:rsid w:val="00B9193B"/>
    <w:rsid w:val="00B95871"/>
    <w:rsid w:val="00BA07E6"/>
    <w:rsid w:val="00BB16E5"/>
    <w:rsid w:val="00BB2CAF"/>
    <w:rsid w:val="00BD06AB"/>
    <w:rsid w:val="00BD0B30"/>
    <w:rsid w:val="00BD29DE"/>
    <w:rsid w:val="00BE2371"/>
    <w:rsid w:val="00BE5D65"/>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705D5"/>
    <w:rsid w:val="00D813B7"/>
    <w:rsid w:val="00D818EC"/>
    <w:rsid w:val="00D86891"/>
    <w:rsid w:val="00D927B5"/>
    <w:rsid w:val="00DA1353"/>
    <w:rsid w:val="00DA5A63"/>
    <w:rsid w:val="00DC0D62"/>
    <w:rsid w:val="00DD3E47"/>
    <w:rsid w:val="00DE4489"/>
    <w:rsid w:val="00DF0357"/>
    <w:rsid w:val="00DF71F9"/>
    <w:rsid w:val="00E053D1"/>
    <w:rsid w:val="00E13BA0"/>
    <w:rsid w:val="00E233F0"/>
    <w:rsid w:val="00E32B69"/>
    <w:rsid w:val="00E3667B"/>
    <w:rsid w:val="00E3686F"/>
    <w:rsid w:val="00E428CD"/>
    <w:rsid w:val="00E53E14"/>
    <w:rsid w:val="00E54D56"/>
    <w:rsid w:val="00E569E2"/>
    <w:rsid w:val="00E571BC"/>
    <w:rsid w:val="00E57C99"/>
    <w:rsid w:val="00E57DE7"/>
    <w:rsid w:val="00E6042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A7709"/>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cfbrieftext">
    <w:name w:val="scfbrieftext"/>
    <w:basedOn w:val="Normln"/>
    <w:link w:val="scfbrieftextZchn"/>
    <w:rsid w:val="00E233F0"/>
    <w:pPr>
      <w:spacing w:after="0" w:line="240" w:lineRule="auto"/>
    </w:pPr>
    <w:rPr>
      <w:rFonts w:ascii="Arial" w:eastAsia="Times New Roman" w:hAnsi="Arial"/>
      <w:sz w:val="20"/>
      <w:szCs w:val="20"/>
      <w:lang w:val="de-DE" w:eastAsia="de-DE"/>
    </w:rPr>
  </w:style>
  <w:style w:type="paragraph" w:customStyle="1" w:styleId="scfgruss">
    <w:name w:val="scf_gruss"/>
    <w:basedOn w:val="scfbrieftext"/>
    <w:rsid w:val="00E233F0"/>
    <w:pPr>
      <w:keepNext/>
      <w:keepLines/>
      <w:tabs>
        <w:tab w:val="left" w:pos="5387"/>
      </w:tabs>
    </w:pPr>
    <w:rPr>
      <w:noProof/>
    </w:rPr>
  </w:style>
  <w:style w:type="paragraph" w:customStyle="1" w:styleId="layoutAS">
    <w:name w:val="layout_AS"/>
    <w:basedOn w:val="scfbrieftext"/>
    <w:rsid w:val="00E233F0"/>
    <w:pPr>
      <w:spacing w:before="120" w:after="120"/>
    </w:pPr>
    <w:rPr>
      <w:b/>
      <w:u w:val="single"/>
      <w:lang w:eastAsia="en-US"/>
    </w:rPr>
  </w:style>
  <w:style w:type="paragraph" w:customStyle="1" w:styleId="layoutPosition">
    <w:name w:val="layout_Position"/>
    <w:basedOn w:val="scfbrieftext"/>
    <w:rsid w:val="00E233F0"/>
    <w:rPr>
      <w:lang w:eastAsia="en-US"/>
    </w:rPr>
  </w:style>
  <w:style w:type="paragraph" w:customStyle="1" w:styleId="layoutsumme">
    <w:name w:val="layout_summe"/>
    <w:basedOn w:val="scfbrieftext"/>
    <w:rsid w:val="00E233F0"/>
    <w:rPr>
      <w:b/>
      <w:u w:val="double"/>
      <w:lang w:eastAsia="en-US"/>
    </w:rPr>
  </w:style>
  <w:style w:type="character" w:customStyle="1" w:styleId="scfbrieftextZchn">
    <w:name w:val="scfbrieftext Zchn"/>
    <w:basedOn w:val="Standardnpsmoodstavce"/>
    <w:link w:val="scfbrieftext"/>
    <w:rsid w:val="00E233F0"/>
    <w:rPr>
      <w:rFonts w:ascii="Arial" w:eastAsia="Times New Roman" w:hAnsi="Arial"/>
      <w:lang w:val="de-DE" w:eastAsia="de-DE"/>
    </w:rPr>
  </w:style>
  <w:style w:type="paragraph" w:customStyle="1" w:styleId="layouttspos">
    <w:name w:val="layout_ts_pos"/>
    <w:basedOn w:val="scfbrieftext"/>
    <w:rsid w:val="00E233F0"/>
    <w:rPr>
      <w:sz w:val="22"/>
    </w:rPr>
  </w:style>
  <w:style w:type="paragraph" w:customStyle="1" w:styleId="H-TextFormat">
    <w:name w:val="H-TextFormat"/>
    <w:next w:val="Normln"/>
    <w:uiPriority w:val="99"/>
    <w:rsid w:val="00E233F0"/>
    <w:pPr>
      <w:widowControl w:val="0"/>
      <w:autoSpaceDE w:val="0"/>
      <w:autoSpaceDN w:val="0"/>
      <w:adjustRightInd w:val="0"/>
    </w:pPr>
    <w:rPr>
      <w:rFonts w:ascii="Arial" w:eastAsiaTheme="minorEastAsia"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cfbrieftext">
    <w:name w:val="scfbrieftext"/>
    <w:basedOn w:val="Normln"/>
    <w:link w:val="scfbrieftextZchn"/>
    <w:rsid w:val="00E233F0"/>
    <w:pPr>
      <w:spacing w:after="0" w:line="240" w:lineRule="auto"/>
    </w:pPr>
    <w:rPr>
      <w:rFonts w:ascii="Arial" w:eastAsia="Times New Roman" w:hAnsi="Arial"/>
      <w:sz w:val="20"/>
      <w:szCs w:val="20"/>
      <w:lang w:val="de-DE" w:eastAsia="de-DE"/>
    </w:rPr>
  </w:style>
  <w:style w:type="paragraph" w:customStyle="1" w:styleId="scfgruss">
    <w:name w:val="scf_gruss"/>
    <w:basedOn w:val="scfbrieftext"/>
    <w:rsid w:val="00E233F0"/>
    <w:pPr>
      <w:keepNext/>
      <w:keepLines/>
      <w:tabs>
        <w:tab w:val="left" w:pos="5387"/>
      </w:tabs>
    </w:pPr>
    <w:rPr>
      <w:noProof/>
    </w:rPr>
  </w:style>
  <w:style w:type="paragraph" w:customStyle="1" w:styleId="layoutAS">
    <w:name w:val="layout_AS"/>
    <w:basedOn w:val="scfbrieftext"/>
    <w:rsid w:val="00E233F0"/>
    <w:pPr>
      <w:spacing w:before="120" w:after="120"/>
    </w:pPr>
    <w:rPr>
      <w:b/>
      <w:u w:val="single"/>
      <w:lang w:eastAsia="en-US"/>
    </w:rPr>
  </w:style>
  <w:style w:type="paragraph" w:customStyle="1" w:styleId="layoutPosition">
    <w:name w:val="layout_Position"/>
    <w:basedOn w:val="scfbrieftext"/>
    <w:rsid w:val="00E233F0"/>
    <w:rPr>
      <w:lang w:eastAsia="en-US"/>
    </w:rPr>
  </w:style>
  <w:style w:type="paragraph" w:customStyle="1" w:styleId="layoutsumme">
    <w:name w:val="layout_summe"/>
    <w:basedOn w:val="scfbrieftext"/>
    <w:rsid w:val="00E233F0"/>
    <w:rPr>
      <w:b/>
      <w:u w:val="double"/>
      <w:lang w:eastAsia="en-US"/>
    </w:rPr>
  </w:style>
  <w:style w:type="character" w:customStyle="1" w:styleId="scfbrieftextZchn">
    <w:name w:val="scfbrieftext Zchn"/>
    <w:basedOn w:val="Standardnpsmoodstavce"/>
    <w:link w:val="scfbrieftext"/>
    <w:rsid w:val="00E233F0"/>
    <w:rPr>
      <w:rFonts w:ascii="Arial" w:eastAsia="Times New Roman" w:hAnsi="Arial"/>
      <w:lang w:val="de-DE" w:eastAsia="de-DE"/>
    </w:rPr>
  </w:style>
  <w:style w:type="paragraph" w:customStyle="1" w:styleId="layouttspos">
    <w:name w:val="layout_ts_pos"/>
    <w:basedOn w:val="scfbrieftext"/>
    <w:rsid w:val="00E233F0"/>
    <w:rPr>
      <w:sz w:val="22"/>
    </w:rPr>
  </w:style>
  <w:style w:type="paragraph" w:customStyle="1" w:styleId="H-TextFormat">
    <w:name w:val="H-TextFormat"/>
    <w:next w:val="Normln"/>
    <w:uiPriority w:val="99"/>
    <w:rsid w:val="00E233F0"/>
    <w:pPr>
      <w:widowControl w:val="0"/>
      <w:autoSpaceDE w:val="0"/>
      <w:autoSpaceDN w:val="0"/>
      <w:adjustRightInd w:val="0"/>
    </w:pPr>
    <w:rPr>
      <w:rFonts w:ascii="Arial" w:eastAsiaTheme="minorEastAsia"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6B7599C49FE9F4190822F6241690750" ma:contentTypeVersion="0" ma:contentTypeDescription="Vytvoří nový dokument" ma:contentTypeScope="" ma:versionID="3c7a345e75371afbfb0598f26086109d">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2DWAXVAW3MHF-741-20</_dlc_DocId>
    <_dlc_DocIdUrl xmlns="a7e37686-00e6-405d-9032-d05dd3ba55a9">
      <Url>http://vis/c012/WebVZ/_layouts/15/DocIdRedir.aspx?ID=2DWAXVAW3MHF-741-20</Url>
      <Description>2DWAXVAW3MHF-741-20</Description>
    </_dlc_DocIdUrl>
  </documentManagement>
</p:properties>
</file>

<file path=customXml/itemProps1.xml><?xml version="1.0" encoding="utf-8"?>
<ds:datastoreItem xmlns:ds="http://schemas.openxmlformats.org/officeDocument/2006/customXml" ds:itemID="{AE214B30-1DD3-495D-9BF5-3BC05B2DA62E}">
  <ds:schemaRefs>
    <ds:schemaRef ds:uri="http://schemas.microsoft.com/sharepoint/v3/contenttype/forms"/>
  </ds:schemaRefs>
</ds:datastoreItem>
</file>

<file path=customXml/itemProps2.xml><?xml version="1.0" encoding="utf-8"?>
<ds:datastoreItem xmlns:ds="http://schemas.openxmlformats.org/officeDocument/2006/customXml" ds:itemID="{5284E39B-E9D9-443A-8956-5E9CDAB0CC72}">
  <ds:schemaRefs>
    <ds:schemaRef ds:uri="http://schemas.microsoft.com/sharepoint/events"/>
  </ds:schemaRefs>
</ds:datastoreItem>
</file>

<file path=customXml/itemProps3.xml><?xml version="1.0" encoding="utf-8"?>
<ds:datastoreItem xmlns:ds="http://schemas.openxmlformats.org/officeDocument/2006/customXml" ds:itemID="{C745074E-A9B0-4702-8DE2-4914AB516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F74CE-C6B7-4FA6-932C-ABA467813BE3}">
  <ds:schemaRef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7e37686-00e6-405d-9032-d05dd3ba55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18987</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2016-08-08T07:30:00Z</cp:lastPrinted>
  <dcterms:created xsi:type="dcterms:W3CDTF">2016-08-18T12:32:00Z</dcterms:created>
  <dcterms:modified xsi:type="dcterms:W3CDTF">2016-08-18T12:32:00Z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0x010100F6B7599C49FE9F4190822F6241690750</vt:lpwstr>
  </property>
  <property fmtid="{D5CDD505-2E9C-101B-9397-08002B2CF9AE}" pid="3" name="_dlc_DocIdItemGuid">
    <vt:lpwstr>8bce640f-97c5-4af8-8c4e-bf6456bcb3a1</vt:lpwstr>
  </property>
</Properties>
</file>