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7D" w:rsidRDefault="006200A9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72.15pt;margin-top:794.25pt;width:479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A5087D" w:rsidRDefault="006200A9">
      <w:pPr>
        <w:pStyle w:val="Heading10"/>
        <w:framePr w:w="3355" w:h="1288" w:hRule="exact" w:wrap="none" w:vAnchor="page" w:hAnchor="page" w:x="4511" w:y="2686"/>
        <w:shd w:val="clear" w:color="auto" w:fill="auto"/>
      </w:pPr>
      <w:bookmarkStart w:id="0" w:name="bookmark0"/>
      <w:r>
        <w:t>Pojistná smlouva</w:t>
      </w:r>
      <w:r>
        <w:br/>
        <w:t>č. 508091015</w:t>
      </w:r>
      <w:bookmarkEnd w:id="0"/>
    </w:p>
    <w:p w:rsidR="00A5087D" w:rsidRDefault="006200A9">
      <w:pPr>
        <w:pStyle w:val="Bodytext50"/>
        <w:framePr w:w="3355" w:h="1288" w:hRule="exact" w:wrap="none" w:vAnchor="page" w:hAnchor="page" w:x="4511" w:y="2686"/>
        <w:shd w:val="clear" w:color="auto" w:fill="auto"/>
      </w:pPr>
      <w:r>
        <w:t xml:space="preserve">dodatek č. 2 - </w:t>
      </w:r>
      <w:r>
        <w:rPr>
          <w:rStyle w:val="Bodytext514ptNotBold"/>
        </w:rPr>
        <w:t>vyúčtování</w:t>
      </w:r>
    </w:p>
    <w:p w:rsidR="00A5087D" w:rsidRDefault="006200A9">
      <w:pPr>
        <w:pStyle w:val="Bodytext20"/>
        <w:framePr w:wrap="none" w:vAnchor="page" w:hAnchor="page" w:x="4592" w:y="4550"/>
        <w:shd w:val="clear" w:color="auto" w:fill="auto"/>
        <w:ind w:firstLine="0"/>
      </w:pPr>
      <w:r>
        <w:t>uzavřený mezi smluvními stranami:</w:t>
      </w:r>
    </w:p>
    <w:p w:rsidR="00A5087D" w:rsidRDefault="006200A9">
      <w:pPr>
        <w:pStyle w:val="Bodytext20"/>
        <w:framePr w:wrap="none" w:vAnchor="page" w:hAnchor="page" w:x="1693" w:y="6129"/>
        <w:shd w:val="clear" w:color="auto" w:fill="auto"/>
        <w:ind w:firstLine="0"/>
      </w:pPr>
      <w:r>
        <w:t>Obchodní jméno</w:t>
      </w:r>
    </w:p>
    <w:p w:rsidR="00A5087D" w:rsidRDefault="006200A9">
      <w:pPr>
        <w:pStyle w:val="Bodytext20"/>
        <w:framePr w:w="1560" w:h="1316" w:hRule="exact" w:wrap="none" w:vAnchor="page" w:hAnchor="page" w:x="1698" w:y="6893"/>
        <w:shd w:val="clear" w:color="auto" w:fill="auto"/>
        <w:ind w:firstLine="0"/>
      </w:pPr>
      <w:r>
        <w:t>sídlo</w:t>
      </w:r>
    </w:p>
    <w:p w:rsidR="00A5087D" w:rsidRDefault="006200A9">
      <w:pPr>
        <w:pStyle w:val="Bodytext30"/>
        <w:framePr w:w="1560" w:h="1316" w:hRule="exact" w:wrap="none" w:vAnchor="page" w:hAnchor="page" w:x="1698" w:y="6893"/>
        <w:shd w:val="clear" w:color="auto" w:fill="auto"/>
      </w:pPr>
      <w:r>
        <w:t>IČ</w:t>
      </w:r>
    </w:p>
    <w:p w:rsidR="00A5087D" w:rsidRDefault="006200A9">
      <w:pPr>
        <w:pStyle w:val="Bodytext20"/>
        <w:framePr w:w="1560" w:h="1316" w:hRule="exact" w:wrap="none" w:vAnchor="page" w:hAnchor="page" w:x="1698" w:y="6893"/>
        <w:shd w:val="clear" w:color="auto" w:fill="auto"/>
        <w:spacing w:line="254" w:lineRule="exact"/>
        <w:ind w:firstLine="0"/>
      </w:pPr>
      <w:r>
        <w:t>zástupce bankovní spojení číslo účtu</w:t>
      </w:r>
    </w:p>
    <w:p w:rsidR="00A5087D" w:rsidRDefault="006200A9">
      <w:pPr>
        <w:pStyle w:val="Heading20"/>
        <w:framePr w:w="5371" w:h="2488" w:hRule="exact" w:wrap="none" w:vAnchor="page" w:hAnchor="page" w:x="4943" w:y="6103"/>
        <w:shd w:val="clear" w:color="auto" w:fill="auto"/>
        <w:ind w:firstLine="0"/>
      </w:pPr>
      <w:bookmarkStart w:id="1" w:name="bookmark1"/>
      <w:r>
        <w:t>Hasičská vzájemná pojišťovna, a.s.</w:t>
      </w:r>
      <w:bookmarkEnd w:id="1"/>
    </w:p>
    <w:p w:rsidR="00A5087D" w:rsidRDefault="006200A9">
      <w:pPr>
        <w:pStyle w:val="Bodytext20"/>
        <w:framePr w:w="5371" w:h="2488" w:hRule="exact" w:wrap="none" w:vAnchor="page" w:hAnchor="page" w:x="4943" w:y="6103"/>
        <w:shd w:val="clear" w:color="auto" w:fill="auto"/>
        <w:spacing w:line="250" w:lineRule="exact"/>
        <w:ind w:firstLine="0"/>
      </w:pPr>
      <w:r>
        <w:t>zapsaná v obchodním rejstříku vedeném u Městského soudu</w:t>
      </w:r>
    </w:p>
    <w:p w:rsidR="00A5087D" w:rsidRDefault="006200A9">
      <w:pPr>
        <w:pStyle w:val="Bodytext20"/>
        <w:framePr w:w="5371" w:h="2488" w:hRule="exact" w:wrap="none" w:vAnchor="page" w:hAnchor="page" w:x="4943" w:y="6103"/>
        <w:shd w:val="clear" w:color="auto" w:fill="auto"/>
        <w:spacing w:line="250" w:lineRule="exact"/>
        <w:ind w:firstLine="0"/>
      </w:pPr>
      <w:r>
        <w:t xml:space="preserve">v Praze, </w:t>
      </w:r>
      <w:r>
        <w:t>oddíl B, vložka 2742</w:t>
      </w:r>
    </w:p>
    <w:p w:rsidR="00A5087D" w:rsidRDefault="006200A9">
      <w:pPr>
        <w:pStyle w:val="Bodytext20"/>
        <w:framePr w:w="5371" w:h="2488" w:hRule="exact" w:wrap="none" w:vAnchor="page" w:hAnchor="page" w:x="4943" w:y="6103"/>
        <w:shd w:val="clear" w:color="auto" w:fill="auto"/>
        <w:spacing w:line="250" w:lineRule="exact"/>
        <w:ind w:firstLine="0"/>
      </w:pPr>
      <w:r>
        <w:t>Praha 2, Římská 45, 120 00, Česká republika</w:t>
      </w:r>
    </w:p>
    <w:p w:rsidR="00A5087D" w:rsidRDefault="006200A9">
      <w:pPr>
        <w:pStyle w:val="Bodytext20"/>
        <w:framePr w:w="5371" w:h="2488" w:hRule="exact" w:wrap="none" w:vAnchor="page" w:hAnchor="page" w:x="4943" w:y="6103"/>
        <w:shd w:val="clear" w:color="auto" w:fill="auto"/>
        <w:spacing w:line="250" w:lineRule="exact"/>
        <w:ind w:firstLine="0"/>
      </w:pPr>
      <w:r>
        <w:t>46973451</w:t>
      </w:r>
    </w:p>
    <w:p w:rsidR="00A5087D" w:rsidRDefault="006200A9">
      <w:pPr>
        <w:pStyle w:val="Bodytext20"/>
        <w:framePr w:w="5371" w:h="2488" w:hRule="exact" w:wrap="none" w:vAnchor="page" w:hAnchor="page" w:x="4943" w:y="6103"/>
        <w:shd w:val="clear" w:color="auto" w:fill="auto"/>
        <w:spacing w:line="250" w:lineRule="exact"/>
        <w:ind w:firstLine="0"/>
      </w:pPr>
      <w:r>
        <w:t>Ing. Jan Jonáček, ředitel odboru úpisu</w:t>
      </w:r>
    </w:p>
    <w:p w:rsidR="00A5087D" w:rsidRDefault="006200A9">
      <w:pPr>
        <w:pStyle w:val="Bodytext20"/>
        <w:framePr w:w="5371" w:h="2488" w:hRule="exact" w:wrap="none" w:vAnchor="page" w:hAnchor="page" w:x="4943" w:y="6103"/>
        <w:shd w:val="clear" w:color="auto" w:fill="auto"/>
        <w:spacing w:line="250" w:lineRule="exact"/>
        <w:ind w:firstLine="0"/>
      </w:pPr>
      <w:r>
        <w:t>ČSOB, a.s. Praha</w:t>
      </w:r>
    </w:p>
    <w:p w:rsidR="00A5087D" w:rsidRDefault="006200A9">
      <w:pPr>
        <w:pStyle w:val="Bodytext20"/>
        <w:framePr w:w="5371" w:h="2488" w:hRule="exact" w:wrap="none" w:vAnchor="page" w:hAnchor="page" w:x="4943" w:y="6103"/>
        <w:shd w:val="clear" w:color="auto" w:fill="auto"/>
        <w:spacing w:after="125" w:line="250" w:lineRule="exact"/>
        <w:ind w:firstLine="0"/>
      </w:pPr>
      <w:r>
        <w:t>2252383/0300</w:t>
      </w:r>
    </w:p>
    <w:p w:rsidR="00A5087D" w:rsidRDefault="006200A9">
      <w:pPr>
        <w:pStyle w:val="Bodytext20"/>
        <w:framePr w:w="5371" w:h="2488" w:hRule="exact" w:wrap="none" w:vAnchor="page" w:hAnchor="page" w:x="4943" w:y="6103"/>
        <w:shd w:val="clear" w:color="auto" w:fill="auto"/>
        <w:ind w:firstLine="0"/>
      </w:pPr>
      <w:r>
        <w:t>(dále jen "pojistitel")</w:t>
      </w:r>
    </w:p>
    <w:p w:rsidR="00A5087D" w:rsidRDefault="006200A9">
      <w:pPr>
        <w:pStyle w:val="Other0"/>
        <w:framePr w:wrap="none" w:vAnchor="page" w:hAnchor="page" w:x="6138" w:y="9297"/>
        <w:shd w:val="clear" w:color="auto" w:fill="auto"/>
        <w:spacing w:line="220" w:lineRule="exact"/>
        <w:jc w:val="both"/>
      </w:pPr>
      <w:r>
        <w:rPr>
          <w:rStyle w:val="Other11ptBold"/>
        </w:rPr>
        <w:t>a</w:t>
      </w:r>
    </w:p>
    <w:p w:rsidR="00A5087D" w:rsidRDefault="006200A9">
      <w:pPr>
        <w:pStyle w:val="Bodytext20"/>
        <w:framePr w:wrap="none" w:vAnchor="page" w:hAnchor="page" w:x="1712" w:y="10309"/>
        <w:shd w:val="clear" w:color="auto" w:fill="auto"/>
        <w:ind w:firstLine="0"/>
      </w:pPr>
      <w:r>
        <w:t>Obchodní jméno</w:t>
      </w:r>
    </w:p>
    <w:p w:rsidR="00A5087D" w:rsidRDefault="006200A9">
      <w:pPr>
        <w:pStyle w:val="Bodytext20"/>
        <w:framePr w:w="1560" w:h="1316" w:hRule="exact" w:wrap="none" w:vAnchor="page" w:hAnchor="page" w:x="1717" w:y="10953"/>
        <w:shd w:val="clear" w:color="auto" w:fill="auto"/>
        <w:ind w:firstLine="0"/>
      </w:pPr>
      <w:r>
        <w:t>sídlo</w:t>
      </w:r>
    </w:p>
    <w:p w:rsidR="00A5087D" w:rsidRDefault="006200A9">
      <w:pPr>
        <w:pStyle w:val="Bodytext40"/>
        <w:framePr w:w="1560" w:h="1316" w:hRule="exact" w:wrap="none" w:vAnchor="page" w:hAnchor="page" w:x="1717" w:y="10953"/>
        <w:shd w:val="clear" w:color="auto" w:fill="auto"/>
      </w:pPr>
      <w:r>
        <w:t>IČ</w:t>
      </w:r>
    </w:p>
    <w:p w:rsidR="00A5087D" w:rsidRDefault="006200A9">
      <w:pPr>
        <w:pStyle w:val="Bodytext20"/>
        <w:framePr w:w="1560" w:h="1316" w:hRule="exact" w:wrap="none" w:vAnchor="page" w:hAnchor="page" w:x="1717" w:y="10953"/>
        <w:shd w:val="clear" w:color="auto" w:fill="auto"/>
        <w:spacing w:line="254" w:lineRule="exact"/>
        <w:ind w:firstLine="0"/>
      </w:pPr>
      <w:r>
        <w:t>zástupce bankovní spojení číslo účtu</w:t>
      </w:r>
    </w:p>
    <w:p w:rsidR="00A5087D" w:rsidRDefault="006200A9">
      <w:pPr>
        <w:pStyle w:val="Heading20"/>
        <w:framePr w:w="6014" w:h="2390" w:hRule="exact" w:wrap="none" w:vAnchor="page" w:hAnchor="page" w:x="4856" w:y="10262"/>
        <w:shd w:val="clear" w:color="auto" w:fill="auto"/>
        <w:spacing w:line="317" w:lineRule="exact"/>
        <w:ind w:left="160"/>
      </w:pPr>
      <w:bookmarkStart w:id="2" w:name="bookmark2"/>
      <w:r>
        <w:t xml:space="preserve">: Střední odborná škola a </w:t>
      </w:r>
      <w:r>
        <w:t>Střední odborné učiliště, Písek, Komenského 86</w:t>
      </w:r>
      <w:bookmarkEnd w:id="2"/>
    </w:p>
    <w:p w:rsidR="00A5087D" w:rsidRDefault="006200A9">
      <w:pPr>
        <w:pStyle w:val="Bodytext20"/>
        <w:framePr w:w="6014" w:h="2390" w:hRule="exact" w:wrap="none" w:vAnchor="page" w:hAnchor="page" w:x="4856" w:y="10262"/>
        <w:shd w:val="clear" w:color="auto" w:fill="auto"/>
        <w:spacing w:line="250" w:lineRule="exact"/>
        <w:ind w:firstLine="0"/>
      </w:pPr>
      <w:r>
        <w:t>: Komenského 86, 397 01 Písek :00511382</w:t>
      </w:r>
    </w:p>
    <w:p w:rsidR="00A5087D" w:rsidRDefault="006200A9">
      <w:pPr>
        <w:pStyle w:val="Bodytext20"/>
        <w:framePr w:w="6014" w:h="2390" w:hRule="exact" w:wrap="none" w:vAnchor="page" w:hAnchor="page" w:x="4856" w:y="10262"/>
        <w:shd w:val="clear" w:color="auto" w:fill="auto"/>
        <w:spacing w:line="250" w:lineRule="exact"/>
        <w:ind w:firstLine="0"/>
      </w:pPr>
      <w:r>
        <w:t>: Ing. Zuzana Sýbková, ředitelka : Komerční banka, a. s.</w:t>
      </w:r>
    </w:p>
    <w:p w:rsidR="00A5087D" w:rsidRDefault="006200A9">
      <w:pPr>
        <w:pStyle w:val="Bodytext20"/>
        <w:framePr w:w="6014" w:h="2390" w:hRule="exact" w:wrap="none" w:vAnchor="page" w:hAnchor="page" w:x="4856" w:y="10262"/>
        <w:shd w:val="clear" w:color="auto" w:fill="auto"/>
        <w:spacing w:after="125" w:line="250" w:lineRule="exact"/>
        <w:ind w:firstLine="0"/>
      </w:pPr>
      <w:r>
        <w:t>: 16030271/0100</w:t>
      </w:r>
    </w:p>
    <w:p w:rsidR="00A5087D" w:rsidRDefault="006200A9">
      <w:pPr>
        <w:pStyle w:val="Bodytext20"/>
        <w:framePr w:w="6014" w:h="2390" w:hRule="exact" w:wrap="none" w:vAnchor="page" w:hAnchor="page" w:x="4856" w:y="10262"/>
        <w:shd w:val="clear" w:color="auto" w:fill="auto"/>
        <w:ind w:left="160" w:firstLine="0"/>
      </w:pPr>
      <w:r>
        <w:t>(dále jen "pojistník")</w:t>
      </w:r>
    </w:p>
    <w:p w:rsidR="00A5087D" w:rsidRDefault="006200A9">
      <w:pPr>
        <w:pStyle w:val="Headerorfooter0"/>
        <w:framePr w:wrap="none" w:vAnchor="page" w:hAnchor="page" w:x="1458" w:y="15879"/>
        <w:shd w:val="clear" w:color="auto" w:fill="auto"/>
      </w:pPr>
      <w:r>
        <w:t xml:space="preserve">Pojistná smlouva č. 508091015, dodatek </w:t>
      </w:r>
      <w:r>
        <w:rPr>
          <w:rStyle w:val="HeaderorfooterCourierNew8ptItalic"/>
        </w:rPr>
        <w:t>i. 2</w:t>
      </w:r>
    </w:p>
    <w:p w:rsidR="00A5087D" w:rsidRDefault="006200A9">
      <w:pPr>
        <w:pStyle w:val="Headerorfooter0"/>
        <w:framePr w:wrap="none" w:vAnchor="page" w:hAnchor="page" w:x="10314" w:y="15902"/>
        <w:shd w:val="clear" w:color="auto" w:fill="auto"/>
        <w:spacing w:line="166" w:lineRule="exact"/>
      </w:pPr>
      <w:r>
        <w:t>strana 1</w:t>
      </w:r>
    </w:p>
    <w:p w:rsidR="00A5087D" w:rsidRDefault="00A5087D">
      <w:pPr>
        <w:rPr>
          <w:sz w:val="2"/>
          <w:szCs w:val="2"/>
        </w:rPr>
        <w:sectPr w:rsidR="00A508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087D" w:rsidRDefault="006200A9">
      <w:pPr>
        <w:rPr>
          <w:sz w:val="2"/>
          <w:szCs w:val="2"/>
        </w:rPr>
      </w:pPr>
      <w:r>
        <w:lastRenderedPageBreak/>
        <w:pict>
          <v:shape id="_x0000_s1031" type="#_x0000_t32" style="position:absolute;margin-left:72.45pt;margin-top:794.5pt;width:478.8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A5087D" w:rsidRDefault="006200A9">
      <w:pPr>
        <w:pStyle w:val="Bodytext20"/>
        <w:framePr w:wrap="none" w:vAnchor="page" w:hAnchor="page" w:x="1382" w:y="1210"/>
        <w:numPr>
          <w:ilvl w:val="0"/>
          <w:numId w:val="1"/>
        </w:numPr>
        <w:shd w:val="clear" w:color="auto" w:fill="auto"/>
        <w:tabs>
          <w:tab w:val="left" w:pos="290"/>
        </w:tabs>
        <w:ind w:firstLine="0"/>
        <w:jc w:val="both"/>
      </w:pPr>
      <w:r>
        <w:t>Strany uvedené pojistné smlouvy se dohodly na tomto dodatku s následujícími změnami.</w:t>
      </w:r>
    </w:p>
    <w:p w:rsidR="00A5087D" w:rsidRDefault="006200A9">
      <w:pPr>
        <w:pStyle w:val="Bodytext20"/>
        <w:framePr w:w="9619" w:h="7123" w:hRule="exact" w:wrap="none" w:vAnchor="page" w:hAnchor="page" w:x="1382" w:y="1710"/>
        <w:shd w:val="clear" w:color="auto" w:fill="auto"/>
        <w:spacing w:line="518" w:lineRule="exact"/>
        <w:ind w:firstLine="0"/>
      </w:pPr>
      <w:r>
        <w:rPr>
          <w:rStyle w:val="Bodytext2Bold"/>
        </w:rPr>
        <w:t xml:space="preserve">Vyúčtování </w:t>
      </w:r>
      <w:r>
        <w:t xml:space="preserve">pojistného za uplynulé pojistné období </w:t>
      </w:r>
      <w:r>
        <w:rPr>
          <w:rStyle w:val="Bodytext2Bold"/>
        </w:rPr>
        <w:t xml:space="preserve">a předpis pojistného </w:t>
      </w:r>
      <w:r>
        <w:t xml:space="preserve">na pojistné období následující. </w:t>
      </w:r>
      <w:r>
        <w:rPr>
          <w:rStyle w:val="Bodytext21"/>
        </w:rPr>
        <w:t>Vyúčtování:</w:t>
      </w:r>
    </w:p>
    <w:p w:rsidR="00A5087D" w:rsidRDefault="006200A9">
      <w:pPr>
        <w:pStyle w:val="Bodytext20"/>
        <w:framePr w:w="9619" w:h="7123" w:hRule="exact" w:wrap="none" w:vAnchor="page" w:hAnchor="page" w:x="1382" w:y="1710"/>
        <w:shd w:val="clear" w:color="auto" w:fill="auto"/>
        <w:spacing w:after="268" w:line="278" w:lineRule="exact"/>
        <w:ind w:firstLine="0"/>
        <w:jc w:val="both"/>
      </w:pPr>
      <w:r>
        <w:t>Za uplynulé pojistné období 0</w:t>
      </w:r>
      <w:r>
        <w:t>1.09.2019 - 31.08.2020 nevznikl žádný nedoplatek nebo přeplatek původního pojistného za dané období z důvodu vzniku nebo ukončení pracovních vztahů pojištěných zaměstnanců, případně změny rozsahu sjednaného pojištění.</w:t>
      </w:r>
    </w:p>
    <w:p w:rsidR="00A5087D" w:rsidRDefault="006200A9">
      <w:pPr>
        <w:pStyle w:val="Bodytext20"/>
        <w:framePr w:w="9619" w:h="7123" w:hRule="exact" w:wrap="none" w:vAnchor="page" w:hAnchor="page" w:x="1382" w:y="1710"/>
        <w:shd w:val="clear" w:color="auto" w:fill="auto"/>
        <w:spacing w:after="156"/>
        <w:ind w:firstLine="0"/>
        <w:jc w:val="both"/>
      </w:pPr>
      <w:r>
        <w:rPr>
          <w:rStyle w:val="Bodytext21"/>
        </w:rPr>
        <w:t>Předpis pojistného:</w:t>
      </w:r>
    </w:p>
    <w:p w:rsidR="00A5087D" w:rsidRDefault="006200A9">
      <w:pPr>
        <w:pStyle w:val="Bodytext20"/>
        <w:framePr w:w="9619" w:h="7123" w:hRule="exact" w:wrap="none" w:vAnchor="page" w:hAnchor="page" w:x="1382" w:y="1710"/>
        <w:shd w:val="clear" w:color="auto" w:fill="auto"/>
        <w:spacing w:after="317" w:line="250" w:lineRule="exact"/>
        <w:ind w:firstLine="0"/>
        <w:jc w:val="both"/>
      </w:pPr>
      <w:r>
        <w:t>Výše pojistného dle seznamu osob, uvedeného v příloze tohoto vyúčtování (Příloha č.l pojistné smlouvy), platného počínaje dnem 01.09.2020, činí 20.467,-Kč. Celkové nové roční pojistné bude poukázáno prostřednictvím peněžního ústavu na účet zplnomocněného m</w:t>
      </w:r>
      <w:r>
        <w:t xml:space="preserve">akléře číslo 174198547/0600 vedeného u MONETA </w:t>
      </w:r>
      <w:r>
        <w:rPr>
          <w:lang w:val="en-US" w:eastAsia="en-US" w:bidi="en-US"/>
        </w:rPr>
        <w:t xml:space="preserve">Money </w:t>
      </w:r>
      <w:r>
        <w:t>Bank, a.s. Variabilní symbol je číslo pojistné smlouvy.</w:t>
      </w:r>
    </w:p>
    <w:p w:rsidR="00A5087D" w:rsidRDefault="006200A9">
      <w:pPr>
        <w:pStyle w:val="Bodytext20"/>
        <w:framePr w:w="9619" w:h="7123" w:hRule="exact" w:wrap="none" w:vAnchor="page" w:hAnchor="page" w:x="1382" w:y="1710"/>
        <w:shd w:val="clear" w:color="auto" w:fill="auto"/>
        <w:spacing w:after="64" w:line="278" w:lineRule="exact"/>
        <w:ind w:firstLine="0"/>
        <w:jc w:val="both"/>
      </w:pPr>
      <w:r>
        <w:t xml:space="preserve">Pokud tento </w:t>
      </w:r>
      <w:r>
        <w:rPr>
          <w:rStyle w:val="Bodytext2Bold"/>
        </w:rPr>
        <w:t xml:space="preserve">dodatek </w:t>
      </w:r>
      <w:r>
        <w:t xml:space="preserve">pojistné smlouvy </w:t>
      </w:r>
      <w:r>
        <w:rPr>
          <w:rStyle w:val="Bodytext2Bold"/>
        </w:rPr>
        <w:t xml:space="preserve">podléhá uveřejnění </w:t>
      </w:r>
      <w:r>
        <w:t>v registru smluv podle zákona 340/2015 Sb., o zvláštních podmínkách účinnosti některých smlu</w:t>
      </w:r>
      <w:r>
        <w:t>v, uveřejňování těchto smluv a o registru smluv (zákon o registru smluv), zavazuje se pojistník kjeho uveřejnění, a to ve lhůtě a způsobem stanoveným tímto zákonem. Pojistník je zároveň povinen při registraci dodatku pojistné smlouvy zadat do příslušného f</w:t>
      </w:r>
      <w:r>
        <w:t xml:space="preserve">ormuláře datovou stránku ID: </w:t>
      </w:r>
      <w:r>
        <w:rPr>
          <w:rStyle w:val="Bodytext2Bold"/>
        </w:rPr>
        <w:t xml:space="preserve">3ncedf2 </w:t>
      </w:r>
      <w:r>
        <w:t>tak, aby mohl být pojistitel informován správcem registru smluv o zadání dodatku do tohoto registru. Dále je povinen při zaslání dodatku pojistné smlouvy správci registru smluv zajistit, aby byly ze zveřejňovaného znění</w:t>
      </w:r>
      <w:r>
        <w:t xml:space="preserve"> odstraněny veškeré informace, které se dle zákona č. 106/1999 Sb., o svobodném přístupu k informacím, nezveřejňují.</w:t>
      </w:r>
    </w:p>
    <w:p w:rsidR="00A5087D" w:rsidRDefault="006200A9">
      <w:pPr>
        <w:pStyle w:val="Bodytext20"/>
        <w:framePr w:w="9619" w:h="7123" w:hRule="exact" w:wrap="none" w:vAnchor="page" w:hAnchor="page" w:x="1382" w:y="1710"/>
        <w:shd w:val="clear" w:color="auto" w:fill="auto"/>
        <w:spacing w:line="274" w:lineRule="exact"/>
        <w:ind w:firstLine="0"/>
        <w:jc w:val="both"/>
      </w:pPr>
      <w:r>
        <w:t xml:space="preserve">Smluvní strany se dohodly, že ode dne nabytí účinnosti dodatku jeho zveřejněním v registru se účinky pojištění, včetně práv a povinností z </w:t>
      </w:r>
      <w:r>
        <w:t>něj vyplývajících, vztahují i na období od data uvedeného jako počátek změn provedených dodatkem do budoucna.</w:t>
      </w:r>
    </w:p>
    <w:p w:rsidR="00A5087D" w:rsidRDefault="006200A9">
      <w:pPr>
        <w:pStyle w:val="Bodytext20"/>
        <w:framePr w:w="9619" w:h="1301" w:hRule="exact" w:wrap="none" w:vAnchor="page" w:hAnchor="page" w:x="1382" w:y="9245"/>
        <w:numPr>
          <w:ilvl w:val="0"/>
          <w:numId w:val="1"/>
        </w:numPr>
        <w:shd w:val="clear" w:color="auto" w:fill="auto"/>
        <w:tabs>
          <w:tab w:val="left" w:pos="293"/>
        </w:tabs>
        <w:spacing w:after="160"/>
        <w:ind w:firstLine="0"/>
        <w:jc w:val="both"/>
      </w:pPr>
      <w:r>
        <w:t xml:space="preserve">Tento dodatek pojistné smlouvy je účinný od </w:t>
      </w:r>
      <w:r>
        <w:rPr>
          <w:rStyle w:val="Bodytext2Bold"/>
        </w:rPr>
        <w:t>01.09.2020.</w:t>
      </w:r>
    </w:p>
    <w:p w:rsidR="00A5087D" w:rsidRDefault="006200A9">
      <w:pPr>
        <w:pStyle w:val="Bodytext20"/>
        <w:framePr w:w="9619" w:h="1301" w:hRule="exact" w:wrap="none" w:vAnchor="page" w:hAnchor="page" w:x="1382" w:y="9245"/>
        <w:numPr>
          <w:ilvl w:val="0"/>
          <w:numId w:val="1"/>
        </w:numPr>
        <w:shd w:val="clear" w:color="auto" w:fill="auto"/>
        <w:tabs>
          <w:tab w:val="left" w:pos="293"/>
        </w:tabs>
        <w:spacing w:after="159"/>
        <w:ind w:firstLine="0"/>
        <w:jc w:val="both"/>
      </w:pPr>
      <w:r>
        <w:t>Ostatní ustanovení pojistné smlouvy se nemění.</w:t>
      </w:r>
    </w:p>
    <w:p w:rsidR="00A5087D" w:rsidRDefault="006200A9">
      <w:pPr>
        <w:pStyle w:val="Bodytext20"/>
        <w:framePr w:w="9619" w:h="1301" w:hRule="exact" w:wrap="none" w:vAnchor="page" w:hAnchor="page" w:x="1382" w:y="9245"/>
        <w:numPr>
          <w:ilvl w:val="0"/>
          <w:numId w:val="1"/>
        </w:numPr>
        <w:shd w:val="clear" w:color="auto" w:fill="auto"/>
        <w:tabs>
          <w:tab w:val="left" w:pos="293"/>
        </w:tabs>
        <w:spacing w:line="245" w:lineRule="exact"/>
        <w:ind w:left="360"/>
      </w:pPr>
      <w:r>
        <w:t>Tento dodatek se vyhotovuje ve 3 výtiscích,</w:t>
      </w:r>
      <w:r>
        <w:t xml:space="preserve"> z nichž pojištěný, zplnomocněný makléř a pojistitel obdrží každý po jednom.</w:t>
      </w:r>
    </w:p>
    <w:p w:rsidR="00A5087D" w:rsidRDefault="006200A9">
      <w:pPr>
        <w:pStyle w:val="Bodytext20"/>
        <w:framePr w:w="2064" w:h="796" w:hRule="exact" w:wrap="none" w:vAnchor="page" w:hAnchor="page" w:x="1430" w:y="10983"/>
        <w:shd w:val="clear" w:color="auto" w:fill="auto"/>
        <w:spacing w:after="240"/>
        <w:ind w:firstLine="0"/>
      </w:pPr>
      <w:r>
        <w:t>Za pojistitele:</w:t>
      </w:r>
    </w:p>
    <w:p w:rsidR="00A5087D" w:rsidRDefault="006200A9">
      <w:pPr>
        <w:pStyle w:val="Bodytext20"/>
        <w:framePr w:w="2064" w:h="796" w:hRule="exact" w:wrap="none" w:vAnchor="page" w:hAnchor="page" w:x="1430" w:y="10983"/>
        <w:shd w:val="clear" w:color="auto" w:fill="auto"/>
        <w:ind w:firstLine="0"/>
      </w:pPr>
      <w:r>
        <w:t>V Praze dne 23.9.2020</w:t>
      </w:r>
    </w:p>
    <w:p w:rsidR="00A5087D" w:rsidRDefault="006200A9">
      <w:pPr>
        <w:pStyle w:val="Bodytext20"/>
        <w:framePr w:w="9619" w:h="796" w:hRule="exact" w:wrap="none" w:vAnchor="page" w:hAnchor="page" w:x="1382" w:y="10993"/>
        <w:shd w:val="clear" w:color="auto" w:fill="auto"/>
        <w:spacing w:after="240"/>
        <w:ind w:left="4867" w:right="2198" w:firstLine="0"/>
        <w:jc w:val="both"/>
      </w:pPr>
      <w:r>
        <w:t>Za pojistníka:</w:t>
      </w:r>
    </w:p>
    <w:p w:rsidR="00A5087D" w:rsidRDefault="006200A9">
      <w:pPr>
        <w:pStyle w:val="Bodytext20"/>
        <w:framePr w:w="9619" w:h="796" w:hRule="exact" w:wrap="none" w:vAnchor="page" w:hAnchor="page" w:x="1382" w:y="10993"/>
        <w:shd w:val="clear" w:color="auto" w:fill="auto"/>
        <w:tabs>
          <w:tab w:val="left" w:leader="dot" w:pos="6552"/>
        </w:tabs>
        <w:ind w:left="4867" w:right="2198" w:firstLine="0"/>
        <w:jc w:val="both"/>
      </w:pPr>
      <w:r>
        <w:t xml:space="preserve">V Písku dne </w:t>
      </w:r>
      <w:r w:rsidR="008E66BD">
        <w:t>6. 10.</w:t>
      </w:r>
      <w:bookmarkStart w:id="3" w:name="_GoBack"/>
      <w:bookmarkEnd w:id="3"/>
      <w:r>
        <w:t xml:space="preserve"> 2020</w:t>
      </w:r>
    </w:p>
    <w:p w:rsidR="00A5087D" w:rsidRDefault="006200A9">
      <w:pPr>
        <w:pStyle w:val="Picturecaption20"/>
        <w:framePr w:w="2242" w:h="599" w:hRule="exact" w:wrap="none" w:vAnchor="page" w:hAnchor="page" w:x="1733" w:y="13466"/>
        <w:shd w:val="clear" w:color="auto" w:fill="auto"/>
        <w:ind w:right="20"/>
      </w:pPr>
      <w:r>
        <w:t xml:space="preserve">Ing. </w:t>
      </w:r>
      <w:r>
        <w:t>Jan Jonáěek</w:t>
      </w:r>
      <w:r>
        <w:br/>
        <w:t>ředitel odboru úpisu</w:t>
      </w:r>
    </w:p>
    <w:p w:rsidR="00A5087D" w:rsidRDefault="006200A9">
      <w:pPr>
        <w:pStyle w:val="Picturecaption20"/>
        <w:framePr w:w="1488" w:h="547" w:hRule="exact" w:wrap="none" w:vAnchor="page" w:hAnchor="page" w:x="7454" w:y="13518"/>
        <w:shd w:val="clear" w:color="auto" w:fill="auto"/>
        <w:jc w:val="left"/>
      </w:pPr>
      <w:r>
        <w:t>Zuzana Sýbková ředitelka</w:t>
      </w:r>
    </w:p>
    <w:p w:rsidR="00A5087D" w:rsidRDefault="006200A9">
      <w:pPr>
        <w:framePr w:wrap="none" w:vAnchor="page" w:hAnchor="page" w:x="2050" w:y="1424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"C:\\Users\\lenkaskodova\\Desktop\\media\\image2.jpeg" \* MERGEFORMATINET</w:instrText>
      </w:r>
      <w:r>
        <w:instrText xml:space="preserve"> </w:instrText>
      </w:r>
      <w:r>
        <w:fldChar w:fldCharType="separate"/>
      </w:r>
      <w:r w:rsidR="008E66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pt;height:20pt">
            <v:imagedata r:id="rId7" r:href="rId8"/>
          </v:shape>
        </w:pict>
      </w:r>
      <w:r>
        <w:fldChar w:fldCharType="end"/>
      </w:r>
    </w:p>
    <w:p w:rsidR="00A5087D" w:rsidRDefault="006200A9">
      <w:pPr>
        <w:pStyle w:val="Picturecaption0"/>
        <w:framePr w:w="1598" w:h="336" w:hRule="exact" w:wrap="none" w:vAnchor="page" w:hAnchor="page" w:x="2525" w:y="14332"/>
        <w:shd w:val="clear" w:color="auto" w:fill="auto"/>
      </w:pPr>
      <w:r>
        <w:t>Hasičská vzájemná pojišťovna, a.s. 120 00 Praha 2, Římská 2135/45-41 -</w:t>
      </w:r>
    </w:p>
    <w:p w:rsidR="00A5087D" w:rsidRDefault="006200A9">
      <w:pPr>
        <w:pStyle w:val="Picturecaption30"/>
        <w:framePr w:w="2861" w:h="1052" w:hRule="exact" w:wrap="none" w:vAnchor="page" w:hAnchor="page" w:x="6859" w:y="14355"/>
        <w:shd w:val="clear" w:color="auto" w:fill="auto"/>
        <w:tabs>
          <w:tab w:val="left" w:pos="1162"/>
        </w:tabs>
      </w:pPr>
      <w:r>
        <w:t>STŘEDNÍ ODBORNÁ ŠKOLA A STŘEDNÍ</w:t>
      </w:r>
      <w:r>
        <w:t xml:space="preserve"> ODBORNÉ UČILIŠTĚ, O</w:t>
      </w:r>
      <w:r>
        <w:tab/>
        <w:t>PÍSEK</w:t>
      </w:r>
    </w:p>
    <w:p w:rsidR="00A5087D" w:rsidRDefault="006200A9">
      <w:pPr>
        <w:pStyle w:val="Picturecaption40"/>
        <w:framePr w:w="2861" w:h="1052" w:hRule="exact" w:wrap="none" w:vAnchor="page" w:hAnchor="page" w:x="6859" w:y="14355"/>
        <w:shd w:val="clear" w:color="auto" w:fill="auto"/>
      </w:pPr>
      <w:r>
        <w:t>Komenského 86, 397 11 Písek IČO: 00511382, DIČ CZ00511382</w:t>
      </w:r>
    </w:p>
    <w:p w:rsidR="00A5087D" w:rsidRDefault="006200A9">
      <w:pPr>
        <w:pStyle w:val="Headerorfooter0"/>
        <w:framePr w:wrap="none" w:vAnchor="page" w:hAnchor="page" w:x="1459" w:y="15885"/>
        <w:shd w:val="clear" w:color="auto" w:fill="auto"/>
      </w:pPr>
      <w:r>
        <w:t xml:space="preserve">Pojistná smlouva </w:t>
      </w:r>
      <w:r>
        <w:rPr>
          <w:rStyle w:val="HeaderorfooterCourierNew8ptItalic"/>
        </w:rPr>
        <w:t>i.</w:t>
      </w:r>
      <w:r>
        <w:t xml:space="preserve"> 508091015, dodatek č. 2</w:t>
      </w:r>
    </w:p>
    <w:p w:rsidR="00A5087D" w:rsidRDefault="006200A9">
      <w:pPr>
        <w:pStyle w:val="Headerorfooter0"/>
        <w:framePr w:wrap="none" w:vAnchor="page" w:hAnchor="page" w:x="10320" w:y="15907"/>
        <w:shd w:val="clear" w:color="auto" w:fill="auto"/>
        <w:spacing w:line="166" w:lineRule="exact"/>
      </w:pPr>
      <w:r>
        <w:t>strana 2</w:t>
      </w:r>
    </w:p>
    <w:p w:rsidR="00A5087D" w:rsidRDefault="00A5087D">
      <w:pPr>
        <w:rPr>
          <w:sz w:val="2"/>
          <w:szCs w:val="2"/>
        </w:rPr>
      </w:pPr>
    </w:p>
    <w:sectPr w:rsidR="00A5087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0A9" w:rsidRDefault="006200A9">
      <w:r>
        <w:separator/>
      </w:r>
    </w:p>
  </w:endnote>
  <w:endnote w:type="continuationSeparator" w:id="0">
    <w:p w:rsidR="006200A9" w:rsidRDefault="0062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0A9" w:rsidRDefault="006200A9"/>
  </w:footnote>
  <w:footnote w:type="continuationSeparator" w:id="0">
    <w:p w:rsidR="006200A9" w:rsidRDefault="006200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E700F"/>
    <w:multiLevelType w:val="multilevel"/>
    <w:tmpl w:val="638C7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087D"/>
    <w:rsid w:val="006200A9"/>
    <w:rsid w:val="008E66BD"/>
    <w:rsid w:val="00A5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31"/>
      </o:rules>
    </o:shapelayout>
  </w:shapeDefaults>
  <w:decimalSymbol w:val=","/>
  <w:listSeparator w:val=";"/>
  <w14:docId w14:val="3BEBC7F8"/>
  <w15:docId w15:val="{D1D28EBD-D26D-44E6-A9EC-6D14D7A3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514ptNotBold">
    <w:name w:val="Body text (5) + 14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ptBold">
    <w:name w:val="Other + 11 pt;Bold"/>
    <w:basedOn w:val="Oth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CourierNew8ptItalic">
    <w:name w:val="Header or footer + Courier New;8 pt;Italic"/>
    <w:basedOn w:val="Headerorfooter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13" w:lineRule="exact"/>
      <w:jc w:val="center"/>
      <w:outlineLvl w:val="0"/>
    </w:pPr>
    <w:rPr>
      <w:b/>
      <w:bCs/>
      <w:sz w:val="34"/>
      <w:szCs w:val="34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376" w:lineRule="exact"/>
    </w:pPr>
    <w:rPr>
      <w:b/>
      <w:bCs/>
      <w:sz w:val="34"/>
      <w:szCs w:val="3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4" w:lineRule="exact"/>
      <w:ind w:hanging="360"/>
    </w:pPr>
    <w:rPr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54" w:lineRule="exact"/>
    </w:pPr>
    <w:rPr>
      <w:b/>
      <w:bCs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88" w:lineRule="exact"/>
      <w:ind w:hanging="160"/>
      <w:outlineLvl w:val="1"/>
    </w:pPr>
    <w:rPr>
      <w:b/>
      <w:bCs/>
      <w:sz w:val="26"/>
      <w:szCs w:val="26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54" w:lineRule="exact"/>
    </w:pPr>
    <w:rPr>
      <w:b/>
      <w:bCs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82" w:lineRule="exact"/>
    </w:pPr>
    <w:rPr>
      <w:sz w:val="15"/>
      <w:szCs w:val="15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54" w:lineRule="exact"/>
      <w:jc w:val="center"/>
    </w:pPr>
    <w:rPr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44" w:lineRule="exact"/>
      <w:jc w:val="both"/>
    </w:pPr>
    <w:rPr>
      <w:sz w:val="10"/>
      <w:szCs w:val="10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02" w:lineRule="exact"/>
      <w:ind w:firstLine="240"/>
    </w:pPr>
    <w:rPr>
      <w:sz w:val="18"/>
      <w:szCs w:val="18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202" w:lineRule="exact"/>
      <w:ind w:firstLine="240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Škodová</cp:lastModifiedBy>
  <cp:revision>2</cp:revision>
  <dcterms:created xsi:type="dcterms:W3CDTF">2020-10-14T07:31:00Z</dcterms:created>
  <dcterms:modified xsi:type="dcterms:W3CDTF">2020-10-14T07:32:00Z</dcterms:modified>
</cp:coreProperties>
</file>