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B70F" w14:textId="77777777" w:rsidR="00D851A0" w:rsidRDefault="00074682">
      <w:pPr>
        <w:rPr>
          <w:sz w:val="2"/>
          <w:szCs w:val="2"/>
        </w:rPr>
      </w:pPr>
      <w:r>
        <w:pict w14:anchorId="2342B7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23.9pt;margin-top:759.05pt;width:146.1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2342B72F">
          <v:shape id="_x0000_s1026" type="#_x0000_t32" style="position:absolute;margin-left:76.45pt;margin-top:759.5pt;width:142.1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2342B710" w14:textId="6CA2855D" w:rsidR="00D851A0" w:rsidRPr="00074682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ind w:firstLine="0"/>
        <w:rPr>
          <w:b/>
        </w:rPr>
      </w:pPr>
      <w:r w:rsidRPr="00074682">
        <w:rPr>
          <w:b/>
        </w:rPr>
        <w:t>Hudební divadlo v Karlí</w:t>
      </w:r>
      <w:r w:rsidRPr="00074682">
        <w:rPr>
          <w:b/>
        </w:rPr>
        <w:t>ně</w:t>
      </w:r>
    </w:p>
    <w:p w14:paraId="2342B711" w14:textId="77777777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ind w:firstLine="0"/>
      </w:pPr>
      <w:r>
        <w:t>se sídlem Praha 8, Křižíkova 10, PSČ: 186 17</w:t>
      </w:r>
    </w:p>
    <w:p w14:paraId="2342B712" w14:textId="2B4012C2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tabs>
          <w:tab w:val="left" w:pos="5501"/>
        </w:tabs>
        <w:ind w:firstLine="0"/>
      </w:pPr>
      <w:r>
        <w:t>IČ:00064335</w:t>
      </w:r>
      <w:r>
        <w:tab/>
      </w:r>
    </w:p>
    <w:p w14:paraId="2342B713" w14:textId="31F90325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tabs>
          <w:tab w:val="left" w:pos="6936"/>
        </w:tabs>
        <w:ind w:firstLine="0"/>
      </w:pPr>
      <w:r>
        <w:t xml:space="preserve">zastoupená ředitelem Bc. </w:t>
      </w:r>
      <w:r>
        <w:t>Egonem Kulhánkem</w:t>
      </w:r>
      <w:r>
        <w:tab/>
      </w:r>
    </w:p>
    <w:p w14:paraId="2342B714" w14:textId="77777777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spacing w:after="326"/>
        <w:ind w:firstLine="0"/>
      </w:pPr>
      <w:r>
        <w:t>(dále jen „HDK")</w:t>
      </w:r>
    </w:p>
    <w:p w14:paraId="2342B715" w14:textId="77777777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spacing w:after="235" w:line="212" w:lineRule="exact"/>
        <w:ind w:firstLine="0"/>
      </w:pPr>
      <w:r>
        <w:t>a</w:t>
      </w:r>
    </w:p>
    <w:p w14:paraId="2342B716" w14:textId="77777777" w:rsidR="00D851A0" w:rsidRDefault="00074682">
      <w:pPr>
        <w:pStyle w:val="Heading10"/>
        <w:framePr w:w="9110" w:h="12921" w:hRule="exact" w:wrap="none" w:vAnchor="page" w:hAnchor="page" w:x="1453" w:y="178"/>
        <w:shd w:val="clear" w:color="auto" w:fill="auto"/>
        <w:spacing w:before="0"/>
        <w:ind w:firstLine="0"/>
      </w:pPr>
      <w:bookmarkStart w:id="0" w:name="bookmark0"/>
      <w:r>
        <w:t>Agentura MM Praha s.r.o.</w:t>
      </w:r>
      <w:bookmarkEnd w:id="0"/>
    </w:p>
    <w:p w14:paraId="2342B717" w14:textId="77777777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ind w:right="6660" w:firstLine="0"/>
        <w:jc w:val="left"/>
      </w:pPr>
      <w:r>
        <w:t>Sportovní 122, 252 03 Řitka IČ 27145123 DIČ CZ27145123</w:t>
      </w:r>
    </w:p>
    <w:p w14:paraId="2342B718" w14:textId="77777777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spacing w:after="326"/>
        <w:ind w:right="5120" w:firstLine="0"/>
        <w:jc w:val="left"/>
      </w:pPr>
      <w:r>
        <w:t xml:space="preserve">Zastoupená jednatelem </w:t>
      </w:r>
      <w:r>
        <w:t>Martinem Michalem (dále jen „společnost")</w:t>
      </w:r>
    </w:p>
    <w:p w14:paraId="2342B719" w14:textId="77777777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spacing w:after="280" w:line="212" w:lineRule="exact"/>
        <w:ind w:firstLine="0"/>
      </w:pPr>
      <w:r>
        <w:t>uzavírají níže uvedeného dne, měsíce a roku tento</w:t>
      </w:r>
    </w:p>
    <w:p w14:paraId="2342B71A" w14:textId="77777777" w:rsidR="00D851A0" w:rsidRDefault="00074682">
      <w:pPr>
        <w:pStyle w:val="Heading10"/>
        <w:framePr w:w="9110" w:h="12921" w:hRule="exact" w:wrap="none" w:vAnchor="page" w:hAnchor="page" w:x="1453" w:y="178"/>
        <w:shd w:val="clear" w:color="auto" w:fill="auto"/>
        <w:spacing w:before="0" w:line="212" w:lineRule="exact"/>
        <w:ind w:right="20" w:firstLine="0"/>
        <w:jc w:val="center"/>
      </w:pPr>
      <w:bookmarkStart w:id="1" w:name="bookmark1"/>
      <w:r>
        <w:t>DODATEK č. 2</w:t>
      </w:r>
      <w:bookmarkEnd w:id="1"/>
    </w:p>
    <w:p w14:paraId="2342B71B" w14:textId="77777777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spacing w:after="235" w:line="212" w:lineRule="exact"/>
        <w:ind w:right="20" w:firstLine="0"/>
        <w:jc w:val="center"/>
      </w:pPr>
      <w:r>
        <w:t>ke smlouvě o spolupořadatelství:</w:t>
      </w:r>
    </w:p>
    <w:p w14:paraId="2342B71C" w14:textId="77777777" w:rsidR="00D851A0" w:rsidRDefault="00074682">
      <w:pPr>
        <w:pStyle w:val="Heading10"/>
        <w:framePr w:w="9110" w:h="12921" w:hRule="exact" w:wrap="none" w:vAnchor="page" w:hAnchor="page" w:x="1453" w:y="178"/>
        <w:shd w:val="clear" w:color="auto" w:fill="auto"/>
        <w:spacing w:before="0"/>
        <w:ind w:right="20" w:firstLine="0"/>
        <w:jc w:val="center"/>
      </w:pPr>
      <w:bookmarkStart w:id="2" w:name="bookmark2"/>
      <w:r>
        <w:t>ČI. 1</w:t>
      </w:r>
      <w:bookmarkEnd w:id="2"/>
    </w:p>
    <w:p w14:paraId="2342B71D" w14:textId="77777777" w:rsidR="00D851A0" w:rsidRDefault="00074682">
      <w:pPr>
        <w:pStyle w:val="Heading10"/>
        <w:framePr w:w="9110" w:h="12921" w:hRule="exact" w:wrap="none" w:vAnchor="page" w:hAnchor="page" w:x="1453" w:y="178"/>
        <w:shd w:val="clear" w:color="auto" w:fill="auto"/>
        <w:spacing w:before="0"/>
        <w:ind w:right="20" w:firstLine="0"/>
        <w:jc w:val="center"/>
      </w:pPr>
      <w:bookmarkStart w:id="3" w:name="bookmark3"/>
      <w:r>
        <w:t>Úvodní ustanovení</w:t>
      </w:r>
      <w:bookmarkEnd w:id="3"/>
    </w:p>
    <w:p w14:paraId="2342B71E" w14:textId="77777777" w:rsidR="00D851A0" w:rsidRDefault="00074682">
      <w:pPr>
        <w:pStyle w:val="Bodytext20"/>
        <w:framePr w:w="9110" w:h="12921" w:hRule="exact" w:wrap="none" w:vAnchor="page" w:hAnchor="page" w:x="1453" w:y="178"/>
        <w:numPr>
          <w:ilvl w:val="0"/>
          <w:numId w:val="1"/>
        </w:numPr>
        <w:shd w:val="clear" w:color="auto" w:fill="auto"/>
        <w:tabs>
          <w:tab w:val="left" w:pos="792"/>
        </w:tabs>
        <w:spacing w:after="284"/>
        <w:ind w:left="780"/>
      </w:pPr>
      <w:r>
        <w:t xml:space="preserve">Smluvní strany HDK a Společnost uzavřely dne 13. května 2020 smlouvu o spolupořadatelství za účelem uspořádání zkoušek a </w:t>
      </w:r>
      <w:r>
        <w:rPr>
          <w:rStyle w:val="Bodytext2Bold"/>
        </w:rPr>
        <w:t xml:space="preserve">koncertu Heleny Vondráčkové dne 19. června 2020 </w:t>
      </w:r>
      <w:r>
        <w:t>(dále jen „akce"), v prostorách, které užívá HDK (dále „Smlouva"). Smlouva byla 1. říjn</w:t>
      </w:r>
      <w:r>
        <w:t>a 2020 doplněna jedním dodatkem.</w:t>
      </w:r>
    </w:p>
    <w:p w14:paraId="2342B71F" w14:textId="77777777" w:rsidR="00D851A0" w:rsidRDefault="00074682">
      <w:pPr>
        <w:pStyle w:val="Heading10"/>
        <w:framePr w:w="9110" w:h="12921" w:hRule="exact" w:wrap="none" w:vAnchor="page" w:hAnchor="page" w:x="1453" w:y="178"/>
        <w:shd w:val="clear" w:color="auto" w:fill="auto"/>
        <w:spacing w:before="0" w:line="264" w:lineRule="exact"/>
        <w:ind w:right="20" w:firstLine="0"/>
        <w:jc w:val="center"/>
      </w:pPr>
      <w:bookmarkStart w:id="4" w:name="bookmark4"/>
      <w:r>
        <w:t>ČI. 2</w:t>
      </w:r>
      <w:bookmarkEnd w:id="4"/>
    </w:p>
    <w:p w14:paraId="2342B720" w14:textId="77777777" w:rsidR="00D851A0" w:rsidRDefault="00074682">
      <w:pPr>
        <w:pStyle w:val="Heading10"/>
        <w:framePr w:w="9110" w:h="12921" w:hRule="exact" w:wrap="none" w:vAnchor="page" w:hAnchor="page" w:x="1453" w:y="178"/>
        <w:shd w:val="clear" w:color="auto" w:fill="auto"/>
        <w:spacing w:before="0" w:line="264" w:lineRule="exact"/>
        <w:ind w:right="20" w:firstLine="0"/>
        <w:jc w:val="center"/>
      </w:pPr>
      <w:bookmarkStart w:id="5" w:name="bookmark5"/>
      <w:r>
        <w:t>Předmět dodatku</w:t>
      </w:r>
      <w:bookmarkEnd w:id="5"/>
    </w:p>
    <w:p w14:paraId="2342B721" w14:textId="77777777" w:rsidR="00D851A0" w:rsidRDefault="00074682">
      <w:pPr>
        <w:pStyle w:val="Heading10"/>
        <w:framePr w:w="9110" w:h="12921" w:hRule="exact" w:wrap="none" w:vAnchor="page" w:hAnchor="page" w:x="1453" w:y="178"/>
        <w:numPr>
          <w:ilvl w:val="0"/>
          <w:numId w:val="2"/>
        </w:numPr>
        <w:shd w:val="clear" w:color="auto" w:fill="auto"/>
        <w:tabs>
          <w:tab w:val="left" w:pos="792"/>
        </w:tabs>
        <w:spacing w:before="0" w:line="264" w:lineRule="exact"/>
        <w:ind w:left="780"/>
      </w:pPr>
      <w:bookmarkStart w:id="6" w:name="bookmark6"/>
      <w:r>
        <w:t>Smluvní strany se shodly, že vzhledem k usnesení vlády České republiky ze dne 30. září 2020 o přijetí krizového opatření a v návaznosti na usnesení vlády ze dne 30. září 2020,</w:t>
      </w:r>
      <w:bookmarkEnd w:id="6"/>
    </w:p>
    <w:p w14:paraId="2342B722" w14:textId="38FA8306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spacing w:line="264" w:lineRule="exact"/>
        <w:ind w:left="780" w:firstLine="0"/>
      </w:pPr>
      <w:r>
        <w:t xml:space="preserve">kterým vláda v souladu s </w:t>
      </w:r>
      <w:r>
        <w:t>č</w:t>
      </w:r>
      <w:r>
        <w:t>l. 5 a 6 ústavního zákona č. 110/1998 Sb., o bezpečnosti České republiky, vyhlásila pro území České republiky z důvodu ohrožení zdraví v souvislosti s prokázáním výskytu koronaviru /označovaný jako SARS CoV-2/ na území České republiky nouzový stav a ve smy</w:t>
      </w:r>
      <w:r>
        <w:t>slu § 5 písm. a) až e) a § 6 zákona č. 240/2000 Sb., o krizovém řízení a o změně některých zákonů (krizový zákon), ve znění pozdějších předpisů, pro řešení vzniklé krizové situace, rozhodla o přijetí krizových opatření, tímto ve smyslu ustanovení § 5 písm.</w:t>
      </w:r>
      <w:r>
        <w:t xml:space="preserve"> c) a § </w:t>
      </w:r>
      <w:r>
        <w:rPr>
          <w:rStyle w:val="Bodytext2Bold"/>
        </w:rPr>
        <w:t xml:space="preserve">6 </w:t>
      </w:r>
      <w:r>
        <w:t xml:space="preserve">odst. 1 písm. b) krizového zákona, </w:t>
      </w:r>
      <w:r>
        <w:rPr>
          <w:rStyle w:val="Bodytext2Bold"/>
        </w:rPr>
        <w:t>není možné dodržet termín konání akce.</w:t>
      </w:r>
    </w:p>
    <w:p w14:paraId="2342B723" w14:textId="77777777" w:rsidR="00D851A0" w:rsidRDefault="00074682">
      <w:pPr>
        <w:pStyle w:val="Bodytext20"/>
        <w:framePr w:w="9110" w:h="12921" w:hRule="exact" w:wrap="none" w:vAnchor="page" w:hAnchor="page" w:x="1453" w:y="178"/>
        <w:numPr>
          <w:ilvl w:val="0"/>
          <w:numId w:val="2"/>
        </w:numPr>
        <w:shd w:val="clear" w:color="auto" w:fill="auto"/>
        <w:tabs>
          <w:tab w:val="left" w:pos="792"/>
        </w:tabs>
        <w:spacing w:line="264" w:lineRule="exact"/>
        <w:ind w:left="780"/>
      </w:pPr>
      <w:r>
        <w:t>Smluvní strany se dohodly, že z důvodu v čl. 2 odst. 1. se akce přesune na náhradní termín dne</w:t>
      </w:r>
    </w:p>
    <w:p w14:paraId="2342B724" w14:textId="7B438961" w:rsidR="00D851A0" w:rsidRDefault="00074682" w:rsidP="00074682">
      <w:pPr>
        <w:pStyle w:val="Bodytext20"/>
        <w:framePr w:w="9110" w:h="12921" w:hRule="exact" w:wrap="none" w:vAnchor="page" w:hAnchor="page" w:x="1453" w:y="178"/>
        <w:shd w:val="clear" w:color="auto" w:fill="auto"/>
        <w:tabs>
          <w:tab w:val="left" w:pos="1126"/>
          <w:tab w:val="left" w:pos="1135"/>
        </w:tabs>
        <w:spacing w:line="264" w:lineRule="exact"/>
        <w:ind w:left="780" w:firstLine="0"/>
        <w:jc w:val="left"/>
      </w:pPr>
      <w:r>
        <w:t>3.</w:t>
      </w:r>
      <w:r>
        <w:t>listopadu 2020.</w:t>
      </w:r>
    </w:p>
    <w:p w14:paraId="2342B725" w14:textId="77777777" w:rsidR="00D851A0" w:rsidRDefault="00074682">
      <w:pPr>
        <w:pStyle w:val="Bodytext20"/>
        <w:framePr w:w="9110" w:h="12921" w:hRule="exact" w:wrap="none" w:vAnchor="page" w:hAnchor="page" w:x="1453" w:y="178"/>
        <w:numPr>
          <w:ilvl w:val="0"/>
          <w:numId w:val="3"/>
        </w:numPr>
        <w:shd w:val="clear" w:color="auto" w:fill="auto"/>
        <w:tabs>
          <w:tab w:val="left" w:pos="792"/>
        </w:tabs>
        <w:spacing w:line="264" w:lineRule="exact"/>
        <w:ind w:left="780"/>
      </w:pPr>
      <w:r>
        <w:t xml:space="preserve">Pokud se akce v náhradním termínu neuskuteční, zruší se </w:t>
      </w:r>
      <w:r>
        <w:t>smlouva bez nároku smluvních stran na náhradu, a prodané vstupenky přes pokladní systém divadla budou vypořádány s jednotlivými zákazníky dle běžných pravidel divadla při zrušení akce.</w:t>
      </w:r>
    </w:p>
    <w:p w14:paraId="2342B726" w14:textId="77777777" w:rsidR="00D851A0" w:rsidRDefault="00074682">
      <w:pPr>
        <w:pStyle w:val="Heading10"/>
        <w:framePr w:w="9110" w:h="12921" w:hRule="exact" w:wrap="none" w:vAnchor="page" w:hAnchor="page" w:x="1453" w:y="178"/>
        <w:shd w:val="clear" w:color="auto" w:fill="auto"/>
        <w:spacing w:before="0" w:line="264" w:lineRule="exact"/>
        <w:ind w:right="20" w:firstLine="0"/>
        <w:jc w:val="center"/>
      </w:pPr>
      <w:bookmarkStart w:id="7" w:name="bookmark7"/>
      <w:r>
        <w:t>Čl. 3</w:t>
      </w:r>
      <w:bookmarkEnd w:id="7"/>
    </w:p>
    <w:p w14:paraId="2342B727" w14:textId="77777777" w:rsidR="00D851A0" w:rsidRDefault="00074682">
      <w:pPr>
        <w:pStyle w:val="Heading10"/>
        <w:framePr w:w="9110" w:h="12921" w:hRule="exact" w:wrap="none" w:vAnchor="page" w:hAnchor="page" w:x="1453" w:y="178"/>
        <w:shd w:val="clear" w:color="auto" w:fill="auto"/>
        <w:spacing w:before="0" w:line="264" w:lineRule="exact"/>
        <w:ind w:right="20" w:firstLine="0"/>
        <w:jc w:val="center"/>
      </w:pPr>
      <w:bookmarkStart w:id="8" w:name="bookmark8"/>
      <w:r>
        <w:t>Závěrečná ujednání</w:t>
      </w:r>
      <w:bookmarkEnd w:id="8"/>
    </w:p>
    <w:p w14:paraId="2342B728" w14:textId="437BFDBC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spacing w:line="264" w:lineRule="exact"/>
        <w:ind w:left="780"/>
      </w:pPr>
      <w:r>
        <w:t xml:space="preserve">1.   </w:t>
      </w:r>
      <w:bookmarkStart w:id="9" w:name="_GoBack"/>
      <w:bookmarkEnd w:id="9"/>
      <w:r>
        <w:t>Tento dodatek č. 1 se vyhotovuje ve dvou st</w:t>
      </w:r>
      <w:r>
        <w:t>ejnopisech, přičemž každá ze stran obdrží po jednom vyhotovení. Tento dodatek č. 1 nabývá platnosti a účinnosti dnem jeho podpisu oběma smluvními stranami.</w:t>
      </w:r>
    </w:p>
    <w:p w14:paraId="2342B729" w14:textId="77777777" w:rsidR="00D851A0" w:rsidRDefault="00074682">
      <w:pPr>
        <w:pStyle w:val="Bodytext20"/>
        <w:framePr w:wrap="none" w:vAnchor="page" w:hAnchor="page" w:x="1453" w:y="13625"/>
        <w:shd w:val="clear" w:color="auto" w:fill="auto"/>
        <w:spacing w:line="212" w:lineRule="exact"/>
        <w:ind w:left="44" w:right="7858" w:firstLine="0"/>
      </w:pPr>
      <w:r>
        <w:t>V Praze, dne:</w:t>
      </w:r>
    </w:p>
    <w:p w14:paraId="2342B72A" w14:textId="77777777" w:rsidR="00D851A0" w:rsidRDefault="00074682">
      <w:pPr>
        <w:pStyle w:val="Bodytext20"/>
        <w:framePr w:wrap="none" w:vAnchor="page" w:hAnchor="page" w:x="6441" w:y="13620"/>
        <w:shd w:val="clear" w:color="auto" w:fill="auto"/>
        <w:spacing w:line="212" w:lineRule="exact"/>
        <w:ind w:firstLine="0"/>
        <w:jc w:val="left"/>
      </w:pPr>
      <w:r>
        <w:t>V Praze, dne:</w:t>
      </w:r>
    </w:p>
    <w:p w14:paraId="2342B72B" w14:textId="77777777" w:rsidR="00D851A0" w:rsidRDefault="00074682">
      <w:pPr>
        <w:pStyle w:val="Bodytext20"/>
        <w:framePr w:wrap="none" w:vAnchor="page" w:hAnchor="page" w:x="1525" w:y="15487"/>
        <w:shd w:val="clear" w:color="auto" w:fill="auto"/>
        <w:spacing w:line="212" w:lineRule="exact"/>
        <w:ind w:firstLine="0"/>
        <w:jc w:val="left"/>
      </w:pPr>
      <w:r>
        <w:t>Egon Kulhánek, ředitel divadla</w:t>
      </w:r>
    </w:p>
    <w:p w14:paraId="2342B72C" w14:textId="77777777" w:rsidR="00D851A0" w:rsidRDefault="00074682">
      <w:pPr>
        <w:pStyle w:val="Bodytext20"/>
        <w:framePr w:wrap="none" w:vAnchor="page" w:hAnchor="page" w:x="6469" w:y="15478"/>
        <w:shd w:val="clear" w:color="auto" w:fill="auto"/>
        <w:spacing w:line="212" w:lineRule="exact"/>
        <w:ind w:firstLine="0"/>
        <w:jc w:val="left"/>
      </w:pPr>
      <w:r>
        <w:t>Martin Michal, agentura MM</w:t>
      </w:r>
    </w:p>
    <w:p w14:paraId="2342B72D" w14:textId="77777777" w:rsidR="00D851A0" w:rsidRDefault="00D851A0">
      <w:pPr>
        <w:rPr>
          <w:sz w:val="2"/>
          <w:szCs w:val="2"/>
        </w:rPr>
      </w:pPr>
    </w:p>
    <w:sectPr w:rsidR="00D851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2B734" w14:textId="77777777" w:rsidR="00000000" w:rsidRDefault="00074682">
      <w:r>
        <w:separator/>
      </w:r>
    </w:p>
  </w:endnote>
  <w:endnote w:type="continuationSeparator" w:id="0">
    <w:p w14:paraId="2342B736" w14:textId="77777777" w:rsidR="00000000" w:rsidRDefault="0007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2B730" w14:textId="77777777" w:rsidR="00D851A0" w:rsidRDefault="00D851A0"/>
  </w:footnote>
  <w:footnote w:type="continuationSeparator" w:id="0">
    <w:p w14:paraId="2342B731" w14:textId="77777777" w:rsidR="00D851A0" w:rsidRDefault="00D851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309"/>
    <w:multiLevelType w:val="multilevel"/>
    <w:tmpl w:val="0296B0E4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7424FD"/>
    <w:multiLevelType w:val="multilevel"/>
    <w:tmpl w:val="6234DB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553CE4"/>
    <w:multiLevelType w:val="multilevel"/>
    <w:tmpl w:val="72B063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851A0"/>
    <w:rsid w:val="00074682"/>
    <w:rsid w:val="00D8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2342B70F"/>
  <w15:docId w15:val="{A80C7873-A714-45F2-AEFD-74C0D7FE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9" w:lineRule="exact"/>
      <w:ind w:hanging="34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80" w:line="269" w:lineRule="exact"/>
      <w:ind w:hanging="340"/>
      <w:jc w:val="both"/>
      <w:outlineLvl w:val="0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1875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2020-10-02T08:30:00Z</dcterms:created>
  <dcterms:modified xsi:type="dcterms:W3CDTF">2020-10-02T08:33:00Z</dcterms:modified>
</cp:coreProperties>
</file>