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E6B93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E001DF" w:rsidRPr="009F2CAE" w:rsidRDefault="00E001DF" w:rsidP="0084300C">
      <w:pPr>
        <w:jc w:val="center"/>
        <w:rPr>
          <w:rFonts w:ascii="Arial" w:hAnsi="Arial" w:cs="Arial"/>
          <w:sz w:val="22"/>
        </w:rPr>
      </w:pPr>
    </w:p>
    <w:p w:rsidR="00F12975" w:rsidRPr="00372B67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prodávajícího: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64575A" w:rsidRPr="00372B67">
        <w:rPr>
          <w:rFonts w:ascii="Arial" w:hAnsi="Arial" w:cs="Arial"/>
          <w:b/>
          <w:sz w:val="24"/>
          <w:szCs w:val="24"/>
        </w:rPr>
        <w:t>SML_</w:t>
      </w:r>
      <w:r w:rsidR="009F2CAE" w:rsidRPr="00372B67">
        <w:rPr>
          <w:rFonts w:ascii="Arial" w:hAnsi="Arial" w:cs="Arial"/>
          <w:b/>
          <w:sz w:val="24"/>
          <w:szCs w:val="24"/>
        </w:rPr>
        <w:t>201</w:t>
      </w:r>
      <w:r w:rsidR="00C967E6" w:rsidRPr="00372B67">
        <w:rPr>
          <w:rFonts w:ascii="Arial" w:hAnsi="Arial" w:cs="Arial"/>
          <w:b/>
          <w:sz w:val="24"/>
          <w:szCs w:val="24"/>
        </w:rPr>
        <w:t>7</w:t>
      </w:r>
      <w:r w:rsidR="0064575A" w:rsidRPr="00372B67">
        <w:rPr>
          <w:rFonts w:ascii="Arial" w:hAnsi="Arial" w:cs="Arial"/>
          <w:b/>
          <w:sz w:val="24"/>
          <w:szCs w:val="24"/>
        </w:rPr>
        <w:t>_639</w:t>
      </w: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 kupujícího: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252E77">
        <w:rPr>
          <w:rFonts w:ascii="Arial" w:hAnsi="Arial" w:cs="Arial"/>
          <w:b/>
          <w:sz w:val="24"/>
          <w:szCs w:val="24"/>
        </w:rPr>
        <w:t>113</w:t>
      </w:r>
      <w:r w:rsidRPr="009F2CAE">
        <w:rPr>
          <w:rFonts w:ascii="Arial" w:hAnsi="Arial" w:cs="Arial"/>
          <w:b/>
          <w:sz w:val="24"/>
          <w:szCs w:val="24"/>
        </w:rPr>
        <w:t>/201</w:t>
      </w:r>
      <w:r w:rsidR="00C967E6">
        <w:rPr>
          <w:rFonts w:ascii="Arial" w:hAnsi="Arial" w:cs="Arial"/>
          <w:b/>
          <w:sz w:val="24"/>
          <w:szCs w:val="24"/>
        </w:rPr>
        <w:t>7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372B67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D6132F" w:rsidP="00761B3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72B67">
              <w:rPr>
                <w:rFonts w:ascii="Arial" w:hAnsi="Arial" w:cs="Arial"/>
                <w:b/>
                <w:sz w:val="22"/>
              </w:rPr>
              <w:t>Merck</w:t>
            </w:r>
            <w:proofErr w:type="spellEnd"/>
            <w:r w:rsidRPr="00372B67">
              <w:rPr>
                <w:rFonts w:ascii="Arial" w:hAnsi="Arial" w:cs="Arial"/>
                <w:b/>
                <w:sz w:val="22"/>
              </w:rPr>
              <w:t xml:space="preserve"> spol. s r.o.</w:t>
            </w:r>
          </w:p>
        </w:tc>
      </w:tr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B80EF4" w:rsidP="00761B30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Na Hřebenech II 1718/10, 140 00 Praha 4</w:t>
            </w:r>
          </w:p>
        </w:tc>
      </w:tr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C2746C" w:rsidP="00C2746C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B80EF4" w:rsidRPr="00372B67">
              <w:rPr>
                <w:rFonts w:ascii="Arial" w:hAnsi="Arial" w:cs="Arial"/>
                <w:sz w:val="22"/>
              </w:rPr>
              <w:t xml:space="preserve"> na</w:t>
            </w:r>
            <w:proofErr w:type="gramEnd"/>
            <w:r w:rsidR="00B80EF4" w:rsidRPr="00372B67">
              <w:rPr>
                <w:rFonts w:ascii="Arial" w:hAnsi="Arial" w:cs="Arial"/>
                <w:sz w:val="22"/>
              </w:rPr>
              <w:t xml:space="preserve"> základě plné moci</w:t>
            </w:r>
          </w:p>
        </w:tc>
      </w:tr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C2746C" w:rsidP="00C2746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</w:p>
        </w:tc>
      </w:tr>
      <w:tr w:rsidR="00372B67" w:rsidRPr="00372B67" w:rsidTr="00BF4F02">
        <w:trPr>
          <w:trHeight w:val="207"/>
        </w:trPr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B80EF4" w:rsidP="00761B30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18626971</w:t>
            </w:r>
          </w:p>
        </w:tc>
      </w:tr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B80EF4" w:rsidP="00761B30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CZ18626971</w:t>
            </w:r>
          </w:p>
        </w:tc>
      </w:tr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C2746C" w:rsidP="00C2746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</w:p>
        </w:tc>
      </w:tr>
      <w:tr w:rsidR="00372B67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C2746C" w:rsidP="00C2746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  <w:r w:rsidRPr="00372B6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F2CAE" w:rsidRPr="00372B67" w:rsidTr="009F2CAE">
        <w:tc>
          <w:tcPr>
            <w:tcW w:w="2050" w:type="dxa"/>
          </w:tcPr>
          <w:p w:rsidR="009F2CAE" w:rsidRPr="00372B67" w:rsidRDefault="009F2CAE" w:rsidP="00C600E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372B67" w:rsidRDefault="009F2CAE" w:rsidP="00C600EF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372B67" w:rsidRDefault="00C2746C" w:rsidP="00C2746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  <w:r w:rsidRPr="00372B6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F12975" w:rsidRPr="00372B67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372B67" w:rsidRDefault="0084300C" w:rsidP="0084300C">
      <w:pPr>
        <w:jc w:val="both"/>
        <w:rPr>
          <w:rFonts w:ascii="Arial" w:hAnsi="Arial" w:cs="Arial"/>
          <w:sz w:val="22"/>
          <w:szCs w:val="22"/>
        </w:rPr>
      </w:pPr>
      <w:r w:rsidRPr="00372B67">
        <w:rPr>
          <w:rFonts w:ascii="Arial" w:hAnsi="Arial" w:cs="Arial"/>
          <w:sz w:val="22"/>
          <w:szCs w:val="22"/>
        </w:rPr>
        <w:t>Prodávající je</w:t>
      </w:r>
      <w:r w:rsidR="00B80EF4" w:rsidRPr="00372B67">
        <w:rPr>
          <w:rFonts w:ascii="Arial" w:hAnsi="Arial" w:cs="Arial"/>
          <w:sz w:val="22"/>
          <w:szCs w:val="22"/>
        </w:rPr>
        <w:t xml:space="preserve"> zapsán v Obchodním rejstříku u Městského soudu v Praze, v oddílu C</w:t>
      </w:r>
      <w:r w:rsidRPr="00372B67">
        <w:rPr>
          <w:rFonts w:ascii="Arial" w:hAnsi="Arial" w:cs="Arial"/>
          <w:sz w:val="22"/>
          <w:szCs w:val="22"/>
        </w:rPr>
        <w:t xml:space="preserve">, vložce č. </w:t>
      </w:r>
      <w:r w:rsidR="00B80EF4" w:rsidRPr="00372B67">
        <w:rPr>
          <w:rFonts w:ascii="Arial" w:hAnsi="Arial" w:cs="Arial"/>
          <w:sz w:val="22"/>
          <w:szCs w:val="22"/>
        </w:rPr>
        <w:t>1834</w:t>
      </w:r>
    </w:p>
    <w:p w:rsidR="0084300C" w:rsidRPr="00372B67" w:rsidRDefault="009B3696">
      <w:pPr>
        <w:rPr>
          <w:rFonts w:ascii="Arial" w:hAnsi="Arial" w:cs="Arial"/>
          <w:b/>
          <w:sz w:val="22"/>
        </w:rPr>
      </w:pPr>
      <w:r w:rsidRPr="00372B67">
        <w:rPr>
          <w:rFonts w:ascii="Arial" w:hAnsi="Arial" w:cs="Arial"/>
          <w:b/>
          <w:sz w:val="22"/>
        </w:rPr>
        <w:tab/>
      </w:r>
      <w:r w:rsidRPr="00372B67">
        <w:rPr>
          <w:rFonts w:ascii="Arial" w:hAnsi="Arial" w:cs="Arial"/>
          <w:b/>
          <w:sz w:val="22"/>
        </w:rPr>
        <w:tab/>
      </w:r>
      <w:r w:rsidRPr="00372B67">
        <w:rPr>
          <w:rFonts w:ascii="Arial" w:hAnsi="Arial" w:cs="Arial"/>
          <w:b/>
          <w:sz w:val="22"/>
        </w:rPr>
        <w:tab/>
      </w:r>
      <w:r w:rsidRPr="00372B67">
        <w:rPr>
          <w:rFonts w:ascii="Arial" w:hAnsi="Arial" w:cs="Arial"/>
          <w:b/>
          <w:sz w:val="22"/>
        </w:rPr>
        <w:tab/>
      </w:r>
      <w:r w:rsidRPr="00372B67">
        <w:rPr>
          <w:rFonts w:ascii="Arial" w:hAnsi="Arial" w:cs="Arial"/>
          <w:b/>
          <w:sz w:val="22"/>
        </w:rPr>
        <w:tab/>
      </w:r>
      <w:r w:rsidRPr="00372B67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C01DE" w:rsidP="00EC01D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="009B3696"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C01DE" w:rsidP="00EC01DE">
            <w:pPr>
              <w:pStyle w:val="Textkoment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  <w:r w:rsidR="0063557D"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C01DE" w:rsidP="00EC01D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  <w:r w:rsidRPr="008B366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C01D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C01D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Default="00F039E5">
      <w:pPr>
        <w:rPr>
          <w:rFonts w:ascii="Arial" w:hAnsi="Arial" w:cs="Arial"/>
          <w:b/>
          <w:sz w:val="22"/>
          <w:u w:val="single"/>
        </w:rPr>
      </w:pPr>
    </w:p>
    <w:p w:rsidR="00F039E5" w:rsidRPr="00591E27" w:rsidRDefault="00F039E5">
      <w:pPr>
        <w:rPr>
          <w:rFonts w:ascii="Arial" w:hAnsi="Arial" w:cs="Arial"/>
          <w:b/>
          <w:sz w:val="22"/>
          <w:u w:val="single"/>
        </w:rPr>
      </w:pPr>
    </w:p>
    <w:p w:rsidR="00591E27" w:rsidRDefault="00591E27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591E27" w:rsidRDefault="00924B55" w:rsidP="00924B55">
      <w:pPr>
        <w:spacing w:line="120" w:lineRule="auto"/>
        <w:rPr>
          <w:rFonts w:ascii="Arial" w:hAnsi="Arial" w:cs="Arial"/>
          <w:b/>
          <w:sz w:val="22"/>
        </w:rPr>
      </w:pPr>
    </w:p>
    <w:p w:rsidR="00924B55" w:rsidRPr="00394100" w:rsidRDefault="00924B55" w:rsidP="00924B55">
      <w:pPr>
        <w:pStyle w:val="Zkladntext"/>
        <w:ind w:left="397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530902">
        <w:rPr>
          <w:rFonts w:ascii="Arial" w:hAnsi="Arial" w:cs="Arial"/>
        </w:rPr>
        <w:t xml:space="preserve"> </w:t>
      </w:r>
      <w:r w:rsidR="00022E2F">
        <w:rPr>
          <w:rFonts w:ascii="Arial" w:hAnsi="Arial" w:cs="Arial"/>
          <w:b/>
          <w:bCs/>
          <w:color w:val="000000"/>
          <w:szCs w:val="22"/>
        </w:rPr>
        <w:t>spektrofotometru</w:t>
      </w:r>
      <w:r w:rsidRPr="00EB66C8">
        <w:rPr>
          <w:rFonts w:ascii="Arial" w:hAnsi="Arial" w:cs="Arial"/>
          <w:i/>
          <w:color w:val="0070C0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530902">
        <w:rPr>
          <w:rFonts w:ascii="Arial" w:hAnsi="Arial" w:cs="Arial"/>
        </w:rPr>
        <w:t>.</w:t>
      </w:r>
      <w:r w:rsidRPr="00591E27">
        <w:rPr>
          <w:rFonts w:ascii="Arial" w:hAnsi="Arial" w:cs="Arial"/>
        </w:rPr>
        <w:t xml:space="preserve"> </w:t>
      </w:r>
    </w:p>
    <w:p w:rsidR="00924B55" w:rsidRPr="00591E27" w:rsidRDefault="00924B55" w:rsidP="00924B55">
      <w:pPr>
        <w:ind w:left="360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530902" w:rsidRPr="00591E27" w:rsidTr="00530902">
        <w:tc>
          <w:tcPr>
            <w:tcW w:w="2551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694" w:type="dxa"/>
          </w:tcPr>
          <w:p w:rsidR="00530902" w:rsidRPr="00591E27" w:rsidRDefault="00530902" w:rsidP="00761B30">
            <w:pPr>
              <w:jc w:val="both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Modelový kód:</w:t>
            </w:r>
            <w:r w:rsidRPr="00591E27">
              <w:rPr>
                <w:rFonts w:ascii="Arial" w:hAnsi="Arial" w:cs="Arial"/>
                <w:sz w:val="22"/>
              </w:rPr>
              <w:tab/>
            </w:r>
          </w:p>
        </w:tc>
      </w:tr>
      <w:tr w:rsidR="00530902" w:rsidRPr="007C3CE7" w:rsidTr="00530902">
        <w:tc>
          <w:tcPr>
            <w:tcW w:w="2551" w:type="dxa"/>
          </w:tcPr>
          <w:p w:rsidR="00530902" w:rsidRDefault="00431BF1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72B67">
              <w:rPr>
                <w:rFonts w:ascii="Arial" w:hAnsi="Arial" w:cs="Arial"/>
                <w:b/>
                <w:sz w:val="22"/>
              </w:rPr>
              <w:t xml:space="preserve">Spektrofotometr </w:t>
            </w:r>
            <w:proofErr w:type="spellStart"/>
            <w:r w:rsidRPr="00372B67">
              <w:rPr>
                <w:rFonts w:ascii="Arial" w:hAnsi="Arial" w:cs="Arial"/>
                <w:b/>
                <w:sz w:val="22"/>
              </w:rPr>
              <w:t>Spectroquant</w:t>
            </w:r>
            <w:proofErr w:type="spellEnd"/>
            <w:r w:rsidRPr="00372B6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372B67" w:rsidRPr="00372B67" w:rsidRDefault="00372B67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4" w:type="dxa"/>
          </w:tcPr>
          <w:p w:rsidR="00530902" w:rsidRPr="00372B67" w:rsidRDefault="008B64ED" w:rsidP="00761B3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72B67">
              <w:rPr>
                <w:rFonts w:ascii="Arial" w:hAnsi="Arial" w:cs="Arial"/>
                <w:b/>
                <w:sz w:val="22"/>
              </w:rPr>
              <w:t xml:space="preserve">PROVE </w:t>
            </w:r>
            <w:r w:rsidR="00431BF1" w:rsidRPr="00372B67">
              <w:rPr>
                <w:rFonts w:ascii="Arial" w:hAnsi="Arial" w:cs="Arial"/>
                <w:b/>
                <w:sz w:val="22"/>
              </w:rPr>
              <w:t>600</w:t>
            </w:r>
          </w:p>
        </w:tc>
      </w:tr>
    </w:tbl>
    <w:p w:rsidR="00924B55" w:rsidRPr="007C3CE7" w:rsidRDefault="00924B55" w:rsidP="00924B55">
      <w:pPr>
        <w:spacing w:line="120" w:lineRule="auto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924B55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530902">
        <w:rPr>
          <w:rFonts w:ascii="Arial" w:hAnsi="Arial" w:cs="Arial"/>
          <w:sz w:val="22"/>
        </w:rPr>
        <w:t xml:space="preserve"> 1</w:t>
      </w:r>
      <w:r w:rsidRPr="00394100">
        <w:rPr>
          <w:rFonts w:ascii="Arial" w:hAnsi="Arial" w:cs="Arial"/>
          <w:sz w:val="22"/>
        </w:rPr>
        <w:t xml:space="preserve"> ks</w:t>
      </w:r>
      <w:r w:rsidR="00530902">
        <w:rPr>
          <w:rFonts w:ascii="Arial" w:hAnsi="Arial" w:cs="Arial"/>
          <w:sz w:val="22"/>
        </w:rPr>
        <w:t xml:space="preserve"> </w:t>
      </w:r>
      <w:r w:rsidR="00FD2661" w:rsidRPr="00FD2661">
        <w:rPr>
          <w:rFonts w:ascii="Arial" w:hAnsi="Arial" w:cs="Arial"/>
          <w:bCs/>
          <w:color w:val="000000"/>
          <w:sz w:val="22"/>
          <w:szCs w:val="22"/>
        </w:rPr>
        <w:t>spektrofotometru</w:t>
      </w:r>
      <w:r w:rsidR="00FD2661" w:rsidRPr="005309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924B55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924B55">
      <w:pPr>
        <w:spacing w:line="120" w:lineRule="auto"/>
        <w:rPr>
          <w:rFonts w:ascii="Arial" w:hAnsi="Arial" w:cs="Arial"/>
          <w:sz w:val="22"/>
        </w:rPr>
      </w:pPr>
    </w:p>
    <w:p w:rsidR="00924B55" w:rsidRPr="00591E27" w:rsidRDefault="00924B55" w:rsidP="00924B55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 je dohodnuta podle </w:t>
      </w:r>
      <w:r w:rsidRPr="009E6B93">
        <w:rPr>
          <w:rFonts w:ascii="Arial" w:hAnsi="Arial" w:cs="Arial"/>
          <w:sz w:val="22"/>
        </w:rPr>
        <w:t>zákona č. 526/1990 Sb.,</w:t>
      </w:r>
      <w:r w:rsidRPr="00591E27">
        <w:rPr>
          <w:rFonts w:ascii="Arial" w:hAnsi="Arial" w:cs="Arial"/>
          <w:sz w:val="22"/>
        </w:rPr>
        <w:t xml:space="preserve"> o cenách, ve znění pozdějších předpisů, jako cena pevná.</w:t>
      </w:r>
    </w:p>
    <w:p w:rsidR="00924B55" w:rsidRPr="00591E27" w:rsidRDefault="00924B55" w:rsidP="00924B55">
      <w:pPr>
        <w:spacing w:line="120" w:lineRule="auto"/>
        <w:jc w:val="both"/>
        <w:rPr>
          <w:rFonts w:ascii="Arial" w:hAnsi="Arial" w:cs="Arial"/>
          <w:sz w:val="22"/>
        </w:rPr>
      </w:pPr>
    </w:p>
    <w:p w:rsidR="00924B55" w:rsidRPr="00372B67" w:rsidRDefault="00924B55" w:rsidP="00924B55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1BF1" w:rsidRPr="00372B67">
        <w:rPr>
          <w:rFonts w:ascii="Arial" w:hAnsi="Arial" w:cs="Arial"/>
          <w:b/>
          <w:sz w:val="22"/>
        </w:rPr>
        <w:t>170 926,00</w:t>
      </w:r>
      <w:r w:rsidRPr="00372B67">
        <w:rPr>
          <w:rFonts w:ascii="Arial" w:hAnsi="Arial" w:cs="Arial"/>
          <w:sz w:val="22"/>
        </w:rPr>
        <w:t xml:space="preserve"> Kč bez DPH, </w:t>
      </w:r>
    </w:p>
    <w:p w:rsidR="00924B55" w:rsidRPr="00372B67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372B67">
        <w:rPr>
          <w:rFonts w:ascii="Arial" w:hAnsi="Arial" w:cs="Arial"/>
          <w:sz w:val="22"/>
        </w:rPr>
        <w:t>ke kupní ceně bude účtována DPH</w:t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="00431BF1" w:rsidRPr="00372B67">
        <w:rPr>
          <w:rFonts w:ascii="Arial" w:hAnsi="Arial" w:cs="Arial"/>
          <w:b/>
          <w:sz w:val="22"/>
        </w:rPr>
        <w:t>35 894,46</w:t>
      </w:r>
      <w:r w:rsidRPr="00372B67">
        <w:rPr>
          <w:rFonts w:ascii="Arial" w:hAnsi="Arial" w:cs="Arial"/>
          <w:b/>
          <w:sz w:val="22"/>
        </w:rPr>
        <w:t xml:space="preserve"> </w:t>
      </w:r>
      <w:r w:rsidRPr="00372B67">
        <w:rPr>
          <w:rFonts w:ascii="Arial" w:hAnsi="Arial" w:cs="Arial"/>
          <w:sz w:val="22"/>
        </w:rPr>
        <w:t>Kč,</w:t>
      </w:r>
    </w:p>
    <w:p w:rsidR="00924B55" w:rsidRPr="00372B6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72B67">
        <w:rPr>
          <w:rFonts w:ascii="Arial" w:hAnsi="Arial" w:cs="Arial"/>
          <w:sz w:val="22"/>
          <w:szCs w:val="22"/>
        </w:rPr>
        <w:t>(v zákonné výši stanovené ke dni zdanitelného plnění)</w:t>
      </w:r>
    </w:p>
    <w:p w:rsidR="00924B55" w:rsidRPr="00372B67" w:rsidRDefault="00924B55" w:rsidP="00924B55">
      <w:pPr>
        <w:ind w:firstLine="426"/>
        <w:jc w:val="both"/>
        <w:rPr>
          <w:rFonts w:ascii="Arial" w:hAnsi="Arial" w:cs="Arial"/>
          <w:sz w:val="22"/>
        </w:rPr>
      </w:pPr>
      <w:r w:rsidRPr="00372B67">
        <w:rPr>
          <w:rFonts w:ascii="Arial" w:hAnsi="Arial" w:cs="Arial"/>
          <w:b/>
          <w:sz w:val="22"/>
        </w:rPr>
        <w:t>cena celkem</w:t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Pr="00372B67">
        <w:rPr>
          <w:rFonts w:ascii="Arial" w:hAnsi="Arial" w:cs="Arial"/>
          <w:sz w:val="22"/>
        </w:rPr>
        <w:tab/>
      </w:r>
      <w:r w:rsidR="00431BF1" w:rsidRPr="00372B67">
        <w:rPr>
          <w:rFonts w:ascii="Arial" w:hAnsi="Arial" w:cs="Arial"/>
          <w:b/>
          <w:sz w:val="22"/>
        </w:rPr>
        <w:t>206 820,46</w:t>
      </w:r>
      <w:r w:rsidRPr="00372B67">
        <w:rPr>
          <w:rFonts w:ascii="Arial" w:hAnsi="Arial" w:cs="Arial"/>
          <w:sz w:val="22"/>
        </w:rPr>
        <w:t xml:space="preserve"> Kč včetně DPH</w:t>
      </w:r>
    </w:p>
    <w:p w:rsidR="00924B55" w:rsidRPr="00372B67" w:rsidRDefault="00924B55" w:rsidP="00924B5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924B55" w:rsidRPr="00E46E87" w:rsidRDefault="00924B55" w:rsidP="00924B55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72B67">
        <w:rPr>
          <w:rFonts w:ascii="Arial" w:hAnsi="Arial" w:cs="Arial"/>
          <w:sz w:val="22"/>
          <w:szCs w:val="22"/>
        </w:rPr>
        <w:t xml:space="preserve">Podrobně je cena za předmět této smlouvy, včetně příslušenství a výbavy </w:t>
      </w:r>
      <w:r w:rsidRPr="00E46E87">
        <w:rPr>
          <w:rFonts w:ascii="Arial" w:hAnsi="Arial" w:cs="Arial"/>
          <w:sz w:val="22"/>
          <w:szCs w:val="22"/>
        </w:rPr>
        <w:t xml:space="preserve">uvedena v příloze </w:t>
      </w:r>
      <w:r>
        <w:rPr>
          <w:rFonts w:ascii="Arial" w:hAnsi="Arial" w:cs="Arial"/>
          <w:sz w:val="22"/>
          <w:szCs w:val="22"/>
        </w:rPr>
        <w:t xml:space="preserve">č. 2 </w:t>
      </w:r>
      <w:proofErr w:type="gramStart"/>
      <w:r w:rsidRPr="00E46E87">
        <w:rPr>
          <w:rFonts w:ascii="Arial" w:hAnsi="Arial" w:cs="Arial"/>
          <w:sz w:val="22"/>
          <w:szCs w:val="22"/>
        </w:rPr>
        <w:t>této</w:t>
      </w:r>
      <w:proofErr w:type="gramEnd"/>
      <w:r w:rsidRPr="00E46E87">
        <w:rPr>
          <w:rFonts w:ascii="Arial" w:hAnsi="Arial" w:cs="Arial"/>
          <w:sz w:val="22"/>
          <w:szCs w:val="22"/>
        </w:rPr>
        <w:t xml:space="preserve"> smlouvy</w:t>
      </w:r>
      <w:r>
        <w:rPr>
          <w:rFonts w:ascii="Arial" w:hAnsi="Arial" w:cs="Arial"/>
          <w:sz w:val="22"/>
          <w:szCs w:val="22"/>
        </w:rPr>
        <w:t xml:space="preserve"> – cenová skladba</w:t>
      </w:r>
      <w:r w:rsidRPr="00E46E87">
        <w:rPr>
          <w:rFonts w:ascii="Arial" w:hAnsi="Arial" w:cs="Arial"/>
          <w:sz w:val="22"/>
          <w:szCs w:val="22"/>
        </w:rPr>
        <w:t>.</w:t>
      </w: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924B55" w:rsidRDefault="00924B55" w:rsidP="00620D0E">
      <w:pPr>
        <w:pStyle w:val="Zkladntext"/>
        <w:ind w:left="397" w:hanging="397"/>
        <w:rPr>
          <w:rFonts w:ascii="Arial" w:hAnsi="Arial" w:cs="Arial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216B1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Arial" w:hAnsi="Arial" w:cs="Arial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266BE3" w:rsidRDefault="00216B13" w:rsidP="00216B13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</w:t>
      </w:r>
      <w:r w:rsidRPr="009E6B93">
        <w:rPr>
          <w:rFonts w:ascii="Arial" w:hAnsi="Arial" w:cs="Arial"/>
          <w:sz w:val="22"/>
          <w:szCs w:val="22"/>
        </w:rPr>
        <w:t>zákona č. 563/1991 Sb., o účetnictví a zákona 235/2004 Sb., o DPH</w:t>
      </w:r>
      <w:r w:rsidRPr="00266BE3">
        <w:rPr>
          <w:rFonts w:ascii="Arial" w:hAnsi="Arial" w:cs="Arial"/>
          <w:sz w:val="22"/>
          <w:szCs w:val="22"/>
        </w:rPr>
        <w:t xml:space="preserve">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216B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faktury je </w:t>
      </w:r>
      <w:r w:rsidRPr="00530902">
        <w:rPr>
          <w:rFonts w:ascii="Arial" w:hAnsi="Arial" w:cs="Arial"/>
          <w:sz w:val="22"/>
        </w:rPr>
        <w:t>30 dnů</w:t>
      </w:r>
      <w:r w:rsidRPr="00266BE3">
        <w:rPr>
          <w:rFonts w:ascii="Arial" w:hAnsi="Arial" w:cs="Arial"/>
          <w:sz w:val="22"/>
        </w:rPr>
        <w:t xml:space="preserve"> od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216B13">
      <w:pPr>
        <w:ind w:left="426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6F3937" w:rsidRDefault="00216B13" w:rsidP="00216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Default="00216B13" w:rsidP="00216B13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3A0F44" w:rsidRPr="00F06F4E">
        <w:rPr>
          <w:rFonts w:ascii="Arial" w:hAnsi="Arial" w:cs="Arial"/>
          <w:sz w:val="22"/>
        </w:rPr>
        <w:t>30 dnů od podpisu smlouvy oběma stranami</w:t>
      </w:r>
      <w:r w:rsidRPr="00591E27">
        <w:rPr>
          <w:rFonts w:ascii="Arial" w:hAnsi="Arial" w:cs="Arial"/>
          <w:sz w:val="22"/>
        </w:rPr>
        <w:t>. Po uplynutí uvedené lhůty má kupující právo odstoupit od smlouvy.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F06F4E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</w:t>
      </w:r>
      <w:r w:rsidRPr="00F06F4E">
        <w:rPr>
          <w:rFonts w:ascii="Arial" w:hAnsi="Arial" w:cs="Arial"/>
          <w:sz w:val="22"/>
        </w:rPr>
        <w:t xml:space="preserve">předání. </w:t>
      </w:r>
    </w:p>
    <w:p w:rsidR="00E46B7C" w:rsidRPr="00F06F4E" w:rsidRDefault="00E46B7C" w:rsidP="00E46B7C">
      <w:pPr>
        <w:ind w:left="36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F06F4E">
        <w:rPr>
          <w:rFonts w:ascii="Arial" w:eastAsia="Arial" w:hAnsi="Arial" w:cs="Arial"/>
          <w:sz w:val="22"/>
          <w:szCs w:val="22"/>
        </w:rPr>
        <w:t xml:space="preserve">Místem předání je </w:t>
      </w:r>
      <w:r w:rsidRPr="00F06F4E">
        <w:rPr>
          <w:rFonts w:ascii="Arial" w:eastAsia="Arial" w:hAnsi="Arial" w:cs="Arial"/>
          <w:b/>
          <w:sz w:val="22"/>
          <w:szCs w:val="22"/>
        </w:rPr>
        <w:t>Povodí Ohře, státní podnik</w:t>
      </w:r>
      <w:r w:rsidRPr="00F06F4E">
        <w:rPr>
          <w:rFonts w:ascii="Arial" w:eastAsia="Arial" w:hAnsi="Arial" w:cs="Arial"/>
          <w:sz w:val="22"/>
          <w:szCs w:val="22"/>
        </w:rPr>
        <w:t xml:space="preserve">, </w:t>
      </w:r>
      <w:r w:rsidRPr="00F06F4E">
        <w:rPr>
          <w:rFonts w:ascii="Arial" w:eastAsia="Arial" w:hAnsi="Arial" w:cs="Arial"/>
          <w:b/>
          <w:sz w:val="22"/>
          <w:szCs w:val="22"/>
        </w:rPr>
        <w:t xml:space="preserve">VHL, </w:t>
      </w:r>
      <w:proofErr w:type="spellStart"/>
      <w:r w:rsidRPr="00F06F4E">
        <w:rPr>
          <w:rFonts w:ascii="Arial" w:eastAsia="Arial" w:hAnsi="Arial" w:cs="Arial"/>
          <w:b/>
          <w:sz w:val="22"/>
          <w:szCs w:val="22"/>
        </w:rPr>
        <w:t>Novosedlická</w:t>
      </w:r>
      <w:proofErr w:type="spellEnd"/>
      <w:r w:rsidRPr="00F06F4E">
        <w:rPr>
          <w:rFonts w:ascii="Arial" w:eastAsia="Arial" w:hAnsi="Arial" w:cs="Arial"/>
          <w:b/>
          <w:sz w:val="22"/>
          <w:szCs w:val="22"/>
        </w:rPr>
        <w:t xml:space="preserve"> 758, 415 01 Teplice.</w:t>
      </w:r>
    </w:p>
    <w:p w:rsidR="00E46B7C" w:rsidRPr="00F06F4E" w:rsidRDefault="00E46B7C" w:rsidP="00F06F4E">
      <w:pPr>
        <w:jc w:val="both"/>
        <w:rPr>
          <w:rFonts w:ascii="Arial" w:eastAsia="Arial" w:hAnsi="Arial" w:cs="Arial"/>
          <w:sz w:val="22"/>
          <w:szCs w:val="22"/>
        </w:rPr>
      </w:pPr>
    </w:p>
    <w:p w:rsidR="00E46B7C" w:rsidRPr="00F06F4E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F06F4E">
        <w:rPr>
          <w:rFonts w:ascii="Arial" w:eastAsia="Arial" w:hAnsi="Arial" w:cs="Arial"/>
          <w:sz w:val="22"/>
          <w:szCs w:val="22"/>
        </w:rPr>
        <w:t xml:space="preserve">Kontaktní osoba Kupujícího je </w:t>
      </w:r>
      <w:proofErr w:type="spellStart"/>
      <w:r w:rsidR="00AA665F">
        <w:rPr>
          <w:rFonts w:ascii="Arial" w:hAnsi="Arial" w:cs="Arial"/>
          <w:sz w:val="22"/>
        </w:rPr>
        <w:t>xxxxxxxxxxxxx</w:t>
      </w:r>
      <w:proofErr w:type="spellEnd"/>
      <w:r w:rsidRPr="00F06F4E">
        <w:rPr>
          <w:rFonts w:ascii="Arial" w:eastAsia="Arial" w:hAnsi="Arial" w:cs="Arial"/>
          <w:sz w:val="22"/>
          <w:szCs w:val="22"/>
        </w:rPr>
        <w:t xml:space="preserve">, referent odboru obchodní přípravy investic, </w:t>
      </w:r>
      <w:proofErr w:type="spellStart"/>
      <w:r w:rsidR="00AA665F">
        <w:rPr>
          <w:rFonts w:ascii="Arial" w:hAnsi="Arial" w:cs="Arial"/>
          <w:sz w:val="22"/>
        </w:rPr>
        <w:t>xxxxxxxxxxxxx</w:t>
      </w:r>
      <w:proofErr w:type="spellEnd"/>
    </w:p>
    <w:p w:rsidR="00E46B7C" w:rsidRPr="00F06F4E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E46B7C" w:rsidRPr="00F06F4E" w:rsidRDefault="00E46B7C" w:rsidP="00E46B7C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F06F4E">
        <w:rPr>
          <w:rFonts w:ascii="Arial" w:eastAsia="Arial" w:hAnsi="Arial" w:cs="Arial"/>
          <w:sz w:val="22"/>
          <w:szCs w:val="22"/>
        </w:rPr>
        <w:t xml:space="preserve">Kontaktní osoba - budoucí uživatel je </w:t>
      </w:r>
      <w:proofErr w:type="spellStart"/>
      <w:r w:rsidR="00AA665F">
        <w:rPr>
          <w:rFonts w:ascii="Arial" w:hAnsi="Arial" w:cs="Arial"/>
          <w:sz w:val="22"/>
        </w:rPr>
        <w:t>xxxxxxxxxxxxx</w:t>
      </w:r>
      <w:proofErr w:type="spellEnd"/>
      <w:r w:rsidRPr="00F06F4E">
        <w:rPr>
          <w:rFonts w:ascii="Arial" w:eastAsia="Arial" w:hAnsi="Arial" w:cs="Arial"/>
          <w:sz w:val="22"/>
          <w:szCs w:val="22"/>
        </w:rPr>
        <w:t xml:space="preserve">, vedoucí odboru VHL, </w:t>
      </w:r>
      <w:proofErr w:type="spellStart"/>
      <w:r w:rsidR="00AA665F">
        <w:rPr>
          <w:rFonts w:ascii="Arial" w:hAnsi="Arial" w:cs="Arial"/>
          <w:sz w:val="22"/>
        </w:rPr>
        <w:t>xxxxxxxxxxxxx</w:t>
      </w:r>
      <w:proofErr w:type="spellEnd"/>
      <w:r w:rsidRPr="00F06F4E">
        <w:rPr>
          <w:rFonts w:ascii="Arial" w:eastAsia="Arial" w:hAnsi="Arial" w:cs="Arial"/>
          <w:sz w:val="22"/>
          <w:szCs w:val="22"/>
        </w:rPr>
        <w:t>.</w:t>
      </w:r>
    </w:p>
    <w:p w:rsidR="00216B13" w:rsidRPr="00F06F4E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</w:p>
    <w:p w:rsidR="00216B13" w:rsidRPr="00372B67" w:rsidRDefault="00216B13" w:rsidP="00216B13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</w:rPr>
      </w:pPr>
      <w:r w:rsidRPr="00B64EB6">
        <w:rPr>
          <w:rFonts w:ascii="Arial" w:hAnsi="Arial" w:cs="Arial"/>
          <w:sz w:val="22"/>
        </w:rPr>
        <w:t xml:space="preserve">Kontaktní osoba Prodávajícího je </w:t>
      </w:r>
      <w:proofErr w:type="spellStart"/>
      <w:r w:rsidR="00AA665F">
        <w:rPr>
          <w:rFonts w:ascii="Arial" w:hAnsi="Arial" w:cs="Arial"/>
          <w:sz w:val="22"/>
        </w:rPr>
        <w:t>xxxxxxxxxxxxx</w:t>
      </w:r>
      <w:proofErr w:type="spellEnd"/>
      <w:r w:rsidR="00AA665F">
        <w:rPr>
          <w:rFonts w:ascii="Arial" w:hAnsi="Arial" w:cs="Arial"/>
          <w:sz w:val="22"/>
        </w:rPr>
        <w:t>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Převzetí nastane p</w:t>
      </w:r>
      <w:r w:rsidRPr="00E46B7C">
        <w:rPr>
          <w:rFonts w:ascii="Arial" w:hAnsi="Arial" w:cs="Arial"/>
          <w:sz w:val="22"/>
        </w:rPr>
        <w:t>o provedené kontrole dodávky v místě plnění, vyzkoušení funkčnosti</w:t>
      </w:r>
      <w:r w:rsidR="004A04A1">
        <w:rPr>
          <w:rFonts w:ascii="Arial" w:hAnsi="Arial" w:cs="Arial"/>
          <w:sz w:val="22"/>
        </w:rPr>
        <w:t>.</w:t>
      </w:r>
      <w:r w:rsidRPr="00E46B7C">
        <w:rPr>
          <w:rFonts w:ascii="Arial" w:hAnsi="Arial" w:cs="Arial"/>
          <w:sz w:val="22"/>
        </w:rPr>
        <w:t xml:space="preserve"> </w:t>
      </w:r>
      <w:r w:rsidRPr="00F0158A">
        <w:rPr>
          <w:rFonts w:ascii="Arial" w:hAnsi="Arial" w:cs="Arial"/>
          <w:sz w:val="22"/>
        </w:rPr>
        <w:t xml:space="preserve">Piktogramy a popisy na </w:t>
      </w:r>
      <w:r w:rsidR="00E46B7C" w:rsidRPr="00F0158A">
        <w:rPr>
          <w:rFonts w:ascii="Arial" w:hAnsi="Arial" w:cs="Arial"/>
          <w:sz w:val="22"/>
        </w:rPr>
        <w:t>pří</w:t>
      </w:r>
      <w:r w:rsidRPr="00F0158A">
        <w:rPr>
          <w:rFonts w:ascii="Arial" w:hAnsi="Arial" w:cs="Arial"/>
          <w:sz w:val="22"/>
        </w:rPr>
        <w:t>stroji musí odpovídat platným normám a být v českém jazyce.</w:t>
      </w:r>
      <w:r w:rsidRPr="00E46B7C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216B13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EC23BA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</w:t>
      </w:r>
      <w:r w:rsidRPr="009E6B93">
        <w:rPr>
          <w:rFonts w:ascii="Arial" w:hAnsi="Arial" w:cs="Arial"/>
          <w:sz w:val="22"/>
        </w:rPr>
        <w:t>doklady pro bezpečný provoz a údržbu, tj. zejména manuál, prohlášení o shodě dle zákona 22/1997 Sb., nebo</w:t>
      </w:r>
      <w:r w:rsidRPr="006C695F">
        <w:rPr>
          <w:rFonts w:ascii="Arial" w:hAnsi="Arial" w:cs="Arial"/>
          <w:sz w:val="22"/>
        </w:rPr>
        <w:t xml:space="preserve">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a 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</w:t>
      </w:r>
      <w:r w:rsidR="00FA3F29">
        <w:rPr>
          <w:rFonts w:ascii="Arial" w:hAnsi="Arial" w:cs="Arial"/>
          <w:sz w:val="22"/>
        </w:rPr>
        <w:t xml:space="preserve">v listinné podobě, </w:t>
      </w:r>
      <w:r w:rsidR="001A765C">
        <w:rPr>
          <w:rFonts w:ascii="Arial" w:hAnsi="Arial" w:cs="Arial"/>
          <w:sz w:val="22"/>
        </w:rPr>
        <w:t>i</w:t>
      </w:r>
      <w:r w:rsidR="00FA3F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elektronickém nosiči dat.</w:t>
      </w:r>
    </w:p>
    <w:p w:rsidR="00216B13" w:rsidRPr="000E0EE6" w:rsidRDefault="00216B13" w:rsidP="00216B13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</w:rPr>
      </w:pPr>
      <w:r w:rsidRPr="000E0EE6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pStyle w:val="Zkladntext"/>
        <w:spacing w:line="120" w:lineRule="auto"/>
        <w:ind w:left="425" w:hanging="68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 </w:t>
      </w:r>
    </w:p>
    <w:p w:rsidR="00216B13" w:rsidRPr="00591E27" w:rsidRDefault="00216B13" w:rsidP="00216B13">
      <w:pPr>
        <w:spacing w:line="120" w:lineRule="auto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216B13">
      <w:pPr>
        <w:numPr>
          <w:ilvl w:val="0"/>
          <w:numId w:val="6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do </w:t>
      </w:r>
      <w:r w:rsidR="00F06F4E" w:rsidRPr="00F06F4E">
        <w:rPr>
          <w:rFonts w:ascii="Arial" w:hAnsi="Arial" w:cs="Arial"/>
          <w:sz w:val="22"/>
        </w:rPr>
        <w:t>30</w:t>
      </w:r>
      <w:r w:rsidRPr="00F06F4E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reklamace. V případě, že není možné reklamovanou vadu odstranit z technického nebo ekonomického hlediska má právo žádat nové bezvadné plnění, které musí být dodáno nejpozději do</w:t>
      </w:r>
      <w:r>
        <w:rPr>
          <w:rFonts w:ascii="Arial" w:hAnsi="Arial" w:cs="Arial"/>
          <w:sz w:val="22"/>
        </w:rPr>
        <w:t xml:space="preserve"> </w:t>
      </w:r>
      <w:r w:rsidR="00F06F4E" w:rsidRPr="00F06F4E">
        <w:rPr>
          <w:rFonts w:ascii="Arial" w:hAnsi="Arial" w:cs="Arial"/>
          <w:sz w:val="22"/>
        </w:rPr>
        <w:t>30</w:t>
      </w:r>
      <w:r w:rsidRPr="00F06F4E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216B13" w:rsidRPr="00A54C25" w:rsidRDefault="00216B13" w:rsidP="00216B13">
      <w:pPr>
        <w:numPr>
          <w:ilvl w:val="0"/>
          <w:numId w:val="7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9E6B93" w:rsidRDefault="00216B13" w:rsidP="00216B13">
      <w:pPr>
        <w:numPr>
          <w:ilvl w:val="0"/>
          <w:numId w:val="8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 xml:space="preserve">, včetně práva požadovat vrácení finanční částky, kterou kupující </w:t>
      </w:r>
      <w:r w:rsidRPr="009E6B93">
        <w:rPr>
          <w:rFonts w:ascii="Arial" w:hAnsi="Arial" w:cs="Arial"/>
          <w:sz w:val="22"/>
        </w:rPr>
        <w:t>prodávajícímu zaplatil za vadný předmět smlouvy.</w:t>
      </w:r>
    </w:p>
    <w:p w:rsidR="00216B13" w:rsidRDefault="00216B13" w:rsidP="00216B13">
      <w:pPr>
        <w:ind w:left="426"/>
        <w:jc w:val="both"/>
        <w:rPr>
          <w:sz w:val="24"/>
          <w:szCs w:val="24"/>
        </w:rPr>
      </w:pPr>
      <w:r w:rsidRPr="009E6B93">
        <w:rPr>
          <w:rFonts w:ascii="Arial" w:hAnsi="Arial" w:cs="Arial"/>
          <w:sz w:val="22"/>
        </w:rPr>
        <w:t xml:space="preserve">V ostatním platí pro uplatňování a způsob </w:t>
      </w:r>
      <w:r w:rsidRPr="009E6B93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216B13">
      <w:pPr>
        <w:pStyle w:val="Zkladntext"/>
        <w:rPr>
          <w:rFonts w:ascii="Arial" w:hAnsi="Arial" w:cs="Arial"/>
        </w:rPr>
      </w:pPr>
    </w:p>
    <w:p w:rsidR="00216B13" w:rsidRPr="004B584F" w:rsidRDefault="00216B13" w:rsidP="00216B13">
      <w:pPr>
        <w:pStyle w:val="Zkladntex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 xml:space="preserve">, uhradí kupující prodávajícímu úrok z prodlení ve </w:t>
      </w:r>
      <w:r w:rsidRPr="004B584F">
        <w:rPr>
          <w:rFonts w:ascii="Arial" w:hAnsi="Arial" w:cs="Arial"/>
        </w:rPr>
        <w:t>výši 0,2 % z dlužné částky za každý den prodlení s úhradou dlužné částky.</w:t>
      </w:r>
    </w:p>
    <w:p w:rsidR="00216B13" w:rsidRPr="004B584F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 w:rsidRPr="004B584F">
        <w:rPr>
          <w:rFonts w:ascii="Arial" w:hAnsi="Arial" w:cs="Arial"/>
          <w:sz w:val="22"/>
        </w:rPr>
        <w:t>6.2 V případě, že bude prodávající v prodlení s dodáním předmětu této smlouvy, zaplatí prodávající kupujícímu smluvní pokutu z celkové kupní ceny nedodaného předmětu smlouvy ve výši 0,2 % za</w:t>
      </w:r>
      <w:r w:rsidRPr="00591E27">
        <w:rPr>
          <w:rFonts w:ascii="Arial" w:hAnsi="Arial" w:cs="Arial"/>
          <w:sz w:val="22"/>
        </w:rPr>
        <w:t xml:space="preserve">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216B13">
      <w:pPr>
        <w:pStyle w:val="Odstavecseseznamem"/>
        <w:rPr>
          <w:rFonts w:ascii="Arial" w:hAnsi="Arial" w:cs="Arial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216B13">
      <w:pPr>
        <w:pStyle w:val="Odstavecseseznamem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216B13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216B13">
      <w:pPr>
        <w:spacing w:line="120" w:lineRule="auto"/>
        <w:rPr>
          <w:rFonts w:ascii="Arial" w:hAnsi="Arial" w:cs="Arial"/>
          <w:sz w:val="22"/>
        </w:rPr>
      </w:pPr>
    </w:p>
    <w:p w:rsidR="00216B13" w:rsidRPr="00B87D72" w:rsidRDefault="00216B13" w:rsidP="00216B13">
      <w:pPr>
        <w:ind w:left="426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</w:t>
      </w:r>
      <w:r w:rsidRPr="00014F34">
        <w:rPr>
          <w:rFonts w:ascii="Arial" w:hAnsi="Arial" w:cs="Arial"/>
          <w:sz w:val="22"/>
          <w:szCs w:val="22"/>
        </w:rPr>
        <w:t xml:space="preserve">článku </w:t>
      </w:r>
      <w:r w:rsidR="00014F34" w:rsidRPr="00014F34">
        <w:rPr>
          <w:rFonts w:ascii="Arial" w:hAnsi="Arial" w:cs="Arial"/>
          <w:sz w:val="22"/>
          <w:szCs w:val="22"/>
        </w:rPr>
        <w:t>9</w:t>
      </w:r>
      <w:r w:rsidRPr="00014F34">
        <w:rPr>
          <w:rFonts w:ascii="Arial" w:hAnsi="Arial" w:cs="Arial"/>
          <w:sz w:val="22"/>
          <w:szCs w:val="22"/>
        </w:rPr>
        <w:t>.2</w:t>
      </w:r>
      <w:r w:rsidRPr="00B87D72">
        <w:rPr>
          <w:rFonts w:ascii="Arial" w:hAnsi="Arial" w:cs="Arial"/>
          <w:sz w:val="22"/>
          <w:szCs w:val="22"/>
        </w:rPr>
        <w:t xml:space="preserve"> této smlouvy. Prodávající poskytuje kupujícímu záruku na předmět smlouvy v </w:t>
      </w:r>
      <w:r w:rsidRPr="00372B67">
        <w:rPr>
          <w:rFonts w:ascii="Arial" w:hAnsi="Arial" w:cs="Arial"/>
          <w:sz w:val="22"/>
          <w:szCs w:val="22"/>
        </w:rPr>
        <w:t xml:space="preserve">délce </w:t>
      </w:r>
      <w:r w:rsidR="00431BF1" w:rsidRPr="00F06F4E">
        <w:rPr>
          <w:rFonts w:ascii="Arial" w:hAnsi="Arial" w:cs="Arial"/>
          <w:sz w:val="22"/>
        </w:rPr>
        <w:t>24</w:t>
      </w:r>
      <w:r w:rsidRPr="00F06F4E">
        <w:rPr>
          <w:rFonts w:ascii="Arial" w:hAnsi="Arial" w:cs="Arial"/>
          <w:sz w:val="22"/>
        </w:rPr>
        <w:t xml:space="preserve"> 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194A0A" w:rsidRDefault="00216B13" w:rsidP="00216B13">
      <w:pPr>
        <w:spacing w:line="120" w:lineRule="auto"/>
        <w:ind w:left="357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  <w:u w:val="single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8</w:t>
      </w:r>
      <w:r w:rsidR="00216B13"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014F34" w:rsidP="00216B13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8</w:t>
      </w:r>
      <w:r w:rsidR="00216B13" w:rsidRPr="00591E27">
        <w:rPr>
          <w:rFonts w:ascii="Arial" w:hAnsi="Arial" w:cs="Arial"/>
          <w:sz w:val="22"/>
        </w:rPr>
        <w:t>.1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Výklad smluv i všechny právní poměry z těchto smluv vyplý</w:t>
      </w:r>
      <w:r w:rsidR="00216B13">
        <w:rPr>
          <w:rFonts w:ascii="Arial" w:hAnsi="Arial" w:cs="Arial"/>
          <w:sz w:val="22"/>
        </w:rPr>
        <w:t>vající, se řídí českým právem.</w:t>
      </w:r>
      <w:r w:rsidR="00216B13" w:rsidRPr="00591E27">
        <w:rPr>
          <w:rFonts w:ascii="Arial" w:hAnsi="Arial" w:cs="Arial"/>
          <w:sz w:val="22"/>
        </w:rPr>
        <w:t xml:space="preserve"> Jazykem smluv je čeština.</w:t>
      </w:r>
      <w:r w:rsidR="00216B13" w:rsidRPr="00591E27">
        <w:rPr>
          <w:rFonts w:ascii="Arial" w:hAnsi="Arial" w:cs="Arial"/>
        </w:rPr>
        <w:t xml:space="preserve">  </w:t>
      </w:r>
    </w:p>
    <w:p w:rsidR="00216B13" w:rsidRDefault="00216B13" w:rsidP="00216B13">
      <w:pPr>
        <w:ind w:left="426"/>
        <w:jc w:val="both"/>
        <w:rPr>
          <w:rFonts w:ascii="Arial" w:hAnsi="Arial" w:cs="Arial"/>
          <w:sz w:val="22"/>
          <w:szCs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E0A4C" w:rsidRDefault="002E0A4C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565019" w:rsidRPr="00591E27" w:rsidRDefault="00565019" w:rsidP="00216B13">
      <w:pPr>
        <w:ind w:left="426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4F4671" w:rsidRPr="00591E27" w:rsidRDefault="004F4671" w:rsidP="00216B13">
      <w:pPr>
        <w:ind w:left="360" w:hanging="360"/>
        <w:jc w:val="both"/>
        <w:rPr>
          <w:rFonts w:ascii="Arial" w:hAnsi="Arial" w:cs="Arial"/>
          <w:sz w:val="22"/>
        </w:rPr>
      </w:pP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9</w:t>
      </w:r>
      <w:r w:rsidR="00216B13"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 xml:space="preserve">.1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>Smlouva je platná a účinná dnem podpisu poslední smluvní stranou.</w:t>
      </w:r>
    </w:p>
    <w:p w:rsidR="00216B13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216B13" w:rsidRPr="0073235F" w:rsidRDefault="00014F34" w:rsidP="006A679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="00216B13" w:rsidRPr="0073235F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 </w:t>
      </w:r>
      <w:r w:rsidR="00216B13" w:rsidRPr="0073235F">
        <w:rPr>
          <w:rFonts w:ascii="Arial" w:hAnsi="Arial" w:cs="Arial"/>
          <w:sz w:val="22"/>
          <w:szCs w:val="22"/>
        </w:rPr>
        <w:t>Prodávající</w:t>
      </w:r>
      <w:proofErr w:type="gramEnd"/>
      <w:r w:rsidR="00216B13" w:rsidRPr="0073235F">
        <w:rPr>
          <w:rFonts w:ascii="Arial" w:hAnsi="Arial" w:cs="Arial"/>
          <w:sz w:val="22"/>
          <w:szCs w:val="22"/>
        </w:rPr>
        <w:t xml:space="preserve"> je povinen předložit kupujícímu veškeré součásti smlouvy, přílohy a další podklady, které vyžadují souhlas kupujícího, nejméně </w:t>
      </w:r>
      <w:r w:rsidR="00216B13" w:rsidRPr="006A6790">
        <w:rPr>
          <w:rFonts w:ascii="Arial" w:hAnsi="Arial" w:cs="Arial"/>
          <w:sz w:val="22"/>
          <w:szCs w:val="22"/>
        </w:rPr>
        <w:t>10</w:t>
      </w:r>
      <w:r w:rsidR="00216B13"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216B13">
      <w:pPr>
        <w:ind w:left="357" w:hanging="357"/>
        <w:jc w:val="both"/>
        <w:rPr>
          <w:rFonts w:ascii="Arial" w:hAnsi="Arial" w:cs="Arial"/>
          <w:sz w:val="22"/>
        </w:rPr>
      </w:pPr>
    </w:p>
    <w:p w:rsidR="007767C1" w:rsidRPr="00F06F4E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3</w:t>
      </w:r>
      <w:r w:rsidR="007767C1">
        <w:rPr>
          <w:rFonts w:ascii="Arial" w:hAnsi="Arial" w:cs="Arial"/>
          <w:sz w:val="22"/>
        </w:rPr>
        <w:t xml:space="preserve"> </w:t>
      </w:r>
      <w:r w:rsidR="00E85D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767C1" w:rsidRPr="005D0C7A">
        <w:rPr>
          <w:rFonts w:ascii="Arial" w:hAnsi="Arial" w:cs="Arial"/>
          <w:iCs/>
          <w:sz w:val="22"/>
          <w:szCs w:val="22"/>
        </w:rPr>
        <w:t>Smluvní</w:t>
      </w:r>
      <w:proofErr w:type="gramEnd"/>
      <w:r w:rsidR="007767C1" w:rsidRPr="005D0C7A">
        <w:rPr>
          <w:rFonts w:ascii="Arial" w:hAnsi="Arial" w:cs="Arial"/>
          <w:iCs/>
          <w:sz w:val="22"/>
          <w:szCs w:val="22"/>
        </w:rPr>
        <w:t xml:space="preserve"> strany berou na vědomí, že Povodí Ohře, státní podnik, má na základě zákona </w:t>
      </w:r>
      <w:r w:rsidR="007767C1" w:rsidRPr="009E6B93">
        <w:rPr>
          <w:rFonts w:ascii="Arial" w:hAnsi="Arial" w:cs="Arial"/>
          <w:iCs/>
          <w:sz w:val="22"/>
          <w:szCs w:val="22"/>
        </w:rPr>
        <w:t>č.</w:t>
      </w:r>
      <w:r w:rsidR="00C967E6" w:rsidRPr="009E6B93">
        <w:rPr>
          <w:rFonts w:ascii="Arial" w:hAnsi="Arial" w:cs="Arial"/>
          <w:iCs/>
          <w:sz w:val="22"/>
          <w:szCs w:val="22"/>
        </w:rPr>
        <w:t xml:space="preserve"> </w:t>
      </w:r>
      <w:r w:rsidR="007767C1" w:rsidRPr="009E6B93">
        <w:rPr>
          <w:rFonts w:ascii="Arial" w:hAnsi="Arial" w:cs="Arial"/>
          <w:iCs/>
          <w:sz w:val="22"/>
          <w:szCs w:val="22"/>
        </w:rPr>
        <w:t>340/2015 Sb. o</w:t>
      </w:r>
      <w:r w:rsidR="007767C1" w:rsidRPr="005D0C7A">
        <w:rPr>
          <w:rFonts w:ascii="Arial" w:hAnsi="Arial" w:cs="Arial"/>
          <w:iCs/>
          <w:sz w:val="22"/>
          <w:szCs w:val="22"/>
        </w:rPr>
        <w:t xml:space="preserve">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</w:t>
      </w:r>
      <w:r w:rsidR="007767C1" w:rsidRPr="00F06F4E">
        <w:rPr>
          <w:rFonts w:ascii="Arial" w:hAnsi="Arial" w:cs="Arial"/>
          <w:iCs/>
          <w:sz w:val="22"/>
          <w:szCs w:val="22"/>
        </w:rPr>
        <w:t>.</w:t>
      </w:r>
    </w:p>
    <w:p w:rsidR="00216B13" w:rsidRPr="00F06F4E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tabs>
          <w:tab w:val="num" w:pos="851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4</w:t>
      </w:r>
      <w:r w:rsidR="00216B13" w:rsidRPr="00591E27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16B13" w:rsidRPr="00591E27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5</w:t>
      </w:r>
      <w:r w:rsidR="00216B13" w:rsidRPr="00591E27">
        <w:rPr>
          <w:rFonts w:ascii="Arial" w:hAnsi="Arial" w:cs="Arial"/>
          <w:sz w:val="22"/>
        </w:rPr>
        <w:t xml:space="preserve">  </w:t>
      </w:r>
      <w:r w:rsidR="00216B13">
        <w:rPr>
          <w:rFonts w:ascii="Arial" w:hAnsi="Arial" w:cs="Arial"/>
          <w:sz w:val="22"/>
        </w:rPr>
        <w:tab/>
      </w:r>
      <w:r w:rsidR="00216B13"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216B13">
      <w:pPr>
        <w:pStyle w:val="Zkladntextodsazen3"/>
        <w:rPr>
          <w:rFonts w:ascii="Arial" w:hAnsi="Arial" w:cs="Arial"/>
        </w:rPr>
      </w:pPr>
    </w:p>
    <w:p w:rsidR="00216B13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216B13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 </w:t>
      </w:r>
      <w:r w:rsidR="007767C1">
        <w:rPr>
          <w:rFonts w:ascii="Arial" w:hAnsi="Arial" w:cs="Arial"/>
          <w:sz w:val="22"/>
        </w:rPr>
        <w:t xml:space="preserve"> </w:t>
      </w:r>
      <w:r w:rsidR="00216B13">
        <w:rPr>
          <w:rFonts w:ascii="Arial" w:hAnsi="Arial" w:cs="Arial"/>
          <w:sz w:val="22"/>
        </w:rPr>
        <w:t xml:space="preserve"> </w:t>
      </w:r>
      <w:r w:rsidR="00216B13" w:rsidRPr="00591E27">
        <w:rPr>
          <w:rFonts w:ascii="Arial" w:hAnsi="Arial" w:cs="Arial"/>
          <w:sz w:val="22"/>
        </w:rPr>
        <w:t>Nedílnou</w:t>
      </w:r>
      <w:proofErr w:type="gramEnd"/>
      <w:r w:rsidR="00216B13" w:rsidRPr="00591E27">
        <w:rPr>
          <w:rFonts w:ascii="Arial" w:hAnsi="Arial" w:cs="Arial"/>
          <w:sz w:val="22"/>
        </w:rPr>
        <w:t xml:space="preserve"> součástí kupní smlouvy je příloha </w:t>
      </w:r>
      <w:r w:rsidR="00216B13">
        <w:rPr>
          <w:rFonts w:ascii="Arial" w:hAnsi="Arial" w:cs="Arial"/>
          <w:sz w:val="22"/>
        </w:rPr>
        <w:t xml:space="preserve">č. 1 </w:t>
      </w:r>
      <w:r w:rsidR="00216B13" w:rsidRPr="00591E27">
        <w:rPr>
          <w:rFonts w:ascii="Arial" w:hAnsi="Arial" w:cs="Arial"/>
          <w:sz w:val="22"/>
        </w:rPr>
        <w:t>- Technická specifikace a</w:t>
      </w:r>
      <w:r w:rsidR="00216B13"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216B13">
      <w:pPr>
        <w:jc w:val="both"/>
        <w:rPr>
          <w:rFonts w:ascii="Arial" w:hAnsi="Arial" w:cs="Arial"/>
          <w:sz w:val="22"/>
        </w:rPr>
      </w:pPr>
    </w:p>
    <w:p w:rsidR="00216B13" w:rsidRPr="00591E27" w:rsidRDefault="00014F34" w:rsidP="00216B13">
      <w:pPr>
        <w:ind w:left="567" w:hanging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9</w:t>
      </w:r>
      <w:r w:rsidR="007767C1">
        <w:rPr>
          <w:rFonts w:ascii="Arial" w:hAnsi="Arial" w:cs="Arial"/>
          <w:sz w:val="22"/>
        </w:rPr>
        <w:t>.</w:t>
      </w:r>
      <w:r w:rsidR="005D0C7A">
        <w:rPr>
          <w:rFonts w:ascii="Arial" w:hAnsi="Arial" w:cs="Arial"/>
          <w:sz w:val="22"/>
        </w:rPr>
        <w:t>7</w:t>
      </w:r>
      <w:r w:rsidR="00776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216B13" w:rsidRPr="00591E27">
        <w:rPr>
          <w:rFonts w:ascii="Arial" w:hAnsi="Arial" w:cs="Arial"/>
          <w:sz w:val="22"/>
        </w:rPr>
        <w:t>Oprávnění</w:t>
      </w:r>
      <w:proofErr w:type="gramEnd"/>
      <w:r w:rsidR="00216B13" w:rsidRPr="00591E27">
        <w:rPr>
          <w:rFonts w:ascii="Arial" w:hAnsi="Arial" w:cs="Arial"/>
          <w:sz w:val="22"/>
        </w:rPr>
        <w:t xml:space="preserve">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216B13">
      <w:pPr>
        <w:ind w:left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sz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3"/>
        <w:gridCol w:w="1206"/>
        <w:gridCol w:w="2020"/>
        <w:gridCol w:w="2300"/>
      </w:tblGrid>
      <w:tr w:rsidR="00372B67" w:rsidRPr="00372B67" w:rsidTr="00B80EF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V</w:t>
            </w:r>
            <w:r w:rsidR="00B80EF4" w:rsidRPr="00372B67">
              <w:rPr>
                <w:rFonts w:ascii="Arial" w:hAnsi="Arial" w:cs="Arial"/>
                <w:sz w:val="22"/>
              </w:rPr>
              <w:t xml:space="preserve"> Praze </w:t>
            </w:r>
            <w:r w:rsidRPr="00372B67">
              <w:rPr>
                <w:rFonts w:ascii="Arial" w:hAnsi="Arial" w:cs="Arial"/>
                <w:sz w:val="22"/>
              </w:rPr>
              <w:t>dne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372B67" w:rsidRPr="00372B67" w:rsidTr="00B80EF4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za Prodávajícího: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za Kupujícího:</w:t>
            </w:r>
          </w:p>
        </w:tc>
      </w:tr>
      <w:tr w:rsidR="00372B67" w:rsidRPr="00372B67" w:rsidTr="00B80EF4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</w:tr>
      <w:tr w:rsidR="00372B67" w:rsidRPr="00372B67" w:rsidTr="00B80EF4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B80EF4" w:rsidP="00EE6FA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372B67">
              <w:rPr>
                <w:rFonts w:ascii="Arial" w:hAnsi="Arial" w:cs="Arial"/>
                <w:sz w:val="22"/>
              </w:rPr>
              <w:t>Merck</w:t>
            </w:r>
            <w:proofErr w:type="spellEnd"/>
            <w:r w:rsidRPr="00372B67">
              <w:rPr>
                <w:rFonts w:ascii="Arial" w:hAnsi="Arial" w:cs="Arial"/>
                <w:sz w:val="22"/>
              </w:rPr>
              <w:t xml:space="preserve"> spol. s 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372B67" w:rsidRPr="00372B67" w:rsidTr="00B80EF4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3B56AD" w:rsidP="00EE6FA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3B56AD" w:rsidP="002E200F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xxxxxxxxxxxxx</w:t>
            </w:r>
            <w:proofErr w:type="spellEnd"/>
          </w:p>
        </w:tc>
      </w:tr>
      <w:tr w:rsidR="00216B13" w:rsidRPr="00372B67" w:rsidTr="00B80EF4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A356B8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n</w:t>
            </w:r>
            <w:r w:rsidR="00B80EF4" w:rsidRPr="00372B67">
              <w:rPr>
                <w:rFonts w:ascii="Arial" w:hAnsi="Arial" w:cs="Arial"/>
                <w:sz w:val="22"/>
              </w:rPr>
              <w:t>a základě plné moci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372B67" w:rsidRDefault="00216B13" w:rsidP="00EE6FA2">
            <w:pPr>
              <w:jc w:val="center"/>
              <w:rPr>
                <w:rFonts w:ascii="Arial" w:hAnsi="Arial" w:cs="Arial"/>
                <w:sz w:val="22"/>
              </w:rPr>
            </w:pPr>
            <w:r w:rsidRPr="00372B6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372B67" w:rsidRDefault="00216B13" w:rsidP="00216B13">
      <w:pPr>
        <w:rPr>
          <w:rFonts w:ascii="Arial" w:hAnsi="Arial" w:cs="Arial"/>
          <w:b/>
          <w:sz w:val="22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bookmarkStart w:id="0" w:name="_GoBack"/>
      <w:bookmarkEnd w:id="0"/>
    </w:p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Default="004F4671" w:rsidP="004F4671"/>
    <w:p w:rsidR="004F4671" w:rsidRPr="004F4671" w:rsidRDefault="004F4671" w:rsidP="004F4671"/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216B13" w:rsidRPr="00591E27" w:rsidRDefault="00216B13" w:rsidP="00917EAF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ind w:left="-142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="004F4671">
        <w:rPr>
          <w:rFonts w:cs="Arial"/>
        </w:rPr>
        <w:t xml:space="preserve"> </w:t>
      </w:r>
      <w:r w:rsidR="00917EAF">
        <w:rPr>
          <w:rFonts w:cs="Arial"/>
        </w:rPr>
        <w:t xml:space="preserve">prodávajícího </w:t>
      </w:r>
      <w:r w:rsidR="004F4671">
        <w:rPr>
          <w:rFonts w:cs="Arial"/>
        </w:rPr>
        <w:t>č. SML_</w:t>
      </w:r>
      <w:r w:rsidRPr="00591E27">
        <w:rPr>
          <w:rFonts w:cs="Arial"/>
        </w:rPr>
        <w:t>201</w:t>
      </w:r>
      <w:r w:rsidR="004F4671">
        <w:rPr>
          <w:rFonts w:cs="Arial"/>
        </w:rPr>
        <w:t>7_639</w:t>
      </w:r>
      <w:r w:rsidR="00917EAF">
        <w:rPr>
          <w:rFonts w:cs="Arial"/>
        </w:rPr>
        <w:t xml:space="preserve"> a kupujícího č. </w:t>
      </w:r>
      <w:r w:rsidR="00917EAF">
        <w:rPr>
          <w:rFonts w:cs="Arial"/>
          <w:sz w:val="24"/>
          <w:szCs w:val="24"/>
        </w:rPr>
        <w:t>113/2017</w:t>
      </w: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216B13" w:rsidRDefault="00216B13" w:rsidP="00216B13">
      <w:pPr>
        <w:rPr>
          <w:rFonts w:ascii="Arial" w:hAnsi="Arial" w:cs="Arial"/>
          <w:b/>
          <w:sz w:val="22"/>
        </w:rPr>
      </w:pPr>
    </w:p>
    <w:p w:rsidR="002F2016" w:rsidRDefault="002F2016" w:rsidP="00216B13">
      <w:pPr>
        <w:rPr>
          <w:rFonts w:ascii="Arial" w:hAnsi="Arial" w:cs="Arial"/>
          <w:b/>
          <w:sz w:val="22"/>
        </w:rPr>
      </w:pPr>
    </w:p>
    <w:p w:rsidR="002F2016" w:rsidRDefault="002F2016" w:rsidP="002F2016">
      <w:pPr>
        <w:spacing w:line="2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8A4721A" wp14:editId="17BA1BF3">
            <wp:simplePos x="0" y="0"/>
            <wp:positionH relativeFrom="column">
              <wp:posOffset>5080</wp:posOffset>
            </wp:positionH>
            <wp:positionV relativeFrom="paragraph">
              <wp:posOffset>-2540</wp:posOffset>
            </wp:positionV>
            <wp:extent cx="6033135" cy="304800"/>
            <wp:effectExtent l="0" t="0" r="0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16" w:rsidRDefault="002F2016" w:rsidP="002F2016">
      <w:pPr>
        <w:spacing w:line="69" w:lineRule="exact"/>
      </w:pPr>
    </w:p>
    <w:p w:rsidR="002F2016" w:rsidRDefault="002F2016" w:rsidP="002F2016">
      <w:pPr>
        <w:ind w:left="120"/>
      </w:pPr>
      <w:proofErr w:type="spellStart"/>
      <w:r>
        <w:rPr>
          <w:rFonts w:ascii="Arial" w:eastAsia="Arial" w:hAnsi="Arial" w:cs="Arial"/>
          <w:b/>
          <w:bCs/>
          <w:color w:val="FFFFFF"/>
        </w:rPr>
        <w:t>Spectroquant</w:t>
      </w:r>
      <w:proofErr w:type="spellEnd"/>
      <w:r>
        <w:rPr>
          <w:rFonts w:ascii="Arial" w:eastAsia="Arial" w:hAnsi="Arial" w:cs="Arial"/>
          <w:b/>
          <w:bCs/>
          <w:color w:val="FFFFFF"/>
          <w:sz w:val="25"/>
          <w:szCs w:val="25"/>
          <w:vertAlign w:val="superscript"/>
        </w:rPr>
        <w:t>®</w:t>
      </w:r>
      <w:r>
        <w:rPr>
          <w:rFonts w:ascii="Arial" w:eastAsia="Arial" w:hAnsi="Arial" w:cs="Arial"/>
          <w:b/>
          <w:bCs/>
          <w:color w:val="FFFFF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</w:rPr>
        <w:t>Prove</w:t>
      </w:r>
      <w:proofErr w:type="spellEnd"/>
      <w:r>
        <w:rPr>
          <w:rFonts w:ascii="Arial" w:eastAsia="Arial" w:hAnsi="Arial" w:cs="Arial"/>
          <w:b/>
          <w:bCs/>
          <w:color w:val="FFFFFF"/>
        </w:rPr>
        <w:t xml:space="preserve"> 600</w:t>
      </w:r>
    </w:p>
    <w:p w:rsidR="002F2016" w:rsidRDefault="002F2016" w:rsidP="002F2016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CEFE36" wp14:editId="74FB3BA6">
                <wp:simplePos x="0" y="0"/>
                <wp:positionH relativeFrom="column">
                  <wp:posOffset>5080</wp:posOffset>
                </wp:positionH>
                <wp:positionV relativeFrom="paragraph">
                  <wp:posOffset>65405</wp:posOffset>
                </wp:positionV>
                <wp:extent cx="6033135" cy="0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A30E4A" id="Shape 59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15pt" to="475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F2016" w:rsidRDefault="002F2016" w:rsidP="002F2016">
      <w:pPr>
        <w:spacing w:line="14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770"/>
      </w:tblGrid>
      <w:tr w:rsidR="002F2016" w:rsidTr="00672428">
        <w:trPr>
          <w:trHeight w:val="230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Měřicí technologie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Spektrofotometr s referenčním paprskem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Rozsah vlnových délek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190 – 1.100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Typ lampy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Xenonová lampa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Režimy měření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>Koncentrace, absorbance, transmitance, měření na více vlnových délkách,</w:t>
            </w:r>
          </w:p>
        </w:tc>
      </w:tr>
      <w:tr w:rsidR="002F2016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/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měření spekter a kinetiky </w:t>
            </w:r>
            <w:proofErr w:type="spellStart"/>
            <w:r>
              <w:rPr>
                <w:rFonts w:ascii="Arial" w:eastAsia="Arial" w:hAnsi="Arial" w:cs="Arial"/>
              </w:rPr>
              <w:t>absorbančním</w:t>
            </w:r>
            <w:proofErr w:type="spellEnd"/>
            <w:r>
              <w:rPr>
                <w:rFonts w:ascii="Arial" w:eastAsia="Arial" w:hAnsi="Arial" w:cs="Arial"/>
              </w:rPr>
              <w:t xml:space="preserve"> a transmitančním režimu</w:t>
            </w:r>
          </w:p>
        </w:tc>
      </w:tr>
      <w:tr w:rsidR="002F2016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7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Šířka spektrálního pásma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1,8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7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Poměr toluen/hexan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 xml:space="preserve">&gt;  1,4  –  korelace  šířky  spektrálního  pásma  k rozlišení  toluenu  </w:t>
            </w:r>
            <w:proofErr w:type="gramStart"/>
            <w:r>
              <w:rPr>
                <w:rFonts w:ascii="Arial" w:eastAsia="Arial" w:hAnsi="Arial" w:cs="Arial"/>
                <w:shd w:val="clear" w:color="auto" w:fill="DBE5F1"/>
              </w:rPr>
              <w:t>ve</w:t>
            </w:r>
            <w:proofErr w:type="gramEnd"/>
          </w:p>
        </w:tc>
      </w:tr>
      <w:tr w:rsidR="002F2016" w:rsidTr="00672428">
        <w:trPr>
          <w:trHeight w:val="228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rPr>
                <w:sz w:val="19"/>
                <w:szCs w:val="19"/>
              </w:rPr>
            </w:pP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spacing w:line="228" w:lineRule="exact"/>
              <w:ind w:left="50"/>
            </w:pPr>
            <w:r>
              <w:rPr>
                <w:rFonts w:ascii="Arial" w:eastAsia="Arial" w:hAnsi="Arial" w:cs="Arial"/>
              </w:rPr>
              <w:t>standardním roztoku hexanu, měřeno při teplotě 25°C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5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Rozlišení vlnové délky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  <w:r>
              <w:rPr>
                <w:rFonts w:ascii="Arial" w:eastAsia="Arial" w:hAnsi="Arial" w:cs="Arial"/>
              </w:rPr>
              <w:t xml:space="preserve"> (skenování 0,1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Opakovatelnost vlnové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± 0,1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délky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/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Přesnost vlnové délky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± 1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Rozptyl světla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≤ 0,1 % transmitance při 340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  <w:r>
              <w:rPr>
                <w:rFonts w:ascii="Arial" w:eastAsia="Arial" w:hAnsi="Arial" w:cs="Arial"/>
              </w:rPr>
              <w:t xml:space="preserve">; 1 % transmitance při 198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Fotometrický rozsah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± 3,3 </w:t>
            </w:r>
            <w:proofErr w:type="spellStart"/>
            <w:r>
              <w:rPr>
                <w:rFonts w:ascii="Arial" w:eastAsia="Arial" w:hAnsi="Arial" w:cs="Arial"/>
              </w:rPr>
              <w:t>Abs</w:t>
            </w:r>
            <w:proofErr w:type="spellEnd"/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Rozlišení absorbance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0,001 </w:t>
            </w:r>
            <w:proofErr w:type="spellStart"/>
            <w:r>
              <w:rPr>
                <w:rFonts w:ascii="Arial" w:eastAsia="Arial" w:hAnsi="Arial" w:cs="Arial"/>
              </w:rPr>
              <w:t>Abs</w:t>
            </w:r>
            <w:proofErr w:type="spellEnd"/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Opakovatelnost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± 0,003 absorbance při 1 absorbanci mezi 200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  <w:r>
              <w:rPr>
                <w:rFonts w:ascii="Arial" w:eastAsia="Arial" w:hAnsi="Arial" w:cs="Arial"/>
              </w:rPr>
              <w:t xml:space="preserve"> a 900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230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absorbance</w:t>
            </w:r>
          </w:p>
        </w:tc>
        <w:tc>
          <w:tcPr>
            <w:tcW w:w="6770" w:type="dxa"/>
            <w:vAlign w:val="bottom"/>
          </w:tcPr>
          <w:p w:rsidR="002F2016" w:rsidRDefault="002F2016" w:rsidP="00672428"/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Správnost absorbance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při 230 – 900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290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1 absorbance: ± 0,004 absorbance</w:t>
            </w:r>
          </w:p>
        </w:tc>
      </w:tr>
      <w:tr w:rsidR="002F2016" w:rsidTr="00672428">
        <w:trPr>
          <w:trHeight w:val="291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2 absorbance: ± 0,004 absorbance</w:t>
            </w:r>
          </w:p>
        </w:tc>
      </w:tr>
      <w:tr w:rsidR="002F2016" w:rsidTr="00672428">
        <w:trPr>
          <w:trHeight w:val="288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2,5 absorbance: ± 0,006 absorbance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Skenování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Volně nastavitelné limity v rámci vlnového rozsahu</w:t>
            </w:r>
          </w:p>
        </w:tc>
      </w:tr>
      <w:tr w:rsidR="002F2016" w:rsidTr="00672428">
        <w:trPr>
          <w:trHeight w:val="290"/>
        </w:trPr>
        <w:tc>
          <w:tcPr>
            <w:tcW w:w="2730" w:type="dxa"/>
            <w:vAlign w:val="bottom"/>
          </w:tcPr>
          <w:p w:rsidR="002F2016" w:rsidRDefault="002F2016" w:rsidP="00672428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Přírůstek: 0,1/1/5 </w:t>
            </w:r>
            <w:proofErr w:type="spellStart"/>
            <w:r>
              <w:rPr>
                <w:rFonts w:ascii="Arial" w:eastAsia="Arial" w:hAnsi="Arial" w:cs="Arial"/>
              </w:rPr>
              <w:t>nm</w:t>
            </w:r>
            <w:proofErr w:type="spellEnd"/>
          </w:p>
        </w:tc>
      </w:tr>
      <w:tr w:rsidR="002F2016" w:rsidTr="00672428">
        <w:trPr>
          <w:trHeight w:val="290"/>
        </w:trPr>
        <w:tc>
          <w:tcPr>
            <w:tcW w:w="2730" w:type="dxa"/>
            <w:vAlign w:val="bottom"/>
          </w:tcPr>
          <w:p w:rsidR="002F2016" w:rsidRDefault="002F2016" w:rsidP="00672428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Trvání záznamu u kompletního vlnového rozsahu: &lt;7 minut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Displej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Displej P-Cap skleněná dotyková obrazovka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47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Live ID čárový kód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Automatický systém odečítání 2-D čárových kódů u všech kyvetových a</w:t>
            </w:r>
          </w:p>
        </w:tc>
      </w:tr>
      <w:tr w:rsidR="002F2016" w:rsidTr="00672428">
        <w:trPr>
          <w:trHeight w:val="269"/>
        </w:trPr>
        <w:tc>
          <w:tcPr>
            <w:tcW w:w="2730" w:type="dxa"/>
            <w:vAlign w:val="bottom"/>
          </w:tcPr>
          <w:p w:rsidR="002F2016" w:rsidRDefault="002F2016" w:rsidP="00672428">
            <w:pPr>
              <w:rPr>
                <w:sz w:val="23"/>
                <w:szCs w:val="23"/>
              </w:rPr>
            </w:pP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spacing w:line="269" w:lineRule="exact"/>
              <w:ind w:left="50"/>
            </w:pPr>
            <w:r>
              <w:rPr>
                <w:rFonts w:ascii="Arial" w:eastAsia="Arial" w:hAnsi="Arial" w:cs="Arial"/>
              </w:rPr>
              <w:t xml:space="preserve">reagenčních testů </w:t>
            </w:r>
            <w:proofErr w:type="spellStart"/>
            <w:r>
              <w:rPr>
                <w:rFonts w:ascii="Arial" w:eastAsia="Arial" w:hAnsi="Arial" w:cs="Arial"/>
              </w:rPr>
              <w:t>Spectroquant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®</w:t>
            </w:r>
            <w:r>
              <w:rPr>
                <w:rFonts w:ascii="Arial" w:eastAsia="Arial" w:hAnsi="Arial" w:cs="Arial"/>
              </w:rPr>
              <w:t>. Čárový kód obsahuje šarži, exspiraci a</w:t>
            </w:r>
          </w:p>
        </w:tc>
      </w:tr>
      <w:tr w:rsidR="002F2016" w:rsidTr="00672428">
        <w:trPr>
          <w:trHeight w:val="220"/>
        </w:trPr>
        <w:tc>
          <w:tcPr>
            <w:tcW w:w="2730" w:type="dxa"/>
            <w:vAlign w:val="bottom"/>
          </w:tcPr>
          <w:p w:rsidR="002F2016" w:rsidRDefault="002F2016" w:rsidP="00672428">
            <w:pPr>
              <w:rPr>
                <w:sz w:val="19"/>
                <w:szCs w:val="19"/>
              </w:rPr>
            </w:pP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spacing w:line="220" w:lineRule="exact"/>
              <w:ind w:left="50"/>
            </w:pPr>
            <w:r>
              <w:rPr>
                <w:rFonts w:ascii="Arial" w:eastAsia="Arial" w:hAnsi="Arial" w:cs="Arial"/>
              </w:rPr>
              <w:t>kalibrační data. Data se ukládají u každého měření.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Velikost kyvet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>16 mm kulaté kyvety, 10, 20, 50 a 100 pravoúhlé kyvety s automatickým</w:t>
            </w:r>
          </w:p>
        </w:tc>
      </w:tr>
      <w:tr w:rsidR="002F2016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/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rozpoznáním</w:t>
            </w:r>
          </w:p>
        </w:tc>
      </w:tr>
      <w:tr w:rsidR="002F2016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77"/>
        </w:trPr>
        <w:tc>
          <w:tcPr>
            <w:tcW w:w="2730" w:type="dxa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Držák kyvet</w:t>
            </w:r>
          </w:p>
        </w:tc>
        <w:tc>
          <w:tcPr>
            <w:tcW w:w="6770" w:type="dxa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Odnímatelný pro snadné čištění</w:t>
            </w:r>
          </w:p>
        </w:tc>
      </w:tr>
      <w:tr w:rsidR="002F2016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  <w:tr w:rsidR="002F2016" w:rsidTr="00672428">
        <w:trPr>
          <w:trHeight w:val="280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ind w:left="120"/>
            </w:pPr>
            <w:r>
              <w:rPr>
                <w:rFonts w:ascii="Arial" w:eastAsia="Arial" w:hAnsi="Arial" w:cs="Arial"/>
              </w:rPr>
              <w:t>Metody</w:t>
            </w: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spacing w:line="280" w:lineRule="exact"/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 xml:space="preserve">Naprogramované metody pro kyvetové a reagenční testy </w:t>
            </w:r>
            <w:proofErr w:type="spellStart"/>
            <w:r>
              <w:rPr>
                <w:rFonts w:ascii="Arial" w:eastAsia="Arial" w:hAnsi="Arial" w:cs="Arial"/>
                <w:shd w:val="clear" w:color="auto" w:fill="DBE5F1"/>
              </w:rPr>
              <w:t>Spectroquant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  <w:shd w:val="clear" w:color="auto" w:fill="DBE5F1"/>
                <w:vertAlign w:val="superscript"/>
              </w:rPr>
              <w:t>®</w:t>
            </w:r>
            <w:r>
              <w:rPr>
                <w:rFonts w:ascii="Arial" w:eastAsia="Arial" w:hAnsi="Arial" w:cs="Arial"/>
                <w:shd w:val="clear" w:color="auto" w:fill="DBE5F1"/>
              </w:rPr>
              <w:t>;</w:t>
            </w:r>
          </w:p>
        </w:tc>
      </w:tr>
      <w:tr w:rsidR="002F2016" w:rsidTr="00672428">
        <w:trPr>
          <w:trHeight w:val="225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>
            <w:pPr>
              <w:rPr>
                <w:sz w:val="19"/>
                <w:szCs w:val="19"/>
              </w:rPr>
            </w:pPr>
          </w:p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spacing w:line="225" w:lineRule="exact"/>
              <w:ind w:left="50"/>
            </w:pPr>
            <w:proofErr w:type="gramStart"/>
            <w:r>
              <w:rPr>
                <w:rFonts w:ascii="Arial" w:eastAsia="Arial" w:hAnsi="Arial" w:cs="Arial"/>
                <w:shd w:val="clear" w:color="auto" w:fill="DBE5F1"/>
              </w:rPr>
              <w:t>uživatelsky  definované</w:t>
            </w:r>
            <w:proofErr w:type="gramEnd"/>
            <w:r>
              <w:rPr>
                <w:rFonts w:ascii="Arial" w:eastAsia="Arial" w:hAnsi="Arial" w:cs="Arial"/>
                <w:shd w:val="clear" w:color="auto" w:fill="DBE5F1"/>
              </w:rPr>
              <w:t xml:space="preserve">  metody:  </w:t>
            </w:r>
            <w:proofErr w:type="gramStart"/>
            <w:r>
              <w:rPr>
                <w:rFonts w:ascii="Arial" w:eastAsia="Arial" w:hAnsi="Arial" w:cs="Arial"/>
                <w:shd w:val="clear" w:color="auto" w:fill="DBE5F1"/>
              </w:rPr>
              <w:t>99  pro</w:t>
            </w:r>
            <w:proofErr w:type="gramEnd"/>
            <w:r>
              <w:rPr>
                <w:rFonts w:ascii="Arial" w:eastAsia="Arial" w:hAnsi="Arial" w:cs="Arial"/>
                <w:shd w:val="clear" w:color="auto" w:fill="DBE5F1"/>
              </w:rPr>
              <w:t xml:space="preserve">  koncentraci,  20  kinetika,  20</w:t>
            </w:r>
          </w:p>
        </w:tc>
      </w:tr>
      <w:tr w:rsidR="002F2016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2F2016" w:rsidRDefault="002F2016" w:rsidP="00672428"/>
        </w:tc>
        <w:tc>
          <w:tcPr>
            <w:tcW w:w="6770" w:type="dxa"/>
            <w:shd w:val="clear" w:color="auto" w:fill="DBE5F1"/>
            <w:vAlign w:val="bottom"/>
          </w:tcPr>
          <w:p w:rsidR="002F2016" w:rsidRDefault="002F2016" w:rsidP="00672428">
            <w:pPr>
              <w:ind w:left="50"/>
            </w:pPr>
            <w:r>
              <w:rPr>
                <w:rFonts w:ascii="Arial" w:eastAsia="Arial" w:hAnsi="Arial" w:cs="Arial"/>
              </w:rPr>
              <w:t>skenování</w:t>
            </w:r>
          </w:p>
        </w:tc>
      </w:tr>
      <w:tr w:rsidR="002F2016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F2016" w:rsidRDefault="002F2016" w:rsidP="00672428">
            <w:pPr>
              <w:rPr>
                <w:sz w:val="5"/>
                <w:szCs w:val="5"/>
              </w:rPr>
            </w:pPr>
          </w:p>
        </w:tc>
      </w:tr>
    </w:tbl>
    <w:p w:rsidR="002F2016" w:rsidRDefault="002F2016" w:rsidP="00216B13">
      <w:pPr>
        <w:rPr>
          <w:rFonts w:ascii="Arial" w:hAnsi="Arial" w:cs="Arial"/>
          <w:b/>
          <w:sz w:val="22"/>
        </w:rPr>
      </w:pPr>
    </w:p>
    <w:p w:rsidR="008E2598" w:rsidRDefault="008E2598" w:rsidP="00216B13">
      <w:pPr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30"/>
        <w:gridCol w:w="1040"/>
      </w:tblGrid>
      <w:tr w:rsidR="008E2598" w:rsidTr="00672428">
        <w:trPr>
          <w:trHeight w:val="277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Aplikace</w:t>
            </w:r>
          </w:p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Volně  naprogramovatelné  aplikace:  bromičnany,  testy </w:t>
            </w:r>
            <w:proofErr w:type="gramStart"/>
            <w:r>
              <w:rPr>
                <w:rFonts w:ascii="Arial" w:eastAsia="Arial" w:hAnsi="Arial" w:cs="Arial"/>
              </w:rPr>
              <w:t>pro  pivovarnictví</w:t>
            </w:r>
            <w:proofErr w:type="gramEnd"/>
          </w:p>
        </w:tc>
      </w:tr>
      <w:tr w:rsidR="008E2598" w:rsidTr="00672428">
        <w:trPr>
          <w:trHeight w:val="228"/>
        </w:trPr>
        <w:tc>
          <w:tcPr>
            <w:tcW w:w="2730" w:type="dxa"/>
            <w:vAlign w:val="bottom"/>
          </w:tcPr>
          <w:p w:rsidR="008E2598" w:rsidRDefault="008E2598" w:rsidP="00672428">
            <w:pPr>
              <w:rPr>
                <w:sz w:val="19"/>
                <w:szCs w:val="19"/>
              </w:rPr>
            </w:pP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spacing w:line="228" w:lineRule="exact"/>
              <w:ind w:left="50"/>
            </w:pPr>
            <w:r>
              <w:rPr>
                <w:rFonts w:ascii="Arial" w:eastAsia="Arial" w:hAnsi="Arial" w:cs="Arial"/>
              </w:rPr>
              <w:t>(metody MEBAK/EBC), cukr (ICUMSA), olej (DOBI, olivový olej)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19"/>
                <w:szCs w:val="19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gridSpan w:val="2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Ochrana před okolním</w:t>
            </w:r>
          </w:p>
        </w:tc>
        <w:tc>
          <w:tcPr>
            <w:tcW w:w="6770" w:type="dxa"/>
            <w:gridSpan w:val="2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>Měření s otevřeným krytem je možné díky patentovanému řešení (podána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světlem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žádost o patentovou ochranu)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/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AQA prime</w:t>
            </w: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Individuální nastavení u všech metod: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263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750"/>
            </w:pPr>
            <w:r>
              <w:rPr>
                <w:rFonts w:ascii="Arial" w:eastAsia="Arial" w:hAnsi="Arial" w:cs="Arial"/>
              </w:rPr>
              <w:t xml:space="preserve">Režim AQA1: kontrola zařízení pomocí testů </w:t>
            </w:r>
            <w:proofErr w:type="spellStart"/>
            <w:r>
              <w:rPr>
                <w:rFonts w:ascii="Arial" w:eastAsia="Arial" w:hAnsi="Arial" w:cs="Arial"/>
              </w:rPr>
              <w:t>PhotoCheck</w:t>
            </w:r>
            <w:proofErr w:type="spellEnd"/>
            <w:r>
              <w:rPr>
                <w:rFonts w:ascii="Arial" w:eastAsia="Arial" w:hAnsi="Arial" w:cs="Arial"/>
              </w:rPr>
              <w:t xml:space="preserve"> a/nebo</w:t>
            </w:r>
          </w:p>
        </w:tc>
      </w:tr>
      <w:tr w:rsidR="008E2598" w:rsidTr="00672428">
        <w:trPr>
          <w:trHeight w:val="313"/>
        </w:trPr>
        <w:tc>
          <w:tcPr>
            <w:tcW w:w="273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750"/>
            </w:pPr>
            <w:r>
              <w:rPr>
                <w:rFonts w:ascii="Arial" w:eastAsia="Arial" w:hAnsi="Arial" w:cs="Arial"/>
              </w:rPr>
              <w:t xml:space="preserve">standardů </w:t>
            </w:r>
            <w:proofErr w:type="spellStart"/>
            <w:r>
              <w:rPr>
                <w:rFonts w:ascii="Arial" w:eastAsia="Arial" w:hAnsi="Arial" w:cs="Arial"/>
              </w:rPr>
              <w:t>Certipur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®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</w:tr>
      <w:tr w:rsidR="008E2598" w:rsidTr="00672428">
        <w:trPr>
          <w:trHeight w:val="236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750"/>
            </w:pPr>
            <w:r>
              <w:rPr>
                <w:rFonts w:ascii="Arial" w:eastAsia="Arial" w:hAnsi="Arial" w:cs="Arial"/>
              </w:rPr>
              <w:t xml:space="preserve">Režim AQA2: kontrola celého systému pomocí testů </w:t>
            </w:r>
            <w:proofErr w:type="spellStart"/>
            <w:r>
              <w:rPr>
                <w:rFonts w:ascii="Arial" w:eastAsia="Arial" w:hAnsi="Arial" w:cs="Arial"/>
              </w:rPr>
              <w:t>CombiCheck</w:t>
            </w:r>
            <w:proofErr w:type="spellEnd"/>
          </w:p>
        </w:tc>
      </w:tr>
      <w:tr w:rsidR="008E2598" w:rsidTr="00672428">
        <w:trPr>
          <w:trHeight w:val="230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750"/>
            </w:pPr>
            <w:r>
              <w:rPr>
                <w:rFonts w:ascii="Arial" w:eastAsia="Arial" w:hAnsi="Arial" w:cs="Arial"/>
              </w:rPr>
              <w:t>a/nebo standardních roztoků CRM</w:t>
            </w:r>
          </w:p>
        </w:tc>
        <w:tc>
          <w:tcPr>
            <w:tcW w:w="1040" w:type="dxa"/>
            <w:vAlign w:val="bottom"/>
          </w:tcPr>
          <w:p w:rsidR="008E2598" w:rsidRDefault="008E2598" w:rsidP="00672428"/>
        </w:tc>
      </w:tr>
      <w:tr w:rsidR="008E2598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7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Monitorovací funkce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Kontrola pipet a vzorkové matrice pomocí funkcí přístroje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</w:tr>
      <w:tr w:rsidR="008E2598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5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Ad hoc měření</w:t>
            </w: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Přímý  přístup  k měření  </w:t>
            </w:r>
            <w:proofErr w:type="gramStart"/>
            <w:r>
              <w:rPr>
                <w:rFonts w:ascii="Arial" w:eastAsia="Arial" w:hAnsi="Arial" w:cs="Arial"/>
              </w:rPr>
              <w:t>absorbance/transmitance,  měření</w:t>
            </w:r>
            <w:proofErr w:type="gramEnd"/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ind w:right="5"/>
              <w:jc w:val="right"/>
            </w:pPr>
            <w:proofErr w:type="gramStart"/>
            <w:r>
              <w:rPr>
                <w:rFonts w:ascii="Arial" w:eastAsia="Arial" w:hAnsi="Arial" w:cs="Arial"/>
              </w:rPr>
              <w:t>kinetiky  a</w:t>
            </w:r>
            <w:proofErr w:type="gramEnd"/>
          </w:p>
        </w:tc>
      </w:tr>
      <w:tr w:rsidR="008E2598" w:rsidTr="00672428">
        <w:trPr>
          <w:trHeight w:val="230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spekter</w:t>
            </w:r>
          </w:p>
        </w:tc>
        <w:tc>
          <w:tcPr>
            <w:tcW w:w="1040" w:type="dxa"/>
            <w:vAlign w:val="bottom"/>
          </w:tcPr>
          <w:p w:rsidR="008E2598" w:rsidRDefault="008E2598" w:rsidP="00672428"/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gridSpan w:val="2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Aktualizace SW a metod</w:t>
            </w:r>
          </w:p>
        </w:tc>
        <w:tc>
          <w:tcPr>
            <w:tcW w:w="6770" w:type="dxa"/>
            <w:gridSpan w:val="2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 xml:space="preserve">Aktualizace zdarma na webových stránkách </w:t>
            </w:r>
            <w:proofErr w:type="spellStart"/>
            <w:r>
              <w:rPr>
                <w:rFonts w:ascii="Arial" w:eastAsia="Arial" w:hAnsi="Arial" w:cs="Arial"/>
                <w:shd w:val="clear" w:color="auto" w:fill="DBE5F1"/>
              </w:rPr>
              <w:t>Merck</w:t>
            </w:r>
            <w:proofErr w:type="spellEnd"/>
            <w:r>
              <w:rPr>
                <w:rFonts w:ascii="Arial" w:eastAsia="Arial" w:hAnsi="Arial" w:cs="Arial"/>
                <w:shd w:val="clear" w:color="auto" w:fill="DBE5F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hd w:val="clear" w:color="auto" w:fill="DBE5F1"/>
              </w:rPr>
              <w:t>Millipore</w:t>
            </w:r>
            <w:proofErr w:type="spellEnd"/>
            <w:r>
              <w:rPr>
                <w:rFonts w:ascii="Arial" w:eastAsia="Arial" w:hAnsi="Arial" w:cs="Arial"/>
                <w:shd w:val="clear" w:color="auto" w:fill="DBE5F1"/>
              </w:rPr>
              <w:t xml:space="preserve"> přes internet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/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a USB médium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/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gridSpan w:val="2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Komunikační interface</w:t>
            </w:r>
          </w:p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USB: 2 x USB – A (pro tiskárnu, USB paměťové médium, klávesnici nebo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 xml:space="preserve">čtečku čárových kódů), 1 x USB-B; </w:t>
            </w:r>
            <w:proofErr w:type="spellStart"/>
            <w:r>
              <w:rPr>
                <w:rFonts w:ascii="Arial" w:eastAsia="Arial" w:hAnsi="Arial" w:cs="Arial"/>
              </w:rPr>
              <w:t>Ethernet</w:t>
            </w:r>
            <w:proofErr w:type="spellEnd"/>
            <w:r>
              <w:rPr>
                <w:rFonts w:ascii="Arial" w:eastAsia="Arial" w:hAnsi="Arial" w:cs="Arial"/>
              </w:rPr>
              <w:t>: LAN připojení</w:t>
            </w:r>
          </w:p>
        </w:tc>
        <w:tc>
          <w:tcPr>
            <w:tcW w:w="1040" w:type="dxa"/>
            <w:vAlign w:val="bottom"/>
          </w:tcPr>
          <w:p w:rsidR="008E2598" w:rsidRDefault="008E2598" w:rsidP="00672428"/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gridSpan w:val="2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Ukládáni dat</w:t>
            </w:r>
          </w:p>
        </w:tc>
        <w:tc>
          <w:tcPr>
            <w:tcW w:w="6770" w:type="dxa"/>
            <w:gridSpan w:val="2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proofErr w:type="gramStart"/>
            <w:r>
              <w:rPr>
                <w:rFonts w:ascii="Arial" w:eastAsia="Arial" w:hAnsi="Arial" w:cs="Arial"/>
                <w:shd w:val="clear" w:color="auto" w:fill="DBE5F1"/>
              </w:rPr>
              <w:t>2.000  jednotlivých</w:t>
            </w:r>
            <w:proofErr w:type="gramEnd"/>
            <w:r>
              <w:rPr>
                <w:rFonts w:ascii="Arial" w:eastAsia="Arial" w:hAnsi="Arial" w:cs="Arial"/>
                <w:shd w:val="clear" w:color="auto" w:fill="DBE5F1"/>
              </w:rPr>
              <w:t xml:space="preserve">  naměřených  hodnot  z měřicích  režimů  koncentrace,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/>
        </w:tc>
        <w:tc>
          <w:tcPr>
            <w:tcW w:w="6770" w:type="dxa"/>
            <w:gridSpan w:val="2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  <w:shd w:val="clear" w:color="auto" w:fill="DBE5F1"/>
              </w:rPr>
              <w:t xml:space="preserve">absorbance/%transmitance  a měření </w:t>
            </w:r>
            <w:proofErr w:type="gramStart"/>
            <w:r>
              <w:rPr>
                <w:rFonts w:ascii="Arial" w:eastAsia="Arial" w:hAnsi="Arial" w:cs="Arial"/>
                <w:shd w:val="clear" w:color="auto" w:fill="DBE5F1"/>
              </w:rPr>
              <w:t>na  více</w:t>
            </w:r>
            <w:proofErr w:type="gramEnd"/>
            <w:r>
              <w:rPr>
                <w:rFonts w:ascii="Arial" w:eastAsia="Arial" w:hAnsi="Arial" w:cs="Arial"/>
                <w:shd w:val="clear" w:color="auto" w:fill="DBE5F1"/>
              </w:rPr>
              <w:t xml:space="preserve">  vlnových délkách. Po 20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/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měřicích záznamů měření kinetiky a spekter.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/>
        </w:tc>
      </w:tr>
      <w:tr w:rsidR="008E2598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gridSpan w:val="2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7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Jazyky</w:t>
            </w:r>
          </w:p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proofErr w:type="gramStart"/>
            <w:r>
              <w:rPr>
                <w:rFonts w:ascii="Arial" w:eastAsia="Arial" w:hAnsi="Arial" w:cs="Arial"/>
              </w:rPr>
              <w:t>Angličtina,   němčina</w:t>
            </w:r>
            <w:proofErr w:type="gramEnd"/>
            <w:r>
              <w:rPr>
                <w:rFonts w:ascii="Arial" w:eastAsia="Arial" w:hAnsi="Arial" w:cs="Arial"/>
              </w:rPr>
              <w:t>,   španělština,   francouzština,   italština,   brazilská</w:t>
            </w:r>
          </w:p>
        </w:tc>
      </w:tr>
      <w:tr w:rsidR="008E2598" w:rsidTr="00672428">
        <w:trPr>
          <w:trHeight w:val="228"/>
        </w:trPr>
        <w:tc>
          <w:tcPr>
            <w:tcW w:w="2730" w:type="dxa"/>
            <w:vAlign w:val="bottom"/>
          </w:tcPr>
          <w:p w:rsidR="008E2598" w:rsidRDefault="008E2598" w:rsidP="00672428">
            <w:pPr>
              <w:rPr>
                <w:sz w:val="19"/>
                <w:szCs w:val="19"/>
              </w:rPr>
            </w:pPr>
          </w:p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spacing w:line="228" w:lineRule="exact"/>
              <w:ind w:left="50"/>
            </w:pPr>
            <w:proofErr w:type="gramStart"/>
            <w:r>
              <w:rPr>
                <w:rFonts w:ascii="Arial" w:eastAsia="Arial" w:hAnsi="Arial" w:cs="Arial"/>
              </w:rPr>
              <w:t>portugalština,  čínština</w:t>
            </w:r>
            <w:proofErr w:type="gramEnd"/>
            <w:r>
              <w:rPr>
                <w:rFonts w:ascii="Arial" w:eastAsia="Arial" w:hAnsi="Arial" w:cs="Arial"/>
              </w:rPr>
              <w:t xml:space="preserve">  (zjednodušená  a  tradiční),  japonština,  ruština,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proofErr w:type="gramStart"/>
            <w:r>
              <w:rPr>
                <w:rFonts w:ascii="Arial" w:eastAsia="Arial" w:hAnsi="Arial" w:cs="Arial"/>
              </w:rPr>
              <w:t>bulharština,   čeština</w:t>
            </w:r>
            <w:proofErr w:type="gramEnd"/>
            <w:r>
              <w:rPr>
                <w:rFonts w:ascii="Arial" w:eastAsia="Arial" w:hAnsi="Arial" w:cs="Arial"/>
              </w:rPr>
              <w:t>,   dánština,   holandština,   řečtina,   maďarština,</w:t>
            </w:r>
          </w:p>
        </w:tc>
      </w:tr>
      <w:tr w:rsidR="008E2598" w:rsidTr="00672428">
        <w:trPr>
          <w:trHeight w:val="230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proofErr w:type="gramStart"/>
            <w:r>
              <w:rPr>
                <w:rFonts w:ascii="Arial" w:eastAsia="Arial" w:hAnsi="Arial" w:cs="Arial"/>
              </w:rPr>
              <w:t>indonézština,  malajština</w:t>
            </w:r>
            <w:proofErr w:type="gramEnd"/>
            <w:r>
              <w:rPr>
                <w:rFonts w:ascii="Arial" w:eastAsia="Arial" w:hAnsi="Arial" w:cs="Arial"/>
              </w:rPr>
              <w:t>,  makedonština,  norština,  polština,  rumunština,</w:t>
            </w:r>
          </w:p>
        </w:tc>
      </w:tr>
      <w:tr w:rsidR="008E2598" w:rsidTr="00672428">
        <w:trPr>
          <w:trHeight w:val="231"/>
        </w:trPr>
        <w:tc>
          <w:tcPr>
            <w:tcW w:w="2730" w:type="dxa"/>
            <w:vAlign w:val="bottom"/>
          </w:tcPr>
          <w:p w:rsidR="008E2598" w:rsidRDefault="008E2598" w:rsidP="00672428"/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srbština, slovenština, švédština, thajština, turečtina, vietnamština.</w:t>
            </w: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Ochranná třída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IP 31 pro optiku a elektroniku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Zdroj energie</w:t>
            </w: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Zdroj se 3 kabely (délka 1,2 m), vidlice US, EU a UK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290"/>
        </w:trPr>
        <w:tc>
          <w:tcPr>
            <w:tcW w:w="273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Celková délka kabelu 3 m (1,8 a 1,2 m)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Parametry sítě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100 V – 230 V; 50 – 60 Hz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6770" w:type="dxa"/>
            <w:gridSpan w:val="2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Spotřeba energie</w:t>
            </w:r>
          </w:p>
        </w:tc>
        <w:tc>
          <w:tcPr>
            <w:tcW w:w="6770" w:type="dxa"/>
            <w:gridSpan w:val="2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Standardní pracovní podmínky: 15 W; v úsporném režimu 8,4 W</w:t>
            </w: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Teplota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Provoz: 10 - 35°C; skladování -20°C až 60°C po dobu 24 hodin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3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7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Přípustná relativní vlhkost</w:t>
            </w: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  <w:w w:val="99"/>
              </w:rPr>
              <w:t>Provoz: 20 – 80 % RV, skladování v podmínkách 20 až 95% RV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</w:tr>
      <w:tr w:rsidR="008E2598" w:rsidTr="00672428">
        <w:trPr>
          <w:trHeight w:val="288"/>
        </w:trPr>
        <w:tc>
          <w:tcPr>
            <w:tcW w:w="273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Nekondenzující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4"/>
                <w:szCs w:val="24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Rozměry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416 x 276 x 237 (šířka x hloubka x výška)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Hmotnost</w:t>
            </w: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cca 6,8 kg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Záruka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24 měsíců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EMC</w:t>
            </w:r>
          </w:p>
        </w:tc>
        <w:tc>
          <w:tcPr>
            <w:tcW w:w="5730" w:type="dxa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Směrnice 2004/108/EC; EN IEC61326-1, IEC61326-1</w:t>
            </w:r>
          </w:p>
        </w:tc>
        <w:tc>
          <w:tcPr>
            <w:tcW w:w="1040" w:type="dxa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  <w:tr w:rsidR="008E2598" w:rsidTr="00672428">
        <w:trPr>
          <w:trHeight w:val="66"/>
        </w:trPr>
        <w:tc>
          <w:tcPr>
            <w:tcW w:w="2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573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E2598" w:rsidRDefault="008E2598" w:rsidP="00672428">
            <w:pPr>
              <w:rPr>
                <w:sz w:val="5"/>
                <w:szCs w:val="5"/>
              </w:rPr>
            </w:pPr>
          </w:p>
        </w:tc>
      </w:tr>
      <w:tr w:rsidR="008E2598" w:rsidTr="00672428">
        <w:trPr>
          <w:trHeight w:val="274"/>
        </w:trPr>
        <w:tc>
          <w:tcPr>
            <w:tcW w:w="2730" w:type="dxa"/>
            <w:shd w:val="clear" w:color="auto" w:fill="DBE5F1"/>
            <w:vAlign w:val="bottom"/>
          </w:tcPr>
          <w:p w:rsidR="008E2598" w:rsidRDefault="008E2598" w:rsidP="00672428">
            <w:pPr>
              <w:ind w:left="120"/>
            </w:pPr>
            <w:r>
              <w:rPr>
                <w:rFonts w:ascii="Arial" w:eastAsia="Arial" w:hAnsi="Arial" w:cs="Arial"/>
              </w:rPr>
              <w:t>Bezpečnost zařízení</w:t>
            </w:r>
          </w:p>
        </w:tc>
        <w:tc>
          <w:tcPr>
            <w:tcW w:w="5730" w:type="dxa"/>
            <w:shd w:val="clear" w:color="auto" w:fill="DBE5F1"/>
            <w:vAlign w:val="bottom"/>
          </w:tcPr>
          <w:p w:rsidR="008E2598" w:rsidRDefault="008E2598" w:rsidP="00672428">
            <w:pPr>
              <w:ind w:left="50"/>
            </w:pPr>
            <w:r>
              <w:rPr>
                <w:rFonts w:ascii="Arial" w:eastAsia="Arial" w:hAnsi="Arial" w:cs="Arial"/>
              </w:rPr>
              <w:t>EN 61010-1, UL EN 61010-1</w:t>
            </w:r>
          </w:p>
        </w:tc>
        <w:tc>
          <w:tcPr>
            <w:tcW w:w="1040" w:type="dxa"/>
            <w:shd w:val="clear" w:color="auto" w:fill="DBE5F1"/>
            <w:vAlign w:val="bottom"/>
          </w:tcPr>
          <w:p w:rsidR="008E2598" w:rsidRDefault="008E2598" w:rsidP="00672428">
            <w:pPr>
              <w:rPr>
                <w:sz w:val="23"/>
                <w:szCs w:val="23"/>
              </w:rPr>
            </w:pPr>
          </w:p>
        </w:tc>
      </w:tr>
    </w:tbl>
    <w:p w:rsidR="002F2016" w:rsidRDefault="002F2016" w:rsidP="00216B13">
      <w:pPr>
        <w:rPr>
          <w:rFonts w:ascii="Arial" w:hAnsi="Arial" w:cs="Arial"/>
          <w:b/>
          <w:sz w:val="22"/>
        </w:rPr>
      </w:pPr>
    </w:p>
    <w:p w:rsidR="002F2016" w:rsidRDefault="002F2016" w:rsidP="00216B13">
      <w:pPr>
        <w:rPr>
          <w:rFonts w:ascii="Arial" w:hAnsi="Arial" w:cs="Arial"/>
          <w:b/>
          <w:sz w:val="22"/>
        </w:rPr>
      </w:pPr>
    </w:p>
    <w:p w:rsidR="002F2016" w:rsidRDefault="002F2016" w:rsidP="00216B13">
      <w:pPr>
        <w:rPr>
          <w:rFonts w:ascii="Arial" w:hAnsi="Arial" w:cs="Arial"/>
          <w:b/>
          <w:sz w:val="22"/>
        </w:rPr>
      </w:pPr>
    </w:p>
    <w:p w:rsidR="002F2016" w:rsidRPr="00591E27" w:rsidRDefault="002F2016" w:rsidP="00216B13">
      <w:pPr>
        <w:rPr>
          <w:rFonts w:ascii="Arial" w:hAnsi="Arial" w:cs="Arial"/>
          <w:b/>
          <w:sz w:val="22"/>
        </w:rPr>
      </w:pPr>
    </w:p>
    <w:p w:rsidR="002F2016" w:rsidRDefault="002F2016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:rsidR="00216B13" w:rsidRDefault="00216B13" w:rsidP="002F2016">
      <w:pPr>
        <w:rPr>
          <w:rFonts w:ascii="Arial" w:hAnsi="Arial" w:cs="Arial"/>
          <w:b/>
          <w:color w:val="FF0000"/>
          <w:sz w:val="22"/>
        </w:rPr>
      </w:pPr>
    </w:p>
    <w:p w:rsidR="002F2016" w:rsidRPr="00591E27" w:rsidRDefault="002F2016" w:rsidP="002F2016">
      <w:pPr>
        <w:rPr>
          <w:rFonts w:cs="Arial"/>
          <w:sz w:val="40"/>
        </w:rPr>
      </w:pPr>
    </w:p>
    <w:p w:rsidR="00917EAF" w:rsidRPr="00591E27" w:rsidRDefault="00917EAF" w:rsidP="00917EAF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ind w:left="-142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 prodávajícího č. SML_</w:t>
      </w:r>
      <w:r w:rsidRPr="00591E27">
        <w:rPr>
          <w:rFonts w:cs="Arial"/>
        </w:rPr>
        <w:t>201</w:t>
      </w:r>
      <w:r>
        <w:rPr>
          <w:rFonts w:cs="Arial"/>
        </w:rPr>
        <w:t xml:space="preserve">7_639 a kupujícího č. </w:t>
      </w:r>
      <w:r>
        <w:rPr>
          <w:rFonts w:cs="Arial"/>
          <w:sz w:val="24"/>
          <w:szCs w:val="24"/>
        </w:rPr>
        <w:t>113/2017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591E27" w:rsidRDefault="00216B13" w:rsidP="00216B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216B13" w:rsidRPr="00591E27" w:rsidRDefault="00216B13" w:rsidP="00216B13">
      <w:pPr>
        <w:pStyle w:val="Zkladntext2"/>
        <w:jc w:val="center"/>
        <w:rPr>
          <w:rFonts w:cs="Arial"/>
          <w:sz w:val="40"/>
        </w:rPr>
      </w:pPr>
    </w:p>
    <w:p w:rsidR="00216B13" w:rsidRPr="00F06F4E" w:rsidRDefault="00216B13" w:rsidP="00216B13">
      <w:pPr>
        <w:rPr>
          <w:rFonts w:ascii="Arial" w:hAnsi="Arial" w:cs="Arial"/>
          <w:sz w:val="22"/>
        </w:rPr>
      </w:pPr>
    </w:p>
    <w:p w:rsidR="00E46E87" w:rsidRPr="00E46E87" w:rsidRDefault="0072795C" w:rsidP="0072795C">
      <w:pPr>
        <w:ind w:firstLine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Cenová </w:t>
      </w:r>
      <w:r w:rsidR="00CD02BC">
        <w:rPr>
          <w:rFonts w:ascii="Arial" w:hAnsi="Arial" w:cs="Arial"/>
          <w:sz w:val="22"/>
          <w:szCs w:val="22"/>
        </w:rPr>
        <w:t>nabídka č. CZ_2017_EM_5371_20691</w:t>
      </w:r>
    </w:p>
    <w:p w:rsidR="00591E27" w:rsidRDefault="00591E27">
      <w:pPr>
        <w:rPr>
          <w:rFonts w:ascii="Arial" w:hAnsi="Arial" w:cs="Arial"/>
          <w:b/>
          <w:sz w:val="22"/>
        </w:rPr>
      </w:pPr>
    </w:p>
    <w:p w:rsidR="00C74D08" w:rsidRDefault="00C74D08">
      <w:pPr>
        <w:rPr>
          <w:rFonts w:ascii="Arial" w:hAnsi="Arial" w:cs="Arial"/>
          <w:b/>
          <w:sz w:val="22"/>
        </w:rPr>
      </w:pPr>
    </w:p>
    <w:p w:rsidR="00C74D08" w:rsidRDefault="00C74D08">
      <w:pPr>
        <w:rPr>
          <w:rFonts w:ascii="Arial" w:hAnsi="Arial" w:cs="Arial"/>
          <w:b/>
          <w:sz w:val="22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3260"/>
        <w:gridCol w:w="851"/>
        <w:gridCol w:w="850"/>
        <w:gridCol w:w="1261"/>
        <w:gridCol w:w="940"/>
        <w:gridCol w:w="1059"/>
      </w:tblGrid>
      <w:tr w:rsidR="00FD0D9B" w:rsidRPr="00B71C4A" w:rsidTr="00FD0D9B">
        <w:trPr>
          <w:trHeight w:val="267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Katalogové číslo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left="1400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Produkt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Balení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Množství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Vaše cena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Celková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7"/>
                <w:sz w:val="18"/>
                <w:szCs w:val="18"/>
              </w:rPr>
              <w:t>Cena</w:t>
            </w:r>
          </w:p>
        </w:tc>
      </w:tr>
      <w:tr w:rsidR="00FD0D9B" w:rsidRPr="00B71C4A" w:rsidTr="00FD0D9B">
        <w:trPr>
          <w:trHeight w:val="160"/>
        </w:trPr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59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8"/>
                <w:sz w:val="18"/>
                <w:szCs w:val="18"/>
              </w:rPr>
              <w:t>CZK/bale</w:t>
            </w:r>
            <w:r w:rsidR="00B71C4A">
              <w:rPr>
                <w:rFonts w:ascii="Arial" w:hAnsi="Arial" w:cs="Arial"/>
                <w:w w:val="98"/>
                <w:sz w:val="18"/>
                <w:szCs w:val="18"/>
              </w:rPr>
              <w:t>ní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59" w:lineRule="exact"/>
              <w:ind w:right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cena CZK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59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9"/>
                <w:sz w:val="18"/>
                <w:szCs w:val="18"/>
              </w:rPr>
              <w:t>celkem s</w:t>
            </w:r>
          </w:p>
        </w:tc>
      </w:tr>
      <w:tr w:rsidR="00FD0D9B" w:rsidRPr="00B71C4A" w:rsidTr="00FD0D9B">
        <w:trPr>
          <w:trHeight w:val="218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9"/>
                <w:sz w:val="18"/>
                <w:szCs w:val="18"/>
              </w:rPr>
              <w:t>DPH CZK</w:t>
            </w:r>
          </w:p>
        </w:tc>
      </w:tr>
      <w:tr w:rsidR="00C74D08" w:rsidRPr="00B71C4A" w:rsidTr="00FD0D9B">
        <w:trPr>
          <w:trHeight w:val="247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1730180001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Prove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 xml:space="preserve"> 600 </w:t>
            </w: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Spectroquant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>® - 1 UNIT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9"/>
                <w:sz w:val="18"/>
                <w:szCs w:val="18"/>
              </w:rPr>
              <w:t>001,000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161 211,</w:t>
            </w:r>
            <w:r w:rsidR="00B71C4A">
              <w:rPr>
                <w:rFonts w:ascii="Arial" w:hAnsi="Arial" w:cs="Arial"/>
                <w:sz w:val="18"/>
                <w:szCs w:val="18"/>
              </w:rPr>
              <w:t>0</w:t>
            </w:r>
            <w:r w:rsidRPr="00B71C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161 211,00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195 065,31</w:t>
            </w:r>
          </w:p>
        </w:tc>
      </w:tr>
      <w:tr w:rsidR="00C74D08" w:rsidRPr="00B71C4A" w:rsidTr="00FD0D9B">
        <w:trPr>
          <w:trHeight w:val="17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8"/>
                <w:sz w:val="18"/>
                <w:szCs w:val="18"/>
              </w:rPr>
              <w:t>kus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D08" w:rsidRPr="00B71C4A" w:rsidTr="00FD0D9B">
        <w:trPr>
          <w:trHeight w:val="247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Y112130001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Plan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 xml:space="preserve"> A. on-</w:t>
            </w: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C4A">
              <w:rPr>
                <w:rFonts w:ascii="Arial" w:hAnsi="Arial" w:cs="Arial"/>
                <w:sz w:val="18"/>
                <w:szCs w:val="18"/>
              </w:rPr>
              <w:t>Prove</w:t>
            </w:r>
            <w:proofErr w:type="spellEnd"/>
            <w:r w:rsidRPr="00B71C4A">
              <w:rPr>
                <w:rFonts w:ascii="Arial" w:hAnsi="Arial" w:cs="Arial"/>
                <w:sz w:val="18"/>
                <w:szCs w:val="18"/>
              </w:rPr>
              <w:t xml:space="preserve">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9"/>
                <w:sz w:val="18"/>
                <w:szCs w:val="18"/>
              </w:rPr>
              <w:t>001,000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9 715,00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9 715,00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sz w:val="18"/>
                <w:szCs w:val="18"/>
              </w:rPr>
              <w:t>11 755,15</w:t>
            </w:r>
          </w:p>
        </w:tc>
      </w:tr>
      <w:tr w:rsidR="00C74D08" w:rsidRPr="00B71C4A" w:rsidTr="00FD0D9B">
        <w:trPr>
          <w:trHeight w:val="17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4A">
              <w:rPr>
                <w:rFonts w:ascii="Arial" w:hAnsi="Arial" w:cs="Arial"/>
                <w:w w:val="98"/>
                <w:sz w:val="18"/>
                <w:szCs w:val="18"/>
              </w:rPr>
              <w:t>kus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74D08" w:rsidRPr="00B71C4A" w:rsidRDefault="00C74D08" w:rsidP="006724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C4A" w:rsidRDefault="00B71C4A" w:rsidP="00B71C4A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:rsidR="00C74D08" w:rsidRPr="00B71C4A" w:rsidRDefault="00B71C4A" w:rsidP="00B71C4A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</w:rPr>
      </w:pPr>
      <w:r w:rsidRPr="00B71C4A">
        <w:rPr>
          <w:rFonts w:ascii="Arial" w:hAnsi="Arial" w:cs="Arial"/>
          <w:b/>
          <w:color w:val="000000"/>
        </w:rPr>
        <w:t>Cena celkem (CZK):</w:t>
      </w:r>
      <w:r w:rsidRPr="00B71C4A">
        <w:rPr>
          <w:rFonts w:ascii="Arial" w:hAnsi="Arial" w:cs="Arial"/>
          <w:color w:val="000000"/>
        </w:rPr>
        <w:t xml:space="preserve"> 170 926,00</w:t>
      </w:r>
    </w:p>
    <w:p w:rsidR="00B71C4A" w:rsidRPr="00B71C4A" w:rsidRDefault="00B71C4A" w:rsidP="00B71C4A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</w:rPr>
      </w:pPr>
      <w:r w:rsidRPr="00B71C4A">
        <w:rPr>
          <w:rFonts w:ascii="Arial" w:hAnsi="Arial" w:cs="Arial"/>
          <w:b/>
          <w:color w:val="000000"/>
        </w:rPr>
        <w:t>Cena celkem s DPH (CZK):</w:t>
      </w:r>
      <w:r w:rsidRPr="00B71C4A">
        <w:rPr>
          <w:rFonts w:ascii="Arial" w:hAnsi="Arial" w:cs="Arial"/>
          <w:color w:val="000000"/>
        </w:rPr>
        <w:t xml:space="preserve"> 206 820,46</w:t>
      </w:r>
    </w:p>
    <w:p w:rsidR="00B71C4A" w:rsidRPr="00B71C4A" w:rsidRDefault="00B71C4A" w:rsidP="00C74D08">
      <w:pPr>
        <w:widowControl w:val="0"/>
        <w:autoSpaceDE w:val="0"/>
        <w:autoSpaceDN w:val="0"/>
        <w:adjustRightInd w:val="0"/>
        <w:spacing w:line="382" w:lineRule="exact"/>
        <w:rPr>
          <w:rFonts w:ascii="Arial" w:hAnsi="Arial" w:cs="Arial"/>
          <w:sz w:val="18"/>
          <w:szCs w:val="18"/>
        </w:rPr>
      </w:pPr>
    </w:p>
    <w:p w:rsidR="00B71C4A" w:rsidRPr="00B71C4A" w:rsidRDefault="00B71C4A" w:rsidP="00C74D08">
      <w:pPr>
        <w:widowControl w:val="0"/>
        <w:autoSpaceDE w:val="0"/>
        <w:autoSpaceDN w:val="0"/>
        <w:adjustRightInd w:val="0"/>
        <w:spacing w:line="382" w:lineRule="exact"/>
        <w:rPr>
          <w:rFonts w:ascii="Arial" w:hAnsi="Arial" w:cs="Arial"/>
          <w:sz w:val="22"/>
          <w:szCs w:val="22"/>
        </w:rPr>
      </w:pPr>
      <w:r w:rsidRPr="00B71C4A">
        <w:rPr>
          <w:rFonts w:ascii="Arial" w:hAnsi="Arial" w:cs="Arial"/>
          <w:b/>
          <w:sz w:val="22"/>
          <w:szCs w:val="22"/>
        </w:rPr>
        <w:t>Dodací lhůta:</w:t>
      </w:r>
      <w:r w:rsidRPr="00B71C4A">
        <w:rPr>
          <w:rFonts w:ascii="Arial" w:hAnsi="Arial" w:cs="Arial"/>
          <w:sz w:val="22"/>
          <w:szCs w:val="22"/>
        </w:rPr>
        <w:t xml:space="preserve"> dle dohody</w:t>
      </w:r>
    </w:p>
    <w:p w:rsidR="00B71C4A" w:rsidRPr="00B71C4A" w:rsidRDefault="00B71C4A" w:rsidP="00C74D08">
      <w:pPr>
        <w:widowControl w:val="0"/>
        <w:autoSpaceDE w:val="0"/>
        <w:autoSpaceDN w:val="0"/>
        <w:adjustRightInd w:val="0"/>
        <w:spacing w:line="382" w:lineRule="exact"/>
        <w:rPr>
          <w:rFonts w:ascii="Arial" w:hAnsi="Arial" w:cs="Arial"/>
          <w:sz w:val="22"/>
          <w:szCs w:val="22"/>
        </w:rPr>
      </w:pPr>
      <w:r w:rsidRPr="00B71C4A">
        <w:rPr>
          <w:rFonts w:ascii="Arial" w:hAnsi="Arial" w:cs="Arial"/>
          <w:b/>
          <w:sz w:val="22"/>
          <w:szCs w:val="22"/>
        </w:rPr>
        <w:t>Dodací podmínky:</w:t>
      </w:r>
      <w:r w:rsidRPr="00B71C4A">
        <w:rPr>
          <w:rFonts w:ascii="Arial" w:hAnsi="Arial" w:cs="Arial"/>
          <w:sz w:val="22"/>
          <w:szCs w:val="22"/>
        </w:rPr>
        <w:t xml:space="preserve"> DDP</w:t>
      </w:r>
    </w:p>
    <w:p w:rsidR="00B71C4A" w:rsidRPr="00B71C4A" w:rsidRDefault="00B71C4A" w:rsidP="00C74D08">
      <w:pPr>
        <w:widowControl w:val="0"/>
        <w:autoSpaceDE w:val="0"/>
        <w:autoSpaceDN w:val="0"/>
        <w:adjustRightInd w:val="0"/>
        <w:spacing w:line="382" w:lineRule="exact"/>
        <w:rPr>
          <w:rFonts w:ascii="Arial" w:hAnsi="Arial" w:cs="Arial"/>
          <w:color w:val="000000"/>
          <w:sz w:val="22"/>
          <w:szCs w:val="22"/>
        </w:rPr>
      </w:pPr>
      <w:r w:rsidRPr="00B71C4A">
        <w:rPr>
          <w:rFonts w:ascii="Arial" w:hAnsi="Arial" w:cs="Arial"/>
          <w:b/>
          <w:sz w:val="22"/>
          <w:szCs w:val="22"/>
        </w:rPr>
        <w:t>Platební podmínky:</w:t>
      </w:r>
      <w:r w:rsidRPr="00B71C4A">
        <w:rPr>
          <w:rFonts w:ascii="Arial" w:hAnsi="Arial" w:cs="Arial"/>
          <w:sz w:val="22"/>
          <w:szCs w:val="22"/>
        </w:rPr>
        <w:t xml:space="preserve"> </w:t>
      </w:r>
      <w:r w:rsidRPr="00B71C4A">
        <w:rPr>
          <w:rFonts w:ascii="Arial" w:hAnsi="Arial" w:cs="Arial"/>
          <w:color w:val="000000"/>
          <w:sz w:val="22"/>
          <w:szCs w:val="22"/>
        </w:rPr>
        <w:t xml:space="preserve">splatnost faktury do </w:t>
      </w:r>
      <w:proofErr w:type="gramStart"/>
      <w:r w:rsidRPr="00B71C4A">
        <w:rPr>
          <w:rFonts w:ascii="Arial" w:hAnsi="Arial" w:cs="Arial"/>
          <w:color w:val="000000"/>
          <w:sz w:val="22"/>
          <w:szCs w:val="22"/>
        </w:rPr>
        <w:t>30ti</w:t>
      </w:r>
      <w:proofErr w:type="gramEnd"/>
      <w:r w:rsidRPr="00B71C4A">
        <w:rPr>
          <w:rFonts w:ascii="Arial" w:hAnsi="Arial" w:cs="Arial"/>
          <w:color w:val="000000"/>
          <w:sz w:val="22"/>
          <w:szCs w:val="22"/>
        </w:rPr>
        <w:t xml:space="preserve"> dnů</w:t>
      </w:r>
    </w:p>
    <w:p w:rsidR="00B71C4A" w:rsidRPr="00B71C4A" w:rsidRDefault="00B71C4A" w:rsidP="00C74D08">
      <w:pPr>
        <w:widowControl w:val="0"/>
        <w:autoSpaceDE w:val="0"/>
        <w:autoSpaceDN w:val="0"/>
        <w:adjustRightInd w:val="0"/>
        <w:spacing w:line="382" w:lineRule="exact"/>
        <w:rPr>
          <w:rFonts w:ascii="Arial" w:hAnsi="Arial" w:cs="Arial"/>
          <w:sz w:val="22"/>
          <w:szCs w:val="22"/>
        </w:rPr>
      </w:pPr>
      <w:r w:rsidRPr="00B71C4A">
        <w:rPr>
          <w:rFonts w:ascii="Arial" w:hAnsi="Arial" w:cs="Arial"/>
          <w:b/>
          <w:color w:val="000000"/>
          <w:sz w:val="22"/>
          <w:szCs w:val="22"/>
        </w:rPr>
        <w:t>Platnost nabídky:</w:t>
      </w:r>
      <w:r w:rsidRPr="00B71C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71C4A">
        <w:rPr>
          <w:rFonts w:ascii="Arial" w:hAnsi="Arial" w:cs="Arial"/>
          <w:color w:val="000000"/>
          <w:sz w:val="22"/>
          <w:szCs w:val="22"/>
        </w:rPr>
        <w:t>30.4.2017</w:t>
      </w:r>
      <w:proofErr w:type="gramEnd"/>
    </w:p>
    <w:sectPr w:rsidR="00B71C4A" w:rsidRPr="00B71C4A" w:rsidSect="00BF0E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D5" w:rsidRDefault="001B5BD5">
      <w:r>
        <w:separator/>
      </w:r>
    </w:p>
  </w:endnote>
  <w:endnote w:type="continuationSeparator" w:id="0">
    <w:p w:rsidR="001B5BD5" w:rsidRDefault="001B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5843" w:rsidRDefault="00AD5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7CBB" w:rsidRDefault="00457CBB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B56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B56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D5843" w:rsidRDefault="00AD584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5843" w:rsidRDefault="00AD5843" w:rsidP="00BF0EF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D5" w:rsidRDefault="001B5BD5">
      <w:r>
        <w:separator/>
      </w:r>
    </w:p>
  </w:footnote>
  <w:footnote w:type="continuationSeparator" w:id="0">
    <w:p w:rsidR="001B5BD5" w:rsidRDefault="001B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B" w:rsidRPr="00457CBB" w:rsidRDefault="00457CBB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AD5843" w:rsidRDefault="00AD5843" w:rsidP="00290CB2">
    <w:pPr>
      <w:pStyle w:val="Zhlav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43" w:rsidRDefault="00AD5843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14F34"/>
    <w:rsid w:val="00022E2F"/>
    <w:rsid w:val="0002659B"/>
    <w:rsid w:val="00030DDD"/>
    <w:rsid w:val="000343D5"/>
    <w:rsid w:val="00041849"/>
    <w:rsid w:val="00045E19"/>
    <w:rsid w:val="00056FE9"/>
    <w:rsid w:val="00057FC2"/>
    <w:rsid w:val="00060441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131A"/>
    <w:rsid w:val="000D0AAA"/>
    <w:rsid w:val="000D2FC9"/>
    <w:rsid w:val="000E0EE6"/>
    <w:rsid w:val="000F05B5"/>
    <w:rsid w:val="000F1C8D"/>
    <w:rsid w:val="001015C5"/>
    <w:rsid w:val="00105A58"/>
    <w:rsid w:val="0010779E"/>
    <w:rsid w:val="0011328D"/>
    <w:rsid w:val="0013076B"/>
    <w:rsid w:val="00150BB2"/>
    <w:rsid w:val="001516F9"/>
    <w:rsid w:val="001651D2"/>
    <w:rsid w:val="0017713F"/>
    <w:rsid w:val="0018224D"/>
    <w:rsid w:val="00185689"/>
    <w:rsid w:val="00185778"/>
    <w:rsid w:val="00186544"/>
    <w:rsid w:val="00192A4E"/>
    <w:rsid w:val="00194A0A"/>
    <w:rsid w:val="00194BD7"/>
    <w:rsid w:val="00195812"/>
    <w:rsid w:val="001A286E"/>
    <w:rsid w:val="001A4630"/>
    <w:rsid w:val="001A765C"/>
    <w:rsid w:val="001B1FD8"/>
    <w:rsid w:val="001B5BD5"/>
    <w:rsid w:val="001C3166"/>
    <w:rsid w:val="001D6383"/>
    <w:rsid w:val="001E1627"/>
    <w:rsid w:val="001E3915"/>
    <w:rsid w:val="001E4D86"/>
    <w:rsid w:val="001E7FCB"/>
    <w:rsid w:val="001F69A7"/>
    <w:rsid w:val="001F6B00"/>
    <w:rsid w:val="002128ED"/>
    <w:rsid w:val="00215AD1"/>
    <w:rsid w:val="00216B13"/>
    <w:rsid w:val="00216D10"/>
    <w:rsid w:val="002340E9"/>
    <w:rsid w:val="00236F79"/>
    <w:rsid w:val="002426B1"/>
    <w:rsid w:val="002463F9"/>
    <w:rsid w:val="002467D8"/>
    <w:rsid w:val="00252E77"/>
    <w:rsid w:val="0025340D"/>
    <w:rsid w:val="0025704F"/>
    <w:rsid w:val="002708E1"/>
    <w:rsid w:val="0027716B"/>
    <w:rsid w:val="00280521"/>
    <w:rsid w:val="0028234B"/>
    <w:rsid w:val="00290CB2"/>
    <w:rsid w:val="0029694C"/>
    <w:rsid w:val="002B5524"/>
    <w:rsid w:val="002B6189"/>
    <w:rsid w:val="002C327B"/>
    <w:rsid w:val="002C3852"/>
    <w:rsid w:val="002C47EC"/>
    <w:rsid w:val="002D1F04"/>
    <w:rsid w:val="002D3117"/>
    <w:rsid w:val="002E0A4C"/>
    <w:rsid w:val="002E200F"/>
    <w:rsid w:val="002E2459"/>
    <w:rsid w:val="002F2016"/>
    <w:rsid w:val="003001D0"/>
    <w:rsid w:val="0030035E"/>
    <w:rsid w:val="00301FF4"/>
    <w:rsid w:val="00303ADC"/>
    <w:rsid w:val="0031035B"/>
    <w:rsid w:val="00315AE2"/>
    <w:rsid w:val="00315B26"/>
    <w:rsid w:val="00316090"/>
    <w:rsid w:val="00320EC3"/>
    <w:rsid w:val="00323C07"/>
    <w:rsid w:val="00333075"/>
    <w:rsid w:val="00341B59"/>
    <w:rsid w:val="00346ECD"/>
    <w:rsid w:val="00360B49"/>
    <w:rsid w:val="00372B67"/>
    <w:rsid w:val="003921FF"/>
    <w:rsid w:val="00394100"/>
    <w:rsid w:val="003A0F44"/>
    <w:rsid w:val="003A44A3"/>
    <w:rsid w:val="003B56AD"/>
    <w:rsid w:val="003B7470"/>
    <w:rsid w:val="003D1395"/>
    <w:rsid w:val="003D679F"/>
    <w:rsid w:val="003F6D9D"/>
    <w:rsid w:val="004121CE"/>
    <w:rsid w:val="00420F02"/>
    <w:rsid w:val="00431BF1"/>
    <w:rsid w:val="00431F04"/>
    <w:rsid w:val="00432439"/>
    <w:rsid w:val="00432E20"/>
    <w:rsid w:val="00447522"/>
    <w:rsid w:val="00453132"/>
    <w:rsid w:val="004536C9"/>
    <w:rsid w:val="00457CBB"/>
    <w:rsid w:val="0046527C"/>
    <w:rsid w:val="00481E94"/>
    <w:rsid w:val="0048663D"/>
    <w:rsid w:val="00486A58"/>
    <w:rsid w:val="00490610"/>
    <w:rsid w:val="004929A9"/>
    <w:rsid w:val="004A04A1"/>
    <w:rsid w:val="004B3093"/>
    <w:rsid w:val="004B584F"/>
    <w:rsid w:val="004B7337"/>
    <w:rsid w:val="004D2579"/>
    <w:rsid w:val="004D2BCF"/>
    <w:rsid w:val="004E644A"/>
    <w:rsid w:val="004E65E3"/>
    <w:rsid w:val="004F4671"/>
    <w:rsid w:val="00501F5A"/>
    <w:rsid w:val="005057FA"/>
    <w:rsid w:val="005066AA"/>
    <w:rsid w:val="0050684A"/>
    <w:rsid w:val="005078E3"/>
    <w:rsid w:val="0051332E"/>
    <w:rsid w:val="00526B5D"/>
    <w:rsid w:val="00530902"/>
    <w:rsid w:val="00531C74"/>
    <w:rsid w:val="0054490E"/>
    <w:rsid w:val="00544F9D"/>
    <w:rsid w:val="00550278"/>
    <w:rsid w:val="005507A4"/>
    <w:rsid w:val="00553FB3"/>
    <w:rsid w:val="00565019"/>
    <w:rsid w:val="005732DC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A5A1C"/>
    <w:rsid w:val="005B4065"/>
    <w:rsid w:val="005C3D19"/>
    <w:rsid w:val="005C678A"/>
    <w:rsid w:val="005D0C7A"/>
    <w:rsid w:val="005D1A9A"/>
    <w:rsid w:val="005D6920"/>
    <w:rsid w:val="005F4C76"/>
    <w:rsid w:val="005F6166"/>
    <w:rsid w:val="00603485"/>
    <w:rsid w:val="00606897"/>
    <w:rsid w:val="00620D0E"/>
    <w:rsid w:val="00624508"/>
    <w:rsid w:val="00630782"/>
    <w:rsid w:val="0063557D"/>
    <w:rsid w:val="00637ADA"/>
    <w:rsid w:val="00640EF8"/>
    <w:rsid w:val="0064575A"/>
    <w:rsid w:val="00645DC7"/>
    <w:rsid w:val="0066020A"/>
    <w:rsid w:val="00672265"/>
    <w:rsid w:val="006750FB"/>
    <w:rsid w:val="006769BE"/>
    <w:rsid w:val="006955B9"/>
    <w:rsid w:val="00696075"/>
    <w:rsid w:val="006A6790"/>
    <w:rsid w:val="006B0B09"/>
    <w:rsid w:val="006B27E1"/>
    <w:rsid w:val="006D2D86"/>
    <w:rsid w:val="006D3824"/>
    <w:rsid w:val="006E7A85"/>
    <w:rsid w:val="007045D7"/>
    <w:rsid w:val="0070500B"/>
    <w:rsid w:val="00710767"/>
    <w:rsid w:val="0071252B"/>
    <w:rsid w:val="00715AC7"/>
    <w:rsid w:val="00716707"/>
    <w:rsid w:val="00725E69"/>
    <w:rsid w:val="0072795C"/>
    <w:rsid w:val="0073235F"/>
    <w:rsid w:val="00735B3A"/>
    <w:rsid w:val="00737BF1"/>
    <w:rsid w:val="00751D97"/>
    <w:rsid w:val="00761A46"/>
    <w:rsid w:val="00770992"/>
    <w:rsid w:val="007767C1"/>
    <w:rsid w:val="007921B5"/>
    <w:rsid w:val="0079688D"/>
    <w:rsid w:val="007B475B"/>
    <w:rsid w:val="007C3323"/>
    <w:rsid w:val="007C3CE7"/>
    <w:rsid w:val="007D2397"/>
    <w:rsid w:val="007D31D1"/>
    <w:rsid w:val="007D5993"/>
    <w:rsid w:val="007D5BEF"/>
    <w:rsid w:val="007D7293"/>
    <w:rsid w:val="007E0026"/>
    <w:rsid w:val="007E4FC3"/>
    <w:rsid w:val="00803C57"/>
    <w:rsid w:val="0080438F"/>
    <w:rsid w:val="00812FF9"/>
    <w:rsid w:val="008309B1"/>
    <w:rsid w:val="00830DE5"/>
    <w:rsid w:val="0084300C"/>
    <w:rsid w:val="00856C1A"/>
    <w:rsid w:val="00864FDE"/>
    <w:rsid w:val="008753E7"/>
    <w:rsid w:val="00877F46"/>
    <w:rsid w:val="008B366C"/>
    <w:rsid w:val="008B5D32"/>
    <w:rsid w:val="008B64ED"/>
    <w:rsid w:val="008C6CAF"/>
    <w:rsid w:val="008D01E2"/>
    <w:rsid w:val="008D1E40"/>
    <w:rsid w:val="008D7811"/>
    <w:rsid w:val="008E2598"/>
    <w:rsid w:val="008E454F"/>
    <w:rsid w:val="008E684F"/>
    <w:rsid w:val="008F0FAB"/>
    <w:rsid w:val="008F7919"/>
    <w:rsid w:val="009006AF"/>
    <w:rsid w:val="00906D15"/>
    <w:rsid w:val="00917EAF"/>
    <w:rsid w:val="00924B55"/>
    <w:rsid w:val="00933584"/>
    <w:rsid w:val="00953BBD"/>
    <w:rsid w:val="00965959"/>
    <w:rsid w:val="00966EF3"/>
    <w:rsid w:val="009704A4"/>
    <w:rsid w:val="009715B2"/>
    <w:rsid w:val="0098402E"/>
    <w:rsid w:val="00991523"/>
    <w:rsid w:val="009A0026"/>
    <w:rsid w:val="009A1D52"/>
    <w:rsid w:val="009B3696"/>
    <w:rsid w:val="009C7F87"/>
    <w:rsid w:val="009D3939"/>
    <w:rsid w:val="009D5790"/>
    <w:rsid w:val="009E6B93"/>
    <w:rsid w:val="009F2CAE"/>
    <w:rsid w:val="009F5470"/>
    <w:rsid w:val="009F7403"/>
    <w:rsid w:val="00A356B8"/>
    <w:rsid w:val="00A4532E"/>
    <w:rsid w:val="00A51749"/>
    <w:rsid w:val="00A54C25"/>
    <w:rsid w:val="00A753B2"/>
    <w:rsid w:val="00A80A44"/>
    <w:rsid w:val="00A836A9"/>
    <w:rsid w:val="00A95D06"/>
    <w:rsid w:val="00AA2718"/>
    <w:rsid w:val="00AA3FB5"/>
    <w:rsid w:val="00AA548B"/>
    <w:rsid w:val="00AA665F"/>
    <w:rsid w:val="00AB259B"/>
    <w:rsid w:val="00AC4428"/>
    <w:rsid w:val="00AD204B"/>
    <w:rsid w:val="00AD54A4"/>
    <w:rsid w:val="00AD5843"/>
    <w:rsid w:val="00AE064D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6E8C"/>
    <w:rsid w:val="00B62056"/>
    <w:rsid w:val="00B648B3"/>
    <w:rsid w:val="00B70053"/>
    <w:rsid w:val="00B71C4A"/>
    <w:rsid w:val="00B80EF4"/>
    <w:rsid w:val="00B87D72"/>
    <w:rsid w:val="00B913AF"/>
    <w:rsid w:val="00B91E24"/>
    <w:rsid w:val="00B95D9C"/>
    <w:rsid w:val="00BB50A0"/>
    <w:rsid w:val="00BD3EBA"/>
    <w:rsid w:val="00BF0EF3"/>
    <w:rsid w:val="00BF4F02"/>
    <w:rsid w:val="00C102D0"/>
    <w:rsid w:val="00C2088F"/>
    <w:rsid w:val="00C2746C"/>
    <w:rsid w:val="00C332B0"/>
    <w:rsid w:val="00C354B0"/>
    <w:rsid w:val="00C42913"/>
    <w:rsid w:val="00C55E39"/>
    <w:rsid w:val="00C63C01"/>
    <w:rsid w:val="00C67CD7"/>
    <w:rsid w:val="00C74D08"/>
    <w:rsid w:val="00C84E58"/>
    <w:rsid w:val="00C87410"/>
    <w:rsid w:val="00C915D6"/>
    <w:rsid w:val="00C967E6"/>
    <w:rsid w:val="00C97AC0"/>
    <w:rsid w:val="00CA2E45"/>
    <w:rsid w:val="00CB0526"/>
    <w:rsid w:val="00CB3F87"/>
    <w:rsid w:val="00CC4902"/>
    <w:rsid w:val="00CD02BC"/>
    <w:rsid w:val="00CD6AD2"/>
    <w:rsid w:val="00CE1D84"/>
    <w:rsid w:val="00CE5110"/>
    <w:rsid w:val="00CE5337"/>
    <w:rsid w:val="00CF67A0"/>
    <w:rsid w:val="00CF6E1F"/>
    <w:rsid w:val="00D03CB0"/>
    <w:rsid w:val="00D05309"/>
    <w:rsid w:val="00D244C4"/>
    <w:rsid w:val="00D25742"/>
    <w:rsid w:val="00D25888"/>
    <w:rsid w:val="00D26780"/>
    <w:rsid w:val="00D3342D"/>
    <w:rsid w:val="00D54B78"/>
    <w:rsid w:val="00D6132F"/>
    <w:rsid w:val="00D6266B"/>
    <w:rsid w:val="00D6300D"/>
    <w:rsid w:val="00D87191"/>
    <w:rsid w:val="00D91FCC"/>
    <w:rsid w:val="00D9206E"/>
    <w:rsid w:val="00D943AC"/>
    <w:rsid w:val="00D94EF3"/>
    <w:rsid w:val="00D95598"/>
    <w:rsid w:val="00D95991"/>
    <w:rsid w:val="00D96FF9"/>
    <w:rsid w:val="00DA4274"/>
    <w:rsid w:val="00DA7201"/>
    <w:rsid w:val="00DA7B35"/>
    <w:rsid w:val="00DB0EDD"/>
    <w:rsid w:val="00DC424D"/>
    <w:rsid w:val="00DE075F"/>
    <w:rsid w:val="00DF52BB"/>
    <w:rsid w:val="00DF5E29"/>
    <w:rsid w:val="00DF70DA"/>
    <w:rsid w:val="00E001DF"/>
    <w:rsid w:val="00E13680"/>
    <w:rsid w:val="00E15A0B"/>
    <w:rsid w:val="00E25998"/>
    <w:rsid w:val="00E3219F"/>
    <w:rsid w:val="00E4493E"/>
    <w:rsid w:val="00E46589"/>
    <w:rsid w:val="00E46617"/>
    <w:rsid w:val="00E46B7C"/>
    <w:rsid w:val="00E46E87"/>
    <w:rsid w:val="00E54C20"/>
    <w:rsid w:val="00E5762D"/>
    <w:rsid w:val="00E668BE"/>
    <w:rsid w:val="00E66D49"/>
    <w:rsid w:val="00E74D0F"/>
    <w:rsid w:val="00E85DE6"/>
    <w:rsid w:val="00E91E5B"/>
    <w:rsid w:val="00E9522A"/>
    <w:rsid w:val="00E972A1"/>
    <w:rsid w:val="00EA0FB6"/>
    <w:rsid w:val="00EA2036"/>
    <w:rsid w:val="00EA4625"/>
    <w:rsid w:val="00EB10A5"/>
    <w:rsid w:val="00EB66C8"/>
    <w:rsid w:val="00EC01DE"/>
    <w:rsid w:val="00EC23BA"/>
    <w:rsid w:val="00EC6530"/>
    <w:rsid w:val="00ED191B"/>
    <w:rsid w:val="00ED3F6E"/>
    <w:rsid w:val="00EF14DC"/>
    <w:rsid w:val="00EF1518"/>
    <w:rsid w:val="00EF4BD5"/>
    <w:rsid w:val="00F0158A"/>
    <w:rsid w:val="00F02533"/>
    <w:rsid w:val="00F039E5"/>
    <w:rsid w:val="00F06F4E"/>
    <w:rsid w:val="00F07083"/>
    <w:rsid w:val="00F12975"/>
    <w:rsid w:val="00F1461E"/>
    <w:rsid w:val="00F14C49"/>
    <w:rsid w:val="00F2161D"/>
    <w:rsid w:val="00F33857"/>
    <w:rsid w:val="00F54572"/>
    <w:rsid w:val="00FA3F29"/>
    <w:rsid w:val="00FA7DE4"/>
    <w:rsid w:val="00FC2DA2"/>
    <w:rsid w:val="00FC3CD8"/>
    <w:rsid w:val="00FD0D9B"/>
    <w:rsid w:val="00FD2661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EE71-F159-49E7-BF04-E39E0EAF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2220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19</cp:revision>
  <cp:lastPrinted>2017-02-02T08:43:00Z</cp:lastPrinted>
  <dcterms:created xsi:type="dcterms:W3CDTF">2017-01-31T09:47:00Z</dcterms:created>
  <dcterms:modified xsi:type="dcterms:W3CDTF">2017-02-10T13:08:00Z</dcterms:modified>
  <cp:category>Výběrové řízení</cp:category>
</cp:coreProperties>
</file>