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372FF" w14:textId="61659035" w:rsidR="005D3D54" w:rsidRDefault="00636AA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8BAA6E" wp14:editId="42A224AB">
                <wp:simplePos x="0" y="0"/>
                <wp:positionH relativeFrom="page">
                  <wp:posOffset>3991610</wp:posOffset>
                </wp:positionH>
                <wp:positionV relativeFrom="page">
                  <wp:posOffset>2595880</wp:posOffset>
                </wp:positionV>
                <wp:extent cx="3249295" cy="0"/>
                <wp:effectExtent l="19685" t="24130" r="17145" b="234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2492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FD5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4.3pt;margin-top:204.4pt;width:255.8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20BF7070" w14:textId="77777777" w:rsidR="005D3D54" w:rsidRDefault="00D643DE">
      <w:pPr>
        <w:pStyle w:val="Heading20"/>
        <w:framePr w:wrap="none" w:vAnchor="page" w:hAnchor="page" w:x="647" w:y="542"/>
        <w:shd w:val="clear" w:color="auto" w:fill="auto"/>
        <w:ind w:left="24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14:paraId="6B493D52" w14:textId="77777777" w:rsidR="005D3D54" w:rsidRDefault="00D643DE">
      <w:pPr>
        <w:pStyle w:val="Bodytext30"/>
        <w:framePr w:wrap="none" w:vAnchor="page" w:hAnchor="page" w:x="8264" w:y="527"/>
        <w:shd w:val="clear" w:color="auto" w:fill="auto"/>
      </w:pPr>
      <w:r>
        <w:rPr>
          <w:rStyle w:val="Bodytext31"/>
          <w:b/>
          <w:bCs/>
        </w:rPr>
        <w:t>OBJEDNÁVKA č. V0200136</w:t>
      </w:r>
    </w:p>
    <w:p w14:paraId="73C25B50" w14:textId="77777777" w:rsidR="005D3D54" w:rsidRDefault="00D643DE">
      <w:pPr>
        <w:pStyle w:val="Bodytext20"/>
        <w:framePr w:wrap="none" w:vAnchor="page" w:hAnchor="page" w:x="944" w:y="942"/>
        <w:shd w:val="clear" w:color="auto" w:fill="auto"/>
      </w:pPr>
      <w:r>
        <w:rPr>
          <w:rStyle w:val="Bodytext21"/>
        </w:rPr>
        <w:t>Odběratel:</w:t>
      </w:r>
    </w:p>
    <w:p w14:paraId="0235F4E4" w14:textId="77777777" w:rsidR="005D3D54" w:rsidRDefault="00D643DE">
      <w:pPr>
        <w:pStyle w:val="Bodytext20"/>
        <w:framePr w:wrap="none" w:vAnchor="page" w:hAnchor="page" w:x="6863" w:y="1119"/>
        <w:shd w:val="clear" w:color="auto" w:fill="auto"/>
      </w:pPr>
      <w:r>
        <w:t>Tel.:</w:t>
      </w:r>
    </w:p>
    <w:p w14:paraId="6B0086CC" w14:textId="77777777" w:rsidR="005D3D54" w:rsidRDefault="00D643DE">
      <w:pPr>
        <w:pStyle w:val="Bodytext40"/>
        <w:framePr w:w="4579" w:h="724" w:hRule="exact" w:wrap="none" w:vAnchor="page" w:hAnchor="page" w:x="940" w:y="1250"/>
        <w:shd w:val="clear" w:color="auto" w:fill="auto"/>
      </w:pPr>
      <w:r>
        <w:t>Moravskoslezské inovační centrum Ostrava, a.s.</w:t>
      </w:r>
    </w:p>
    <w:p w14:paraId="0E403441" w14:textId="77777777" w:rsidR="005D3D54" w:rsidRDefault="00D643DE">
      <w:pPr>
        <w:pStyle w:val="Bodytext40"/>
        <w:framePr w:w="4579" w:h="724" w:hRule="exact" w:wrap="none" w:vAnchor="page" w:hAnchor="page" w:x="940" w:y="1250"/>
        <w:shd w:val="clear" w:color="auto" w:fill="auto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50215AA2" w14:textId="77777777" w:rsidR="005D3D54" w:rsidRDefault="00D643DE">
      <w:pPr>
        <w:pStyle w:val="Bodytext20"/>
        <w:framePr w:w="2232" w:h="1118" w:hRule="exact" w:wrap="none" w:vAnchor="page" w:hAnchor="page" w:x="930" w:y="2144"/>
        <w:shd w:val="clear" w:color="auto" w:fill="auto"/>
        <w:spacing w:line="211" w:lineRule="exact"/>
      </w:pPr>
      <w:r>
        <w:rPr>
          <w:rStyle w:val="Bodytext21"/>
        </w:rPr>
        <w:t xml:space="preserve">IČ: 25379631 DIČ: CZ25379631 </w:t>
      </w:r>
      <w:r>
        <w:t xml:space="preserve">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2A9EDB75" w14:textId="77777777" w:rsidR="005D3D54" w:rsidRDefault="00D643DE">
      <w:pPr>
        <w:pStyle w:val="Heading10"/>
        <w:framePr w:w="2198" w:h="1675" w:hRule="exact" w:wrap="none" w:vAnchor="page" w:hAnchor="page" w:x="3810" w:y="1508"/>
        <w:shd w:val="clear" w:color="auto" w:fill="auto"/>
      </w:pPr>
      <w:bookmarkStart w:id="1" w:name="bookmark1"/>
      <w:proofErr w:type="gramStart"/>
      <w:r>
        <w:rPr>
          <w:rStyle w:val="Heading11"/>
          <w:b/>
          <w:bCs/>
        </w:rPr>
        <w:t>MS!C</w:t>
      </w:r>
      <w:bookmarkEnd w:id="1"/>
      <w:proofErr w:type="gramEnd"/>
    </w:p>
    <w:p w14:paraId="2B55F2D8" w14:textId="77777777" w:rsidR="005D3D54" w:rsidRDefault="00D643DE">
      <w:pPr>
        <w:pStyle w:val="Heading220"/>
        <w:framePr w:w="2198" w:h="1675" w:hRule="exact" w:wrap="none" w:vAnchor="page" w:hAnchor="page" w:x="3810" w:y="1508"/>
        <w:shd w:val="clear" w:color="auto" w:fill="auto"/>
      </w:pPr>
      <w:bookmarkStart w:id="2" w:name="bookmark2"/>
      <w:r>
        <w:rPr>
          <w:rStyle w:val="Heading221"/>
          <w:b/>
          <w:bCs/>
        </w:rPr>
        <w:t>MORAVSKOSLEZSKÉ INOVAČNÍ CENTRUM</w:t>
      </w:r>
      <w:bookmarkEnd w:id="2"/>
    </w:p>
    <w:p w14:paraId="1B520C0E" w14:textId="77777777" w:rsidR="005D3D54" w:rsidRDefault="00D643DE">
      <w:pPr>
        <w:pStyle w:val="Bodytext50"/>
        <w:framePr w:wrap="none" w:vAnchor="page" w:hAnchor="page" w:x="647" w:y="4174"/>
        <w:shd w:val="clear" w:color="auto" w:fill="auto"/>
        <w:tabs>
          <w:tab w:val="left" w:pos="2825"/>
        </w:tabs>
        <w:ind w:left="300"/>
      </w:pPr>
      <w:r>
        <w:t>Objednávka č.:</w:t>
      </w:r>
      <w:r>
        <w:tab/>
        <w:t>V0200136</w:t>
      </w:r>
    </w:p>
    <w:p w14:paraId="35A548C8" w14:textId="77777777" w:rsidR="005D3D54" w:rsidRDefault="00D643DE">
      <w:pPr>
        <w:pStyle w:val="Bodytext20"/>
        <w:framePr w:w="1838" w:h="1027" w:hRule="exact" w:wrap="none" w:vAnchor="page" w:hAnchor="page" w:x="6853" w:y="2310"/>
        <w:shd w:val="clear" w:color="auto" w:fill="auto"/>
        <w:spacing w:after="102"/>
      </w:pPr>
      <w:r>
        <w:rPr>
          <w:rStyle w:val="Bodytext21"/>
        </w:rPr>
        <w:t>Dodavatel:</w:t>
      </w:r>
    </w:p>
    <w:p w14:paraId="20E5F660" w14:textId="77777777" w:rsidR="005D3D54" w:rsidRDefault="00D643DE">
      <w:pPr>
        <w:pStyle w:val="Bodytext40"/>
        <w:framePr w:w="1838" w:h="1027" w:hRule="exact" w:wrap="none" w:vAnchor="page" w:hAnchor="page" w:x="6853" w:y="2310"/>
        <w:shd w:val="clear" w:color="auto" w:fill="auto"/>
      </w:pPr>
      <w:r>
        <w:rPr>
          <w:lang w:val="en-US" w:eastAsia="en-US" w:bidi="en-US"/>
        </w:rPr>
        <w:t xml:space="preserve">ikigai.cz </w:t>
      </w:r>
      <w:r>
        <w:t>s.r.o. Sokola-Tůmy 106/6 737 01 Český Těšín</w:t>
      </w:r>
    </w:p>
    <w:p w14:paraId="312992EC" w14:textId="77777777" w:rsidR="005D3D54" w:rsidRDefault="00D643DE">
      <w:pPr>
        <w:pStyle w:val="Bodytext50"/>
        <w:framePr w:w="10733" w:h="912" w:hRule="exact" w:wrap="none" w:vAnchor="page" w:hAnchor="page" w:x="647" w:y="4401"/>
        <w:shd w:val="clear" w:color="auto" w:fill="auto"/>
        <w:tabs>
          <w:tab w:val="right" w:pos="3732"/>
        </w:tabs>
        <w:spacing w:line="283" w:lineRule="exact"/>
        <w:ind w:left="300" w:right="6893"/>
      </w:pPr>
      <w:r>
        <w:t>Forma úhrady:</w:t>
      </w:r>
      <w:r>
        <w:tab/>
        <w:t>Příkazem</w:t>
      </w:r>
    </w:p>
    <w:p w14:paraId="22F63D9B" w14:textId="7E5EF703" w:rsidR="005D3D54" w:rsidRDefault="00D643DE">
      <w:pPr>
        <w:pStyle w:val="Bodytext50"/>
        <w:framePr w:w="10733" w:h="912" w:hRule="exact" w:wrap="none" w:vAnchor="page" w:hAnchor="page" w:x="647" w:y="4401"/>
        <w:shd w:val="clear" w:color="auto" w:fill="auto"/>
        <w:tabs>
          <w:tab w:val="right" w:pos="3732"/>
        </w:tabs>
        <w:spacing w:line="283" w:lineRule="exact"/>
        <w:ind w:left="300" w:right="6893"/>
      </w:pPr>
      <w:r>
        <w:t>Datum objednávky:</w:t>
      </w:r>
      <w:r>
        <w:tab/>
        <w:t>1</w:t>
      </w:r>
      <w:r w:rsidR="0050016A">
        <w:t>5</w:t>
      </w:r>
      <w:r>
        <w:t>.09.2020</w:t>
      </w:r>
    </w:p>
    <w:p w14:paraId="5BA61CED" w14:textId="77777777" w:rsidR="005D3D54" w:rsidRDefault="00D643DE">
      <w:pPr>
        <w:pStyle w:val="Bodytext50"/>
        <w:framePr w:w="10733" w:h="912" w:hRule="exact" w:wrap="none" w:vAnchor="page" w:hAnchor="page" w:x="647" w:y="4401"/>
        <w:shd w:val="clear" w:color="auto" w:fill="auto"/>
        <w:tabs>
          <w:tab w:val="right" w:pos="3732"/>
        </w:tabs>
        <w:spacing w:line="283" w:lineRule="exact"/>
        <w:ind w:left="300" w:right="6893"/>
      </w:pPr>
      <w:r>
        <w:t>Datum dodání:</w:t>
      </w:r>
      <w:r>
        <w:tab/>
      </w:r>
      <w:r>
        <w:rPr>
          <w:rStyle w:val="Bodytext5Bold"/>
        </w:rPr>
        <w:t>18.09.2020</w:t>
      </w:r>
    </w:p>
    <w:p w14:paraId="0EB0A417" w14:textId="77777777" w:rsidR="005D3D54" w:rsidRDefault="00D643DE">
      <w:pPr>
        <w:pStyle w:val="Bodytext20"/>
        <w:framePr w:w="1632" w:h="586" w:hRule="exact" w:wrap="none" w:vAnchor="page" w:hAnchor="page" w:x="6853" w:y="4435"/>
        <w:shd w:val="clear" w:color="auto" w:fill="auto"/>
        <w:tabs>
          <w:tab w:val="left" w:pos="552"/>
        </w:tabs>
        <w:spacing w:line="264" w:lineRule="exact"/>
        <w:jc w:val="both"/>
      </w:pPr>
      <w:r>
        <w:t>IČ:</w:t>
      </w:r>
      <w:r>
        <w:tab/>
        <w:t>07650876</w:t>
      </w:r>
    </w:p>
    <w:p w14:paraId="2993C0BA" w14:textId="77777777" w:rsidR="005D3D54" w:rsidRDefault="00D643DE">
      <w:pPr>
        <w:pStyle w:val="Bodytext20"/>
        <w:framePr w:w="1632" w:h="586" w:hRule="exact" w:wrap="none" w:vAnchor="page" w:hAnchor="page" w:x="6853" w:y="4435"/>
        <w:shd w:val="clear" w:color="auto" w:fill="auto"/>
        <w:spacing w:line="264" w:lineRule="exact"/>
        <w:jc w:val="both"/>
      </w:pPr>
      <w:r>
        <w:t>DIČ: CZ07650876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1613"/>
        <w:gridCol w:w="2040"/>
        <w:gridCol w:w="1022"/>
        <w:gridCol w:w="826"/>
        <w:gridCol w:w="1152"/>
        <w:gridCol w:w="1354"/>
      </w:tblGrid>
      <w:tr w:rsidR="005D3D54" w14:paraId="61E5BCFE" w14:textId="77777777">
        <w:trPr>
          <w:trHeight w:hRule="exact" w:val="43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56628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left="300"/>
            </w:pPr>
            <w:r>
              <w:rPr>
                <w:rStyle w:val="Bodytext22"/>
              </w:rPr>
              <w:t>Označení dodávky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3CC40D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460"/>
              <w:jc w:val="right"/>
            </w:pPr>
            <w:r>
              <w:rPr>
                <w:rStyle w:val="Bodytext22"/>
              </w:rPr>
              <w:t>Množství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3A176A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left="620"/>
            </w:pPr>
            <w:proofErr w:type="spellStart"/>
            <w:proofErr w:type="gramStart"/>
            <w:r>
              <w:rPr>
                <w:rStyle w:val="Bodytext22"/>
              </w:rPr>
              <w:t>J.cena</w:t>
            </w:r>
            <w:proofErr w:type="spellEnd"/>
            <w:proofErr w:type="gramEnd"/>
            <w:r>
              <w:rPr>
                <w:rStyle w:val="Bodytext22"/>
              </w:rPr>
              <w:t xml:space="preserve"> Sleva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A11E8B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jc w:val="right"/>
            </w:pPr>
            <w:r>
              <w:rPr>
                <w:rStyle w:val="Bodytext22"/>
              </w:rPr>
              <w:t>Cena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1D7697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</w:pPr>
            <w:r>
              <w:rPr>
                <w:rStyle w:val="Bodytext22"/>
              </w:rPr>
              <w:t>%DPH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5B4C42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220"/>
              <w:jc w:val="right"/>
            </w:pPr>
            <w:r>
              <w:rPr>
                <w:rStyle w:val="Bodytext22"/>
              </w:rPr>
              <w:t>DPH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95744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spacing w:line="212" w:lineRule="exact"/>
              <w:ind w:right="100"/>
              <w:jc w:val="center"/>
            </w:pPr>
            <w:r>
              <w:rPr>
                <w:rStyle w:val="Bodytext295pt"/>
              </w:rPr>
              <w:t xml:space="preserve">Kč </w:t>
            </w:r>
            <w:r>
              <w:rPr>
                <w:rStyle w:val="Bodytext22"/>
              </w:rPr>
              <w:t>Celkem</w:t>
            </w:r>
          </w:p>
        </w:tc>
      </w:tr>
      <w:tr w:rsidR="005D3D54" w14:paraId="6F12DF4D" w14:textId="77777777">
        <w:trPr>
          <w:trHeight w:hRule="exact" w:val="44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04EB0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spacing w:line="212" w:lineRule="exact"/>
              <w:ind w:left="300"/>
            </w:pPr>
            <w:r>
              <w:rPr>
                <w:rStyle w:val="Bodytext295pt0"/>
              </w:rPr>
              <w:t>Objednáváme u Vás: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4C279DCA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14:paraId="26DD1EC8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14:paraId="0BF2B4AD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14:paraId="790A1867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1357132B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8713E5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</w:tr>
      <w:tr w:rsidR="005D3D54" w14:paraId="2DBD36AF" w14:textId="77777777">
        <w:trPr>
          <w:trHeight w:hRule="exact" w:val="278"/>
        </w:trPr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0D8622" w14:textId="699D176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left="300"/>
            </w:pPr>
            <w:r>
              <w:rPr>
                <w:rStyle w:val="Bodytext22"/>
              </w:rPr>
              <w:t>měření stupně firemní kultu</w:t>
            </w:r>
            <w:r w:rsidR="00A914F2">
              <w:rPr>
                <w:rStyle w:val="Bodytext22"/>
              </w:rPr>
              <w:t>r</w:t>
            </w:r>
            <w:r>
              <w:rPr>
                <w:rStyle w:val="Bodytext22"/>
              </w:rPr>
              <w:t>y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1BDF9541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460"/>
              <w:jc w:val="right"/>
            </w:pPr>
            <w:r>
              <w:rPr>
                <w:rStyle w:val="Bodytext22"/>
              </w:rPr>
              <w:t>1</w:t>
            </w:r>
          </w:p>
        </w:tc>
        <w:tc>
          <w:tcPr>
            <w:tcW w:w="2040" w:type="dxa"/>
            <w:shd w:val="clear" w:color="auto" w:fill="FFFFFF"/>
            <w:vAlign w:val="bottom"/>
          </w:tcPr>
          <w:p w14:paraId="6B6D9C5A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960"/>
              <w:jc w:val="right"/>
            </w:pPr>
            <w:r>
              <w:rPr>
                <w:rStyle w:val="Bodytext22"/>
              </w:rPr>
              <w:t>5 000,00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7141C4F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jc w:val="right"/>
            </w:pPr>
            <w:r>
              <w:rPr>
                <w:rStyle w:val="Bodytext22"/>
              </w:rPr>
              <w:t>5 000,00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14:paraId="098EE708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left="220"/>
            </w:pPr>
            <w:proofErr w:type="gramStart"/>
            <w:r>
              <w:rPr>
                <w:rStyle w:val="Bodytext22"/>
              </w:rPr>
              <w:t>21%</w:t>
            </w:r>
            <w:proofErr w:type="gramEnd"/>
          </w:p>
        </w:tc>
        <w:tc>
          <w:tcPr>
            <w:tcW w:w="1152" w:type="dxa"/>
            <w:shd w:val="clear" w:color="auto" w:fill="FFFFFF"/>
            <w:vAlign w:val="bottom"/>
          </w:tcPr>
          <w:p w14:paraId="4A41D9B3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220"/>
              <w:jc w:val="right"/>
            </w:pPr>
            <w:r>
              <w:rPr>
                <w:rStyle w:val="Bodytext22"/>
              </w:rPr>
              <w:t>1 050,00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B497FEB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200"/>
              <w:jc w:val="center"/>
            </w:pPr>
            <w:r>
              <w:rPr>
                <w:rStyle w:val="Bodytext22"/>
              </w:rPr>
              <w:t>6 050,00</w:t>
            </w:r>
          </w:p>
        </w:tc>
      </w:tr>
      <w:tr w:rsidR="005D3D54" w14:paraId="2AD5C9B7" w14:textId="77777777">
        <w:trPr>
          <w:trHeight w:hRule="exact" w:val="235"/>
        </w:trPr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E7A905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left="300"/>
            </w:pPr>
            <w:r>
              <w:rPr>
                <w:rStyle w:val="Bodytext22"/>
                <w:lang w:val="en-US" w:eastAsia="en-US" w:bidi="en-US"/>
              </w:rPr>
              <w:t xml:space="preserve">Clifton Strengths </w:t>
            </w:r>
            <w:r>
              <w:rPr>
                <w:rStyle w:val="Bodytext22"/>
              </w:rPr>
              <w:t>Top5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284C0FAA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460"/>
              <w:jc w:val="right"/>
            </w:pPr>
            <w:r>
              <w:rPr>
                <w:rStyle w:val="Bodytext22"/>
              </w:rPr>
              <w:t>23</w:t>
            </w:r>
          </w:p>
        </w:tc>
        <w:tc>
          <w:tcPr>
            <w:tcW w:w="2040" w:type="dxa"/>
            <w:shd w:val="clear" w:color="auto" w:fill="FFFFFF"/>
            <w:vAlign w:val="bottom"/>
          </w:tcPr>
          <w:p w14:paraId="0901C75A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960"/>
              <w:jc w:val="right"/>
            </w:pPr>
            <w:r>
              <w:rPr>
                <w:rStyle w:val="Bodytext22"/>
              </w:rPr>
              <w:t>1 000,00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4496BF6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jc w:val="right"/>
            </w:pPr>
            <w:r>
              <w:rPr>
                <w:rStyle w:val="Bodytext22"/>
              </w:rPr>
              <w:t>23 000,00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14:paraId="2FBF92E9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left="220"/>
            </w:pPr>
            <w:proofErr w:type="gramStart"/>
            <w:r>
              <w:rPr>
                <w:rStyle w:val="Bodytext22"/>
              </w:rPr>
              <w:t>21%</w:t>
            </w:r>
            <w:proofErr w:type="gramEnd"/>
          </w:p>
        </w:tc>
        <w:tc>
          <w:tcPr>
            <w:tcW w:w="1152" w:type="dxa"/>
            <w:shd w:val="clear" w:color="auto" w:fill="FFFFFF"/>
            <w:vAlign w:val="bottom"/>
          </w:tcPr>
          <w:p w14:paraId="6373C69D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220"/>
              <w:jc w:val="right"/>
            </w:pPr>
            <w:r>
              <w:rPr>
                <w:rStyle w:val="Bodytext22"/>
              </w:rPr>
              <w:t>4 830,00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B976A4C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100"/>
              <w:jc w:val="center"/>
            </w:pPr>
            <w:r>
              <w:rPr>
                <w:rStyle w:val="Bodytext22"/>
              </w:rPr>
              <w:t>27 830,00</w:t>
            </w:r>
          </w:p>
        </w:tc>
      </w:tr>
      <w:tr w:rsidR="005D3D54" w14:paraId="3DB32E20" w14:textId="77777777">
        <w:trPr>
          <w:trHeight w:hRule="exact" w:val="384"/>
        </w:trPr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14:paraId="66A83EBB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left="300"/>
            </w:pPr>
            <w:r>
              <w:rPr>
                <w:rStyle w:val="Bodytext22"/>
                <w:lang w:val="en-US" w:eastAsia="en-US" w:bidi="en-US"/>
              </w:rPr>
              <w:t>workshop</w:t>
            </w:r>
          </w:p>
        </w:tc>
        <w:tc>
          <w:tcPr>
            <w:tcW w:w="1613" w:type="dxa"/>
            <w:shd w:val="clear" w:color="auto" w:fill="FFFFFF"/>
            <w:vAlign w:val="center"/>
          </w:tcPr>
          <w:p w14:paraId="5F7B7030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460"/>
              <w:jc w:val="right"/>
            </w:pPr>
            <w:r>
              <w:rPr>
                <w:rStyle w:val="Bodytext22"/>
              </w:rPr>
              <w:t>1</w:t>
            </w:r>
          </w:p>
        </w:tc>
        <w:tc>
          <w:tcPr>
            <w:tcW w:w="2040" w:type="dxa"/>
            <w:shd w:val="clear" w:color="auto" w:fill="FFFFFF"/>
          </w:tcPr>
          <w:p w14:paraId="1D8BBCA1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960"/>
              <w:jc w:val="right"/>
            </w:pPr>
            <w:r>
              <w:rPr>
                <w:rStyle w:val="Bodytext22"/>
              </w:rPr>
              <w:t>40 000,00</w:t>
            </w:r>
          </w:p>
        </w:tc>
        <w:tc>
          <w:tcPr>
            <w:tcW w:w="1022" w:type="dxa"/>
            <w:shd w:val="clear" w:color="auto" w:fill="FFFFFF"/>
          </w:tcPr>
          <w:p w14:paraId="14D02224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jc w:val="right"/>
            </w:pPr>
            <w:r>
              <w:rPr>
                <w:rStyle w:val="Bodytext22"/>
              </w:rPr>
              <w:t>40 000,00</w:t>
            </w:r>
          </w:p>
        </w:tc>
        <w:tc>
          <w:tcPr>
            <w:tcW w:w="826" w:type="dxa"/>
            <w:shd w:val="clear" w:color="auto" w:fill="FFFFFF"/>
          </w:tcPr>
          <w:p w14:paraId="0FBA74A8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left="220"/>
            </w:pPr>
            <w:proofErr w:type="gramStart"/>
            <w:r>
              <w:rPr>
                <w:rStyle w:val="Bodytext22"/>
              </w:rPr>
              <w:t>21%</w:t>
            </w:r>
            <w:proofErr w:type="gramEnd"/>
          </w:p>
        </w:tc>
        <w:tc>
          <w:tcPr>
            <w:tcW w:w="1152" w:type="dxa"/>
            <w:shd w:val="clear" w:color="auto" w:fill="FFFFFF"/>
          </w:tcPr>
          <w:p w14:paraId="7F19FFA2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220"/>
              <w:jc w:val="right"/>
            </w:pPr>
            <w:r>
              <w:rPr>
                <w:rStyle w:val="Bodytext22"/>
              </w:rPr>
              <w:t>8 400,00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</w:tcPr>
          <w:p w14:paraId="2370E94F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100"/>
              <w:jc w:val="center"/>
            </w:pPr>
            <w:r>
              <w:rPr>
                <w:rStyle w:val="Bodytext22"/>
              </w:rPr>
              <w:t>48 400,00</w:t>
            </w:r>
          </w:p>
        </w:tc>
      </w:tr>
      <w:tr w:rsidR="005D3D54" w14:paraId="7019D6B4" w14:textId="77777777">
        <w:trPr>
          <w:trHeight w:hRule="exact" w:val="35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D64D5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left="300"/>
            </w:pPr>
            <w:r>
              <w:rPr>
                <w:rStyle w:val="Bodytext22"/>
              </w:rPr>
              <w:t>Součet položek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1D1205BD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14:paraId="5772ECA4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ED2645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jc w:val="right"/>
            </w:pPr>
            <w:r>
              <w:rPr>
                <w:rStyle w:val="Bodytext22"/>
              </w:rPr>
              <w:t>68 000,00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14:paraId="1AE204FA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E5B17A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220"/>
              <w:jc w:val="right"/>
            </w:pPr>
            <w:r>
              <w:rPr>
                <w:rStyle w:val="Bodytext22"/>
              </w:rPr>
              <w:t>14 280,00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67A2C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ind w:right="100"/>
              <w:jc w:val="center"/>
            </w:pPr>
            <w:r>
              <w:rPr>
                <w:rStyle w:val="Bodytext22"/>
              </w:rPr>
              <w:t>82 280,00</w:t>
            </w:r>
          </w:p>
        </w:tc>
      </w:tr>
      <w:tr w:rsidR="005D3D54" w14:paraId="3E6FA97C" w14:textId="77777777">
        <w:trPr>
          <w:trHeight w:hRule="exact" w:val="293"/>
        </w:trPr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EA6BC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spacing w:line="212" w:lineRule="exact"/>
              <w:ind w:left="30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FFFFFF"/>
          </w:tcPr>
          <w:p w14:paraId="265F5124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31B89990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11E7E7BB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/>
          </w:tcPr>
          <w:p w14:paraId="08B1B02D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</w:tcPr>
          <w:p w14:paraId="23C06D84" w14:textId="77777777" w:rsidR="005D3D54" w:rsidRDefault="005D3D54">
            <w:pPr>
              <w:framePr w:w="10733" w:h="2414" w:wrap="none" w:vAnchor="page" w:hAnchor="page" w:x="647" w:y="5404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61927" w14:textId="77777777" w:rsidR="005D3D54" w:rsidRDefault="00D643DE">
            <w:pPr>
              <w:pStyle w:val="Bodytext20"/>
              <w:framePr w:w="10733" w:h="2414" w:wrap="none" w:vAnchor="page" w:hAnchor="page" w:x="647" w:y="5404"/>
              <w:shd w:val="clear" w:color="auto" w:fill="auto"/>
              <w:spacing w:line="212" w:lineRule="exact"/>
              <w:ind w:left="200"/>
            </w:pPr>
            <w:r>
              <w:rPr>
                <w:rStyle w:val="Bodytext295pt"/>
              </w:rPr>
              <w:t>82 280,00</w:t>
            </w:r>
          </w:p>
        </w:tc>
      </w:tr>
    </w:tbl>
    <w:p w14:paraId="6D083EBF" w14:textId="77777777" w:rsidR="005D3D54" w:rsidRDefault="00D643DE">
      <w:pPr>
        <w:pStyle w:val="Bodytext60"/>
        <w:framePr w:wrap="none" w:vAnchor="page" w:hAnchor="page" w:x="647" w:y="14081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705C1DF2" w14:textId="77777777" w:rsidR="005D3D54" w:rsidRDefault="00D643DE">
      <w:pPr>
        <w:pStyle w:val="Bodytext20"/>
        <w:framePr w:wrap="none" w:vAnchor="page" w:hAnchor="page" w:x="896" w:y="14516"/>
        <w:shd w:val="clear" w:color="auto" w:fill="auto"/>
      </w:pPr>
      <w:r>
        <w:t>Převzal:</w:t>
      </w:r>
    </w:p>
    <w:p w14:paraId="18F5B0CC" w14:textId="77777777" w:rsidR="005D3D54" w:rsidRDefault="00D643DE">
      <w:pPr>
        <w:pStyle w:val="Bodytext20"/>
        <w:framePr w:wrap="none" w:vAnchor="page" w:hAnchor="page" w:x="647" w:y="14526"/>
        <w:shd w:val="clear" w:color="auto" w:fill="auto"/>
        <w:ind w:left="6034"/>
      </w:pPr>
      <w:r>
        <w:t>Razítko:</w:t>
      </w:r>
    </w:p>
    <w:p w14:paraId="248C3A88" w14:textId="77777777" w:rsidR="005D3D54" w:rsidRDefault="00D643DE">
      <w:pPr>
        <w:pStyle w:val="Bodytext60"/>
        <w:framePr w:wrap="none" w:vAnchor="page" w:hAnchor="page" w:x="647" w:y="15392"/>
        <w:shd w:val="clear" w:color="auto" w:fill="auto"/>
        <w:spacing w:before="0" w:after="0"/>
        <w:ind w:left="300"/>
      </w:pPr>
      <w:r>
        <w:t>Ekonomický a informační systém POHODA</w:t>
      </w:r>
    </w:p>
    <w:p w14:paraId="32AE44A1" w14:textId="77777777" w:rsidR="005D3D54" w:rsidRDefault="005D3D54">
      <w:pPr>
        <w:rPr>
          <w:sz w:val="2"/>
          <w:szCs w:val="2"/>
        </w:rPr>
      </w:pPr>
    </w:p>
    <w:sectPr w:rsidR="005D3D5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5DBE9" w14:textId="77777777" w:rsidR="00193E90" w:rsidRDefault="00193E90">
      <w:r>
        <w:separator/>
      </w:r>
    </w:p>
  </w:endnote>
  <w:endnote w:type="continuationSeparator" w:id="0">
    <w:p w14:paraId="03A1DC77" w14:textId="77777777" w:rsidR="00193E90" w:rsidRDefault="0019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01318" w14:textId="77777777" w:rsidR="00193E90" w:rsidRDefault="00193E90"/>
  </w:footnote>
  <w:footnote w:type="continuationSeparator" w:id="0">
    <w:p w14:paraId="3D164F31" w14:textId="77777777" w:rsidR="00193E90" w:rsidRDefault="00193E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54"/>
    <w:rsid w:val="00193E90"/>
    <w:rsid w:val="0050016A"/>
    <w:rsid w:val="005D3D54"/>
    <w:rsid w:val="00636AA7"/>
    <w:rsid w:val="00A914F2"/>
    <w:rsid w:val="00D643DE"/>
    <w:rsid w:val="00FA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7CFF"/>
  <w15:docId w15:val="{8FF155E2-13C1-4423-9619-2707F236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84477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84477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80"/>
      <w:sz w:val="104"/>
      <w:szCs w:val="10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84477"/>
      <w:spacing w:val="0"/>
      <w:w w:val="80"/>
      <w:position w:val="0"/>
      <w:sz w:val="104"/>
      <w:szCs w:val="104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80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0E88A7"/>
      <w:spacing w:val="0"/>
      <w:w w:val="80"/>
      <w:position w:val="0"/>
      <w:sz w:val="24"/>
      <w:szCs w:val="24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Bold">
    <w:name w:val="Body text (5) +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0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8447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38447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162" w:lineRule="exact"/>
      <w:outlineLvl w:val="0"/>
    </w:pPr>
    <w:rPr>
      <w:rFonts w:ascii="Arial" w:eastAsia="Arial" w:hAnsi="Arial" w:cs="Arial"/>
      <w:b/>
      <w:bCs/>
      <w:w w:val="80"/>
      <w:sz w:val="104"/>
      <w:szCs w:val="104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98" w:lineRule="exact"/>
      <w:jc w:val="both"/>
      <w:outlineLvl w:val="1"/>
    </w:pPr>
    <w:rPr>
      <w:rFonts w:ascii="Arial" w:eastAsia="Arial" w:hAnsi="Arial" w:cs="Arial"/>
      <w:b/>
      <w:bCs/>
      <w:w w:val="8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548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Palová</cp:lastModifiedBy>
  <cp:revision>6</cp:revision>
  <dcterms:created xsi:type="dcterms:W3CDTF">2020-10-02T10:52:00Z</dcterms:created>
  <dcterms:modified xsi:type="dcterms:W3CDTF">2020-10-13T06:21:00Z</dcterms:modified>
</cp:coreProperties>
</file>