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C9" w:rsidRPr="005D456A" w:rsidRDefault="00A478C9" w:rsidP="005D456A">
      <w:pPr>
        <w:jc w:val="center"/>
        <w:rPr>
          <w:b/>
        </w:rPr>
      </w:pPr>
      <w:r w:rsidRPr="00A478C9">
        <w:rPr>
          <w:b/>
        </w:rPr>
        <w:t xml:space="preserve">PŘÍLOHA </w:t>
      </w:r>
      <w:proofErr w:type="gramStart"/>
      <w:r w:rsidRPr="00A478C9">
        <w:rPr>
          <w:b/>
        </w:rPr>
        <w:t>Č.2 – TEXTOVÁ</w:t>
      </w:r>
      <w:proofErr w:type="gramEnd"/>
      <w:r w:rsidRPr="00A478C9">
        <w:rPr>
          <w:b/>
        </w:rPr>
        <w:t xml:space="preserve"> ČÁST NABÍDKY</w:t>
      </w:r>
    </w:p>
    <w:p w:rsidR="00084AA9" w:rsidRDefault="00084AA9">
      <w:r w:rsidRPr="00084AA9">
        <w:t xml:space="preserve">Název veřejné zakázky: 137_JZ_ERDF2_Pracoviště pro praktickou výuku systémové </w:t>
      </w:r>
      <w:proofErr w:type="spellStart"/>
      <w:r w:rsidRPr="00084AA9">
        <w:t>elektronistalace</w:t>
      </w:r>
      <w:proofErr w:type="spellEnd"/>
      <w:r w:rsidRPr="00084AA9">
        <w:t xml:space="preserve"> KNX (</w:t>
      </w:r>
      <w:bookmarkStart w:id="0" w:name="_GoBack"/>
      <w:r w:rsidRPr="00084AA9">
        <w:t>IIFM_024</w:t>
      </w:r>
      <w:bookmarkEnd w:id="0"/>
      <w:r w:rsidRPr="00084AA9">
        <w:t>)</w:t>
      </w:r>
    </w:p>
    <w:p w:rsidR="00084AA9" w:rsidRDefault="00084AA9">
      <w:proofErr w:type="spellStart"/>
      <w:r w:rsidRPr="00084AA9">
        <w:t>Int</w:t>
      </w:r>
      <w:proofErr w:type="spellEnd"/>
      <w:r w:rsidRPr="00084AA9">
        <w:t xml:space="preserve">. č. veřejné zakázky: 20/9615/137 </w:t>
      </w:r>
    </w:p>
    <w:p w:rsidR="00084AA9" w:rsidRDefault="00084AA9">
      <w:r w:rsidRPr="00084AA9">
        <w:t xml:space="preserve">Název programu: Operační program Výzkum, vývoj a vzdělávání </w:t>
      </w:r>
    </w:p>
    <w:p w:rsidR="00084AA9" w:rsidRDefault="00084AA9">
      <w:r w:rsidRPr="00084AA9">
        <w:t xml:space="preserve">Název projektu: Infrastrukturní zajištění nových studijních programů </w:t>
      </w:r>
      <w:proofErr w:type="gramStart"/>
      <w:r w:rsidRPr="00084AA9">
        <w:t>na</w:t>
      </w:r>
      <w:proofErr w:type="gramEnd"/>
      <w:r w:rsidRPr="00084AA9">
        <w:t xml:space="preserve"> TUL </w:t>
      </w:r>
    </w:p>
    <w:p w:rsidR="00084AA9" w:rsidRDefault="00084AA9">
      <w:r w:rsidRPr="00084AA9">
        <w:t xml:space="preserve">Registrační číslo projektu: CZ.02.2.67/0.0/0.0/18_057/0013357 </w:t>
      </w:r>
    </w:p>
    <w:p w:rsidR="00A478C9" w:rsidRDefault="00A478C9" w:rsidP="00A478C9">
      <w:r>
        <w:t>Zadavatel: Technická univerzita v Liberci, sídlo: Studentská 1402/2, 461 17 Liberec I-Staré Město</w:t>
      </w:r>
    </w:p>
    <w:p w:rsidR="00084AA9" w:rsidRDefault="00084AA9"/>
    <w:p w:rsidR="00084AA9" w:rsidRPr="00754738" w:rsidRDefault="00084AA9">
      <w:pPr>
        <w:rPr>
          <w:b/>
        </w:rPr>
      </w:pPr>
      <w:r w:rsidRPr="00754738">
        <w:rPr>
          <w:b/>
        </w:rPr>
        <w:t>PŘEDMĚT CENOVÉ NABÍDKY:</w:t>
      </w:r>
    </w:p>
    <w:p w:rsidR="00084AA9" w:rsidRDefault="00084AA9">
      <w:r>
        <w:t>Celkem bude vyrobeno 5 samostatných výukových pracovišť. Každé pracoviště bude obsahovat všechny prvky, které jsou požadovány v zadávací dokumentaci. Všechny KNX prvky budou od výrobce ABB, který je špičkou v oboru.</w:t>
      </w:r>
    </w:p>
    <w:p w:rsidR="00084AA9" w:rsidRDefault="00084AA9">
      <w:r>
        <w:t>Seznam prvků ABB na jedno pracoviště:</w:t>
      </w:r>
    </w:p>
    <w:p w:rsidR="00084AA9" w:rsidRDefault="00084AA9">
      <w:r w:rsidRPr="00084AA9">
        <w:rPr>
          <w:noProof/>
          <w:lang w:eastAsia="cs-CZ"/>
        </w:rPr>
        <w:drawing>
          <wp:inline distT="0" distB="0" distL="0" distR="0">
            <wp:extent cx="5760720" cy="460114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A9" w:rsidRDefault="00084AA9"/>
    <w:p w:rsidR="00084AA9" w:rsidRDefault="00084AA9"/>
    <w:p w:rsidR="00084AA9" w:rsidRDefault="00084AA9">
      <w:r>
        <w:lastRenderedPageBreak/>
        <w:t xml:space="preserve">Každý prvek bude instalován do instalační krabičky s čelní deskou </w:t>
      </w:r>
      <w:proofErr w:type="spellStart"/>
      <w:r>
        <w:t>tl</w:t>
      </w:r>
      <w:proofErr w:type="spellEnd"/>
      <w:r>
        <w:t>. 3 mm</w:t>
      </w:r>
      <w:r w:rsidR="000C37A3">
        <w:t>. Velikost instalační krabičky je cca 90/180mm, velikost čelní desky 200/110 mm u většiny prvků. Tam, kde jsou prvky širší než 90 mm se krabička i čelní deska adekvátně rozšíří.</w:t>
      </w:r>
    </w:p>
    <w:p w:rsidR="00754738" w:rsidRDefault="00754738">
      <w:r>
        <w:t>Každé výukové pracoviště bude napájeno ze sítě 230V dle příslušných ČSN.</w:t>
      </w:r>
    </w:p>
    <w:p w:rsidR="000C37A3" w:rsidRDefault="000C37A3">
      <w:r>
        <w:t>Většina prvků je připevněna na DIN lištu. Vstupy a výstupy prvků jsou vyvedeny do zdířek na čelní desce a jsou propojitelné laboratorními bezpečnostními šňůrami. Všechny čelní desky jsou opatřeny grafikou –</w:t>
      </w:r>
      <w:r w:rsidR="00110901">
        <w:t xml:space="preserve"> přesný vzhled bude určen dle požadavků objednatele.</w:t>
      </w:r>
    </w:p>
    <w:p w:rsidR="00D86766" w:rsidRDefault="00D86766">
      <w:r>
        <w:t xml:space="preserve">Jednotlivé segmenty (prvek ABB + instalační krabice + čelní deska) se nainstalují do sestav dle určení vyučujícího následovně: pro instalaci se využijí příčné a podélné profily systému </w:t>
      </w:r>
      <w:proofErr w:type="spellStart"/>
      <w:r>
        <w:t>Octanorm</w:t>
      </w:r>
      <w:proofErr w:type="spellEnd"/>
      <w:r>
        <w:t xml:space="preserve"> š 40mm, které se k sobě připevňují pomocí je</w:t>
      </w:r>
      <w:r w:rsidR="00754738">
        <w:t xml:space="preserve">dnoduchých zámků </w:t>
      </w:r>
      <w:proofErr w:type="spellStart"/>
      <w:r w:rsidR="00754738">
        <w:t>torxovým</w:t>
      </w:r>
      <w:proofErr w:type="spellEnd"/>
      <w:r w:rsidR="00754738">
        <w:t xml:space="preserve"> klíčem</w:t>
      </w:r>
      <w:r>
        <w:t xml:space="preserve"> (součást dodávky). Délky profilů příčných 430 a 654 mm a podélných profilů 520 a 740 mm. Na podélných profilech je připevněn soubor 2 ks stejných profilů systému </w:t>
      </w:r>
      <w:proofErr w:type="spellStart"/>
      <w:r>
        <w:t>Octanorm</w:t>
      </w:r>
      <w:proofErr w:type="spellEnd"/>
      <w:r>
        <w:t xml:space="preserve">, které po sestavení úlohy určují sklon na 45°. Vyučující si určí, kolik segmentů na </w:t>
      </w:r>
      <w:proofErr w:type="gramStart"/>
      <w:r>
        <w:t>danou</w:t>
      </w:r>
      <w:proofErr w:type="gramEnd"/>
      <w:r>
        <w:t xml:space="preserve"> úlohy použije a podle toho zvolí délky profilů. Poté se složí daná sestav</w:t>
      </w:r>
      <w:r w:rsidR="0097137E">
        <w:t>a a může začít výuka. Délky profil</w:t>
      </w:r>
      <w:r>
        <w:t>ů se samozřejmě ještě mohou měnit podle konkrétních požadavků na maximální počet segmentů pro úlohu.</w:t>
      </w:r>
    </w:p>
    <w:p w:rsidR="00CB48F8" w:rsidRDefault="00CB48F8" w:rsidP="00CB48F8">
      <w:pPr>
        <w:jc w:val="center"/>
      </w:pPr>
      <w:r>
        <w:rPr>
          <w:noProof/>
          <w:lang w:eastAsia="cs-CZ"/>
        </w:rPr>
        <w:drawing>
          <wp:inline distT="0" distB="0" distL="0" distR="0" wp14:anchorId="0269CA01" wp14:editId="2F774A27">
            <wp:extent cx="5760720" cy="2355850"/>
            <wp:effectExtent l="152400" t="152400" r="354330" b="36830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B48F8" w:rsidRDefault="00CB48F8" w:rsidP="00CB48F8">
      <w:r>
        <w:t xml:space="preserve">U smontovaných sestav poté mohou studenti jak stát, tak i sedět – záleží na velikosti dané sestavy. </w:t>
      </w:r>
    </w:p>
    <w:p w:rsidR="00CB48F8" w:rsidRDefault="00CB48F8" w:rsidP="00CB48F8">
      <w:r>
        <w:t xml:space="preserve">Každá z pěti sestav bude uložena ve své přepravní bedně z překližky. V bedně budou oddělení pro každý prvek tak, aby se nemohly segmenty navzájem poškodit. </w:t>
      </w:r>
    </w:p>
    <w:p w:rsidR="00CB48F8" w:rsidRDefault="00FB7B43" w:rsidP="00CB48F8">
      <w:r>
        <w:rPr>
          <w:noProof/>
          <w:lang w:eastAsia="cs-CZ"/>
        </w:rPr>
        <w:drawing>
          <wp:inline distT="0" distB="0" distL="0" distR="0" wp14:anchorId="1D4367AF" wp14:editId="3DED5820">
            <wp:extent cx="1677725" cy="167772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77" cy="169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513">
        <w:t xml:space="preserve">       </w:t>
      </w:r>
      <w:r w:rsidR="00A43513">
        <w:rPr>
          <w:noProof/>
          <w:lang w:eastAsia="cs-CZ"/>
        </w:rPr>
        <w:drawing>
          <wp:inline distT="0" distB="0" distL="0" distR="0">
            <wp:extent cx="1693628" cy="1693628"/>
            <wp:effectExtent l="0" t="0" r="1905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19" cy="16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513">
        <w:t xml:space="preserve">       </w:t>
      </w:r>
      <w:r w:rsidR="00A43513">
        <w:rPr>
          <w:noProof/>
          <w:lang w:eastAsia="cs-CZ"/>
        </w:rPr>
        <w:drawing>
          <wp:inline distT="0" distB="0" distL="0" distR="0">
            <wp:extent cx="1932167" cy="193216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48" cy="19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8F8" w:rsidRDefault="00AC5411" w:rsidP="00AC5411">
      <w:pPr>
        <w:jc w:val="center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2560F1BF" wp14:editId="1326F658">
            <wp:extent cx="5160397" cy="2902724"/>
            <wp:effectExtent l="152400" t="152400" r="364490" b="3549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640" cy="2911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6766" w:rsidRDefault="00AC5411" w:rsidP="00AC5411">
      <w:pPr>
        <w:jc w:val="center"/>
      </w:pPr>
      <w:r>
        <w:rPr>
          <w:noProof/>
          <w:lang w:eastAsia="cs-CZ"/>
        </w:rPr>
        <w:drawing>
          <wp:inline distT="0" distB="0" distL="0" distR="0" wp14:anchorId="58C54C28" wp14:editId="24079198">
            <wp:extent cx="4786685" cy="4786685"/>
            <wp:effectExtent l="152400" t="152400" r="356870" b="3568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450" cy="479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5BD6" w:rsidRDefault="00115BD6" w:rsidP="00115BD6">
      <w:r>
        <w:lastRenderedPageBreak/>
        <w:t>Kompletní cena všech 5 ks výukových sestav včetně obalů, manipulací a doprav činí:</w:t>
      </w:r>
    </w:p>
    <w:p w:rsidR="00115BD6" w:rsidRDefault="00754738" w:rsidP="00115BD6">
      <w:r>
        <w:t xml:space="preserve">Bez </w:t>
      </w:r>
      <w:proofErr w:type="gramStart"/>
      <w:r>
        <w:t>DPH : Kč</w:t>
      </w:r>
      <w:proofErr w:type="gramEnd"/>
      <w:r>
        <w:t xml:space="preserve"> 1 249 000,00-jedenmiliondvěstěčtyřicetdevěttisíckorunčeských_</w:t>
      </w:r>
    </w:p>
    <w:p w:rsidR="00115BD6" w:rsidRDefault="00115BD6" w:rsidP="00115BD6">
      <w:r>
        <w:t xml:space="preserve">DPH </w:t>
      </w:r>
      <w:proofErr w:type="gramStart"/>
      <w:r>
        <w:t>21% : Kč</w:t>
      </w:r>
      <w:proofErr w:type="gramEnd"/>
      <w:r>
        <w:t xml:space="preserve"> </w:t>
      </w:r>
      <w:r w:rsidR="00754738">
        <w:t>– 262 290,00-dvěstěšedesátdvatisícdvěstědevadesátkorunčeských-</w:t>
      </w:r>
    </w:p>
    <w:p w:rsidR="00115BD6" w:rsidRDefault="00115BD6" w:rsidP="00115BD6">
      <w:r>
        <w:t xml:space="preserve">Včetně DPH: Kč </w:t>
      </w:r>
      <w:r w:rsidR="00754738">
        <w:t>1 511 290,00-jedenmilionpětsetjedenácttisícdvěstědevadesátkorunčeských-</w:t>
      </w:r>
    </w:p>
    <w:p w:rsidR="00115BD6" w:rsidRDefault="00115BD6" w:rsidP="00115BD6"/>
    <w:p w:rsidR="00115BD6" w:rsidRDefault="00115BD6" w:rsidP="00115BD6">
      <w:r>
        <w:t>Za dodavatele:</w:t>
      </w:r>
    </w:p>
    <w:p w:rsidR="00115BD6" w:rsidRDefault="00115BD6" w:rsidP="00115BD6"/>
    <w:p w:rsidR="00115BD6" w:rsidRDefault="006650EF" w:rsidP="00115BD6">
      <w:proofErr w:type="spellStart"/>
      <w:r>
        <w:t>xxxxx</w:t>
      </w:r>
      <w:proofErr w:type="spellEnd"/>
    </w:p>
    <w:p w:rsidR="00A478C9" w:rsidRDefault="00BA201C" w:rsidP="00115BD6">
      <w:proofErr w:type="spellStart"/>
      <w:r>
        <w:t>Erve</w:t>
      </w:r>
      <w:proofErr w:type="spellEnd"/>
      <w:r>
        <w:t xml:space="preserve"> design s.r.o.</w:t>
      </w:r>
    </w:p>
    <w:p w:rsidR="00A478C9" w:rsidRDefault="00A478C9" w:rsidP="00115BD6"/>
    <w:p w:rsidR="00A478C9" w:rsidRDefault="00A478C9" w:rsidP="00115BD6">
      <w:r>
        <w:t xml:space="preserve">V Jablonci nad Nisou dne </w:t>
      </w:r>
      <w:proofErr w:type="gramStart"/>
      <w:r>
        <w:t>18.9.2020</w:t>
      </w:r>
      <w:proofErr w:type="gramEnd"/>
      <w:r>
        <w:t>.</w:t>
      </w:r>
    </w:p>
    <w:p w:rsidR="00115BD6" w:rsidRDefault="00115BD6" w:rsidP="00115BD6"/>
    <w:sectPr w:rsidR="0011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9"/>
    <w:rsid w:val="00084AA9"/>
    <w:rsid w:val="000C37A3"/>
    <w:rsid w:val="00110901"/>
    <w:rsid w:val="00115BD6"/>
    <w:rsid w:val="005610B6"/>
    <w:rsid w:val="005D456A"/>
    <w:rsid w:val="006650EF"/>
    <w:rsid w:val="00754738"/>
    <w:rsid w:val="008C7869"/>
    <w:rsid w:val="0097137E"/>
    <w:rsid w:val="00A43513"/>
    <w:rsid w:val="00A478C9"/>
    <w:rsid w:val="00AC5411"/>
    <w:rsid w:val="00BA201C"/>
    <w:rsid w:val="00CB48F8"/>
    <w:rsid w:val="00D01BBE"/>
    <w:rsid w:val="00D86766"/>
    <w:rsid w:val="00F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B951"/>
  <w15:chartTrackingRefBased/>
  <w15:docId w15:val="{CEF37932-2FD7-4C84-BD93-CA04469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Marianna</cp:lastModifiedBy>
  <cp:revision>2</cp:revision>
  <dcterms:created xsi:type="dcterms:W3CDTF">2020-10-12T13:54:00Z</dcterms:created>
  <dcterms:modified xsi:type="dcterms:W3CDTF">2020-10-12T13:54:00Z</dcterms:modified>
</cp:coreProperties>
</file>