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74" w:rsidRDefault="0011628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03200" distB="365760" distL="114300" distR="3366770" simplePos="0" relativeHeight="125829378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margin">
                  <wp:posOffset>1158240</wp:posOffset>
                </wp:positionV>
                <wp:extent cx="2770505" cy="119189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1191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0474" w:rsidRDefault="0011628F">
                            <w:pPr>
                              <w:pStyle w:val="Zkladntext20"/>
                              <w:shd w:val="clear" w:color="auto" w:fill="auto"/>
                              <w:spacing w:after="140"/>
                            </w:pPr>
                            <w:r>
                              <w:t>Nemocnice Nové Město na Moravě, příspěvková organizace</w:t>
                            </w:r>
                          </w:p>
                          <w:p w:rsidR="00700474" w:rsidRDefault="0011628F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t>Žďárská 610</w:t>
                            </w:r>
                          </w:p>
                          <w:p w:rsidR="00700474" w:rsidRDefault="0011628F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t>592 31 Nové Město na Moravě</w:t>
                            </w:r>
                          </w:p>
                          <w:p w:rsidR="00700474" w:rsidRDefault="0011628F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>IČO 00842001 DIČ CZ00842001</w:t>
                            </w:r>
                          </w:p>
                          <w:p w:rsidR="00700474" w:rsidRDefault="0011628F">
                            <w:pPr>
                              <w:pStyle w:val="Zkladntext20"/>
                              <w:shd w:val="clear" w:color="auto" w:fill="auto"/>
                              <w:spacing w:after="100"/>
                            </w:pPr>
                            <w:r>
                              <w:t>Spisová značka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.399999999999999pt;margin-top:91.200000000000003pt;width:218.15000000000001pt;height:93.849999999999994pt;z-index:-125829375;mso-wrap-distance-left:9.pt;mso-wrap-distance-top:16.pt;mso-wrap-distance-right:265.10000000000002pt;mso-wrap-distance-bottom:28.8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Nemocnice Nové Město na Moravě,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Žďárská 610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592 31 Nové Město na Moravě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 00842001 DIČ CZ00842001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Spisová značka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9550" distB="0" distL="3552190" distR="114935" simplePos="0" relativeHeight="125829380" behindDoc="0" locked="0" layoutInCell="1" allowOverlap="1">
                <wp:simplePos x="0" y="0"/>
                <wp:positionH relativeFrom="page">
                  <wp:posOffset>3862070</wp:posOffset>
                </wp:positionH>
                <wp:positionV relativeFrom="margin">
                  <wp:posOffset>1164590</wp:posOffset>
                </wp:positionV>
                <wp:extent cx="2584450" cy="15513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155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0474" w:rsidRDefault="0011628F">
                            <w:pPr>
                              <w:pStyle w:val="Zkladntext20"/>
                              <w:shd w:val="clear" w:color="auto" w:fill="auto"/>
                              <w:spacing w:after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MAPO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medical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s.r.o.</w:t>
                            </w:r>
                          </w:p>
                          <w:p w:rsidR="00700474" w:rsidRDefault="0011628F">
                            <w:pPr>
                              <w:pStyle w:val="Zkladntext20"/>
                              <w:shd w:val="clear" w:color="auto" w:fill="auto"/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Olomoucká 3896/114</w:t>
                            </w:r>
                          </w:p>
                          <w:p w:rsidR="00700474" w:rsidRDefault="0011628F">
                            <w:pPr>
                              <w:pStyle w:val="Zkladntext20"/>
                              <w:shd w:val="clear" w:color="auto" w:fill="auto"/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796 01 Prostějov</w:t>
                            </w:r>
                          </w:p>
                          <w:p w:rsidR="00700474" w:rsidRDefault="0011628F">
                            <w:pPr>
                              <w:pStyle w:val="Zkladntext20"/>
                              <w:shd w:val="clear" w:color="auto" w:fill="auto"/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 w:eastAsia="en-US" w:bidi="en-US"/>
                              </w:rPr>
                              <w:t>CZECH REPUBLIC</w:t>
                            </w:r>
                          </w:p>
                          <w:p w:rsidR="00700474" w:rsidRDefault="0011628F">
                            <w:pPr>
                              <w:pStyle w:val="Zkladntext20"/>
                              <w:shd w:val="clear" w:color="auto" w:fill="auto"/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IČO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27753760 </w:t>
                            </w:r>
                            <w:r>
                              <w:t xml:space="preserve">DIČ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CZ699004407</w:t>
                            </w:r>
                          </w:p>
                          <w:p w:rsidR="00700474" w:rsidRDefault="0011628F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Kód spojení</w:t>
                            </w:r>
                            <w:r>
                              <w:t xml:space="preserve"> dodavatele</w:t>
                            </w:r>
                          </w:p>
                          <w:p w:rsidR="00700474" w:rsidRDefault="0011628F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Kontakt na dodavatele: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04.10000000000002pt;margin-top:91.700000000000003pt;width:203.5pt;height:122.15000000000001pt;z-index:-125829373;mso-wrap-distance-left:279.69999999999999pt;mso-wrap-distance-top:16.5pt;mso-wrap-distance-right:9.050000000000000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MAPO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 xml:space="preserve">medical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Olomoucká 3896/114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796 01 Prostějov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>CZECH REPUBLIC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IČO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27753760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CZ699004407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 spojení dodavatele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 na dodavatele: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7819"/>
      </w:tblGrid>
      <w:tr w:rsidR="00700474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3029" w:type="dxa"/>
            <w:shd w:val="clear" w:color="auto" w:fill="FFFFFF"/>
            <w:vAlign w:val="bottom"/>
          </w:tcPr>
          <w:p w:rsidR="00700474" w:rsidRDefault="0011628F">
            <w:pPr>
              <w:pStyle w:val="Jin0"/>
              <w:shd w:val="clear" w:color="auto" w:fill="auto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</w:t>
            </w:r>
          </w:p>
          <w:p w:rsidR="00700474" w:rsidRDefault="0011628F">
            <w:pPr>
              <w:pStyle w:val="Jin0"/>
              <w:shd w:val="clear" w:color="auto" w:fill="auto"/>
              <w:spacing w:line="180" w:lineRule="auto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' r l</w:t>
            </w:r>
          </w:p>
        </w:tc>
        <w:tc>
          <w:tcPr>
            <w:tcW w:w="7819" w:type="dxa"/>
            <w:shd w:val="clear" w:color="auto" w:fill="FFFFFF"/>
          </w:tcPr>
          <w:p w:rsidR="00700474" w:rsidRDefault="0011628F">
            <w:pPr>
              <w:pStyle w:val="Jin0"/>
              <w:shd w:val="clear" w:color="auto" w:fill="auto"/>
              <w:tabs>
                <w:tab w:val="left" w:pos="3360"/>
              </w:tabs>
              <w:spacing w:before="80" w:after="10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OBJEDNÁVKA</w:t>
            </w:r>
            <w:r>
              <w:rPr>
                <w:b/>
                <w:bCs/>
                <w:sz w:val="28"/>
                <w:szCs w:val="28"/>
              </w:rPr>
              <w:tab/>
              <w:t>VOZM-2020-002760</w:t>
            </w:r>
          </w:p>
          <w:p w:rsidR="00700474" w:rsidRDefault="0011628F">
            <w:pPr>
              <w:pStyle w:val="Jin0"/>
              <w:shd w:val="clear" w:color="auto" w:fill="auto"/>
              <w:tabs>
                <w:tab w:val="left" w:pos="1186"/>
              </w:tabs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List č.</w:t>
            </w:r>
            <w:r>
              <w:rPr>
                <w:sz w:val="19"/>
                <w:szCs w:val="19"/>
              </w:rPr>
              <w:tab/>
              <w:t>1</w:t>
            </w:r>
          </w:p>
        </w:tc>
      </w:tr>
      <w:tr w:rsidR="00700474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0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0474" w:rsidRDefault="0011628F">
            <w:pPr>
              <w:pStyle w:val="Jin0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Odběratel</w:t>
            </w:r>
          </w:p>
        </w:tc>
        <w:tc>
          <w:tcPr>
            <w:tcW w:w="7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0474" w:rsidRDefault="0011628F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Dodavatel</w:t>
            </w:r>
          </w:p>
        </w:tc>
      </w:tr>
    </w:tbl>
    <w:p w:rsidR="00700474" w:rsidRDefault="00700474">
      <w:pPr>
        <w:sectPr w:rsidR="00700474">
          <w:pgSz w:w="11900" w:h="16840"/>
          <w:pgMar w:top="589" w:right="510" w:bottom="408" w:left="524" w:header="161" w:footer="3" w:gutter="0"/>
          <w:pgNumType w:start="1"/>
          <w:cols w:space="720"/>
          <w:noEndnote/>
          <w:docGrid w:linePitch="360"/>
        </w:sectPr>
      </w:pPr>
    </w:p>
    <w:p w:rsidR="00700474" w:rsidRDefault="00700474">
      <w:pPr>
        <w:spacing w:line="100" w:lineRule="exact"/>
        <w:rPr>
          <w:sz w:val="8"/>
          <w:szCs w:val="8"/>
        </w:rPr>
      </w:pPr>
    </w:p>
    <w:p w:rsidR="00700474" w:rsidRDefault="00700474">
      <w:pPr>
        <w:spacing w:line="1" w:lineRule="exact"/>
        <w:sectPr w:rsidR="00700474">
          <w:type w:val="continuous"/>
          <w:pgSz w:w="11900" w:h="16840"/>
          <w:pgMar w:top="589" w:right="0" w:bottom="408" w:left="0" w:header="0" w:footer="3" w:gutter="0"/>
          <w:cols w:space="720"/>
          <w:noEndnote/>
          <w:docGrid w:linePitch="360"/>
        </w:sectPr>
      </w:pPr>
    </w:p>
    <w:p w:rsidR="00700474" w:rsidRDefault="0011628F">
      <w:pPr>
        <w:pStyle w:val="Zkladntext40"/>
        <w:shd w:val="clear" w:color="auto" w:fill="auto"/>
      </w:pPr>
      <w:r>
        <w:t>Příjemce</w:t>
      </w:r>
    </w:p>
    <w:p w:rsidR="00700474" w:rsidRDefault="0011628F">
      <w:pPr>
        <w:pStyle w:val="Zkladntext1"/>
        <w:shd w:val="clear" w:color="auto" w:fill="auto"/>
        <w:tabs>
          <w:tab w:val="left" w:pos="6744"/>
        </w:tabs>
        <w:spacing w:after="60"/>
        <w:ind w:left="5580"/>
      </w:pPr>
      <w:r>
        <w:t>Vyřizuje:</w:t>
      </w:r>
      <w:r>
        <w:tab/>
        <w:t>XXXX</w:t>
      </w:r>
    </w:p>
    <w:p w:rsidR="00700474" w:rsidRDefault="0011628F">
      <w:pPr>
        <w:pStyle w:val="Zkladntext1"/>
        <w:shd w:val="clear" w:color="auto" w:fill="auto"/>
        <w:tabs>
          <w:tab w:val="left" w:pos="6744"/>
        </w:tabs>
        <w:spacing w:after="60"/>
        <w:ind w:left="5580"/>
      </w:pPr>
      <w:r>
        <w:t>Schválil:</w:t>
      </w:r>
      <w:r>
        <w:tab/>
        <w:t>XXXX</w:t>
      </w:r>
    </w:p>
    <w:p w:rsidR="00700474" w:rsidRDefault="0011628F">
      <w:pPr>
        <w:pStyle w:val="Zkladntext1"/>
        <w:shd w:val="clear" w:color="auto" w:fill="auto"/>
        <w:tabs>
          <w:tab w:val="left" w:pos="6744"/>
        </w:tabs>
        <w:spacing w:after="60"/>
        <w:ind w:left="5580"/>
      </w:pPr>
      <w:r>
        <w:t>E-mail</w:t>
      </w:r>
      <w:r>
        <w:tab/>
      </w:r>
      <w:hyperlink r:id="rId7" w:history="1">
        <w:r>
          <w:rPr>
            <w:lang w:val="en-US" w:eastAsia="en-US" w:bidi="en-US"/>
          </w:rPr>
          <w:t>XXXX</w:t>
        </w:r>
      </w:hyperlink>
    </w:p>
    <w:p w:rsidR="00700474" w:rsidRDefault="0011628F">
      <w:pPr>
        <w:pStyle w:val="Zkladntext1"/>
        <w:shd w:val="clear" w:color="auto" w:fill="auto"/>
        <w:tabs>
          <w:tab w:val="left" w:pos="6744"/>
        </w:tabs>
        <w:spacing w:after="0"/>
        <w:ind w:left="5580"/>
      </w:pPr>
      <w:r>
        <w:t>Telefon</w:t>
      </w:r>
      <w:r>
        <w:tab/>
        <w:t>XXXX</w:t>
      </w:r>
    </w:p>
    <w:p w:rsidR="00700474" w:rsidRDefault="0011628F">
      <w:pPr>
        <w:spacing w:line="1" w:lineRule="exact"/>
        <w:sectPr w:rsidR="00700474">
          <w:type w:val="continuous"/>
          <w:pgSz w:w="11900" w:h="16840"/>
          <w:pgMar w:top="589" w:right="510" w:bottom="408" w:left="52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27000" distB="12065" distL="0" distR="0" simplePos="0" relativeHeight="125829382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127000</wp:posOffset>
                </wp:positionV>
                <wp:extent cx="899160" cy="8959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895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0474" w:rsidRDefault="0011628F">
                            <w:pPr>
                              <w:pStyle w:val="Zkladntext1"/>
                              <w:shd w:val="clear" w:color="auto" w:fill="auto"/>
                              <w:spacing w:after="0" w:line="286" w:lineRule="auto"/>
                            </w:pPr>
                            <w:r>
                              <w:t>Kód akce</w:t>
                            </w:r>
                          </w:p>
                          <w:p w:rsidR="00700474" w:rsidRDefault="0011628F">
                            <w:pPr>
                              <w:pStyle w:val="Zkladntext1"/>
                              <w:shd w:val="clear" w:color="auto" w:fill="auto"/>
                              <w:spacing w:after="0" w:line="286" w:lineRule="auto"/>
                            </w:pPr>
                            <w:r>
                              <w:t>Způsob dopravy</w:t>
                            </w:r>
                          </w:p>
                          <w:p w:rsidR="00700474" w:rsidRDefault="0011628F">
                            <w:pPr>
                              <w:pStyle w:val="Zkladntext1"/>
                              <w:shd w:val="clear" w:color="auto" w:fill="auto"/>
                              <w:spacing w:after="0" w:line="295" w:lineRule="auto"/>
                            </w:pPr>
                            <w:r>
                              <w:t>Způsob úhrady Dodací podmínky</w:t>
                            </w:r>
                          </w:p>
                          <w:p w:rsidR="00700474" w:rsidRDefault="0011628F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</w:pPr>
                            <w:r>
                              <w:t>Ceny jsou uváděny Datová schránka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9.300000000000001pt;margin-top:10.pt;width:70.799999999999997pt;height:70.549999999999997pt;z-index:-125829371;mso-wrap-distance-left:0;mso-wrap-distance-top:10.pt;mso-wrap-distance-right:0;mso-wrap-distance-bottom:0.94999999999999996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 akce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Způsob dopravy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Způsob úhrady Dodací podmínky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Ceny jsou uváděny Datová schránka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6600" distB="0" distL="0" distR="0" simplePos="0" relativeHeight="125829384" behindDoc="0" locked="0" layoutInCell="1" allowOverlap="1">
                <wp:simplePos x="0" y="0"/>
                <wp:positionH relativeFrom="page">
                  <wp:posOffset>1978660</wp:posOffset>
                </wp:positionH>
                <wp:positionV relativeFrom="paragraph">
                  <wp:posOffset>736600</wp:posOffset>
                </wp:positionV>
                <wp:extent cx="341630" cy="2984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0474" w:rsidRDefault="0011628F">
                            <w:pPr>
                              <w:pStyle w:val="Zkladntext1"/>
                              <w:shd w:val="clear" w:color="auto" w:fill="auto"/>
                              <w:spacing w:after="0" w:line="283" w:lineRule="auto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S daní</w:t>
                            </w:r>
                            <w:r>
                              <w:rPr>
                                <w:u w:val="single"/>
                              </w:rPr>
                              <w:br/>
                            </w:r>
                            <w:r>
                              <w:t>y2hrjpt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155.80000000000001pt;margin-top:58.pt;width:26.899999999999999pt;height:23.5pt;z-index:-125829369;mso-wrap-distance-left:0;mso-wrap-distance-top:58.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S daní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y2hrjpt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2240" distB="146050" distL="0" distR="0" simplePos="0" relativeHeight="125829386" behindDoc="0" locked="0" layoutInCell="1" allowOverlap="1">
                <wp:simplePos x="0" y="0"/>
                <wp:positionH relativeFrom="page">
                  <wp:posOffset>4535805</wp:posOffset>
                </wp:positionH>
                <wp:positionV relativeFrom="paragraph">
                  <wp:posOffset>142240</wp:posOffset>
                </wp:positionV>
                <wp:extent cx="1256030" cy="7467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746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0474" w:rsidRDefault="0011628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Požadované datum dodání</w:t>
                            </w:r>
                          </w:p>
                          <w:p w:rsidR="00700474" w:rsidRDefault="0011628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 vytvoření</w:t>
                            </w:r>
                          </w:p>
                          <w:p w:rsidR="00700474" w:rsidRDefault="0011628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Vytvořil</w:t>
                            </w:r>
                          </w:p>
                          <w:p w:rsidR="00700474" w:rsidRDefault="0011628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Zodpovědná osoba</w:t>
                            </w:r>
                          </w:p>
                          <w:p w:rsidR="00700474" w:rsidRDefault="0011628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Vlastní spojení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57.14999999999998pt;margin-top:11.199999999999999pt;width:98.900000000000006pt;height:58.799999999999997pt;z-index:-125829367;mso-wrap-distance-left:0;mso-wrap-distance-top:11.199999999999999pt;mso-wrap-distance-right:0;mso-wrap-distance-bottom:11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Požadované datum dodání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vytvoření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Vytvořil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Zodpovědná osoba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Vlastní spojení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8290" distB="450850" distL="0" distR="0" simplePos="0" relativeHeight="125829388" behindDoc="0" locked="0" layoutInCell="1" allowOverlap="1">
                <wp:simplePos x="0" y="0"/>
                <wp:positionH relativeFrom="page">
                  <wp:posOffset>6352540</wp:posOffset>
                </wp:positionH>
                <wp:positionV relativeFrom="paragraph">
                  <wp:posOffset>288290</wp:posOffset>
                </wp:positionV>
                <wp:extent cx="814070" cy="2959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0474" w:rsidRDefault="0011628F">
                            <w:pPr>
                              <w:pStyle w:val="Zkladntext1"/>
                              <w:shd w:val="clear" w:color="auto" w:fill="auto"/>
                              <w:spacing w:after="60"/>
                              <w:jc w:val="right"/>
                            </w:pPr>
                            <w:proofErr w:type="gramStart"/>
                            <w:r>
                              <w:t>12.10.2020</w:t>
                            </w:r>
                            <w:proofErr w:type="gramEnd"/>
                          </w:p>
                          <w:p w:rsidR="00700474" w:rsidRDefault="0011628F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31" type="#_x0000_t202" style="position:absolute;margin-left:500.2pt;margin-top:22.7pt;width:64.1pt;height:23.3pt;z-index:125829388;visibility:visible;mso-wrap-style:square;mso-wrap-distance-left:0;mso-wrap-distance-top:22.7pt;mso-wrap-distance-right:0;mso-wrap-distance-bottom:3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" filled="f" stroked="f">
                <v:textbox inset="0,0,0,0">
                  <w:txbxContent>
                    <w:p w:rsidR="00700474" w:rsidRDefault="0011628F">
                      <w:pPr>
                        <w:pStyle w:val="Zkladntext1"/>
                        <w:shd w:val="clear" w:color="auto" w:fill="auto"/>
                        <w:spacing w:after="60"/>
                        <w:jc w:val="right"/>
                      </w:pPr>
                      <w:proofErr w:type="gramStart"/>
                      <w:r>
                        <w:t>12.10.2020</w:t>
                      </w:r>
                      <w:proofErr w:type="gramEnd"/>
                    </w:p>
                    <w:p w:rsidR="00700474" w:rsidRDefault="0011628F">
                      <w:pPr>
                        <w:pStyle w:val="Zkladntext1"/>
                        <w:shd w:val="clear" w:color="auto" w:fill="auto"/>
                        <w:spacing w:after="0"/>
                        <w:jc w:val="right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0474" w:rsidRDefault="0011628F">
      <w:pPr>
        <w:pStyle w:val="Zkladntext20"/>
        <w:pBdr>
          <w:top w:val="single" w:sz="4" w:space="0" w:color="auto"/>
        </w:pBdr>
        <w:shd w:val="clear" w:color="auto" w:fill="auto"/>
        <w:spacing w:after="440"/>
        <w:rPr>
          <w:sz w:val="20"/>
          <w:szCs w:val="20"/>
        </w:rPr>
      </w:pPr>
      <w:r>
        <w:rPr>
          <w:b/>
          <w:bCs/>
          <w:sz w:val="20"/>
          <w:szCs w:val="20"/>
        </w:rPr>
        <w:t>Předmět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3494"/>
        <w:gridCol w:w="1853"/>
        <w:gridCol w:w="1642"/>
        <w:gridCol w:w="1426"/>
        <w:gridCol w:w="1042"/>
      </w:tblGrid>
      <w:tr w:rsidR="00700474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700474" w:rsidRDefault="0011628F">
            <w:pPr>
              <w:pStyle w:val="Jin0"/>
              <w:shd w:val="clear" w:color="auto" w:fill="auto"/>
              <w:spacing w:before="120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</w:tcPr>
          <w:p w:rsidR="00700474" w:rsidRDefault="0011628F">
            <w:pPr>
              <w:pStyle w:val="Jin0"/>
              <w:shd w:val="clear" w:color="auto" w:fill="auto"/>
              <w:spacing w:before="140"/>
              <w:ind w:firstLine="160"/>
            </w:pPr>
            <w:r>
              <w:rPr>
                <w:b/>
                <w:bCs/>
              </w:rPr>
              <w:t>Název zboží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0474" w:rsidRDefault="0011628F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 xml:space="preserve">Objednáno MJ </w:t>
            </w:r>
            <w:r>
              <w:rPr>
                <w:b/>
                <w:bCs/>
                <w:i/>
                <w:iCs/>
              </w:rPr>
              <w:t>Interní kód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0474" w:rsidRDefault="0011628F">
            <w:pPr>
              <w:pStyle w:val="Jin0"/>
              <w:shd w:val="clear" w:color="auto" w:fill="auto"/>
              <w:spacing w:line="254" w:lineRule="auto"/>
              <w:ind w:left="180" w:hanging="180"/>
            </w:pPr>
            <w:r>
              <w:rPr>
                <w:b/>
                <w:bCs/>
              </w:rPr>
              <w:t>Objednáno Skladová výsledné MJ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0474" w:rsidRDefault="0011628F">
            <w:pPr>
              <w:pStyle w:val="Jin0"/>
              <w:shd w:val="clear" w:color="auto" w:fill="auto"/>
              <w:spacing w:line="262" w:lineRule="auto"/>
              <w:jc w:val="center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700474" w:rsidRDefault="0011628F">
            <w:pPr>
              <w:pStyle w:val="Jin0"/>
              <w:shd w:val="clear" w:color="auto" w:fill="auto"/>
              <w:spacing w:before="140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70047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700474" w:rsidRDefault="0011628F">
            <w:pPr>
              <w:pStyle w:val="Jin0"/>
              <w:shd w:val="clear" w:color="auto" w:fill="auto"/>
            </w:pPr>
            <w:r>
              <w:t>Z174167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0474" w:rsidRDefault="0011628F">
            <w:pPr>
              <w:pStyle w:val="Jin0"/>
              <w:shd w:val="clear" w:color="auto" w:fill="auto"/>
              <w:ind w:left="160" w:firstLine="20"/>
            </w:pPr>
            <w:r>
              <w:t>Baret s gumičkou - harmonika, obvod 52 cm, bílý (100 ks)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0474" w:rsidRDefault="0011628F">
            <w:pPr>
              <w:pStyle w:val="Jin0"/>
              <w:shd w:val="clear" w:color="auto" w:fill="auto"/>
              <w:spacing w:after="40"/>
              <w:ind w:firstLine="740"/>
            </w:pPr>
            <w:r>
              <w:t>30,00 B-100ks</w:t>
            </w:r>
          </w:p>
          <w:p w:rsidR="00700474" w:rsidRDefault="0011628F">
            <w:pPr>
              <w:pStyle w:val="Jin0"/>
              <w:shd w:val="clear" w:color="auto" w:fill="auto"/>
              <w:ind w:firstLine="240"/>
            </w:pPr>
            <w:r>
              <w:rPr>
                <w:i/>
                <w:iCs/>
              </w:rPr>
              <w:t>566176-N-04021-WH-52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</w:tcPr>
          <w:p w:rsidR="00700474" w:rsidRDefault="0011628F">
            <w:pPr>
              <w:pStyle w:val="Jin0"/>
              <w:shd w:val="clear" w:color="auto" w:fill="auto"/>
              <w:spacing w:before="80"/>
              <w:ind w:firstLine="240"/>
            </w:pPr>
            <w:r>
              <w:t>3 000,00 ks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700474" w:rsidRDefault="00700474">
            <w:pPr>
              <w:pStyle w:val="Jin0"/>
              <w:shd w:val="clear" w:color="auto" w:fill="auto"/>
              <w:spacing w:before="80"/>
              <w:ind w:right="260"/>
              <w:jc w:val="right"/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700474" w:rsidRDefault="00700474">
            <w:pPr>
              <w:pStyle w:val="Jin0"/>
              <w:shd w:val="clear" w:color="auto" w:fill="auto"/>
              <w:spacing w:before="80"/>
              <w:jc w:val="right"/>
            </w:pPr>
            <w:bookmarkStart w:id="0" w:name="_GoBack"/>
            <w:bookmarkEnd w:id="0"/>
          </w:p>
        </w:tc>
      </w:tr>
      <w:tr w:rsidR="00700474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397" w:type="dxa"/>
            <w:shd w:val="clear" w:color="auto" w:fill="FFFFFF"/>
          </w:tcPr>
          <w:p w:rsidR="00700474" w:rsidRDefault="0011628F">
            <w:pPr>
              <w:pStyle w:val="Jin0"/>
              <w:shd w:val="clear" w:color="auto" w:fill="auto"/>
              <w:spacing w:before="80"/>
            </w:pPr>
            <w:r>
              <w:t>Z174196</w:t>
            </w:r>
          </w:p>
        </w:tc>
        <w:tc>
          <w:tcPr>
            <w:tcW w:w="3494" w:type="dxa"/>
            <w:shd w:val="clear" w:color="auto" w:fill="FFFFFF"/>
            <w:vAlign w:val="center"/>
          </w:tcPr>
          <w:p w:rsidR="00700474" w:rsidRDefault="0011628F">
            <w:pPr>
              <w:pStyle w:val="Jin0"/>
              <w:shd w:val="clear" w:color="auto" w:fill="auto"/>
              <w:ind w:left="160" w:firstLine="20"/>
            </w:pPr>
            <w:r>
              <w:t>Plášť návštěvnický s úvazky 140 x 155 cm, žlutý (10 ks)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700474" w:rsidRDefault="0011628F">
            <w:pPr>
              <w:pStyle w:val="Jin0"/>
              <w:shd w:val="clear" w:color="auto" w:fill="auto"/>
              <w:spacing w:after="40"/>
              <w:ind w:firstLine="660"/>
            </w:pPr>
            <w:r>
              <w:t>200,00 B-10ks</w:t>
            </w:r>
          </w:p>
          <w:p w:rsidR="00700474" w:rsidRDefault="0011628F">
            <w:pPr>
              <w:pStyle w:val="Jin0"/>
              <w:shd w:val="clear" w:color="auto" w:fill="auto"/>
              <w:ind w:firstLine="240"/>
            </w:pPr>
            <w:r>
              <w:rPr>
                <w:i/>
                <w:iCs/>
              </w:rPr>
              <w:t>566176-25004144-Y</w:t>
            </w:r>
          </w:p>
        </w:tc>
        <w:tc>
          <w:tcPr>
            <w:tcW w:w="1642" w:type="dxa"/>
            <w:shd w:val="clear" w:color="auto" w:fill="FFFFFF"/>
          </w:tcPr>
          <w:p w:rsidR="00700474" w:rsidRDefault="0011628F">
            <w:pPr>
              <w:pStyle w:val="Jin0"/>
              <w:shd w:val="clear" w:color="auto" w:fill="auto"/>
              <w:spacing w:before="100"/>
              <w:ind w:firstLine="240"/>
            </w:pPr>
            <w:r>
              <w:t>2 000,00 ks</w:t>
            </w:r>
          </w:p>
        </w:tc>
        <w:tc>
          <w:tcPr>
            <w:tcW w:w="1426" w:type="dxa"/>
            <w:shd w:val="clear" w:color="auto" w:fill="FFFFFF"/>
          </w:tcPr>
          <w:p w:rsidR="00700474" w:rsidRDefault="00700474">
            <w:pPr>
              <w:pStyle w:val="Jin0"/>
              <w:shd w:val="clear" w:color="auto" w:fill="auto"/>
              <w:spacing w:before="100"/>
              <w:ind w:right="260"/>
              <w:jc w:val="right"/>
            </w:pPr>
          </w:p>
        </w:tc>
        <w:tc>
          <w:tcPr>
            <w:tcW w:w="1042" w:type="dxa"/>
            <w:shd w:val="clear" w:color="auto" w:fill="FFFFFF"/>
          </w:tcPr>
          <w:p w:rsidR="00700474" w:rsidRDefault="00700474">
            <w:pPr>
              <w:pStyle w:val="Jin0"/>
              <w:shd w:val="clear" w:color="auto" w:fill="auto"/>
              <w:spacing w:before="100"/>
              <w:jc w:val="right"/>
            </w:pPr>
          </w:p>
        </w:tc>
      </w:tr>
      <w:tr w:rsidR="00700474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1397" w:type="dxa"/>
            <w:shd w:val="clear" w:color="auto" w:fill="FFFFFF"/>
          </w:tcPr>
          <w:p w:rsidR="00700474" w:rsidRDefault="0011628F">
            <w:pPr>
              <w:pStyle w:val="Jin0"/>
              <w:shd w:val="clear" w:color="auto" w:fill="auto"/>
              <w:spacing w:before="100"/>
            </w:pPr>
            <w:r>
              <w:t>Z174168</w:t>
            </w:r>
          </w:p>
        </w:tc>
        <w:tc>
          <w:tcPr>
            <w:tcW w:w="3494" w:type="dxa"/>
            <w:shd w:val="clear" w:color="auto" w:fill="FFFFFF"/>
          </w:tcPr>
          <w:p w:rsidR="00700474" w:rsidRDefault="0011628F">
            <w:pPr>
              <w:pStyle w:val="Jin0"/>
              <w:shd w:val="clear" w:color="auto" w:fill="auto"/>
              <w:spacing w:before="100"/>
              <w:ind w:left="160" w:firstLine="20"/>
            </w:pPr>
            <w:r>
              <w:t>Zástěra PE 70 x 120 cm, lehká, bílá, embosovaná (100 ks)</w:t>
            </w:r>
          </w:p>
        </w:tc>
        <w:tc>
          <w:tcPr>
            <w:tcW w:w="1853" w:type="dxa"/>
            <w:shd w:val="clear" w:color="auto" w:fill="FFFFFF"/>
          </w:tcPr>
          <w:p w:rsidR="00700474" w:rsidRDefault="0011628F">
            <w:pPr>
              <w:pStyle w:val="Jin0"/>
              <w:shd w:val="clear" w:color="auto" w:fill="auto"/>
              <w:spacing w:before="120" w:after="40"/>
              <w:ind w:firstLine="660"/>
            </w:pPr>
            <w:r>
              <w:t>150,00 B-100ks</w:t>
            </w:r>
          </w:p>
          <w:p w:rsidR="00700474" w:rsidRDefault="0011628F">
            <w:pPr>
              <w:pStyle w:val="Jin0"/>
              <w:shd w:val="clear" w:color="auto" w:fill="auto"/>
              <w:ind w:firstLine="240"/>
            </w:pPr>
            <w:r>
              <w:rPr>
                <w:i/>
                <w:iCs/>
              </w:rPr>
              <w:t>566176-05020-WH-120</w:t>
            </w:r>
          </w:p>
        </w:tc>
        <w:tc>
          <w:tcPr>
            <w:tcW w:w="1642" w:type="dxa"/>
            <w:shd w:val="clear" w:color="auto" w:fill="FFFFFF"/>
          </w:tcPr>
          <w:p w:rsidR="00700474" w:rsidRDefault="0011628F">
            <w:pPr>
              <w:pStyle w:val="Jin0"/>
              <w:shd w:val="clear" w:color="auto" w:fill="auto"/>
              <w:spacing w:before="120"/>
              <w:ind w:firstLine="180"/>
            </w:pPr>
            <w:r>
              <w:t>15 000,00 ks</w:t>
            </w:r>
          </w:p>
        </w:tc>
        <w:tc>
          <w:tcPr>
            <w:tcW w:w="1426" w:type="dxa"/>
            <w:shd w:val="clear" w:color="auto" w:fill="FFFFFF"/>
          </w:tcPr>
          <w:p w:rsidR="00700474" w:rsidRDefault="00700474">
            <w:pPr>
              <w:pStyle w:val="Jin0"/>
              <w:shd w:val="clear" w:color="auto" w:fill="auto"/>
              <w:spacing w:before="120"/>
              <w:ind w:firstLine="840"/>
            </w:pPr>
          </w:p>
        </w:tc>
        <w:tc>
          <w:tcPr>
            <w:tcW w:w="1042" w:type="dxa"/>
            <w:shd w:val="clear" w:color="auto" w:fill="FFFFFF"/>
          </w:tcPr>
          <w:p w:rsidR="00700474" w:rsidRDefault="00700474">
            <w:pPr>
              <w:pStyle w:val="Jin0"/>
              <w:shd w:val="clear" w:color="auto" w:fill="auto"/>
              <w:spacing w:before="120"/>
              <w:jc w:val="right"/>
            </w:pPr>
          </w:p>
        </w:tc>
      </w:tr>
      <w:tr w:rsidR="0070047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0474" w:rsidRDefault="0011628F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 celkem bez DPH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700474" w:rsidRDefault="00700474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</w:tcPr>
          <w:p w:rsidR="00700474" w:rsidRDefault="00700474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0474" w:rsidRDefault="0011628F">
            <w:pPr>
              <w:pStyle w:val="Jin0"/>
              <w:shd w:val="clear" w:color="auto" w:fill="auto"/>
              <w:ind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66 677,69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0474" w:rsidRDefault="0011628F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70047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397" w:type="dxa"/>
            <w:shd w:val="clear" w:color="auto" w:fill="FFFFFF"/>
          </w:tcPr>
          <w:p w:rsidR="00700474" w:rsidRDefault="0011628F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DPH</w:t>
            </w:r>
          </w:p>
        </w:tc>
        <w:tc>
          <w:tcPr>
            <w:tcW w:w="3494" w:type="dxa"/>
            <w:shd w:val="clear" w:color="auto" w:fill="FFFFFF"/>
          </w:tcPr>
          <w:p w:rsidR="00700474" w:rsidRDefault="00700474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:rsidR="00700474" w:rsidRDefault="00700474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</w:tcPr>
          <w:p w:rsidR="00700474" w:rsidRDefault="00700474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</w:tcPr>
          <w:p w:rsidR="00700474" w:rsidRDefault="0011628F">
            <w:pPr>
              <w:pStyle w:val="Jin0"/>
              <w:shd w:val="clear" w:color="auto" w:fill="auto"/>
              <w:ind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14 002,31</w:t>
            </w:r>
          </w:p>
        </w:tc>
        <w:tc>
          <w:tcPr>
            <w:tcW w:w="1042" w:type="dxa"/>
            <w:shd w:val="clear" w:color="auto" w:fill="FFFFFF"/>
          </w:tcPr>
          <w:p w:rsidR="00700474" w:rsidRDefault="0011628F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70047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0474" w:rsidRDefault="0011628F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</w:tcPr>
          <w:p w:rsidR="00700474" w:rsidRDefault="00700474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700474" w:rsidRDefault="00700474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</w:tcPr>
          <w:p w:rsidR="00700474" w:rsidRDefault="00700474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0474" w:rsidRDefault="0011628F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80 680,00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0474" w:rsidRDefault="0011628F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700474" w:rsidRDefault="00700474">
      <w:pPr>
        <w:spacing w:after="559" w:line="1" w:lineRule="exact"/>
      </w:pPr>
    </w:p>
    <w:p w:rsidR="00700474" w:rsidRDefault="0011628F">
      <w:pPr>
        <w:pStyle w:val="Zkladntext20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Zboží doručit v pracovní dny do 14hodin.</w:t>
      </w:r>
    </w:p>
    <w:p w:rsidR="00700474" w:rsidRDefault="0011628F">
      <w:pPr>
        <w:spacing w:line="1" w:lineRule="exact"/>
        <w:sectPr w:rsidR="00700474">
          <w:type w:val="continuous"/>
          <w:pgSz w:w="11900" w:h="16840"/>
          <w:pgMar w:top="589" w:right="510" w:bottom="408" w:left="52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8890" distL="0" distR="0" simplePos="0" relativeHeight="125829390" behindDoc="0" locked="0" layoutInCell="1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711200</wp:posOffset>
                </wp:positionV>
                <wp:extent cx="1637030" cy="16764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0474" w:rsidRDefault="0011628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90.5pt;margin-top:56.pt;width:128.90000000000001pt;height:13.199999999999999pt;z-index:-125829363;mso-wrap-distance-left:0;mso-wrap-distance-top:56.pt;mso-wrap-distance-right:0;mso-wrap-distance-bottom:0.699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7550" distB="0" distL="0" distR="0" simplePos="0" relativeHeight="125829392" behindDoc="0" locked="0" layoutInCell="1" allowOverlap="1">
                <wp:simplePos x="0" y="0"/>
                <wp:positionH relativeFrom="page">
                  <wp:posOffset>4791710</wp:posOffset>
                </wp:positionH>
                <wp:positionV relativeFrom="paragraph">
                  <wp:posOffset>717550</wp:posOffset>
                </wp:positionV>
                <wp:extent cx="1609090" cy="1708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0474" w:rsidRDefault="0011628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377.30000000000001pt;margin-top:56.5pt;width:126.7pt;height:13.449999999999999pt;z-index:-125829361;mso-wrap-distance-left:0;mso-wrap-distance-top:56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0474" w:rsidRDefault="00700474">
      <w:pPr>
        <w:spacing w:line="240" w:lineRule="exact"/>
        <w:rPr>
          <w:sz w:val="19"/>
          <w:szCs w:val="19"/>
        </w:rPr>
      </w:pPr>
    </w:p>
    <w:p w:rsidR="00700474" w:rsidRDefault="00700474">
      <w:pPr>
        <w:spacing w:line="240" w:lineRule="exact"/>
        <w:rPr>
          <w:sz w:val="19"/>
          <w:szCs w:val="19"/>
        </w:rPr>
      </w:pPr>
    </w:p>
    <w:p w:rsidR="00700474" w:rsidRDefault="00700474">
      <w:pPr>
        <w:spacing w:line="240" w:lineRule="exact"/>
        <w:rPr>
          <w:sz w:val="19"/>
          <w:szCs w:val="19"/>
        </w:rPr>
      </w:pPr>
    </w:p>
    <w:p w:rsidR="00700474" w:rsidRDefault="00700474">
      <w:pPr>
        <w:spacing w:before="63" w:after="63" w:line="240" w:lineRule="exact"/>
        <w:rPr>
          <w:sz w:val="19"/>
          <w:szCs w:val="19"/>
        </w:rPr>
      </w:pPr>
    </w:p>
    <w:p w:rsidR="00700474" w:rsidRDefault="00700474">
      <w:pPr>
        <w:spacing w:line="1" w:lineRule="exact"/>
        <w:sectPr w:rsidR="00700474">
          <w:type w:val="continuous"/>
          <w:pgSz w:w="11900" w:h="16840"/>
          <w:pgMar w:top="589" w:right="0" w:bottom="408" w:left="0" w:header="0" w:footer="3" w:gutter="0"/>
          <w:cols w:space="720"/>
          <w:noEndnote/>
          <w:docGrid w:linePitch="360"/>
        </w:sectPr>
      </w:pPr>
    </w:p>
    <w:p w:rsidR="00700474" w:rsidRDefault="0011628F">
      <w:pPr>
        <w:pStyle w:val="Zkladntext30"/>
        <w:shd w:val="clear" w:color="auto" w:fill="auto"/>
      </w:pPr>
      <w:r>
        <w:lastRenderedPageBreak/>
        <w:t xml:space="preserve">Tento doklad byl vytištěn informačním systémem </w:t>
      </w:r>
      <w:proofErr w:type="spellStart"/>
      <w:r>
        <w:t>Ql</w:t>
      </w:r>
      <w:proofErr w:type="spellEnd"/>
      <w:r>
        <w:t xml:space="preserve"> 99.23, </w:t>
      </w:r>
      <w:hyperlink r:id="rId8" w:history="1">
        <w:r>
          <w:rPr>
            <w:lang w:val="en-US" w:eastAsia="en-US" w:bidi="en-US"/>
          </w:rPr>
          <w:t>www.qi.cz</w:t>
        </w:r>
      </w:hyperlink>
    </w:p>
    <w:sectPr w:rsidR="00700474">
      <w:type w:val="continuous"/>
      <w:pgSz w:w="11900" w:h="16840"/>
      <w:pgMar w:top="589" w:right="510" w:bottom="408" w:left="5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628F">
      <w:r>
        <w:separator/>
      </w:r>
    </w:p>
  </w:endnote>
  <w:endnote w:type="continuationSeparator" w:id="0">
    <w:p w:rsidR="00000000" w:rsidRDefault="001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74" w:rsidRDefault="00700474"/>
  </w:footnote>
  <w:footnote w:type="continuationSeparator" w:id="0">
    <w:p w:rsidR="00700474" w:rsidRDefault="007004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00474"/>
    <w:rsid w:val="0011628F"/>
    <w:rsid w:val="0070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/>
      <w:ind w:firstLine="16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/>
      <w:ind w:firstLine="160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m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2020-10-12T11:15:00Z</dcterms:created>
  <dcterms:modified xsi:type="dcterms:W3CDTF">2020-10-12T11:15:00Z</dcterms:modified>
</cp:coreProperties>
</file>