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FE3A" w14:textId="77777777" w:rsidR="00E61E62" w:rsidRDefault="00E61E62">
      <w:pPr>
        <w:pStyle w:val="Zkladntext2"/>
        <w:rPr>
          <w:rFonts w:ascii="Calibri" w:hAnsi="Calibri"/>
          <w:color w:val="000000"/>
        </w:rPr>
      </w:pPr>
      <w:bookmarkStart w:id="0" w:name="_GoBack"/>
      <w:bookmarkEnd w:id="0"/>
    </w:p>
    <w:p w14:paraId="5A57D148" w14:textId="77777777" w:rsidR="00E61E62" w:rsidRDefault="00B73115">
      <w:pPr>
        <w:jc w:val="center"/>
        <w:rPr>
          <w:rFonts w:ascii="Calibri" w:hAnsi="Calibri"/>
          <w:b/>
          <w:bCs/>
          <w:sz w:val="52"/>
          <w:szCs w:val="52"/>
        </w:rPr>
      </w:pPr>
      <w:bookmarkStart w:id="1" w:name="_Toc323104681"/>
      <w:bookmarkStart w:id="2" w:name="_Toc323104679"/>
      <w:r>
        <w:rPr>
          <w:rFonts w:ascii="Calibri" w:hAnsi="Calibri"/>
          <w:b/>
          <w:bCs/>
          <w:sz w:val="40"/>
          <w:szCs w:val="40"/>
        </w:rPr>
        <w:t>SMLOUVA  O  DÍLO</w:t>
      </w:r>
      <w:r>
        <w:rPr>
          <w:rFonts w:ascii="Calibri" w:hAnsi="Calibri"/>
          <w:b/>
          <w:bCs/>
          <w:sz w:val="52"/>
          <w:szCs w:val="52"/>
        </w:rPr>
        <w:t xml:space="preserve"> </w:t>
      </w:r>
    </w:p>
    <w:p w14:paraId="7604ABAB" w14:textId="77777777" w:rsidR="00E61E62" w:rsidRDefault="00E61E62">
      <w:pPr>
        <w:rPr>
          <w:rFonts w:ascii="Calibri" w:hAnsi="Calibri"/>
        </w:rPr>
      </w:pPr>
    </w:p>
    <w:p w14:paraId="2C3AAA45" w14:textId="77777777" w:rsidR="00E61E62" w:rsidRPr="006C5FE3" w:rsidRDefault="00B73115">
      <w:pPr>
        <w:pStyle w:val="Nadpis2"/>
        <w:numPr>
          <w:ilvl w:val="0"/>
          <w:numId w:val="0"/>
        </w:numPr>
        <w:jc w:val="center"/>
        <w:rPr>
          <w:rFonts w:ascii="Calibri" w:hAnsi="Calibri"/>
          <w:sz w:val="22"/>
        </w:rPr>
      </w:pPr>
      <w:r w:rsidRPr="006C5FE3">
        <w:rPr>
          <w:rFonts w:ascii="Calibri" w:hAnsi="Calibri"/>
          <w:sz w:val="22"/>
        </w:rPr>
        <w:t xml:space="preserve">I. </w:t>
      </w:r>
    </w:p>
    <w:p w14:paraId="61A2E950" w14:textId="77777777" w:rsidR="00E61E62" w:rsidRPr="006C5FE3" w:rsidRDefault="00B73115">
      <w:pPr>
        <w:jc w:val="center"/>
        <w:rPr>
          <w:rFonts w:ascii="Calibri" w:hAnsi="Calibri"/>
          <w:b/>
          <w:sz w:val="22"/>
        </w:rPr>
      </w:pPr>
      <w:r w:rsidRPr="006C5FE3">
        <w:rPr>
          <w:rFonts w:ascii="Calibri" w:hAnsi="Calibri"/>
          <w:b/>
          <w:sz w:val="22"/>
        </w:rPr>
        <w:t xml:space="preserve">Smluvní strany  </w:t>
      </w:r>
    </w:p>
    <w:p w14:paraId="41DD9082" w14:textId="77777777" w:rsidR="00E61E62" w:rsidRPr="006C5FE3" w:rsidRDefault="00E61E62">
      <w:pPr>
        <w:rPr>
          <w:rFonts w:ascii="Calibri" w:hAnsi="Calibri"/>
          <w:b/>
          <w:bCs/>
          <w:sz w:val="22"/>
        </w:rPr>
      </w:pPr>
    </w:p>
    <w:p w14:paraId="6BFD9B06" w14:textId="77777777" w:rsidR="00E61E62" w:rsidRPr="006C5FE3" w:rsidRDefault="00B73115">
      <w:pPr>
        <w:tabs>
          <w:tab w:val="left" w:pos="2127"/>
        </w:tabs>
        <w:jc w:val="both"/>
        <w:rPr>
          <w:rFonts w:ascii="Calibri" w:hAnsi="Calibri"/>
          <w:b/>
          <w:bCs/>
          <w:sz w:val="22"/>
        </w:rPr>
      </w:pPr>
      <w:r w:rsidRPr="006C5FE3">
        <w:rPr>
          <w:rFonts w:ascii="Calibri" w:hAnsi="Calibri"/>
          <w:b/>
          <w:bCs/>
          <w:sz w:val="22"/>
        </w:rPr>
        <w:t xml:space="preserve">Objednatel :          </w:t>
      </w:r>
      <w:r w:rsidRPr="006C5FE3">
        <w:rPr>
          <w:rFonts w:ascii="Calibri" w:hAnsi="Calibri"/>
          <w:b/>
          <w:bCs/>
          <w:sz w:val="22"/>
        </w:rPr>
        <w:tab/>
        <w:t>Město Nový Jičín</w:t>
      </w:r>
    </w:p>
    <w:p w14:paraId="7B31202D" w14:textId="77777777" w:rsidR="00E61E62" w:rsidRPr="006C5FE3" w:rsidRDefault="00B73115">
      <w:pPr>
        <w:jc w:val="both"/>
        <w:rPr>
          <w:rFonts w:ascii="Calibri" w:hAnsi="Calibri"/>
          <w:b/>
          <w:bCs/>
          <w:sz w:val="22"/>
        </w:rPr>
      </w:pPr>
      <w:r w:rsidRPr="006C5FE3">
        <w:rPr>
          <w:rFonts w:ascii="Calibri" w:hAnsi="Calibri"/>
          <w:b/>
          <w:bCs/>
          <w:sz w:val="22"/>
        </w:rPr>
        <w:t xml:space="preserve">Se sídlem : </w:t>
      </w:r>
      <w:r w:rsidRPr="006C5FE3">
        <w:rPr>
          <w:rFonts w:ascii="Calibri" w:hAnsi="Calibri"/>
          <w:b/>
          <w:bCs/>
          <w:sz w:val="22"/>
        </w:rPr>
        <w:tab/>
        <w:t xml:space="preserve">        </w:t>
      </w:r>
      <w:r w:rsidRPr="006C5FE3">
        <w:rPr>
          <w:rFonts w:ascii="Calibri" w:hAnsi="Calibri"/>
          <w:b/>
          <w:bCs/>
          <w:sz w:val="22"/>
        </w:rPr>
        <w:tab/>
        <w:t>Masarykovo nám. 1/1,741 01 Nový Jičín</w:t>
      </w:r>
    </w:p>
    <w:p w14:paraId="26AC46E0" w14:textId="77777777" w:rsidR="00E61E62" w:rsidRPr="006C5FE3" w:rsidRDefault="00B73115">
      <w:pPr>
        <w:ind w:left="2127" w:hanging="2127"/>
        <w:jc w:val="both"/>
        <w:rPr>
          <w:rFonts w:ascii="Calibri" w:hAnsi="Calibri"/>
          <w:b/>
          <w:bCs/>
          <w:sz w:val="22"/>
        </w:rPr>
      </w:pPr>
      <w:r w:rsidRPr="006C5FE3">
        <w:rPr>
          <w:rFonts w:ascii="Calibri" w:hAnsi="Calibri"/>
          <w:b/>
          <w:bCs/>
          <w:sz w:val="22"/>
        </w:rPr>
        <w:t xml:space="preserve">Zastoupen :            </w:t>
      </w:r>
      <w:r w:rsidRPr="006C5FE3">
        <w:rPr>
          <w:rFonts w:ascii="Calibri" w:hAnsi="Calibri"/>
          <w:b/>
          <w:bCs/>
          <w:sz w:val="22"/>
        </w:rPr>
        <w:tab/>
        <w:t>Ing. Blanka Zagorská, vedoucí Odboru bytového Městského úřadu Nový Jičín</w:t>
      </w:r>
    </w:p>
    <w:p w14:paraId="3A27C1D6" w14:textId="77777777" w:rsidR="00E61E62" w:rsidRPr="006C5FE3" w:rsidRDefault="00B73115">
      <w:pPr>
        <w:rPr>
          <w:rFonts w:ascii="Calibri" w:hAnsi="Calibri"/>
          <w:b/>
          <w:bCs/>
          <w:sz w:val="22"/>
        </w:rPr>
      </w:pPr>
      <w:r w:rsidRPr="006C5FE3">
        <w:rPr>
          <w:rFonts w:ascii="Calibri" w:hAnsi="Calibri"/>
          <w:b/>
          <w:bCs/>
          <w:sz w:val="22"/>
        </w:rPr>
        <w:t>IČO:</w:t>
      </w:r>
      <w:r w:rsidRPr="006C5FE3">
        <w:rPr>
          <w:rFonts w:ascii="Calibri" w:hAnsi="Calibri"/>
          <w:b/>
          <w:bCs/>
          <w:sz w:val="22"/>
        </w:rPr>
        <w:tab/>
      </w:r>
      <w:r w:rsidRPr="006C5FE3">
        <w:rPr>
          <w:rFonts w:ascii="Calibri" w:hAnsi="Calibri"/>
          <w:b/>
          <w:bCs/>
          <w:sz w:val="22"/>
        </w:rPr>
        <w:tab/>
        <w:t xml:space="preserve">         </w:t>
      </w:r>
      <w:r w:rsidRPr="006C5FE3">
        <w:rPr>
          <w:rFonts w:ascii="Calibri" w:hAnsi="Calibri"/>
          <w:b/>
          <w:bCs/>
          <w:sz w:val="22"/>
        </w:rPr>
        <w:tab/>
        <w:t>002 98 212</w:t>
      </w:r>
    </w:p>
    <w:p w14:paraId="22440D01" w14:textId="77777777" w:rsidR="00E61E62" w:rsidRPr="006C5FE3" w:rsidRDefault="00B73115">
      <w:pPr>
        <w:rPr>
          <w:rFonts w:ascii="Calibri" w:hAnsi="Calibri"/>
          <w:b/>
          <w:bCs/>
          <w:sz w:val="22"/>
        </w:rPr>
      </w:pPr>
      <w:r w:rsidRPr="006C5FE3">
        <w:rPr>
          <w:rFonts w:ascii="Calibri" w:hAnsi="Calibri"/>
          <w:b/>
          <w:bCs/>
          <w:sz w:val="22"/>
        </w:rPr>
        <w:t xml:space="preserve">DIČ:                        </w:t>
      </w:r>
      <w:r w:rsidRPr="006C5FE3">
        <w:rPr>
          <w:rFonts w:ascii="Calibri" w:hAnsi="Calibri"/>
          <w:b/>
          <w:bCs/>
          <w:sz w:val="22"/>
        </w:rPr>
        <w:tab/>
        <w:t>CZ00298212</w:t>
      </w:r>
      <w:r w:rsidRPr="006C5FE3">
        <w:rPr>
          <w:rFonts w:ascii="Calibri" w:hAnsi="Calibri"/>
          <w:b/>
          <w:bCs/>
          <w:sz w:val="22"/>
        </w:rPr>
        <w:tab/>
      </w:r>
    </w:p>
    <w:p w14:paraId="27B3A62C" w14:textId="77777777" w:rsidR="00E61E62" w:rsidRPr="006C5FE3" w:rsidRDefault="00B73115">
      <w:pPr>
        <w:rPr>
          <w:rFonts w:ascii="Calibri" w:hAnsi="Calibri"/>
          <w:b/>
          <w:bCs/>
          <w:sz w:val="22"/>
        </w:rPr>
      </w:pPr>
      <w:r w:rsidRPr="006C5FE3">
        <w:rPr>
          <w:rFonts w:ascii="Calibri" w:hAnsi="Calibri"/>
          <w:b/>
          <w:bCs/>
          <w:sz w:val="22"/>
        </w:rPr>
        <w:t xml:space="preserve">Bankovní spojení : </w:t>
      </w:r>
      <w:r w:rsidRPr="006C5FE3">
        <w:rPr>
          <w:rFonts w:ascii="Calibri" w:hAnsi="Calibri"/>
          <w:b/>
          <w:bCs/>
          <w:sz w:val="22"/>
        </w:rPr>
        <w:tab/>
        <w:t>Komerční banka a.s., Nový Jičín</w:t>
      </w:r>
    </w:p>
    <w:p w14:paraId="31FAB26A" w14:textId="77777777" w:rsidR="00E61E62" w:rsidRPr="006C5FE3" w:rsidRDefault="00B73115">
      <w:pPr>
        <w:rPr>
          <w:rFonts w:ascii="Calibri" w:hAnsi="Calibri"/>
          <w:b/>
          <w:bCs/>
          <w:sz w:val="22"/>
        </w:rPr>
      </w:pPr>
      <w:r w:rsidRPr="006C5FE3">
        <w:rPr>
          <w:rFonts w:ascii="Calibri" w:hAnsi="Calibri"/>
          <w:b/>
          <w:bCs/>
          <w:sz w:val="22"/>
        </w:rPr>
        <w:t>Číslo účtu :</w:t>
      </w:r>
      <w:r w:rsidRPr="006C5FE3">
        <w:rPr>
          <w:rFonts w:ascii="Calibri" w:hAnsi="Calibri"/>
          <w:b/>
          <w:bCs/>
          <w:sz w:val="22"/>
        </w:rPr>
        <w:tab/>
        <w:t xml:space="preserve">          </w:t>
      </w:r>
      <w:r w:rsidRPr="006C5FE3">
        <w:rPr>
          <w:rFonts w:ascii="Calibri" w:hAnsi="Calibri"/>
          <w:b/>
          <w:bCs/>
          <w:sz w:val="22"/>
        </w:rPr>
        <w:tab/>
        <w:t>16635801/0100</w:t>
      </w:r>
    </w:p>
    <w:p w14:paraId="799B4A78" w14:textId="77777777" w:rsidR="00E61E62" w:rsidRPr="006C5FE3" w:rsidRDefault="00B73115">
      <w:pPr>
        <w:ind w:left="3119" w:hanging="3119"/>
        <w:rPr>
          <w:rFonts w:ascii="Calibri" w:hAnsi="Calibri"/>
          <w:b/>
          <w:bCs/>
          <w:sz w:val="22"/>
        </w:rPr>
      </w:pPr>
      <w:r w:rsidRPr="006C5FE3">
        <w:rPr>
          <w:rFonts w:ascii="Calibri" w:hAnsi="Calibri"/>
          <w:b/>
          <w:bCs/>
          <w:sz w:val="22"/>
        </w:rPr>
        <w:t xml:space="preserve">Zástupce ve věcech smluvních : Ing. Blanka Zagorská, vedoucí Odboru bytového  </w:t>
      </w:r>
    </w:p>
    <w:p w14:paraId="5584E61D" w14:textId="4309BA62" w:rsidR="00E61E62" w:rsidRPr="006C5FE3" w:rsidRDefault="00B73115" w:rsidP="006C5FE3">
      <w:pPr>
        <w:ind w:left="2977" w:hanging="2977"/>
        <w:rPr>
          <w:rFonts w:ascii="Calibri" w:hAnsi="Calibri"/>
          <w:b/>
          <w:bCs/>
          <w:sz w:val="22"/>
        </w:rPr>
      </w:pPr>
      <w:r w:rsidRPr="006C5FE3">
        <w:rPr>
          <w:rFonts w:ascii="Calibri" w:hAnsi="Calibri"/>
          <w:b/>
          <w:bCs/>
          <w:sz w:val="22"/>
        </w:rPr>
        <w:t xml:space="preserve">Zástupce ve věcech technických: </w:t>
      </w:r>
      <w:r w:rsidR="00E636F7">
        <w:rPr>
          <w:rFonts w:ascii="Calibri" w:hAnsi="Calibri"/>
          <w:b/>
          <w:bCs/>
          <w:sz w:val="22"/>
        </w:rPr>
        <w:t>XXXXX</w:t>
      </w:r>
      <w:r w:rsidRPr="006C5FE3">
        <w:rPr>
          <w:rFonts w:ascii="Calibri" w:hAnsi="Calibri"/>
          <w:b/>
          <w:bCs/>
          <w:sz w:val="22"/>
        </w:rPr>
        <w:t>, bytový technik Oddělení technických a ekonomických činností Odboru bytového</w:t>
      </w:r>
    </w:p>
    <w:p w14:paraId="667CBE93" w14:textId="77777777" w:rsidR="00E61E62" w:rsidRPr="006C5FE3" w:rsidRDefault="00E61E62">
      <w:pPr>
        <w:rPr>
          <w:rFonts w:ascii="Calibri" w:hAnsi="Calibri"/>
          <w:b/>
          <w:bCs/>
          <w:sz w:val="22"/>
        </w:rPr>
      </w:pPr>
    </w:p>
    <w:p w14:paraId="5AA7F7A6" w14:textId="77777777" w:rsidR="00E61E62" w:rsidRPr="006C5FE3" w:rsidRDefault="00B73115">
      <w:pPr>
        <w:rPr>
          <w:rFonts w:ascii="Calibri" w:hAnsi="Calibri"/>
          <w:b/>
          <w:bCs/>
          <w:sz w:val="22"/>
        </w:rPr>
      </w:pPr>
      <w:r w:rsidRPr="006C5FE3">
        <w:rPr>
          <w:rFonts w:ascii="Calibri" w:hAnsi="Calibri"/>
          <w:b/>
          <w:bCs/>
          <w:sz w:val="22"/>
        </w:rPr>
        <w:t>(dále jen „objednatel“)</w:t>
      </w:r>
    </w:p>
    <w:p w14:paraId="78D48ADF" w14:textId="77777777" w:rsidR="00E61E62" w:rsidRPr="006C5FE3" w:rsidRDefault="00B73115">
      <w:pPr>
        <w:jc w:val="center"/>
        <w:rPr>
          <w:rFonts w:ascii="Calibri" w:hAnsi="Calibri"/>
          <w:b/>
          <w:bCs/>
          <w:sz w:val="22"/>
        </w:rPr>
      </w:pPr>
      <w:r w:rsidRPr="006C5FE3">
        <w:rPr>
          <w:rFonts w:ascii="Calibri" w:hAnsi="Calibri"/>
          <w:b/>
          <w:bCs/>
          <w:sz w:val="22"/>
        </w:rPr>
        <w:t>a</w:t>
      </w:r>
    </w:p>
    <w:p w14:paraId="0CE0789D" w14:textId="77777777" w:rsidR="00E61E62" w:rsidRPr="006C5FE3" w:rsidRDefault="00E61E62">
      <w:pPr>
        <w:jc w:val="center"/>
        <w:rPr>
          <w:rFonts w:ascii="Calibri" w:hAnsi="Calibri"/>
          <w:b/>
          <w:bCs/>
          <w:sz w:val="22"/>
        </w:rPr>
      </w:pPr>
    </w:p>
    <w:p w14:paraId="1A7FCC38" w14:textId="38D44FF2" w:rsidR="00E61E62" w:rsidRPr="006C5FE3" w:rsidRDefault="00B73115">
      <w:pPr>
        <w:rPr>
          <w:rFonts w:ascii="Calibri" w:hAnsi="Calibri"/>
          <w:b/>
          <w:bCs/>
          <w:sz w:val="22"/>
        </w:rPr>
      </w:pPr>
      <w:r w:rsidRPr="006C5FE3">
        <w:rPr>
          <w:rFonts w:ascii="Calibri" w:hAnsi="Calibri"/>
          <w:b/>
          <w:bCs/>
          <w:sz w:val="22"/>
        </w:rPr>
        <w:t xml:space="preserve">Zhotovitel :   </w:t>
      </w:r>
      <w:r w:rsidRPr="006C5FE3">
        <w:rPr>
          <w:rFonts w:ascii="Calibri" w:hAnsi="Calibri"/>
          <w:b/>
          <w:bCs/>
          <w:sz w:val="22"/>
        </w:rPr>
        <w:tab/>
        <w:t xml:space="preserve">        </w:t>
      </w:r>
      <w:r w:rsidR="00466875" w:rsidRPr="006C5FE3">
        <w:rPr>
          <w:rFonts w:ascii="Calibri" w:hAnsi="Calibri"/>
          <w:b/>
          <w:bCs/>
          <w:sz w:val="22"/>
        </w:rPr>
        <w:t xml:space="preserve"> </w:t>
      </w:r>
      <w:r w:rsidRPr="006C5FE3">
        <w:rPr>
          <w:rFonts w:ascii="Calibri" w:hAnsi="Calibri"/>
          <w:b/>
          <w:bCs/>
          <w:sz w:val="22"/>
        </w:rPr>
        <w:t xml:space="preserve">    </w:t>
      </w:r>
      <w:r w:rsidR="00466875" w:rsidRPr="006C5FE3">
        <w:rPr>
          <w:rFonts w:ascii="Calibri" w:hAnsi="Calibri"/>
          <w:b/>
          <w:bCs/>
          <w:sz w:val="22"/>
        </w:rPr>
        <w:t xml:space="preserve"> </w:t>
      </w:r>
      <w:r w:rsidRPr="006C5FE3">
        <w:rPr>
          <w:rFonts w:ascii="Calibri" w:hAnsi="Calibri"/>
          <w:b/>
          <w:bCs/>
          <w:sz w:val="22"/>
        </w:rPr>
        <w:t>Radek Zezulka</w:t>
      </w:r>
    </w:p>
    <w:p w14:paraId="33CA4820" w14:textId="440BB88D" w:rsidR="00E61E62" w:rsidRPr="006C5FE3" w:rsidRDefault="00B73115">
      <w:pPr>
        <w:rPr>
          <w:rFonts w:ascii="Calibri" w:hAnsi="Calibri"/>
          <w:b/>
          <w:bCs/>
          <w:sz w:val="22"/>
        </w:rPr>
      </w:pPr>
      <w:r w:rsidRPr="006C5FE3">
        <w:rPr>
          <w:rFonts w:ascii="Calibri" w:hAnsi="Calibri"/>
          <w:b/>
          <w:bCs/>
          <w:sz w:val="22"/>
        </w:rPr>
        <w:t xml:space="preserve">Se sídlem :          </w:t>
      </w:r>
      <w:r w:rsidR="00466875" w:rsidRPr="006C5FE3">
        <w:rPr>
          <w:rFonts w:ascii="Calibri" w:hAnsi="Calibri"/>
          <w:b/>
          <w:bCs/>
          <w:sz w:val="22"/>
        </w:rPr>
        <w:t xml:space="preserve">             </w:t>
      </w:r>
      <w:r w:rsidRPr="006C5FE3">
        <w:rPr>
          <w:rFonts w:ascii="Calibri" w:hAnsi="Calibri"/>
          <w:b/>
          <w:bCs/>
          <w:sz w:val="22"/>
        </w:rPr>
        <w:t>Slezská 216, 741 01 Nový Jičín, Žilina</w:t>
      </w:r>
    </w:p>
    <w:p w14:paraId="723DCDE9" w14:textId="7FF73D71" w:rsidR="00E61E62" w:rsidRPr="006C5FE3" w:rsidRDefault="00B73115">
      <w:pPr>
        <w:rPr>
          <w:rFonts w:ascii="Calibri" w:hAnsi="Calibri"/>
          <w:b/>
          <w:bCs/>
          <w:sz w:val="22"/>
        </w:rPr>
      </w:pPr>
      <w:r w:rsidRPr="006C5FE3">
        <w:rPr>
          <w:rFonts w:ascii="Calibri" w:hAnsi="Calibri"/>
          <w:b/>
          <w:bCs/>
          <w:sz w:val="22"/>
        </w:rPr>
        <w:t xml:space="preserve">IČO : </w:t>
      </w:r>
      <w:r w:rsidRPr="006C5FE3">
        <w:rPr>
          <w:rFonts w:ascii="Calibri" w:hAnsi="Calibri"/>
          <w:b/>
          <w:bCs/>
          <w:sz w:val="22"/>
        </w:rPr>
        <w:tab/>
      </w:r>
      <w:r w:rsidRPr="006C5FE3">
        <w:rPr>
          <w:rFonts w:ascii="Calibri" w:hAnsi="Calibri"/>
          <w:b/>
          <w:bCs/>
          <w:sz w:val="22"/>
        </w:rPr>
        <w:tab/>
      </w:r>
      <w:r w:rsidR="00466875" w:rsidRPr="006C5FE3">
        <w:rPr>
          <w:rFonts w:ascii="Calibri" w:hAnsi="Calibri"/>
          <w:b/>
          <w:bCs/>
          <w:sz w:val="22"/>
        </w:rPr>
        <w:t xml:space="preserve">              </w:t>
      </w:r>
      <w:r w:rsidRPr="006C5FE3">
        <w:rPr>
          <w:rFonts w:ascii="Calibri" w:hAnsi="Calibri"/>
          <w:b/>
          <w:bCs/>
          <w:sz w:val="22"/>
        </w:rPr>
        <w:t>13245007</w:t>
      </w:r>
    </w:p>
    <w:p w14:paraId="48115F20" w14:textId="77777777" w:rsidR="00E61E62" w:rsidRPr="006C5FE3" w:rsidRDefault="00B73115">
      <w:pPr>
        <w:tabs>
          <w:tab w:val="left" w:pos="2127"/>
        </w:tabs>
        <w:rPr>
          <w:rFonts w:ascii="Calibri" w:hAnsi="Calibri"/>
          <w:b/>
          <w:bCs/>
          <w:sz w:val="22"/>
        </w:rPr>
      </w:pPr>
      <w:r w:rsidRPr="006C5FE3">
        <w:rPr>
          <w:rFonts w:ascii="Calibri" w:hAnsi="Calibri"/>
          <w:b/>
          <w:bCs/>
          <w:sz w:val="22"/>
        </w:rPr>
        <w:t>DIČ :</w:t>
      </w:r>
      <w:r w:rsidRPr="006C5FE3">
        <w:rPr>
          <w:rFonts w:ascii="Calibri" w:hAnsi="Calibri"/>
          <w:b/>
          <w:bCs/>
          <w:sz w:val="22"/>
        </w:rPr>
        <w:tab/>
        <w:t>CZ7201185244</w:t>
      </w:r>
    </w:p>
    <w:p w14:paraId="5D7B35A6" w14:textId="77777777" w:rsidR="00E61E62" w:rsidRPr="006C5FE3" w:rsidRDefault="00B73115">
      <w:pPr>
        <w:rPr>
          <w:rFonts w:ascii="Calibri" w:hAnsi="Calibri"/>
          <w:b/>
          <w:bCs/>
          <w:sz w:val="22"/>
        </w:rPr>
      </w:pPr>
      <w:r w:rsidRPr="006C5FE3">
        <w:rPr>
          <w:rFonts w:ascii="Calibri" w:hAnsi="Calibri"/>
          <w:b/>
          <w:bCs/>
          <w:sz w:val="22"/>
        </w:rPr>
        <w:t>zapsán v živnostenském rejstříku u Městského úřadu Nový Jičín</w:t>
      </w:r>
    </w:p>
    <w:p w14:paraId="5AC61824" w14:textId="77777777" w:rsidR="00E61E62" w:rsidRPr="006C5FE3" w:rsidRDefault="00B73115">
      <w:pPr>
        <w:rPr>
          <w:rFonts w:ascii="Calibri" w:hAnsi="Calibri"/>
          <w:b/>
          <w:bCs/>
          <w:sz w:val="22"/>
        </w:rPr>
      </w:pPr>
      <w:r w:rsidRPr="006C5FE3">
        <w:rPr>
          <w:rFonts w:ascii="Calibri" w:hAnsi="Calibri"/>
          <w:b/>
          <w:bCs/>
          <w:sz w:val="22"/>
        </w:rPr>
        <w:t>Bankovní spojení :</w:t>
      </w:r>
      <w:r w:rsidRPr="006C5FE3">
        <w:rPr>
          <w:rFonts w:ascii="Calibri" w:hAnsi="Calibri"/>
          <w:b/>
          <w:bCs/>
          <w:sz w:val="22"/>
        </w:rPr>
        <w:tab/>
        <w:t xml:space="preserve">Komerční banka, </w:t>
      </w:r>
      <w:r w:rsidRPr="006C5FE3">
        <w:rPr>
          <w:rStyle w:val="st1"/>
          <w:rFonts w:ascii="Calibri" w:hAnsi="Calibri"/>
          <w:b/>
          <w:sz w:val="22"/>
        </w:rPr>
        <w:t>a. s.</w:t>
      </w:r>
    </w:p>
    <w:p w14:paraId="7C98FA10" w14:textId="77777777" w:rsidR="00E61E62" w:rsidRPr="006C5FE3" w:rsidRDefault="00B73115">
      <w:pPr>
        <w:rPr>
          <w:rFonts w:ascii="Calibri" w:hAnsi="Calibri"/>
          <w:b/>
          <w:bCs/>
          <w:sz w:val="22"/>
        </w:rPr>
      </w:pPr>
      <w:r w:rsidRPr="006C5FE3">
        <w:rPr>
          <w:rFonts w:ascii="Calibri" w:hAnsi="Calibri"/>
          <w:b/>
          <w:bCs/>
          <w:sz w:val="22"/>
        </w:rPr>
        <w:t xml:space="preserve">Číslo účtu :  </w:t>
      </w:r>
      <w:r w:rsidRPr="006C5FE3">
        <w:rPr>
          <w:rFonts w:ascii="Calibri" w:hAnsi="Calibri"/>
          <w:b/>
          <w:bCs/>
          <w:sz w:val="22"/>
        </w:rPr>
        <w:tab/>
      </w:r>
      <w:r w:rsidRPr="006C5FE3">
        <w:rPr>
          <w:rFonts w:ascii="Calibri" w:hAnsi="Calibri"/>
          <w:b/>
          <w:bCs/>
          <w:sz w:val="22"/>
        </w:rPr>
        <w:tab/>
        <w:t>86-6237750237/0100</w:t>
      </w:r>
      <w:r w:rsidRPr="006C5FE3">
        <w:rPr>
          <w:rFonts w:ascii="Calibri" w:hAnsi="Calibri"/>
          <w:b/>
          <w:bCs/>
          <w:sz w:val="22"/>
        </w:rPr>
        <w:tab/>
      </w:r>
    </w:p>
    <w:p w14:paraId="13BE219D" w14:textId="77777777" w:rsidR="00E61E62" w:rsidRPr="006C5FE3" w:rsidRDefault="00B73115">
      <w:pPr>
        <w:rPr>
          <w:rFonts w:ascii="Calibri" w:hAnsi="Calibri"/>
          <w:b/>
          <w:bCs/>
          <w:sz w:val="22"/>
        </w:rPr>
      </w:pPr>
      <w:r w:rsidRPr="006C5FE3">
        <w:rPr>
          <w:rFonts w:ascii="Calibri" w:hAnsi="Calibri"/>
          <w:b/>
          <w:bCs/>
          <w:sz w:val="22"/>
        </w:rPr>
        <w:t>Zástupce ve věcech smluvních</w:t>
      </w:r>
    </w:p>
    <w:p w14:paraId="001C49CC" w14:textId="77777777" w:rsidR="00E61E62" w:rsidRPr="006C5FE3" w:rsidRDefault="00B73115">
      <w:pPr>
        <w:rPr>
          <w:rFonts w:ascii="Calibri" w:hAnsi="Calibri"/>
          <w:b/>
          <w:bCs/>
          <w:sz w:val="22"/>
        </w:rPr>
      </w:pPr>
      <w:r w:rsidRPr="006C5FE3">
        <w:rPr>
          <w:rFonts w:ascii="Calibri" w:hAnsi="Calibri"/>
          <w:b/>
          <w:bCs/>
          <w:sz w:val="22"/>
        </w:rPr>
        <w:t xml:space="preserve">a  technických - stavbyvedoucí :  Radek Zezulka </w:t>
      </w:r>
    </w:p>
    <w:p w14:paraId="5847CEB4" w14:textId="77777777" w:rsidR="00E61E62" w:rsidRPr="006C5FE3" w:rsidRDefault="00E61E62">
      <w:pPr>
        <w:ind w:firstLine="708"/>
        <w:rPr>
          <w:rFonts w:ascii="Calibri" w:hAnsi="Calibri"/>
          <w:b/>
          <w:bCs/>
          <w:sz w:val="22"/>
        </w:rPr>
      </w:pPr>
    </w:p>
    <w:p w14:paraId="55D1C70D" w14:textId="77777777" w:rsidR="00E61E62" w:rsidRPr="006C5FE3" w:rsidRDefault="00B73115">
      <w:pPr>
        <w:rPr>
          <w:rFonts w:ascii="Calibri" w:hAnsi="Calibri"/>
          <w:b/>
          <w:bCs/>
          <w:sz w:val="22"/>
        </w:rPr>
      </w:pPr>
      <w:r w:rsidRPr="006C5FE3">
        <w:rPr>
          <w:rFonts w:ascii="Calibri" w:hAnsi="Calibri"/>
          <w:b/>
          <w:bCs/>
          <w:sz w:val="22"/>
        </w:rPr>
        <w:t>(dále jen „zhotovitel“)</w:t>
      </w:r>
    </w:p>
    <w:p w14:paraId="6BCE2905" w14:textId="77777777" w:rsidR="00E61E62" w:rsidRDefault="00E61E62">
      <w:pPr>
        <w:ind w:firstLine="708"/>
        <w:rPr>
          <w:rFonts w:ascii="Calibri" w:hAnsi="Calibri"/>
          <w:b/>
          <w:bCs/>
        </w:rPr>
      </w:pPr>
    </w:p>
    <w:p w14:paraId="5F0882DA" w14:textId="77777777" w:rsidR="00E61E62" w:rsidRDefault="00B73115">
      <w:pPr>
        <w:jc w:val="center"/>
        <w:rPr>
          <w:rFonts w:ascii="Calibri" w:hAnsi="Calibri"/>
          <w:b/>
          <w:sz w:val="22"/>
        </w:rPr>
      </w:pPr>
      <w:r>
        <w:rPr>
          <w:rFonts w:ascii="Calibri" w:hAnsi="Calibri"/>
          <w:b/>
          <w:sz w:val="22"/>
        </w:rPr>
        <w:t>II.</w:t>
      </w:r>
    </w:p>
    <w:p w14:paraId="6490BD89" w14:textId="77777777" w:rsidR="00E61E62" w:rsidRDefault="00B73115">
      <w:pPr>
        <w:jc w:val="center"/>
        <w:rPr>
          <w:rFonts w:ascii="Calibri" w:hAnsi="Calibri"/>
          <w:b/>
          <w:sz w:val="22"/>
        </w:rPr>
      </w:pPr>
      <w:r>
        <w:rPr>
          <w:rFonts w:ascii="Calibri" w:hAnsi="Calibri"/>
          <w:b/>
          <w:sz w:val="22"/>
        </w:rPr>
        <w:t xml:space="preserve">Základní ustanovení </w:t>
      </w:r>
    </w:p>
    <w:p w14:paraId="1FC41088" w14:textId="77777777" w:rsidR="00E61E62" w:rsidRDefault="00E61E62">
      <w:pPr>
        <w:jc w:val="both"/>
        <w:rPr>
          <w:rFonts w:ascii="Calibri" w:hAnsi="Calibri"/>
          <w:sz w:val="22"/>
        </w:rPr>
      </w:pPr>
    </w:p>
    <w:p w14:paraId="3FBAEA21" w14:textId="77777777" w:rsidR="00E61E62" w:rsidRDefault="00B73115">
      <w:pPr>
        <w:ind w:left="567" w:hanging="567"/>
        <w:jc w:val="both"/>
        <w:rPr>
          <w:rFonts w:ascii="Calibri" w:hAnsi="Calibri"/>
          <w:sz w:val="22"/>
        </w:rPr>
      </w:pPr>
      <w:r>
        <w:rPr>
          <w:rFonts w:ascii="Calibri" w:hAnsi="Calibri"/>
          <w:b/>
          <w:sz w:val="22"/>
        </w:rPr>
        <w:t>2.1</w:t>
      </w:r>
      <w:r>
        <w:rPr>
          <w:rFonts w:ascii="Calibri" w:hAnsi="Calibri"/>
          <w:sz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14:paraId="00B4BABA" w14:textId="77777777" w:rsidR="00E61E62" w:rsidRDefault="00B73115">
      <w:pPr>
        <w:ind w:left="567" w:hanging="567"/>
        <w:jc w:val="both"/>
        <w:rPr>
          <w:rFonts w:ascii="Calibri" w:hAnsi="Calibri"/>
          <w:sz w:val="22"/>
        </w:rPr>
      </w:pPr>
      <w:r>
        <w:rPr>
          <w:rFonts w:ascii="Calibri" w:hAnsi="Calibri"/>
          <w:b/>
          <w:sz w:val="22"/>
        </w:rPr>
        <w:t>2.2</w:t>
      </w:r>
      <w:r>
        <w:rPr>
          <w:rFonts w:ascii="Calibri" w:hAnsi="Calibri"/>
          <w:sz w:val="22"/>
        </w:rPr>
        <w:t xml:space="preserve">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6C10AB" w14:textId="77777777" w:rsidR="00E61E62" w:rsidRDefault="00B73115">
      <w:pPr>
        <w:ind w:left="567" w:hanging="567"/>
        <w:jc w:val="both"/>
        <w:rPr>
          <w:rFonts w:ascii="Calibri" w:hAnsi="Calibri"/>
          <w:sz w:val="22"/>
        </w:rPr>
      </w:pPr>
      <w:r>
        <w:rPr>
          <w:rFonts w:ascii="Calibri" w:hAnsi="Calibri"/>
          <w:b/>
          <w:sz w:val="22"/>
        </w:rPr>
        <w:t>2.3</w:t>
      </w:r>
      <w:r>
        <w:rPr>
          <w:rFonts w:ascii="Calibri" w:hAnsi="Calibri"/>
          <w:sz w:val="22"/>
        </w:rPr>
        <w:t xml:space="preserve">      Zhotovitel prohlašuje, že je odborně způsobilý k zajištění předmětu plnění podle této smlouvy. </w:t>
      </w:r>
    </w:p>
    <w:p w14:paraId="3CC83236" w14:textId="77777777" w:rsidR="00E61E62" w:rsidRDefault="00B73115">
      <w:pPr>
        <w:ind w:left="567" w:hanging="567"/>
        <w:jc w:val="both"/>
        <w:rPr>
          <w:rFonts w:ascii="Calibri" w:hAnsi="Calibri"/>
          <w:sz w:val="22"/>
        </w:rPr>
      </w:pPr>
      <w:r>
        <w:rPr>
          <w:rFonts w:ascii="Calibri" w:hAnsi="Calibri"/>
          <w:b/>
          <w:sz w:val="22"/>
        </w:rPr>
        <w:t>2.4</w:t>
      </w:r>
      <w:r>
        <w:rPr>
          <w:rFonts w:ascii="Calibri" w:hAnsi="Calibri"/>
          <w:sz w:val="22"/>
        </w:rPr>
        <w:t xml:space="preserve">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673B0889" w14:textId="77777777" w:rsidR="00E61E62" w:rsidRDefault="00B73115">
      <w:pPr>
        <w:ind w:left="567" w:hanging="567"/>
        <w:jc w:val="both"/>
      </w:pPr>
      <w:r>
        <w:rPr>
          <w:rFonts w:ascii="Calibri" w:hAnsi="Calibri"/>
          <w:b/>
          <w:sz w:val="22"/>
        </w:rPr>
        <w:t>2.5</w:t>
      </w:r>
      <w:r>
        <w:rPr>
          <w:rFonts w:ascii="Calibri" w:hAnsi="Calibri"/>
          <w:sz w:val="22"/>
        </w:rPr>
        <w:t xml:space="preserve">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5EC359DE" w14:textId="77777777" w:rsidR="00E61E62" w:rsidRDefault="00E61E62">
      <w:pPr>
        <w:jc w:val="center"/>
        <w:rPr>
          <w:rFonts w:ascii="Calibri" w:hAnsi="Calibri"/>
          <w:b/>
          <w:sz w:val="22"/>
        </w:rPr>
      </w:pPr>
    </w:p>
    <w:p w14:paraId="075B7B49" w14:textId="77777777" w:rsidR="00E61E62" w:rsidRDefault="00B73115">
      <w:pPr>
        <w:jc w:val="center"/>
        <w:rPr>
          <w:rFonts w:ascii="Calibri" w:hAnsi="Calibri"/>
          <w:b/>
          <w:sz w:val="22"/>
        </w:rPr>
      </w:pPr>
      <w:r>
        <w:rPr>
          <w:rFonts w:ascii="Calibri" w:hAnsi="Calibri"/>
          <w:b/>
          <w:sz w:val="22"/>
        </w:rPr>
        <w:lastRenderedPageBreak/>
        <w:t>III.</w:t>
      </w:r>
    </w:p>
    <w:p w14:paraId="5B9546A1" w14:textId="77777777" w:rsidR="00E61E62" w:rsidRDefault="00B73115">
      <w:pPr>
        <w:jc w:val="center"/>
        <w:rPr>
          <w:rFonts w:ascii="Calibri" w:hAnsi="Calibri"/>
          <w:b/>
          <w:sz w:val="22"/>
        </w:rPr>
      </w:pPr>
      <w:r>
        <w:rPr>
          <w:rFonts w:ascii="Calibri" w:hAnsi="Calibri"/>
          <w:b/>
          <w:sz w:val="22"/>
        </w:rPr>
        <w:t>Předmět smlouvy</w:t>
      </w:r>
      <w:bookmarkEnd w:id="1"/>
      <w:bookmarkEnd w:id="2"/>
    </w:p>
    <w:p w14:paraId="08C387A7" w14:textId="77777777" w:rsidR="00E61E62" w:rsidRDefault="00B73115">
      <w:pPr>
        <w:jc w:val="both"/>
        <w:rPr>
          <w:rFonts w:ascii="Calibri" w:hAnsi="Calibri"/>
          <w:sz w:val="22"/>
        </w:rPr>
      </w:pPr>
      <w:r>
        <w:rPr>
          <w:rFonts w:ascii="Calibri" w:hAnsi="Calibri"/>
          <w:b/>
          <w:sz w:val="22"/>
        </w:rPr>
        <w:t>3.1</w:t>
      </w:r>
      <w:r>
        <w:rPr>
          <w:rFonts w:ascii="Calibri" w:hAnsi="Calibri"/>
          <w:sz w:val="22"/>
        </w:rPr>
        <w:t xml:space="preserve">       </w:t>
      </w:r>
      <w:r>
        <w:rPr>
          <w:rFonts w:ascii="Calibri" w:hAnsi="Calibri"/>
          <w:sz w:val="22"/>
          <w:u w:val="single"/>
        </w:rPr>
        <w:t>Předmět smlouvy</w:t>
      </w:r>
      <w:r>
        <w:rPr>
          <w:rFonts w:ascii="Calibri" w:hAnsi="Calibri"/>
          <w:sz w:val="22"/>
        </w:rPr>
        <w:t xml:space="preserve"> </w:t>
      </w:r>
    </w:p>
    <w:p w14:paraId="5037BA21" w14:textId="77777777" w:rsidR="00E61E62" w:rsidRDefault="00B73115">
      <w:pPr>
        <w:ind w:left="567" w:hanging="567"/>
        <w:jc w:val="both"/>
        <w:rPr>
          <w:rFonts w:ascii="Calibri" w:hAnsi="Calibri"/>
          <w:i/>
          <w:sz w:val="22"/>
        </w:rPr>
      </w:pPr>
      <w:r>
        <w:rPr>
          <w:rFonts w:ascii="Calibri" w:hAnsi="Calibri"/>
          <w:sz w:val="22"/>
        </w:rPr>
        <w:t xml:space="preserve">3.1.1  Zhotovitel se zavazuje provést pro objednatele stavební dílo </w:t>
      </w:r>
      <w:r>
        <w:rPr>
          <w:rFonts w:ascii="Calibri" w:hAnsi="Calibri"/>
          <w:b/>
          <w:sz w:val="22"/>
        </w:rPr>
        <w:t>„</w:t>
      </w:r>
      <w:r>
        <w:rPr>
          <w:rFonts w:ascii="Calibri" w:hAnsi="Calibri"/>
          <w:b/>
          <w:i/>
          <w:sz w:val="22"/>
        </w:rPr>
        <w:t>Výměna 3ks vnitřních dveří a provedení 9ks dveřních obložek v objektu Husova 1</w:t>
      </w:r>
      <w:r>
        <w:rPr>
          <w:rFonts w:ascii="Calibri" w:hAnsi="Calibri"/>
          <w:b/>
          <w:sz w:val="22"/>
        </w:rPr>
        <w:t>, Nový Jičín “</w:t>
      </w:r>
      <w:r>
        <w:rPr>
          <w:rFonts w:ascii="Calibri" w:hAnsi="Calibri"/>
          <w:i/>
          <w:sz w:val="22"/>
        </w:rPr>
        <w:t xml:space="preserve"> </w:t>
      </w:r>
      <w:r>
        <w:rPr>
          <w:rFonts w:ascii="Calibri" w:hAnsi="Calibri"/>
          <w:sz w:val="22"/>
        </w:rPr>
        <w:t>(dále jen „dílo“)</w:t>
      </w:r>
      <w:r>
        <w:rPr>
          <w:rFonts w:ascii="Calibri" w:hAnsi="Calibri"/>
          <w:i/>
          <w:sz w:val="22"/>
        </w:rPr>
        <w:t>.</w:t>
      </w:r>
    </w:p>
    <w:p w14:paraId="04EC6121" w14:textId="77777777" w:rsidR="00E61E62" w:rsidRDefault="00B73115">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14:paraId="7B56D9FE" w14:textId="77777777" w:rsidR="00E61E62" w:rsidRDefault="00B73115">
      <w:pPr>
        <w:jc w:val="both"/>
        <w:rPr>
          <w:rFonts w:ascii="Calibri" w:hAnsi="Calibri"/>
          <w:bCs/>
          <w:sz w:val="22"/>
          <w:u w:val="single"/>
        </w:rPr>
      </w:pPr>
      <w:r>
        <w:rPr>
          <w:rFonts w:ascii="Calibri" w:hAnsi="Calibri"/>
          <w:b/>
          <w:bCs/>
          <w:sz w:val="22"/>
        </w:rPr>
        <w:t>3.2</w:t>
      </w:r>
      <w:r>
        <w:rPr>
          <w:rFonts w:ascii="Calibri" w:hAnsi="Calibri"/>
          <w:bCs/>
          <w:sz w:val="22"/>
        </w:rPr>
        <w:t xml:space="preserve">      </w:t>
      </w:r>
      <w:r>
        <w:rPr>
          <w:rFonts w:ascii="Calibri" w:hAnsi="Calibri"/>
          <w:bCs/>
          <w:sz w:val="22"/>
          <w:u w:val="single"/>
        </w:rPr>
        <w:t xml:space="preserve">Rozsah předmětu díla </w:t>
      </w:r>
    </w:p>
    <w:p w14:paraId="4DF5EF84" w14:textId="77777777" w:rsidR="00E61E62" w:rsidRDefault="00B73115">
      <w:pPr>
        <w:ind w:left="567" w:hanging="567"/>
        <w:jc w:val="both"/>
        <w:rPr>
          <w:rFonts w:ascii="Calibri" w:hAnsi="Calibri"/>
          <w:b/>
          <w:bCs/>
          <w:sz w:val="22"/>
        </w:rPr>
      </w:pPr>
      <w:r>
        <w:rPr>
          <w:rFonts w:ascii="Calibri" w:hAnsi="Calibri"/>
          <w:bCs/>
          <w:sz w:val="22"/>
        </w:rPr>
        <w:t xml:space="preserve">3.2.1   Předmětem díla je demontáž 3ks stávajících a dodávka a montáž 3ks nových plných dřevěných interiérových dveří, dodávka a montáž 9ks dřevěných dveřních obložek včetně začištění, 3ks dveřního kování (klika+rozeta BB) a 1ks prahu, </w:t>
      </w:r>
      <w:r>
        <w:rPr>
          <w:rFonts w:ascii="Calibri" w:hAnsi="Calibri"/>
          <w:sz w:val="22"/>
        </w:rPr>
        <w:t>specifikované O</w:t>
      </w:r>
      <w:r>
        <w:rPr>
          <w:rFonts w:ascii="Calibri" w:hAnsi="Calibri"/>
          <w:bCs/>
          <w:sz w:val="22"/>
        </w:rPr>
        <w:t>ceněným soupisem stavebních prací, dodávek a služeb s výkazem výměr (Cenová nabídka), který je přílohou č. 1 smlouvy a její nedílnou součástí.</w:t>
      </w:r>
    </w:p>
    <w:p w14:paraId="6EF279BC" w14:textId="77777777" w:rsidR="00E61E62" w:rsidRDefault="00B73115">
      <w:pPr>
        <w:ind w:left="567" w:hanging="567"/>
        <w:jc w:val="both"/>
        <w:rPr>
          <w:rFonts w:ascii="Calibri" w:hAnsi="Calibri"/>
          <w:bCs/>
          <w:sz w:val="22"/>
        </w:rPr>
      </w:pPr>
      <w:r>
        <w:rPr>
          <w:rFonts w:ascii="Calibri" w:hAnsi="Calibri"/>
          <w:bCs/>
          <w:sz w:val="22"/>
        </w:rPr>
        <w:t>3.2.2  Mimo všechny definované činnosti, jež jsou obsahem Cenové nabídky patří k úplnému provedení stavebního díla</w:t>
      </w:r>
      <w:r>
        <w:rPr>
          <w:rFonts w:ascii="Calibri" w:hAnsi="Calibri"/>
          <w:bCs/>
          <w:color w:val="FF0000"/>
          <w:sz w:val="22"/>
        </w:rPr>
        <w:t xml:space="preserve"> </w:t>
      </w:r>
      <w:r>
        <w:rPr>
          <w:rFonts w:ascii="Calibri" w:hAnsi="Calibri"/>
          <w:bCs/>
          <w:sz w:val="22"/>
        </w:rPr>
        <w:t>i následující práce a činnosti:</w:t>
      </w:r>
      <w:r>
        <w:rPr>
          <w:rFonts w:ascii="Calibri" w:hAnsi="Calibri"/>
          <w:bCs/>
          <w:color w:val="FF0000"/>
          <w:sz w:val="22"/>
        </w:rPr>
        <w:t xml:space="preserve"> </w:t>
      </w:r>
    </w:p>
    <w:p w14:paraId="673518E1" w14:textId="77777777" w:rsidR="00E61E62" w:rsidRDefault="00B73115">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14:paraId="7B086C0B" w14:textId="77777777" w:rsidR="00E61E62" w:rsidRDefault="00B73115">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14:paraId="0D25C8F3" w14:textId="77777777" w:rsidR="00E61E62" w:rsidRDefault="00B73115">
      <w:pPr>
        <w:ind w:left="567"/>
        <w:jc w:val="both"/>
        <w:rPr>
          <w:rFonts w:ascii="Calibri" w:hAnsi="Calibri"/>
          <w:sz w:val="22"/>
        </w:rPr>
      </w:pPr>
      <w:r>
        <w:rPr>
          <w:rFonts w:ascii="Calibri" w:hAnsi="Calibri"/>
          <w:sz w:val="22"/>
        </w:rPr>
        <w:t xml:space="preserve"> c) Dodání pasportů, záručních listů, návodů k obsluze a údržbě, provozních řádů a dalších dokladů nezbytných k provozu strojů a zařízení, které jsou součástí díla nebo jsou dílem dotčeny, to vše v českém jazyce.</w:t>
      </w:r>
    </w:p>
    <w:p w14:paraId="7D9ADBEE" w14:textId="77777777" w:rsidR="00E61E62" w:rsidRDefault="00B73115">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8F42881" w14:textId="77777777" w:rsidR="00E61E62" w:rsidRDefault="00B73115">
      <w:pPr>
        <w:ind w:left="567"/>
        <w:jc w:val="both"/>
        <w:rPr>
          <w:rFonts w:ascii="Calibri" w:hAnsi="Calibri"/>
          <w:sz w:val="22"/>
        </w:rPr>
      </w:pPr>
      <w:r>
        <w:rPr>
          <w:rFonts w:ascii="Calibri" w:hAnsi="Calibri"/>
          <w:sz w:val="22"/>
        </w:rPr>
        <w:t xml:space="preserve">e) Uvedení všech povrchů dotčených stavbou do původního stavu. </w:t>
      </w:r>
    </w:p>
    <w:p w14:paraId="09C2BE33" w14:textId="77777777" w:rsidR="00E61E62" w:rsidRDefault="00B73115">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14:paraId="0F075C22" w14:textId="77777777" w:rsidR="00E61E62" w:rsidRDefault="00B73115">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14:paraId="28664145" w14:textId="77777777" w:rsidR="00E61E62" w:rsidRDefault="00B73115">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14:paraId="75E2C164" w14:textId="77777777" w:rsidR="00E61E62" w:rsidRDefault="00B73115">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14:paraId="1722048E" w14:textId="77777777" w:rsidR="00E61E62" w:rsidRDefault="00B73115">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14:paraId="0F156C5E" w14:textId="77777777" w:rsidR="00E61E62" w:rsidRDefault="00B73115">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14:paraId="43EB0F24" w14:textId="77777777" w:rsidR="00E61E62" w:rsidRDefault="00B73115">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14:paraId="2BB0AC60" w14:textId="77777777" w:rsidR="00E61E62" w:rsidRDefault="00B73115">
      <w:pPr>
        <w:ind w:left="567"/>
        <w:jc w:val="both"/>
        <w:rPr>
          <w:rFonts w:ascii="Calibri" w:hAnsi="Calibri"/>
          <w:sz w:val="22"/>
        </w:rPr>
      </w:pPr>
      <w:r>
        <w:rPr>
          <w:rFonts w:ascii="Calibri" w:hAnsi="Calibri"/>
          <w:sz w:val="22"/>
        </w:rPr>
        <w:t>m) Pojištění díla a odpovědnosti za škodu způsobenou v souvislosti s prováděním díla.</w:t>
      </w:r>
    </w:p>
    <w:p w14:paraId="33D19F9D" w14:textId="77777777" w:rsidR="00E61E62" w:rsidRDefault="00B73115">
      <w:pPr>
        <w:ind w:left="567"/>
        <w:jc w:val="both"/>
        <w:rPr>
          <w:rFonts w:ascii="Calibri" w:hAnsi="Calibri"/>
          <w:sz w:val="22"/>
        </w:rPr>
      </w:pPr>
      <w:r>
        <w:rPr>
          <w:rFonts w:ascii="Calibri" w:hAnsi="Calibri"/>
          <w:sz w:val="22"/>
        </w:rPr>
        <w:t xml:space="preserve">n) Provedení průběžné fotodokumentace stavby a její dodání objednateli. </w:t>
      </w:r>
    </w:p>
    <w:p w14:paraId="0BE5217B" w14:textId="77777777" w:rsidR="00E61E62" w:rsidRDefault="00B73115">
      <w:pPr>
        <w:jc w:val="both"/>
        <w:rPr>
          <w:rFonts w:ascii="Calibri" w:hAnsi="Calibri"/>
          <w:sz w:val="22"/>
          <w:u w:val="single"/>
        </w:rPr>
      </w:pPr>
      <w:r>
        <w:rPr>
          <w:rFonts w:ascii="Calibri" w:hAnsi="Calibri"/>
          <w:b/>
          <w:sz w:val="22"/>
        </w:rPr>
        <w:t>3.3</w:t>
      </w:r>
      <w:r>
        <w:rPr>
          <w:rFonts w:ascii="Calibri" w:hAnsi="Calibri"/>
          <w:sz w:val="22"/>
        </w:rPr>
        <w:t xml:space="preserve">       </w:t>
      </w:r>
      <w:r>
        <w:rPr>
          <w:rFonts w:ascii="Calibri" w:hAnsi="Calibri"/>
          <w:sz w:val="22"/>
          <w:u w:val="single"/>
        </w:rPr>
        <w:t xml:space="preserve">Změny předmětu díla </w:t>
      </w:r>
    </w:p>
    <w:p w14:paraId="70421E2F" w14:textId="77777777" w:rsidR="00E61E62" w:rsidRDefault="00B73115">
      <w:pPr>
        <w:tabs>
          <w:tab w:val="left" w:pos="567"/>
        </w:tabs>
        <w:ind w:left="567" w:hanging="567"/>
        <w:jc w:val="both"/>
        <w:rPr>
          <w:rFonts w:ascii="Calibri" w:hAnsi="Calibri"/>
          <w:sz w:val="22"/>
        </w:rPr>
      </w:pPr>
      <w:r>
        <w:rPr>
          <w:rFonts w:ascii="Calibri" w:hAnsi="Calibri"/>
          <w:sz w:val="22"/>
        </w:rPr>
        <w:t xml:space="preserve">3.3.1  Objednatel je z vážných důvodů oprávněn požadovat změnu provedení díla i v průběhu provádění díla. Zhotovitel se zavazuje tyto požadované změny akceptovat. </w:t>
      </w:r>
    </w:p>
    <w:p w14:paraId="338CDB40" w14:textId="77777777" w:rsidR="00E61E62" w:rsidRDefault="00B73115">
      <w:pPr>
        <w:tabs>
          <w:tab w:val="left" w:pos="567"/>
        </w:tabs>
        <w:ind w:left="567" w:hanging="567"/>
        <w:jc w:val="both"/>
        <w:rPr>
          <w:rFonts w:ascii="Calibri" w:hAnsi="Calibri"/>
          <w:sz w:val="22"/>
        </w:rPr>
      </w:pPr>
      <w:r>
        <w:rPr>
          <w:rFonts w:ascii="Calibri" w:hAnsi="Calibri"/>
          <w:sz w:val="22"/>
        </w:rPr>
        <w:t xml:space="preserve">3.3.2  Změny předmětu díla (více práce a méně práce) musí být vždy sjednány formou písemného dodatku ke smlouvě. Vícepráce mohou být realizovány až po uzavření příslušného dodatku. </w:t>
      </w:r>
    </w:p>
    <w:p w14:paraId="3DC3E890" w14:textId="77777777" w:rsidR="00E61E62" w:rsidRDefault="00B73115">
      <w:pPr>
        <w:tabs>
          <w:tab w:val="left" w:pos="567"/>
        </w:tabs>
        <w:ind w:left="567" w:hanging="567"/>
        <w:jc w:val="both"/>
      </w:pPr>
      <w:r>
        <w:rPr>
          <w:rFonts w:ascii="Calibri" w:hAnsi="Calibri"/>
          <w:sz w:val="22"/>
        </w:rPr>
        <w:t>3.3.3 Potřebu změny, která vyvstane v průběhu provádění díla z důvodu nepředvídaných okolností, je zhotovitel povinen neprodleně po jejím zjištění oznámit formou zápisu do stavebního deníku. Současně je povinen předložit zástupci objednatele návrh změny Cenové nabídky,</w:t>
      </w:r>
      <w:r>
        <w:rPr>
          <w:rFonts w:ascii="Calibri" w:hAnsi="Calibri"/>
          <w:bCs/>
          <w:sz w:val="22"/>
        </w:rPr>
        <w:t xml:space="preserve"> </w:t>
      </w:r>
      <w:r>
        <w:rPr>
          <w:rFonts w:ascii="Calibri" w:hAnsi="Calibri"/>
          <w:sz w:val="22"/>
        </w:rPr>
        <w:t xml:space="preserve">případně změny ceny díla. Zástupce objednatele je povinen se k této změně vyjádřit nejpozději do 5 dnů od oznámení. </w:t>
      </w:r>
      <w:bookmarkStart w:id="3" w:name="_Toc323104680"/>
    </w:p>
    <w:p w14:paraId="1FBDACA3" w14:textId="77777777" w:rsidR="00E61E62" w:rsidRDefault="00E61E62">
      <w:pPr>
        <w:rPr>
          <w:rFonts w:ascii="Calibri" w:hAnsi="Calibri"/>
          <w:sz w:val="22"/>
        </w:rPr>
      </w:pPr>
    </w:p>
    <w:p w14:paraId="1D92AB82" w14:textId="77777777" w:rsidR="006C5FE3" w:rsidRDefault="006C5FE3">
      <w:pPr>
        <w:jc w:val="center"/>
        <w:rPr>
          <w:rFonts w:ascii="Calibri" w:hAnsi="Calibri"/>
          <w:b/>
          <w:sz w:val="22"/>
        </w:rPr>
      </w:pPr>
    </w:p>
    <w:p w14:paraId="1ECA67EE" w14:textId="77777777" w:rsidR="006C5FE3" w:rsidRDefault="006C5FE3">
      <w:pPr>
        <w:jc w:val="center"/>
        <w:rPr>
          <w:rFonts w:ascii="Calibri" w:hAnsi="Calibri"/>
          <w:b/>
          <w:sz w:val="22"/>
        </w:rPr>
      </w:pPr>
    </w:p>
    <w:p w14:paraId="5601D6CC" w14:textId="77777777" w:rsidR="006C5FE3" w:rsidRDefault="006C5FE3">
      <w:pPr>
        <w:jc w:val="center"/>
        <w:rPr>
          <w:rFonts w:ascii="Calibri" w:hAnsi="Calibri"/>
          <w:b/>
          <w:sz w:val="22"/>
        </w:rPr>
      </w:pPr>
    </w:p>
    <w:p w14:paraId="4A94B844" w14:textId="77777777" w:rsidR="00E61E62" w:rsidRDefault="00B73115">
      <w:pPr>
        <w:jc w:val="center"/>
        <w:rPr>
          <w:rFonts w:ascii="Calibri" w:hAnsi="Calibri"/>
          <w:b/>
          <w:sz w:val="22"/>
        </w:rPr>
      </w:pPr>
      <w:r>
        <w:rPr>
          <w:rFonts w:ascii="Calibri" w:hAnsi="Calibri"/>
          <w:b/>
          <w:sz w:val="22"/>
        </w:rPr>
        <w:lastRenderedPageBreak/>
        <w:t>IV.</w:t>
      </w:r>
    </w:p>
    <w:p w14:paraId="466DD461" w14:textId="77777777" w:rsidR="00E61E62" w:rsidRDefault="00B73115">
      <w:pPr>
        <w:jc w:val="center"/>
        <w:rPr>
          <w:rFonts w:ascii="Calibri" w:hAnsi="Calibri"/>
          <w:b/>
          <w:sz w:val="22"/>
        </w:rPr>
      </w:pPr>
      <w:r>
        <w:rPr>
          <w:rFonts w:ascii="Calibri" w:hAnsi="Calibri"/>
          <w:b/>
          <w:sz w:val="22"/>
        </w:rPr>
        <w:t>Základní povinnosti zhotovitele a objednatele</w:t>
      </w:r>
      <w:bookmarkEnd w:id="3"/>
    </w:p>
    <w:p w14:paraId="7E79789B" w14:textId="77777777" w:rsidR="00E61E62" w:rsidRDefault="00E61E62">
      <w:pPr>
        <w:jc w:val="center"/>
        <w:rPr>
          <w:rFonts w:ascii="Calibri" w:hAnsi="Calibri"/>
          <w:sz w:val="22"/>
        </w:rPr>
      </w:pPr>
    </w:p>
    <w:p w14:paraId="1514DDAE" w14:textId="77777777" w:rsidR="00E61E62" w:rsidRDefault="00B73115">
      <w:pPr>
        <w:jc w:val="both"/>
        <w:rPr>
          <w:rFonts w:ascii="Calibri" w:hAnsi="Calibri"/>
          <w:b/>
          <w:bCs/>
          <w:sz w:val="22"/>
        </w:rPr>
      </w:pPr>
      <w:r>
        <w:rPr>
          <w:rFonts w:ascii="Calibri" w:hAnsi="Calibri"/>
          <w:b/>
          <w:bCs/>
          <w:sz w:val="22"/>
        </w:rPr>
        <w:t>4.1</w:t>
      </w:r>
      <w:r>
        <w:rPr>
          <w:rFonts w:ascii="Calibri" w:hAnsi="Calibri"/>
          <w:bCs/>
          <w:sz w:val="22"/>
        </w:rPr>
        <w:t xml:space="preserve">    </w:t>
      </w:r>
      <w:r>
        <w:rPr>
          <w:rFonts w:ascii="Calibri" w:hAnsi="Calibri"/>
          <w:bCs/>
          <w:sz w:val="22"/>
          <w:u w:val="single"/>
        </w:rPr>
        <w:t>Závazek zhotovitele provést dílo</w:t>
      </w:r>
      <w:r>
        <w:rPr>
          <w:rFonts w:ascii="Calibri" w:hAnsi="Calibri"/>
          <w:bCs/>
          <w:sz w:val="22"/>
        </w:rPr>
        <w:t xml:space="preserve"> </w:t>
      </w:r>
    </w:p>
    <w:p w14:paraId="5C8909FE" w14:textId="77777777" w:rsidR="00E61E62" w:rsidRDefault="00B73115">
      <w:pPr>
        <w:pStyle w:val="Zkladntext2"/>
        <w:tabs>
          <w:tab w:val="left" w:pos="540"/>
        </w:tabs>
        <w:ind w:left="567" w:hanging="567"/>
        <w:rPr>
          <w:rFonts w:ascii="Calibri" w:hAnsi="Calibri"/>
          <w:sz w:val="22"/>
        </w:rPr>
      </w:pPr>
      <w:r>
        <w:rPr>
          <w:rFonts w:ascii="Calibri" w:hAnsi="Calibri"/>
          <w:sz w:val="22"/>
        </w:rPr>
        <w:t xml:space="preserve">4.1.1 Zhotovitel je povinen řádně provést dílo na svůj náklad a na své nebezpečí ve sjednané době, a to v souladu s </w:t>
      </w:r>
      <w:r>
        <w:rPr>
          <w:rFonts w:ascii="Calibri" w:hAnsi="Calibri"/>
          <w:bCs/>
          <w:sz w:val="22"/>
        </w:rPr>
        <w:t>Cenovou nabídkou</w:t>
      </w:r>
      <w:r>
        <w:rPr>
          <w:rFonts w:ascii="Calibri" w:hAnsi="Calibri"/>
          <w:bCs/>
          <w:color w:val="FF0000"/>
          <w:sz w:val="22"/>
        </w:rPr>
        <w:t xml:space="preserve"> </w:t>
      </w:r>
      <w:r>
        <w:rPr>
          <w:rFonts w:ascii="Calibri" w:hAnsi="Calibri"/>
          <w:sz w:val="22"/>
        </w:rPr>
        <w:t>a v souladu s pokyny objednatele.</w:t>
      </w:r>
    </w:p>
    <w:p w14:paraId="10512E71" w14:textId="77777777" w:rsidR="00E61E62" w:rsidRDefault="00B73115">
      <w:pPr>
        <w:pStyle w:val="Zkladntext2"/>
        <w:tabs>
          <w:tab w:val="left" w:pos="540"/>
        </w:tabs>
        <w:ind w:left="567" w:hanging="567"/>
        <w:rPr>
          <w:rFonts w:ascii="Calibri" w:hAnsi="Calibri"/>
          <w:b/>
          <w:bCs/>
          <w:sz w:val="22"/>
        </w:rPr>
      </w:pPr>
      <w:r>
        <w:rPr>
          <w:rFonts w:ascii="Calibri" w:hAnsi="Calibri"/>
          <w:b/>
          <w:bCs/>
          <w:sz w:val="22"/>
        </w:rPr>
        <w:t xml:space="preserve">4.2    </w:t>
      </w:r>
      <w:r>
        <w:rPr>
          <w:rFonts w:ascii="Calibri" w:hAnsi="Calibri"/>
          <w:bCs/>
          <w:sz w:val="22"/>
          <w:u w:val="single"/>
        </w:rPr>
        <w:t>Kvalita a jakost díla</w:t>
      </w:r>
      <w:r>
        <w:rPr>
          <w:rFonts w:ascii="Calibri" w:hAnsi="Calibri"/>
          <w:bCs/>
          <w:sz w:val="22"/>
        </w:rPr>
        <w:t xml:space="preserve"> </w:t>
      </w:r>
    </w:p>
    <w:p w14:paraId="156F5E60" w14:textId="77777777" w:rsidR="00E61E62" w:rsidRDefault="00B73115">
      <w:pPr>
        <w:ind w:left="567" w:hanging="567"/>
        <w:jc w:val="both"/>
        <w:rPr>
          <w:rFonts w:ascii="Calibri" w:hAnsi="Calibri"/>
          <w:sz w:val="22"/>
        </w:rPr>
      </w:pPr>
      <w:r>
        <w:rPr>
          <w:rFonts w:ascii="Calibri" w:hAnsi="Calibri"/>
          <w:sz w:val="22"/>
        </w:rPr>
        <w:t>4.2.1  Zhotovitel se zavazuje, provést dílo v souladu s právními a technickými předpisy platnými v době provádění a předání díla, v kvalitě stanovené technickými specifikacemi a uživatelskými standardy.</w:t>
      </w:r>
    </w:p>
    <w:p w14:paraId="6C843AA0" w14:textId="77777777" w:rsidR="00E61E62" w:rsidRDefault="00B73115">
      <w:pPr>
        <w:ind w:left="567" w:hanging="567"/>
        <w:jc w:val="both"/>
        <w:rPr>
          <w:rFonts w:ascii="Calibri" w:hAnsi="Calibri"/>
          <w:sz w:val="22"/>
        </w:rPr>
      </w:pPr>
      <w:r>
        <w:rPr>
          <w:rFonts w:ascii="Calibri" w:hAnsi="Calibri"/>
          <w:sz w:val="22"/>
        </w:rPr>
        <w:t>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p>
    <w:p w14:paraId="27C9FD58" w14:textId="77777777" w:rsidR="00E61E62" w:rsidRDefault="00B73115">
      <w:pPr>
        <w:ind w:left="567" w:hanging="567"/>
        <w:jc w:val="both"/>
        <w:rPr>
          <w:rFonts w:ascii="Calibri" w:hAnsi="Calibri"/>
          <w:b/>
          <w:bCs/>
          <w:sz w:val="22"/>
        </w:rPr>
      </w:pPr>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 kontroly předaných podkladů a seznámení s podmínkami provádění díla</w:t>
      </w:r>
    </w:p>
    <w:p w14:paraId="0B08DE22" w14:textId="77777777" w:rsidR="00E61E62" w:rsidRDefault="00B73115">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3E6490" w14:textId="77777777" w:rsidR="00E61E62" w:rsidRDefault="00B73115">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14:paraId="6AA4DA93" w14:textId="77777777" w:rsidR="00E61E62" w:rsidRDefault="00B73115">
      <w:pPr>
        <w:pStyle w:val="Zkladntext2"/>
        <w:tabs>
          <w:tab w:val="left" w:pos="540"/>
        </w:tabs>
        <w:ind w:left="540" w:hanging="540"/>
        <w:rPr>
          <w:rFonts w:ascii="Calibri" w:hAnsi="Calibri"/>
          <w:sz w:val="22"/>
          <w:u w:val="single"/>
        </w:rPr>
      </w:pPr>
      <w:r>
        <w:rPr>
          <w:rFonts w:ascii="Calibri" w:hAnsi="Calibri"/>
          <w:b/>
          <w:sz w:val="22"/>
        </w:rPr>
        <w:t>4.4</w:t>
      </w:r>
      <w:r>
        <w:rPr>
          <w:rFonts w:ascii="Calibri" w:hAnsi="Calibri"/>
          <w:sz w:val="22"/>
        </w:rPr>
        <w:t xml:space="preserve">    </w:t>
      </w:r>
      <w:r>
        <w:rPr>
          <w:rFonts w:ascii="Calibri" w:hAnsi="Calibri"/>
          <w:sz w:val="22"/>
          <w:u w:val="single"/>
        </w:rPr>
        <w:t xml:space="preserve">Povinnost součinnosti </w:t>
      </w:r>
    </w:p>
    <w:p w14:paraId="516239C1" w14:textId="77777777" w:rsidR="00E61E62" w:rsidRDefault="00B73115">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14:paraId="7506F5FD" w14:textId="3B6068F3" w:rsidR="005500B9" w:rsidRDefault="005500B9">
      <w:pPr>
        <w:pStyle w:val="Zkladntext2"/>
        <w:tabs>
          <w:tab w:val="left" w:pos="540"/>
        </w:tabs>
        <w:ind w:left="540" w:hanging="540"/>
        <w:rPr>
          <w:rFonts w:ascii="Calibri" w:hAnsi="Calibri"/>
          <w:sz w:val="22"/>
        </w:rPr>
      </w:pPr>
      <w:r>
        <w:rPr>
          <w:rFonts w:ascii="Calibri" w:hAnsi="Calibri"/>
          <w:sz w:val="22"/>
        </w:rPr>
        <w:t xml:space="preserve">4.4.2 Zhotovitel je povinen </w:t>
      </w:r>
      <w:r w:rsidR="00E57F88">
        <w:rPr>
          <w:rFonts w:ascii="Calibri" w:hAnsi="Calibri"/>
          <w:sz w:val="22"/>
        </w:rPr>
        <w:t>koordinovat práce s provozovatelem mateřské školy, práce budou probíhat za provozu.</w:t>
      </w:r>
    </w:p>
    <w:p w14:paraId="404E80B9" w14:textId="77777777" w:rsidR="00E61E62" w:rsidRDefault="00B73115">
      <w:pPr>
        <w:pStyle w:val="Zkladntext2"/>
        <w:tabs>
          <w:tab w:val="left" w:pos="0"/>
        </w:tabs>
        <w:ind w:left="540" w:hanging="540"/>
        <w:rPr>
          <w:rFonts w:ascii="Calibri" w:hAnsi="Calibri"/>
          <w:sz w:val="22"/>
        </w:rPr>
      </w:pPr>
      <w:r>
        <w:rPr>
          <w:rFonts w:ascii="Calibri" w:hAnsi="Calibri"/>
          <w:b/>
          <w:sz w:val="22"/>
        </w:rPr>
        <w:t>4.5</w:t>
      </w:r>
      <w:r>
        <w:rPr>
          <w:rFonts w:ascii="Calibri" w:hAnsi="Calibri"/>
          <w:sz w:val="22"/>
        </w:rPr>
        <w:t xml:space="preserve">    </w:t>
      </w:r>
      <w:r>
        <w:rPr>
          <w:rFonts w:ascii="Calibri" w:hAnsi="Calibri"/>
          <w:sz w:val="22"/>
          <w:u w:val="single"/>
        </w:rPr>
        <w:t>Základní povinnosti objednatele</w:t>
      </w:r>
    </w:p>
    <w:p w14:paraId="1EAD0A5B" w14:textId="77777777" w:rsidR="00E61E62" w:rsidRDefault="00B73115">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14:paraId="6F731408" w14:textId="77777777" w:rsidR="00E61E62" w:rsidRDefault="00E61E62">
      <w:pPr>
        <w:pStyle w:val="Zkladntext2"/>
        <w:ind w:left="567" w:hanging="567"/>
        <w:rPr>
          <w:rFonts w:ascii="Calibri" w:hAnsi="Calibri"/>
          <w:sz w:val="22"/>
        </w:rPr>
      </w:pPr>
    </w:p>
    <w:p w14:paraId="2CD461FB" w14:textId="77777777" w:rsidR="00E61E62" w:rsidRDefault="00B73115">
      <w:pPr>
        <w:jc w:val="center"/>
        <w:rPr>
          <w:rFonts w:ascii="Calibri" w:hAnsi="Calibri"/>
          <w:b/>
          <w:sz w:val="22"/>
        </w:rPr>
      </w:pPr>
      <w:r>
        <w:rPr>
          <w:rFonts w:ascii="Calibri" w:hAnsi="Calibri"/>
          <w:b/>
          <w:sz w:val="22"/>
        </w:rPr>
        <w:t>V.</w:t>
      </w:r>
    </w:p>
    <w:p w14:paraId="6ABFA363" w14:textId="77777777" w:rsidR="00E61E62" w:rsidRDefault="00B73115">
      <w:pPr>
        <w:jc w:val="center"/>
        <w:rPr>
          <w:rFonts w:ascii="Calibri" w:hAnsi="Calibri"/>
          <w:b/>
          <w:sz w:val="22"/>
        </w:rPr>
      </w:pPr>
      <w:r>
        <w:rPr>
          <w:rFonts w:ascii="Calibri" w:hAnsi="Calibri"/>
          <w:b/>
          <w:sz w:val="22"/>
        </w:rPr>
        <w:t>Doba a místo plnění</w:t>
      </w:r>
    </w:p>
    <w:p w14:paraId="54EBF890" w14:textId="77777777" w:rsidR="00E61E62" w:rsidRDefault="00E61E62">
      <w:pPr>
        <w:jc w:val="center"/>
        <w:rPr>
          <w:rFonts w:ascii="Calibri" w:hAnsi="Calibri"/>
          <w:b/>
          <w:sz w:val="22"/>
        </w:rPr>
      </w:pPr>
    </w:p>
    <w:p w14:paraId="7BAB7FDB" w14:textId="77777777" w:rsidR="00E61E62" w:rsidRDefault="00B73115">
      <w:pPr>
        <w:jc w:val="both"/>
        <w:rPr>
          <w:rFonts w:ascii="Calibri" w:hAnsi="Calibri"/>
          <w:bCs/>
          <w:sz w:val="22"/>
          <w:u w:val="single"/>
        </w:rPr>
      </w:pPr>
      <w:r>
        <w:rPr>
          <w:rFonts w:ascii="Calibri" w:hAnsi="Calibri"/>
          <w:b/>
          <w:bCs/>
          <w:sz w:val="22"/>
        </w:rPr>
        <w:t>5.1</w:t>
      </w:r>
      <w:r>
        <w:rPr>
          <w:rFonts w:ascii="Calibri" w:hAnsi="Calibri"/>
          <w:bCs/>
          <w:sz w:val="22"/>
        </w:rPr>
        <w:t xml:space="preserve">    </w:t>
      </w:r>
      <w:r>
        <w:rPr>
          <w:rFonts w:ascii="Calibri" w:hAnsi="Calibri"/>
          <w:bCs/>
          <w:sz w:val="22"/>
          <w:u w:val="single"/>
        </w:rPr>
        <w:t>Termín zahájení</w:t>
      </w:r>
    </w:p>
    <w:p w14:paraId="7D54E2B3" w14:textId="25DDE924" w:rsidR="00E61E62" w:rsidRDefault="00B73115">
      <w:pPr>
        <w:ind w:left="567" w:hanging="567"/>
        <w:jc w:val="both"/>
        <w:rPr>
          <w:rFonts w:ascii="Calibri" w:hAnsi="Calibri"/>
          <w:bCs/>
          <w:sz w:val="22"/>
        </w:rPr>
      </w:pPr>
      <w:r>
        <w:rPr>
          <w:rFonts w:ascii="Calibri" w:hAnsi="Calibri"/>
          <w:bCs/>
          <w:sz w:val="22"/>
        </w:rPr>
        <w:t xml:space="preserve">5.1.1 Zhotovitel je povinen zahájit práce na díle </w:t>
      </w:r>
      <w:r w:rsidR="00466875">
        <w:rPr>
          <w:rFonts w:ascii="Calibri" w:hAnsi="Calibri"/>
          <w:bCs/>
          <w:sz w:val="22"/>
        </w:rPr>
        <w:t xml:space="preserve">(demontáž a montáž dveří) </w:t>
      </w:r>
      <w:r>
        <w:rPr>
          <w:rFonts w:ascii="Calibri" w:hAnsi="Calibri"/>
          <w:bCs/>
          <w:sz w:val="22"/>
        </w:rPr>
        <w:t xml:space="preserve">a řádně v nich pokračovat do pěti dnů od předání staveniště objednatelem. </w:t>
      </w:r>
    </w:p>
    <w:p w14:paraId="3C89EDD4" w14:textId="77777777" w:rsidR="00E61E62" w:rsidRDefault="00B73115">
      <w:pPr>
        <w:ind w:left="567" w:hanging="567"/>
        <w:jc w:val="both"/>
        <w:rPr>
          <w:rFonts w:ascii="Calibri" w:hAnsi="Calibri"/>
          <w:bCs/>
          <w:sz w:val="22"/>
        </w:rPr>
      </w:pPr>
      <w:r>
        <w:rPr>
          <w:rFonts w:ascii="Calibri" w:hAnsi="Calibri"/>
          <w:bCs/>
          <w:sz w:val="22"/>
        </w:rPr>
        <w:t xml:space="preserve">5.1.2 Pokud zhotovitel práce na díle nezahájí ani ve lhůtě tří dnů ode dne, kdy měl práce na díle zahájit, je objednatel oprávněn od smlouvy odstoupit. </w:t>
      </w:r>
    </w:p>
    <w:p w14:paraId="1275C126" w14:textId="77777777" w:rsidR="00E61E62" w:rsidRDefault="00B73115">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14:paraId="4A7F8E32" w14:textId="77777777" w:rsidR="00E61E62" w:rsidRDefault="00B73115">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objednateli nejpozději do 7</w:t>
      </w:r>
      <w:r>
        <w:rPr>
          <w:rFonts w:ascii="Calibri" w:hAnsi="Calibri"/>
          <w:color w:val="FF0000"/>
          <w:sz w:val="22"/>
        </w:rPr>
        <w:t xml:space="preserve"> </w:t>
      </w:r>
      <w:r>
        <w:rPr>
          <w:rFonts w:ascii="Calibri" w:hAnsi="Calibri"/>
          <w:sz w:val="22"/>
        </w:rPr>
        <w:t>kalendářních dnů od převzetí staveniště.</w:t>
      </w:r>
    </w:p>
    <w:p w14:paraId="1A7EE145" w14:textId="77777777" w:rsidR="00E61E62" w:rsidRDefault="00B73115">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převzít a zaplatit</w:t>
      </w:r>
      <w:r>
        <w:rPr>
          <w:rFonts w:ascii="Calibri" w:hAnsi="Calibri"/>
          <w:bCs/>
          <w:color w:val="000000"/>
          <w:sz w:val="22"/>
        </w:rPr>
        <w:t>.</w:t>
      </w:r>
    </w:p>
    <w:p w14:paraId="1094C406" w14:textId="77777777" w:rsidR="00E61E62" w:rsidRDefault="00B73115">
      <w:pPr>
        <w:rPr>
          <w:rFonts w:ascii="Calibri" w:hAnsi="Calibri"/>
          <w:sz w:val="22"/>
          <w:u w:val="single"/>
        </w:rPr>
      </w:pPr>
      <w:r>
        <w:rPr>
          <w:rFonts w:ascii="Calibri" w:hAnsi="Calibri"/>
          <w:b/>
          <w:sz w:val="22"/>
        </w:rPr>
        <w:t>5.3</w:t>
      </w:r>
      <w:r>
        <w:rPr>
          <w:rFonts w:ascii="Calibri" w:hAnsi="Calibri"/>
          <w:sz w:val="22"/>
        </w:rPr>
        <w:t xml:space="preserve">    </w:t>
      </w:r>
      <w:r>
        <w:rPr>
          <w:rFonts w:ascii="Calibri" w:hAnsi="Calibri"/>
          <w:sz w:val="22"/>
          <w:u w:val="single"/>
        </w:rPr>
        <w:t xml:space="preserve">Přerušení prací </w:t>
      </w:r>
    </w:p>
    <w:p w14:paraId="3630D73F" w14:textId="77777777" w:rsidR="00E61E62" w:rsidRDefault="00B73115">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14:paraId="0ABE6727" w14:textId="77777777" w:rsidR="00E61E62" w:rsidRDefault="00B73115">
      <w:pPr>
        <w:rPr>
          <w:rFonts w:ascii="Calibri" w:hAnsi="Calibri"/>
          <w:sz w:val="22"/>
          <w:u w:val="single"/>
        </w:rPr>
      </w:pPr>
      <w:r>
        <w:rPr>
          <w:rFonts w:ascii="Calibri" w:hAnsi="Calibri"/>
          <w:sz w:val="22"/>
        </w:rPr>
        <w:t xml:space="preserve">5.4    </w:t>
      </w:r>
      <w:r>
        <w:rPr>
          <w:rFonts w:ascii="Calibri" w:hAnsi="Calibri"/>
          <w:sz w:val="22"/>
          <w:u w:val="single"/>
        </w:rPr>
        <w:t xml:space="preserve">Místo plnění </w:t>
      </w:r>
    </w:p>
    <w:p w14:paraId="4587FFC9" w14:textId="77777777" w:rsidR="00E61E62" w:rsidRDefault="00B73115">
      <w:pPr>
        <w:ind w:left="567" w:hanging="567"/>
        <w:jc w:val="both"/>
        <w:rPr>
          <w:rFonts w:ascii="Calibri" w:hAnsi="Calibri"/>
          <w:i/>
          <w:sz w:val="22"/>
        </w:rPr>
      </w:pPr>
      <w:r>
        <w:rPr>
          <w:rFonts w:ascii="Calibri" w:hAnsi="Calibri"/>
          <w:sz w:val="22"/>
        </w:rPr>
        <w:t>5.4.1 Místem plnění jsou vnitřní prostory v objektu MŠ Beruška na ulici Husova 1439/1 v Novém Jičíně.</w:t>
      </w:r>
    </w:p>
    <w:p w14:paraId="0D6C99D7" w14:textId="77777777" w:rsidR="00E61E62" w:rsidRDefault="00E61E62">
      <w:pPr>
        <w:rPr>
          <w:rFonts w:ascii="Calibri" w:hAnsi="Calibri"/>
          <w:bCs/>
          <w:sz w:val="22"/>
        </w:rPr>
      </w:pPr>
    </w:p>
    <w:p w14:paraId="1A567C17" w14:textId="77777777" w:rsidR="00E61E62" w:rsidRDefault="00B73115">
      <w:pPr>
        <w:jc w:val="center"/>
        <w:rPr>
          <w:rFonts w:ascii="Calibri" w:hAnsi="Calibri"/>
          <w:b/>
          <w:bCs/>
          <w:sz w:val="22"/>
        </w:rPr>
      </w:pPr>
      <w:r>
        <w:rPr>
          <w:rFonts w:ascii="Calibri" w:hAnsi="Calibri"/>
          <w:b/>
          <w:bCs/>
          <w:sz w:val="22"/>
        </w:rPr>
        <w:t xml:space="preserve">VI. </w:t>
      </w:r>
    </w:p>
    <w:p w14:paraId="02E32D90" w14:textId="77777777" w:rsidR="00E61E62" w:rsidRDefault="00B73115">
      <w:pPr>
        <w:jc w:val="center"/>
        <w:rPr>
          <w:rFonts w:ascii="Calibri" w:hAnsi="Calibri"/>
          <w:b/>
          <w:bCs/>
          <w:sz w:val="22"/>
        </w:rPr>
      </w:pPr>
      <w:r>
        <w:rPr>
          <w:rFonts w:ascii="Calibri" w:hAnsi="Calibri"/>
          <w:b/>
          <w:bCs/>
          <w:sz w:val="22"/>
        </w:rPr>
        <w:t xml:space="preserve">Cena díla </w:t>
      </w:r>
    </w:p>
    <w:p w14:paraId="6057B16C" w14:textId="77777777" w:rsidR="00E61E62" w:rsidRDefault="00E61E62">
      <w:pPr>
        <w:jc w:val="center"/>
        <w:rPr>
          <w:rFonts w:ascii="Calibri" w:hAnsi="Calibri"/>
          <w:b/>
          <w:bCs/>
          <w:sz w:val="22"/>
        </w:rPr>
      </w:pPr>
    </w:p>
    <w:p w14:paraId="1F3E5A59" w14:textId="77777777" w:rsidR="00E61E62" w:rsidRDefault="00B73115">
      <w:pPr>
        <w:jc w:val="both"/>
        <w:rPr>
          <w:rFonts w:ascii="Calibri" w:hAnsi="Calibri"/>
          <w:bCs/>
          <w:sz w:val="22"/>
        </w:rPr>
      </w:pPr>
      <w:r>
        <w:rPr>
          <w:rFonts w:ascii="Calibri" w:hAnsi="Calibri"/>
          <w:b/>
          <w:bCs/>
          <w:sz w:val="22"/>
        </w:rPr>
        <w:t>6.1</w:t>
      </w:r>
      <w:r>
        <w:rPr>
          <w:rFonts w:ascii="Calibri" w:hAnsi="Calibri"/>
          <w:bCs/>
          <w:sz w:val="22"/>
        </w:rPr>
        <w:t xml:space="preserve">    </w:t>
      </w:r>
      <w:r>
        <w:rPr>
          <w:rFonts w:ascii="Calibri" w:hAnsi="Calibri"/>
          <w:bCs/>
          <w:sz w:val="22"/>
          <w:u w:val="single"/>
        </w:rPr>
        <w:t>Výše a obsah ceny díla</w:t>
      </w:r>
      <w:r>
        <w:rPr>
          <w:rFonts w:ascii="Calibri" w:hAnsi="Calibri"/>
          <w:bCs/>
          <w:sz w:val="22"/>
        </w:rPr>
        <w:t xml:space="preserve"> </w:t>
      </w:r>
    </w:p>
    <w:p w14:paraId="361CD835" w14:textId="77777777" w:rsidR="00E61E62" w:rsidRDefault="00B73115">
      <w:pPr>
        <w:ind w:left="567" w:hanging="567"/>
        <w:jc w:val="both"/>
        <w:rPr>
          <w:rFonts w:ascii="Calibri" w:hAnsi="Calibri"/>
          <w:bCs/>
          <w:sz w:val="22"/>
        </w:rPr>
      </w:pPr>
      <w:r>
        <w:rPr>
          <w:rFonts w:ascii="Calibri" w:hAnsi="Calibri"/>
          <w:bCs/>
          <w:sz w:val="22"/>
        </w:rPr>
        <w:t xml:space="preserve">6.1.1  Cena díla sjednaná v souladu s ustanovením § 2 zákona č. 526/1990 Sb. o cenách, v platném znění, je dohodnuta jako cena nejvýše přípustná a činí bez DPH: </w:t>
      </w:r>
      <w:r>
        <w:rPr>
          <w:rFonts w:ascii="Calibri" w:hAnsi="Calibri"/>
          <w:b/>
          <w:bCs/>
          <w:sz w:val="22"/>
        </w:rPr>
        <w:t>81.480,00 Kč</w:t>
      </w:r>
      <w:r>
        <w:rPr>
          <w:rFonts w:ascii="Calibri" w:hAnsi="Calibri"/>
          <w:bCs/>
          <w:sz w:val="22"/>
        </w:rPr>
        <w:t xml:space="preserve"> (slovy:  osmdesátjednatisícčtyřistaosmdesát korun českých). </w:t>
      </w:r>
    </w:p>
    <w:p w14:paraId="0B9F34DC" w14:textId="77777777" w:rsidR="00E61E62" w:rsidRDefault="00B73115">
      <w:pPr>
        <w:ind w:left="567" w:hanging="567"/>
        <w:jc w:val="both"/>
        <w:rPr>
          <w:rFonts w:ascii="Calibri" w:hAnsi="Calibri"/>
          <w:bCs/>
          <w:sz w:val="22"/>
        </w:rPr>
      </w:pPr>
      <w:r>
        <w:rPr>
          <w:rFonts w:ascii="Calibri" w:hAnsi="Calibri"/>
          <w:bCs/>
          <w:sz w:val="22"/>
        </w:rPr>
        <w:t xml:space="preserve">6.1.2  Cena je stanovena podle oceněného soupisu stavebních prací, dodávek a služeb s výkazem výměr (Cenová nabídka) předložených zhotovitelem v rámci zadávacího řízení na předmět plnění veřejné zakázky. Zhotovitel prohlašuje, že Cenová nabídka je správná a úplná. </w:t>
      </w:r>
    </w:p>
    <w:p w14:paraId="75BB99F6" w14:textId="77777777" w:rsidR="00E61E62" w:rsidRDefault="00B73115">
      <w:pPr>
        <w:ind w:left="567" w:hanging="567"/>
        <w:jc w:val="both"/>
        <w:rPr>
          <w:rFonts w:ascii="Calibri" w:hAnsi="Calibri"/>
          <w:bCs/>
          <w:sz w:val="22"/>
        </w:rPr>
      </w:pPr>
      <w:r>
        <w:rPr>
          <w:rFonts w:ascii="Calibri" w:hAnsi="Calibri"/>
          <w:bCs/>
          <w:sz w:val="22"/>
        </w:rPr>
        <w:lastRenderedPageBreak/>
        <w:t>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w:t>
      </w:r>
    </w:p>
    <w:p w14:paraId="390E5B7E" w14:textId="77777777" w:rsidR="00E61E62" w:rsidRDefault="00B73115">
      <w:pPr>
        <w:ind w:left="567" w:hanging="567"/>
        <w:jc w:val="both"/>
        <w:rPr>
          <w:rFonts w:ascii="Calibri" w:hAnsi="Calibri"/>
          <w:b/>
          <w:bCs/>
          <w:sz w:val="22"/>
          <w:u w:val="single"/>
        </w:rPr>
      </w:pPr>
      <w:r>
        <w:rPr>
          <w:rFonts w:ascii="Calibri" w:hAnsi="Calibri"/>
          <w:b/>
          <w:sz w:val="22"/>
        </w:rPr>
        <w:t>6.2</w:t>
      </w:r>
      <w:r>
        <w:rPr>
          <w:rFonts w:ascii="Calibri" w:hAnsi="Calibri"/>
          <w:sz w:val="22"/>
        </w:rPr>
        <w:t xml:space="preserve">    </w:t>
      </w:r>
      <w:r>
        <w:rPr>
          <w:rFonts w:ascii="Calibri" w:hAnsi="Calibri"/>
          <w:bCs/>
          <w:sz w:val="22"/>
          <w:u w:val="single"/>
        </w:rPr>
        <w:t>Platnost ceny</w:t>
      </w:r>
    </w:p>
    <w:p w14:paraId="76D8C49D" w14:textId="77777777" w:rsidR="00E61E62" w:rsidRDefault="00B73115">
      <w:pPr>
        <w:ind w:left="567" w:hanging="567"/>
        <w:jc w:val="both"/>
        <w:rPr>
          <w:rFonts w:ascii="Calibri" w:hAnsi="Calibri"/>
          <w:bCs/>
          <w:sz w:val="22"/>
        </w:rPr>
      </w:pPr>
      <w:r>
        <w:rPr>
          <w:rFonts w:ascii="Calibri" w:hAnsi="Calibri"/>
          <w:bCs/>
          <w:sz w:val="22"/>
        </w:rPr>
        <w:t>6.2.1  Sjednaná cena je platná po celou dobu účinnosti této smlouvy.</w:t>
      </w:r>
    </w:p>
    <w:p w14:paraId="74FBC50D" w14:textId="77777777" w:rsidR="00E61E62" w:rsidRDefault="00B73115">
      <w:pPr>
        <w:ind w:left="567" w:hanging="567"/>
        <w:jc w:val="both"/>
        <w:rPr>
          <w:rFonts w:ascii="Calibri" w:hAnsi="Calibri"/>
          <w:bCs/>
          <w:sz w:val="22"/>
          <w:u w:val="single"/>
        </w:rPr>
      </w:pPr>
      <w:r>
        <w:rPr>
          <w:rFonts w:ascii="Calibri" w:hAnsi="Calibri"/>
          <w:b/>
          <w:bCs/>
          <w:sz w:val="22"/>
        </w:rPr>
        <w:t xml:space="preserve">6.3 </w:t>
      </w:r>
      <w:r>
        <w:rPr>
          <w:rFonts w:ascii="Calibri" w:hAnsi="Calibri"/>
          <w:bCs/>
          <w:sz w:val="22"/>
        </w:rPr>
        <w:t xml:space="preserve">    </w:t>
      </w:r>
      <w:r>
        <w:rPr>
          <w:rFonts w:ascii="Calibri" w:hAnsi="Calibri"/>
          <w:bCs/>
          <w:sz w:val="22"/>
          <w:u w:val="single"/>
        </w:rPr>
        <w:t>Podmínky pro změnu ceny</w:t>
      </w:r>
    </w:p>
    <w:p w14:paraId="79C37409" w14:textId="77777777" w:rsidR="00E61E62" w:rsidRDefault="00B73115">
      <w:pPr>
        <w:ind w:left="567" w:hanging="567"/>
        <w:jc w:val="both"/>
        <w:rPr>
          <w:rFonts w:ascii="Calibri" w:hAnsi="Calibri"/>
          <w:bCs/>
          <w:sz w:val="22"/>
        </w:rPr>
      </w:pPr>
      <w:r>
        <w:rPr>
          <w:rFonts w:ascii="Calibri" w:hAnsi="Calibri"/>
          <w:bCs/>
          <w:sz w:val="22"/>
        </w:rPr>
        <w:t>6.3.1 Sjednaná cena je cenou nejvýše přípustnou a může být změněna pouze za těchto podmínek :</w:t>
      </w:r>
    </w:p>
    <w:p w14:paraId="5A478843" w14:textId="77777777" w:rsidR="00E61E62" w:rsidRDefault="00B73115">
      <w:pPr>
        <w:ind w:left="567" w:hanging="567"/>
        <w:jc w:val="both"/>
        <w:rPr>
          <w:rFonts w:ascii="Calibri" w:hAnsi="Calibri"/>
          <w:sz w:val="22"/>
        </w:rPr>
      </w:pPr>
      <w:r>
        <w:rPr>
          <w:rFonts w:ascii="Calibri" w:hAnsi="Calibri"/>
          <w:sz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cenové nabídky, který je přílohou této smlouvy, </w:t>
      </w:r>
    </w:p>
    <w:p w14:paraId="05434A16" w14:textId="77777777" w:rsidR="00E61E62" w:rsidRDefault="00B73115">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cenových nabídek. Vícepráce, u nichž není možno použít pro ocenění položkových cen uvedených v v cenových nabídkách, budou oceněny dle aktuálního Sborníku cen stavebních prací zpracovaného společností RTS, a.s. nebo ÚRS PRAHA, a.s., podle toho, která z těchto cen bude nižší, a to ve výši max. 80 % této nižší sborníkové ceny. </w:t>
      </w:r>
    </w:p>
    <w:p w14:paraId="017DD602" w14:textId="77777777" w:rsidR="00E61E62" w:rsidRDefault="00E61E62">
      <w:pPr>
        <w:ind w:left="567" w:hanging="567"/>
        <w:jc w:val="both"/>
        <w:rPr>
          <w:rFonts w:ascii="Calibri" w:hAnsi="Calibri"/>
          <w:bCs/>
          <w:sz w:val="22"/>
        </w:rPr>
      </w:pPr>
    </w:p>
    <w:p w14:paraId="5387BE0D" w14:textId="77777777" w:rsidR="00E61E62" w:rsidRDefault="00B73115">
      <w:pPr>
        <w:jc w:val="center"/>
        <w:rPr>
          <w:rFonts w:ascii="Calibri" w:hAnsi="Calibri"/>
          <w:b/>
          <w:sz w:val="22"/>
        </w:rPr>
      </w:pPr>
      <w:r>
        <w:rPr>
          <w:rFonts w:ascii="Calibri" w:hAnsi="Calibri"/>
          <w:b/>
          <w:sz w:val="22"/>
        </w:rPr>
        <w:t>VII.</w:t>
      </w:r>
    </w:p>
    <w:p w14:paraId="1992E2D3" w14:textId="77777777" w:rsidR="00E61E62" w:rsidRDefault="00B73115">
      <w:pPr>
        <w:jc w:val="center"/>
        <w:rPr>
          <w:rFonts w:ascii="Calibri" w:hAnsi="Calibri"/>
          <w:b/>
          <w:sz w:val="22"/>
        </w:rPr>
      </w:pPr>
      <w:r>
        <w:rPr>
          <w:rFonts w:ascii="Calibri" w:hAnsi="Calibri"/>
          <w:b/>
          <w:sz w:val="22"/>
        </w:rPr>
        <w:t>Platební podmínky</w:t>
      </w:r>
    </w:p>
    <w:p w14:paraId="33147F63" w14:textId="77777777" w:rsidR="00E61E62" w:rsidRDefault="00E61E62">
      <w:pPr>
        <w:jc w:val="center"/>
        <w:rPr>
          <w:rFonts w:ascii="Calibri" w:hAnsi="Calibri"/>
          <w:b/>
          <w:sz w:val="22"/>
        </w:rPr>
      </w:pPr>
    </w:p>
    <w:p w14:paraId="3467BE6D" w14:textId="77777777" w:rsidR="00E61E62" w:rsidRDefault="00B73115">
      <w:pPr>
        <w:jc w:val="both"/>
        <w:rPr>
          <w:rFonts w:ascii="Calibri" w:hAnsi="Calibri"/>
          <w:bCs/>
          <w:sz w:val="22"/>
          <w:u w:val="single"/>
        </w:rPr>
      </w:pPr>
      <w:r>
        <w:rPr>
          <w:rFonts w:ascii="Calibri" w:hAnsi="Calibri"/>
          <w:b/>
          <w:bCs/>
          <w:sz w:val="22"/>
        </w:rPr>
        <w:t>7.1</w:t>
      </w:r>
      <w:r>
        <w:rPr>
          <w:rFonts w:ascii="Calibri" w:hAnsi="Calibri"/>
          <w:bCs/>
          <w:sz w:val="22"/>
        </w:rPr>
        <w:t xml:space="preserve">   </w:t>
      </w:r>
      <w:r>
        <w:rPr>
          <w:rFonts w:ascii="Calibri" w:hAnsi="Calibri"/>
          <w:bCs/>
          <w:sz w:val="22"/>
          <w:u w:val="single"/>
        </w:rPr>
        <w:t>Zálohy</w:t>
      </w:r>
    </w:p>
    <w:p w14:paraId="0B011DB0" w14:textId="77777777" w:rsidR="00E61E62" w:rsidRDefault="00B73115">
      <w:pPr>
        <w:jc w:val="both"/>
        <w:rPr>
          <w:rFonts w:ascii="Calibri" w:hAnsi="Calibri"/>
          <w:bCs/>
          <w:sz w:val="22"/>
        </w:rPr>
      </w:pPr>
      <w:r>
        <w:rPr>
          <w:rFonts w:ascii="Calibri" w:hAnsi="Calibri"/>
          <w:bCs/>
          <w:sz w:val="22"/>
        </w:rPr>
        <w:t>7.1.1 Objednatel neposkytne zhotoviteli zálohy.</w:t>
      </w:r>
    </w:p>
    <w:p w14:paraId="44DCA45B" w14:textId="77777777" w:rsidR="00E61E62" w:rsidRDefault="00B73115">
      <w:pPr>
        <w:jc w:val="both"/>
        <w:rPr>
          <w:rFonts w:ascii="Calibri" w:hAnsi="Calibri"/>
          <w:bCs/>
          <w:sz w:val="22"/>
          <w:u w:val="single"/>
        </w:rPr>
      </w:pPr>
      <w:r>
        <w:rPr>
          <w:rFonts w:ascii="Calibri" w:hAnsi="Calibri"/>
          <w:b/>
          <w:sz w:val="22"/>
        </w:rPr>
        <w:t>7.2</w:t>
      </w:r>
      <w:r>
        <w:rPr>
          <w:rFonts w:ascii="Calibri" w:hAnsi="Calibri"/>
          <w:sz w:val="22"/>
        </w:rPr>
        <w:t xml:space="preserve">    </w:t>
      </w:r>
      <w:r>
        <w:rPr>
          <w:rFonts w:ascii="Calibri" w:hAnsi="Calibri"/>
          <w:bCs/>
          <w:sz w:val="22"/>
          <w:u w:val="single"/>
        </w:rPr>
        <w:t>Postup plateb</w:t>
      </w:r>
    </w:p>
    <w:p w14:paraId="5F9A1278" w14:textId="77777777" w:rsidR="00E61E62" w:rsidRDefault="00B73115">
      <w:pPr>
        <w:ind w:left="567" w:hanging="567"/>
        <w:jc w:val="both"/>
        <w:rPr>
          <w:rFonts w:ascii="Calibri" w:hAnsi="Calibri"/>
          <w:bCs/>
          <w:sz w:val="22"/>
        </w:rPr>
      </w:pPr>
      <w:r>
        <w:rPr>
          <w:rFonts w:ascii="Calibri" w:hAnsi="Calibri"/>
          <w:bCs/>
          <w:sz w:val="22"/>
        </w:rPr>
        <w:t xml:space="preserve">7.2.1 Cena za dílo bude uhrazena na základě daňového dokladu (dále jen faktura) vystaveného zhotovitelem v souladu s obecně závaznými právními předpisy včetně zákona o DPH. </w:t>
      </w:r>
    </w:p>
    <w:p w14:paraId="34C37683" w14:textId="77777777" w:rsidR="00E61E62" w:rsidRDefault="00B73115">
      <w:pPr>
        <w:ind w:left="567" w:hanging="567"/>
        <w:jc w:val="both"/>
        <w:rPr>
          <w:rFonts w:ascii="Calibri" w:hAnsi="Calibri"/>
          <w:bCs/>
          <w:sz w:val="22"/>
        </w:rPr>
      </w:pPr>
      <w:r>
        <w:rPr>
          <w:rFonts w:ascii="Calibri" w:hAnsi="Calibri"/>
          <w:bCs/>
          <w:sz w:val="22"/>
        </w:rPr>
        <w:t xml:space="preserve">7.2.2 Faktura bude zhotovitelem vystavena po protokolárním převzetí díla bez vad a nedodělků objednatelem. Nedílnou součástí faktury bude objednatelem odsouhlasený soupis provedených prací. </w:t>
      </w:r>
    </w:p>
    <w:p w14:paraId="49A64F2A" w14:textId="77777777" w:rsidR="00E61E62" w:rsidRDefault="00B73115">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14:paraId="0C37D45B" w14:textId="77777777" w:rsidR="00E61E62" w:rsidRDefault="00B73115">
      <w:pPr>
        <w:ind w:left="567" w:hanging="567"/>
        <w:jc w:val="both"/>
        <w:rPr>
          <w:rFonts w:ascii="Calibri" w:hAnsi="Calibri"/>
          <w:b/>
          <w:bCs/>
          <w:sz w:val="22"/>
        </w:rPr>
      </w:pPr>
      <w:r>
        <w:rPr>
          <w:rFonts w:ascii="Calibri" w:hAnsi="Calibri"/>
          <w:b/>
          <w:bCs/>
          <w:sz w:val="22"/>
        </w:rPr>
        <w:t>7.3</w:t>
      </w:r>
      <w:r>
        <w:rPr>
          <w:rFonts w:ascii="Calibri" w:hAnsi="Calibri"/>
          <w:bCs/>
          <w:sz w:val="22"/>
        </w:rPr>
        <w:t xml:space="preserve">    </w:t>
      </w:r>
      <w:r>
        <w:rPr>
          <w:rFonts w:ascii="Calibri" w:hAnsi="Calibri"/>
          <w:bCs/>
          <w:sz w:val="22"/>
          <w:u w:val="single"/>
        </w:rPr>
        <w:t>Náležitosti a splatnost  faktury</w:t>
      </w:r>
      <w:r>
        <w:rPr>
          <w:rFonts w:ascii="Calibri" w:hAnsi="Calibri"/>
          <w:bCs/>
          <w:sz w:val="22"/>
        </w:rPr>
        <w:t xml:space="preserve"> </w:t>
      </w:r>
    </w:p>
    <w:p w14:paraId="54DA4F38" w14:textId="77777777" w:rsidR="00E61E62" w:rsidRDefault="00B73115">
      <w:pPr>
        <w:ind w:left="567" w:hanging="567"/>
        <w:jc w:val="both"/>
        <w:rPr>
          <w:rFonts w:ascii="Calibri" w:hAnsi="Calibri"/>
          <w:iCs/>
          <w:sz w:val="22"/>
        </w:rPr>
      </w:pPr>
      <w:r>
        <w:rPr>
          <w:rFonts w:ascii="Calibri" w:hAnsi="Calibri"/>
          <w:bCs/>
          <w:sz w:val="22"/>
        </w:rPr>
        <w:t xml:space="preserve">7.3.1 </w:t>
      </w:r>
      <w:r>
        <w:rPr>
          <w:rFonts w:ascii="Calibri" w:hAnsi="Calibri"/>
          <w:sz w:val="22"/>
        </w:rPr>
        <w:t>Daňový doklad bude vystaven v souladu s ust. § 92a  zákona č. 235/2004 Sb., v platném znění.</w:t>
      </w:r>
      <w:r>
        <w:rPr>
          <w:rFonts w:ascii="Calibri" w:hAnsi="Calibri"/>
          <w:iCs/>
          <w:sz w:val="22"/>
        </w:rPr>
        <w:t xml:space="preserve"> </w:t>
      </w:r>
    </w:p>
    <w:p w14:paraId="561DFEF8" w14:textId="77777777" w:rsidR="00E61E62" w:rsidRDefault="00B73115">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14:paraId="57CB51F3" w14:textId="77777777" w:rsidR="00E61E62" w:rsidRDefault="00B73115">
      <w:pPr>
        <w:ind w:left="567"/>
        <w:rPr>
          <w:rFonts w:ascii="Calibri" w:hAnsi="Calibri"/>
          <w:sz w:val="22"/>
        </w:rPr>
      </w:pPr>
      <w:r>
        <w:rPr>
          <w:rFonts w:ascii="Calibri" w:hAnsi="Calibri"/>
          <w:sz w:val="22"/>
        </w:rPr>
        <w:t>a) číslo smlouvy objednatele</w:t>
      </w:r>
    </w:p>
    <w:p w14:paraId="2E13B9A9" w14:textId="77777777" w:rsidR="00E61E62" w:rsidRDefault="00B73115">
      <w:pPr>
        <w:ind w:left="567"/>
        <w:jc w:val="both"/>
        <w:rPr>
          <w:rFonts w:ascii="Calibri" w:hAnsi="Calibri"/>
          <w:sz w:val="22"/>
        </w:rPr>
      </w:pPr>
      <w:r>
        <w:rPr>
          <w:rFonts w:ascii="Calibri" w:hAnsi="Calibri"/>
          <w:sz w:val="22"/>
        </w:rPr>
        <w:t xml:space="preserve">b) DIČ objednatele </w:t>
      </w:r>
    </w:p>
    <w:p w14:paraId="45C64ED4" w14:textId="77777777" w:rsidR="00E61E62" w:rsidRDefault="00B73115">
      <w:pPr>
        <w:ind w:left="567"/>
        <w:jc w:val="both"/>
        <w:rPr>
          <w:rFonts w:ascii="Calibri" w:hAnsi="Calibri"/>
          <w:sz w:val="22"/>
        </w:rPr>
      </w:pPr>
      <w:r>
        <w:rPr>
          <w:rFonts w:ascii="Calibri" w:hAnsi="Calibri"/>
          <w:sz w:val="22"/>
        </w:rPr>
        <w:t xml:space="preserve">c) označení banky a číslo účtu, na který má být zaplaceno (pokud je číslo účtu odlišné od čísla uvedeného v čl. I. je zhotovitel povinen o této skutečnosti informovat objednatele v souladu s ust. odst. 2.5 smlouvy) </w:t>
      </w:r>
    </w:p>
    <w:p w14:paraId="63CAEAF6" w14:textId="77777777" w:rsidR="00E61E62" w:rsidRDefault="00B73115">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7AA4D84C" w14:textId="77777777" w:rsidR="00E61E62" w:rsidRDefault="00B73115">
      <w:pPr>
        <w:ind w:left="567"/>
        <w:jc w:val="both"/>
        <w:rPr>
          <w:rFonts w:ascii="Calibri" w:hAnsi="Calibri"/>
          <w:sz w:val="22"/>
        </w:rPr>
      </w:pPr>
      <w:r>
        <w:rPr>
          <w:rFonts w:ascii="Calibri" w:hAnsi="Calibri"/>
          <w:sz w:val="22"/>
        </w:rPr>
        <w:t>e) údaj, že se jedná o režim přenesení daňové povinnosti a daň odvede objednatel.</w:t>
      </w:r>
    </w:p>
    <w:p w14:paraId="210AE242" w14:textId="77777777" w:rsidR="00E61E62" w:rsidRDefault="00B73115">
      <w:pPr>
        <w:ind w:left="567" w:hanging="567"/>
        <w:jc w:val="both"/>
        <w:rPr>
          <w:rFonts w:ascii="Calibri" w:hAnsi="Calibri"/>
          <w:bCs/>
          <w:sz w:val="22"/>
        </w:rPr>
      </w:pPr>
      <w:r>
        <w:rPr>
          <w:rFonts w:ascii="Calibri" w:hAnsi="Calibri"/>
          <w:bCs/>
          <w:sz w:val="22"/>
        </w:rPr>
        <w:t>7.3.3 Daňový doklad (faktura) bude doručen osobně či poštou na podatelnu Městského úřadu, nebo elektronicky do datové schránky Města. Splatnost daňového dokladu (faktury) je 30 dnů ode dne doručení faktury objednateli.</w:t>
      </w:r>
    </w:p>
    <w:p w14:paraId="3996C130" w14:textId="77777777" w:rsidR="00E61E62" w:rsidRDefault="00B73115">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77E25A7" w14:textId="77777777" w:rsidR="00E61E62" w:rsidRDefault="00E61E62">
      <w:pPr>
        <w:rPr>
          <w:rFonts w:ascii="Calibri" w:hAnsi="Calibri"/>
          <w:sz w:val="22"/>
        </w:rPr>
      </w:pPr>
    </w:p>
    <w:p w14:paraId="6D7761FD" w14:textId="77777777" w:rsidR="00E61E62" w:rsidRDefault="00B73115">
      <w:pPr>
        <w:ind w:left="540" w:hanging="540"/>
        <w:jc w:val="center"/>
        <w:rPr>
          <w:rFonts w:ascii="Calibri" w:hAnsi="Calibri"/>
          <w:b/>
          <w:sz w:val="22"/>
        </w:rPr>
      </w:pPr>
      <w:r>
        <w:rPr>
          <w:rFonts w:ascii="Calibri" w:hAnsi="Calibri"/>
          <w:b/>
          <w:sz w:val="22"/>
        </w:rPr>
        <w:t xml:space="preserve">VIII. </w:t>
      </w:r>
    </w:p>
    <w:p w14:paraId="17F71D73" w14:textId="77777777" w:rsidR="00E61E62" w:rsidRDefault="00B73115">
      <w:pPr>
        <w:ind w:left="540" w:hanging="540"/>
        <w:jc w:val="center"/>
        <w:rPr>
          <w:rFonts w:ascii="Calibri" w:hAnsi="Calibri"/>
          <w:b/>
          <w:sz w:val="22"/>
        </w:rPr>
      </w:pPr>
      <w:r>
        <w:rPr>
          <w:rFonts w:ascii="Calibri" w:hAnsi="Calibri"/>
          <w:b/>
          <w:sz w:val="22"/>
        </w:rPr>
        <w:t>Subdodavatelé</w:t>
      </w:r>
      <w:bookmarkStart w:id="4" w:name="_Toc235259229"/>
      <w:bookmarkStart w:id="5" w:name="_Toc323104685"/>
    </w:p>
    <w:p w14:paraId="7E318609" w14:textId="77777777" w:rsidR="00E61E62" w:rsidRDefault="00E61E62">
      <w:pPr>
        <w:ind w:left="540" w:hanging="540"/>
        <w:jc w:val="center"/>
        <w:rPr>
          <w:rFonts w:ascii="Calibri" w:hAnsi="Calibri"/>
          <w:b/>
          <w:sz w:val="22"/>
        </w:rPr>
      </w:pPr>
    </w:p>
    <w:p w14:paraId="4CF00F7D" w14:textId="77777777" w:rsidR="00E61E62" w:rsidRDefault="00B73115">
      <w:pPr>
        <w:ind w:left="540" w:hanging="540"/>
        <w:jc w:val="both"/>
        <w:rPr>
          <w:rFonts w:ascii="Calibri" w:hAnsi="Calibri"/>
          <w:b/>
          <w:bCs/>
          <w:sz w:val="22"/>
          <w:u w:val="single"/>
        </w:rPr>
      </w:pPr>
      <w:r>
        <w:rPr>
          <w:rFonts w:ascii="Calibri" w:hAnsi="Calibri"/>
          <w:b/>
          <w:sz w:val="22"/>
        </w:rPr>
        <w:t>8.1</w:t>
      </w:r>
      <w:r>
        <w:rPr>
          <w:rFonts w:ascii="Calibri" w:hAnsi="Calibri"/>
          <w:sz w:val="22"/>
        </w:rPr>
        <w:t xml:space="preserve">   </w:t>
      </w:r>
      <w:bookmarkEnd w:id="4"/>
      <w:r>
        <w:rPr>
          <w:rFonts w:ascii="Calibri" w:hAnsi="Calibri"/>
          <w:bCs/>
          <w:sz w:val="22"/>
          <w:u w:val="single"/>
        </w:rPr>
        <w:t xml:space="preserve">Vymezení, změna subdodavatele, sankce </w:t>
      </w:r>
    </w:p>
    <w:p w14:paraId="308F10F1" w14:textId="77777777" w:rsidR="00E61E62" w:rsidRDefault="00B73115">
      <w:pPr>
        <w:ind w:left="540" w:hanging="540"/>
        <w:jc w:val="both"/>
        <w:rPr>
          <w:rFonts w:ascii="Calibri" w:hAnsi="Calibri"/>
          <w:bCs/>
          <w:sz w:val="22"/>
        </w:rPr>
      </w:pPr>
      <w:r>
        <w:rPr>
          <w:rFonts w:ascii="Calibri" w:hAnsi="Calibri"/>
          <w:bCs/>
          <w:sz w:val="22"/>
        </w:rPr>
        <w:t xml:space="preserve">8.1.1 Zhotovitel při předání a převzetí staveniště písemně doloží seznam všech subdodavatelů včetně identifikačních a kontaktních údajů každého subdodavatele, který se bude na realizaci zakázky podílet. </w:t>
      </w:r>
    </w:p>
    <w:p w14:paraId="7B89C1EB" w14:textId="77777777" w:rsidR="00E61E62" w:rsidRDefault="00B73115">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14:paraId="6EE14270" w14:textId="77777777" w:rsidR="00E61E62" w:rsidRDefault="00B73115">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2BEBC72" w14:textId="77777777" w:rsidR="00E61E62" w:rsidRDefault="00E61E62">
      <w:pPr>
        <w:rPr>
          <w:rFonts w:ascii="Calibri" w:hAnsi="Calibri"/>
          <w:sz w:val="22"/>
        </w:rPr>
      </w:pPr>
    </w:p>
    <w:p w14:paraId="7A5041B2" w14:textId="77777777" w:rsidR="00E61E62" w:rsidRDefault="00B73115">
      <w:pPr>
        <w:jc w:val="center"/>
        <w:rPr>
          <w:rFonts w:ascii="Calibri" w:hAnsi="Calibri"/>
          <w:b/>
          <w:sz w:val="22"/>
        </w:rPr>
      </w:pPr>
      <w:r>
        <w:rPr>
          <w:rFonts w:ascii="Calibri" w:hAnsi="Calibri"/>
          <w:b/>
          <w:sz w:val="22"/>
        </w:rPr>
        <w:t xml:space="preserve">IX. </w:t>
      </w:r>
    </w:p>
    <w:p w14:paraId="73F53329" w14:textId="77777777" w:rsidR="00E61E62" w:rsidRDefault="00B73115">
      <w:pPr>
        <w:jc w:val="center"/>
        <w:rPr>
          <w:rFonts w:ascii="Calibri" w:hAnsi="Calibri"/>
          <w:b/>
          <w:sz w:val="22"/>
        </w:rPr>
      </w:pPr>
      <w:r>
        <w:rPr>
          <w:rFonts w:ascii="Calibri" w:hAnsi="Calibri"/>
          <w:b/>
          <w:sz w:val="22"/>
        </w:rPr>
        <w:t>Provádění díla</w:t>
      </w:r>
    </w:p>
    <w:p w14:paraId="20B8A282" w14:textId="77777777" w:rsidR="00E61E62" w:rsidRDefault="00E61E62">
      <w:pPr>
        <w:jc w:val="center"/>
        <w:rPr>
          <w:rFonts w:ascii="Calibri" w:hAnsi="Calibri"/>
          <w:b/>
          <w:sz w:val="22"/>
        </w:rPr>
      </w:pPr>
    </w:p>
    <w:p w14:paraId="663F1D61" w14:textId="77777777" w:rsidR="00E61E62" w:rsidRDefault="00B73115">
      <w:pPr>
        <w:ind w:left="567" w:hanging="567"/>
        <w:jc w:val="both"/>
        <w:rPr>
          <w:rFonts w:ascii="Calibri" w:hAnsi="Calibri"/>
          <w:bCs/>
          <w:sz w:val="22"/>
          <w:u w:val="single"/>
        </w:rPr>
      </w:pPr>
      <w:r>
        <w:rPr>
          <w:rFonts w:ascii="Calibri" w:hAnsi="Calibri"/>
          <w:b/>
          <w:bCs/>
          <w:sz w:val="22"/>
        </w:rPr>
        <w:t>9.1</w:t>
      </w:r>
      <w:r>
        <w:rPr>
          <w:rFonts w:ascii="Calibri" w:hAnsi="Calibri"/>
          <w:bCs/>
          <w:sz w:val="22"/>
        </w:rPr>
        <w:t xml:space="preserve">       </w:t>
      </w:r>
      <w:r>
        <w:rPr>
          <w:rFonts w:ascii="Calibri" w:hAnsi="Calibri"/>
          <w:bCs/>
          <w:sz w:val="22"/>
          <w:u w:val="single"/>
        </w:rPr>
        <w:t>Dodržování bezpečnosti, požární ochrany  a hygieny práce</w:t>
      </w:r>
    </w:p>
    <w:p w14:paraId="1E570F5F" w14:textId="77777777" w:rsidR="00E61E62" w:rsidRDefault="00B73115">
      <w:pPr>
        <w:ind w:left="567" w:hanging="567"/>
        <w:jc w:val="both"/>
        <w:rPr>
          <w:rFonts w:ascii="Calibri" w:hAnsi="Calibri"/>
          <w:bCs/>
          <w:sz w:val="22"/>
        </w:rPr>
      </w:pPr>
      <w:r>
        <w:rPr>
          <w:rFonts w:ascii="Calibri" w:hAnsi="Calibri"/>
          <w:bCs/>
          <w:sz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CF57007" w14:textId="77777777" w:rsidR="00E61E62" w:rsidRDefault="00B73115">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14:paraId="3ED77F14" w14:textId="77777777" w:rsidR="00E61E62" w:rsidRDefault="00B73115">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C33077E" w14:textId="77777777" w:rsidR="00E61E62" w:rsidRDefault="00B73115">
      <w:pPr>
        <w:ind w:left="567" w:hanging="567"/>
        <w:jc w:val="both"/>
        <w:rPr>
          <w:rFonts w:ascii="Calibri" w:hAnsi="Calibri"/>
          <w:sz w:val="22"/>
          <w:u w:val="single"/>
        </w:rPr>
      </w:pPr>
      <w:r>
        <w:rPr>
          <w:rFonts w:ascii="Calibri" w:hAnsi="Calibri"/>
          <w:b/>
          <w:sz w:val="22"/>
        </w:rPr>
        <w:t>9.2</w:t>
      </w:r>
      <w:r>
        <w:rPr>
          <w:rFonts w:ascii="Calibri" w:hAnsi="Calibri"/>
          <w:sz w:val="22"/>
        </w:rPr>
        <w:t xml:space="preserve">      </w:t>
      </w:r>
      <w:r>
        <w:rPr>
          <w:rFonts w:ascii="Calibri" w:hAnsi="Calibri"/>
          <w:sz w:val="22"/>
          <w:u w:val="single"/>
        </w:rPr>
        <w:t xml:space="preserve">Zástupci zhotovitele a objednatele </w:t>
      </w:r>
    </w:p>
    <w:p w14:paraId="7CB355D2" w14:textId="77777777" w:rsidR="00E61E62" w:rsidRDefault="00B73115">
      <w:pPr>
        <w:ind w:left="567" w:hanging="567"/>
        <w:jc w:val="both"/>
        <w:rPr>
          <w:rFonts w:ascii="Calibri" w:hAnsi="Calibri"/>
          <w:bCs/>
          <w:sz w:val="22"/>
          <w:u w:val="single"/>
        </w:rPr>
      </w:pPr>
      <w:r>
        <w:rPr>
          <w:rFonts w:ascii="Calibri" w:hAnsi="Calibri"/>
          <w:bCs/>
          <w:sz w:val="22"/>
        </w:rPr>
        <w:t>9.2.1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14:paraId="06F04C9C" w14:textId="77777777" w:rsidR="00E61E62" w:rsidRDefault="00B73115">
      <w:pPr>
        <w:ind w:left="709" w:hanging="709"/>
        <w:jc w:val="both"/>
        <w:rPr>
          <w:rFonts w:ascii="Calibri" w:hAnsi="Calibri"/>
          <w:sz w:val="22"/>
          <w:u w:val="single"/>
        </w:rPr>
      </w:pPr>
      <w:r>
        <w:rPr>
          <w:rFonts w:ascii="Calibri" w:hAnsi="Calibri"/>
          <w:b/>
          <w:sz w:val="22"/>
        </w:rPr>
        <w:t>9.3</w:t>
      </w:r>
      <w:r>
        <w:rPr>
          <w:rFonts w:ascii="Calibri" w:hAnsi="Calibri"/>
          <w:sz w:val="22"/>
        </w:rPr>
        <w:t xml:space="preserve">      </w:t>
      </w:r>
      <w:r>
        <w:rPr>
          <w:rFonts w:ascii="Calibri" w:hAnsi="Calibri"/>
          <w:sz w:val="22"/>
          <w:u w:val="single"/>
        </w:rPr>
        <w:t xml:space="preserve">Povinnost informovat objednatele </w:t>
      </w:r>
    </w:p>
    <w:p w14:paraId="4BB79EC4" w14:textId="77777777" w:rsidR="00E61E62" w:rsidRDefault="00B73115">
      <w:pPr>
        <w:ind w:left="567" w:hanging="567"/>
        <w:jc w:val="both"/>
        <w:rPr>
          <w:rFonts w:ascii="Calibri" w:hAnsi="Calibri"/>
          <w:sz w:val="22"/>
        </w:rPr>
      </w:pPr>
      <w:r>
        <w:rPr>
          <w:rFonts w:ascii="Calibri" w:hAnsi="Calibri"/>
          <w:sz w:val="22"/>
        </w:rPr>
        <w:t xml:space="preserve">9.3.1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E52917B" w14:textId="77777777" w:rsidR="00E61E62" w:rsidRDefault="00B73115">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14:paraId="20A3F214" w14:textId="77777777" w:rsidR="00E61E62" w:rsidRDefault="00B73115">
      <w:pPr>
        <w:ind w:left="709" w:hanging="142"/>
        <w:jc w:val="both"/>
        <w:rPr>
          <w:rFonts w:ascii="Calibri" w:hAnsi="Calibri"/>
          <w:sz w:val="22"/>
        </w:rPr>
      </w:pPr>
      <w:r>
        <w:rPr>
          <w:rFonts w:ascii="Calibri" w:hAnsi="Calibri"/>
          <w:sz w:val="22"/>
        </w:rPr>
        <w:t>b) o případné nevhodnosti realizace vyžadovaných prací,</w:t>
      </w:r>
    </w:p>
    <w:p w14:paraId="4C8AAD4D" w14:textId="77777777" w:rsidR="00E61E62" w:rsidRDefault="00B73115">
      <w:pPr>
        <w:ind w:left="709" w:hanging="709"/>
        <w:jc w:val="both"/>
        <w:rPr>
          <w:rFonts w:ascii="Calibri" w:hAnsi="Calibri"/>
          <w:bCs/>
          <w:sz w:val="22"/>
          <w:u w:val="single"/>
        </w:rPr>
      </w:pPr>
      <w:r>
        <w:rPr>
          <w:rFonts w:ascii="Calibri" w:hAnsi="Calibri"/>
          <w:b/>
          <w:bCs/>
          <w:sz w:val="22"/>
        </w:rPr>
        <w:t>9.4</w:t>
      </w:r>
      <w:r>
        <w:rPr>
          <w:rFonts w:ascii="Calibri" w:hAnsi="Calibri"/>
          <w:bCs/>
          <w:sz w:val="22"/>
        </w:rPr>
        <w:t xml:space="preserve">       </w:t>
      </w:r>
      <w:r>
        <w:rPr>
          <w:rFonts w:ascii="Calibri" w:hAnsi="Calibri"/>
          <w:bCs/>
          <w:sz w:val="22"/>
          <w:u w:val="single"/>
        </w:rPr>
        <w:t>Kontrola provádění prací</w:t>
      </w:r>
    </w:p>
    <w:p w14:paraId="7F273A1C" w14:textId="77777777" w:rsidR="00E61E62" w:rsidRDefault="00B73115">
      <w:pPr>
        <w:ind w:left="567" w:hanging="567"/>
        <w:jc w:val="both"/>
        <w:rPr>
          <w:rFonts w:ascii="Calibri" w:hAnsi="Calibri"/>
          <w:bCs/>
          <w:sz w:val="22"/>
        </w:rPr>
      </w:pPr>
      <w:r>
        <w:rPr>
          <w:rFonts w:ascii="Calibri" w:hAnsi="Calibri"/>
          <w:bCs/>
          <w:sz w:val="22"/>
        </w:rPr>
        <w:t>9.4.1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1EED4DE4" w14:textId="77777777" w:rsidR="00E61E62" w:rsidRDefault="00B73115">
      <w:pPr>
        <w:ind w:left="709" w:hanging="709"/>
        <w:jc w:val="both"/>
        <w:rPr>
          <w:rFonts w:ascii="Calibri" w:hAnsi="Calibri"/>
          <w:bCs/>
          <w:sz w:val="22"/>
          <w:u w:val="single"/>
        </w:rPr>
      </w:pPr>
      <w:r>
        <w:rPr>
          <w:rFonts w:ascii="Calibri" w:hAnsi="Calibri"/>
          <w:b/>
          <w:bCs/>
          <w:sz w:val="22"/>
        </w:rPr>
        <w:t>9.5</w:t>
      </w:r>
      <w:r>
        <w:rPr>
          <w:rFonts w:ascii="Calibri" w:hAnsi="Calibri"/>
          <w:bCs/>
          <w:sz w:val="22"/>
        </w:rPr>
        <w:t xml:space="preserve">     </w:t>
      </w:r>
      <w:r>
        <w:rPr>
          <w:rFonts w:ascii="Calibri" w:hAnsi="Calibri"/>
          <w:bCs/>
          <w:sz w:val="22"/>
          <w:u w:val="single"/>
        </w:rPr>
        <w:t>Odpovědnost zhotovitele za škodu a povinnost nahradit škodu</w:t>
      </w:r>
    </w:p>
    <w:p w14:paraId="10D1F847" w14:textId="77777777" w:rsidR="00E61E62" w:rsidRDefault="00B73115">
      <w:pPr>
        <w:ind w:left="709" w:hanging="709"/>
        <w:jc w:val="both"/>
        <w:rPr>
          <w:rFonts w:ascii="Calibri" w:hAnsi="Calibri"/>
          <w:bCs/>
          <w:sz w:val="22"/>
        </w:rPr>
      </w:pPr>
      <w:r>
        <w:rPr>
          <w:rFonts w:ascii="Calibri" w:hAnsi="Calibri"/>
          <w:bCs/>
          <w:sz w:val="22"/>
        </w:rPr>
        <w:t xml:space="preserve">9.5.1   Zhotovitel je povinen učinit všechna opatření potřebná k odvracení hrozící škody. </w:t>
      </w:r>
    </w:p>
    <w:p w14:paraId="622E641A" w14:textId="77777777" w:rsidR="00E61E62" w:rsidRDefault="00B73115">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14:paraId="28C32F02" w14:textId="77777777" w:rsidR="00E61E62" w:rsidRDefault="00B73115">
      <w:pPr>
        <w:ind w:left="709" w:hanging="709"/>
        <w:jc w:val="both"/>
        <w:rPr>
          <w:rFonts w:ascii="Calibri" w:hAnsi="Calibri"/>
          <w:bCs/>
          <w:sz w:val="22"/>
        </w:rPr>
      </w:pPr>
      <w:r>
        <w:rPr>
          <w:rFonts w:ascii="Calibri" w:hAnsi="Calibri"/>
          <w:bCs/>
          <w:sz w:val="22"/>
        </w:rPr>
        <w:lastRenderedPageBreak/>
        <w:t>9.5.3   Zhotovitel odpovídá i za škodu způsobenou činností těch, kteří pro něj dílo provádějí.</w:t>
      </w:r>
    </w:p>
    <w:p w14:paraId="62EF3957" w14:textId="77777777" w:rsidR="00E61E62" w:rsidRDefault="00B73115">
      <w:pPr>
        <w:ind w:left="567" w:hanging="567"/>
        <w:jc w:val="both"/>
        <w:rPr>
          <w:rFonts w:ascii="Calibri" w:hAnsi="Calibri"/>
          <w:sz w:val="22"/>
        </w:rPr>
      </w:pPr>
      <w:r>
        <w:rPr>
          <w:rFonts w:ascii="Calibri" w:hAnsi="Calibri"/>
          <w:sz w:val="22"/>
        </w:rPr>
        <w:t xml:space="preserve">9.5.4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E77A1BD" w14:textId="77777777" w:rsidR="00E61E62" w:rsidRDefault="00E61E62">
      <w:pPr>
        <w:rPr>
          <w:rFonts w:ascii="Calibri" w:hAnsi="Calibri"/>
          <w:sz w:val="22"/>
        </w:rPr>
      </w:pPr>
    </w:p>
    <w:p w14:paraId="1E848F0D" w14:textId="77777777" w:rsidR="00E61E62" w:rsidRDefault="00B73115">
      <w:pPr>
        <w:ind w:left="540" w:hanging="540"/>
        <w:jc w:val="center"/>
        <w:rPr>
          <w:rFonts w:ascii="Calibri" w:hAnsi="Calibri"/>
          <w:b/>
          <w:sz w:val="22"/>
        </w:rPr>
      </w:pPr>
      <w:r>
        <w:rPr>
          <w:rFonts w:ascii="Calibri" w:hAnsi="Calibri"/>
          <w:b/>
          <w:sz w:val="22"/>
        </w:rPr>
        <w:t xml:space="preserve">X. </w:t>
      </w:r>
    </w:p>
    <w:p w14:paraId="5E70B2D3" w14:textId="77777777" w:rsidR="00E61E62" w:rsidRDefault="00B73115">
      <w:pPr>
        <w:ind w:left="540" w:hanging="540"/>
        <w:jc w:val="center"/>
        <w:rPr>
          <w:rFonts w:ascii="Calibri" w:hAnsi="Calibri"/>
          <w:b/>
          <w:sz w:val="22"/>
        </w:rPr>
      </w:pPr>
      <w:r>
        <w:rPr>
          <w:rFonts w:ascii="Calibri" w:hAnsi="Calibri"/>
          <w:b/>
          <w:sz w:val="22"/>
        </w:rPr>
        <w:t>Staveniště</w:t>
      </w:r>
    </w:p>
    <w:p w14:paraId="24891EF9" w14:textId="77777777" w:rsidR="00E61E62" w:rsidRDefault="00E61E62">
      <w:pPr>
        <w:ind w:left="540" w:hanging="540"/>
        <w:jc w:val="center"/>
        <w:rPr>
          <w:rFonts w:ascii="Calibri" w:hAnsi="Calibri"/>
          <w:b/>
          <w:sz w:val="22"/>
        </w:rPr>
      </w:pPr>
    </w:p>
    <w:p w14:paraId="3B75F386" w14:textId="77777777" w:rsidR="00E61E62" w:rsidRDefault="00B73115">
      <w:pPr>
        <w:ind w:left="540" w:hanging="540"/>
        <w:jc w:val="both"/>
        <w:rPr>
          <w:rFonts w:ascii="Calibri" w:hAnsi="Calibri"/>
          <w:bCs/>
          <w:sz w:val="22"/>
          <w:u w:val="single"/>
        </w:rPr>
      </w:pPr>
      <w:r>
        <w:rPr>
          <w:rFonts w:ascii="Calibri" w:hAnsi="Calibri"/>
          <w:b/>
          <w:bCs/>
          <w:sz w:val="22"/>
        </w:rPr>
        <w:t>10.1</w:t>
      </w:r>
      <w:r>
        <w:rPr>
          <w:rFonts w:ascii="Calibri" w:hAnsi="Calibri"/>
          <w:bCs/>
          <w:sz w:val="22"/>
        </w:rPr>
        <w:t xml:space="preserve">    </w:t>
      </w:r>
      <w:r>
        <w:rPr>
          <w:rFonts w:ascii="Calibri" w:hAnsi="Calibri"/>
          <w:bCs/>
          <w:sz w:val="22"/>
          <w:u w:val="single"/>
        </w:rPr>
        <w:t>Předání a převzetí staveniště</w:t>
      </w:r>
    </w:p>
    <w:p w14:paraId="370C36F1" w14:textId="765C472C" w:rsidR="00E61E62" w:rsidRDefault="00B73115">
      <w:pPr>
        <w:ind w:left="540" w:hanging="540"/>
        <w:jc w:val="both"/>
        <w:rPr>
          <w:rFonts w:ascii="Calibri" w:hAnsi="Calibri"/>
          <w:bCs/>
          <w:sz w:val="22"/>
        </w:rPr>
      </w:pPr>
      <w:r>
        <w:rPr>
          <w:rFonts w:ascii="Calibri" w:hAnsi="Calibri"/>
          <w:bCs/>
          <w:sz w:val="22"/>
        </w:rPr>
        <w:t xml:space="preserve">10.1.1 Objednatel je povinen předat zhotoviteli staveniště </w:t>
      </w:r>
      <w:r w:rsidR="00076692">
        <w:rPr>
          <w:rFonts w:ascii="Calibri" w:hAnsi="Calibri"/>
          <w:bCs/>
          <w:sz w:val="22"/>
        </w:rPr>
        <w:t xml:space="preserve">na jeho výzvu, a to </w:t>
      </w:r>
      <w:r>
        <w:rPr>
          <w:rFonts w:ascii="Calibri" w:hAnsi="Calibri"/>
          <w:bCs/>
          <w:sz w:val="22"/>
        </w:rPr>
        <w:t xml:space="preserve">nejpozději do </w:t>
      </w:r>
      <w:r w:rsidR="00076692">
        <w:rPr>
          <w:rFonts w:ascii="Calibri" w:hAnsi="Calibri"/>
          <w:bCs/>
          <w:sz w:val="22"/>
        </w:rPr>
        <w:t xml:space="preserve">tří pracovních dnů od doručení výzvy, pokud se obě smluvní strany nedohodnou písemně jinak. Zhotovitel je povinen vyzvat objednatele k předání </w:t>
      </w:r>
      <w:r w:rsidR="00170BC0">
        <w:rPr>
          <w:rFonts w:ascii="Calibri" w:hAnsi="Calibri"/>
          <w:bCs/>
          <w:sz w:val="22"/>
        </w:rPr>
        <w:t xml:space="preserve">staveniště </w:t>
      </w:r>
      <w:r w:rsidR="00076692">
        <w:rPr>
          <w:rFonts w:ascii="Calibri" w:hAnsi="Calibri"/>
          <w:bCs/>
          <w:sz w:val="22"/>
        </w:rPr>
        <w:t xml:space="preserve">nejpozději dne </w:t>
      </w:r>
      <w:r>
        <w:rPr>
          <w:rFonts w:ascii="Calibri" w:hAnsi="Calibri"/>
          <w:bCs/>
          <w:sz w:val="22"/>
        </w:rPr>
        <w:t>30.11.2020</w:t>
      </w:r>
      <w:r w:rsidR="00076692">
        <w:rPr>
          <w:rFonts w:ascii="Calibri" w:hAnsi="Calibri"/>
          <w:bCs/>
          <w:sz w:val="22"/>
        </w:rPr>
        <w:t xml:space="preserve">. Nevyzve-li zhotovitel objednatele k předání staveniště ve stanoveném termínu, je objednatel oprávněn od smlouvy odstoupit. </w:t>
      </w:r>
    </w:p>
    <w:p w14:paraId="0A83230E" w14:textId="77777777" w:rsidR="00E61E62" w:rsidRDefault="00B73115">
      <w:pPr>
        <w:ind w:left="540" w:hanging="540"/>
        <w:jc w:val="both"/>
        <w:rPr>
          <w:rFonts w:ascii="Calibri" w:hAnsi="Calibri"/>
          <w:bCs/>
          <w:sz w:val="22"/>
          <w:u w:val="single"/>
        </w:rPr>
      </w:pPr>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 a údržba zařízení staveniště</w:t>
      </w:r>
    </w:p>
    <w:p w14:paraId="63E47F4A" w14:textId="77777777" w:rsidR="00E61E62" w:rsidRDefault="00B73115">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4FF4245B" w14:textId="77777777" w:rsidR="00E61E62" w:rsidRDefault="00B73115">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6423952B" w14:textId="77777777" w:rsidR="00E61E62" w:rsidRDefault="00B73115">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441E71DB" w14:textId="77777777" w:rsidR="00E61E62" w:rsidRDefault="00B73115">
      <w:pPr>
        <w:ind w:left="709" w:hanging="709"/>
        <w:jc w:val="both"/>
        <w:rPr>
          <w:rFonts w:ascii="Calibri" w:hAnsi="Calibri"/>
          <w:bCs/>
          <w:sz w:val="22"/>
          <w:u w:val="single"/>
        </w:rPr>
      </w:pPr>
      <w:r>
        <w:rPr>
          <w:rFonts w:ascii="Calibri" w:hAnsi="Calibri"/>
          <w:b/>
          <w:bCs/>
          <w:sz w:val="22"/>
        </w:rPr>
        <w:t>10.3</w:t>
      </w:r>
      <w:r>
        <w:rPr>
          <w:rFonts w:ascii="Calibri" w:hAnsi="Calibri"/>
          <w:bCs/>
          <w:sz w:val="22"/>
        </w:rPr>
        <w:t xml:space="preserve">    </w:t>
      </w:r>
      <w:r>
        <w:rPr>
          <w:rFonts w:ascii="Calibri" w:hAnsi="Calibri"/>
          <w:bCs/>
          <w:sz w:val="22"/>
          <w:u w:val="single"/>
        </w:rPr>
        <w:t>Podmínky užívání veřejných prostranství a komunikací</w:t>
      </w:r>
    </w:p>
    <w:p w14:paraId="5F02B33A" w14:textId="77777777" w:rsidR="00E61E62" w:rsidRDefault="00B73115">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14:paraId="05A29BA7" w14:textId="77777777" w:rsidR="00E61E62" w:rsidRDefault="00B73115">
      <w:pPr>
        <w:ind w:left="709" w:hanging="709"/>
        <w:jc w:val="both"/>
        <w:rPr>
          <w:rFonts w:ascii="Calibri" w:hAnsi="Calibri"/>
          <w:bCs/>
          <w:sz w:val="22"/>
          <w:u w:val="single"/>
        </w:rPr>
      </w:pPr>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 staveniště</w:t>
      </w:r>
    </w:p>
    <w:p w14:paraId="4A3A1881" w14:textId="77777777" w:rsidR="00E61E62" w:rsidRDefault="00B73115">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14:paraId="31CAE79A" w14:textId="77777777" w:rsidR="00E61E62" w:rsidRDefault="00B73115">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14:paraId="5023D783" w14:textId="77777777" w:rsidR="00E61E62" w:rsidRDefault="00E61E62">
      <w:pPr>
        <w:rPr>
          <w:rFonts w:ascii="Calibri" w:hAnsi="Calibri"/>
          <w:sz w:val="22"/>
        </w:rPr>
      </w:pPr>
    </w:p>
    <w:p w14:paraId="0A0F8AE5" w14:textId="77777777" w:rsidR="00E61E62" w:rsidRDefault="00B73115">
      <w:pPr>
        <w:ind w:left="540" w:hanging="540"/>
        <w:jc w:val="center"/>
        <w:rPr>
          <w:rFonts w:ascii="Calibri" w:hAnsi="Calibri"/>
          <w:b/>
          <w:sz w:val="22"/>
        </w:rPr>
      </w:pPr>
      <w:r>
        <w:rPr>
          <w:rFonts w:ascii="Calibri" w:hAnsi="Calibri"/>
          <w:b/>
          <w:sz w:val="22"/>
        </w:rPr>
        <w:t xml:space="preserve">XI. </w:t>
      </w:r>
    </w:p>
    <w:p w14:paraId="11501F8D" w14:textId="77777777" w:rsidR="00E61E62" w:rsidRDefault="00B73115">
      <w:pPr>
        <w:ind w:left="540" w:hanging="540"/>
        <w:jc w:val="center"/>
        <w:rPr>
          <w:rFonts w:ascii="Calibri" w:hAnsi="Calibri"/>
          <w:b/>
          <w:sz w:val="22"/>
        </w:rPr>
      </w:pPr>
      <w:r>
        <w:rPr>
          <w:rFonts w:ascii="Calibri" w:hAnsi="Calibri"/>
          <w:b/>
          <w:sz w:val="22"/>
        </w:rPr>
        <w:t xml:space="preserve">Stavební deník </w:t>
      </w:r>
    </w:p>
    <w:p w14:paraId="49D72C14" w14:textId="77777777" w:rsidR="00E61E62" w:rsidRDefault="00E61E62">
      <w:pPr>
        <w:ind w:left="540" w:hanging="540"/>
        <w:jc w:val="center"/>
        <w:rPr>
          <w:rFonts w:ascii="Calibri" w:hAnsi="Calibri"/>
          <w:b/>
          <w:sz w:val="22"/>
        </w:rPr>
      </w:pPr>
    </w:p>
    <w:p w14:paraId="5EC2DC85" w14:textId="77777777" w:rsidR="00E61E62" w:rsidRDefault="00B73115">
      <w:pPr>
        <w:ind w:left="540" w:hanging="540"/>
        <w:jc w:val="both"/>
        <w:rPr>
          <w:rFonts w:ascii="Calibri" w:hAnsi="Calibri"/>
          <w:bCs/>
          <w:sz w:val="22"/>
        </w:rPr>
      </w:pPr>
      <w:r>
        <w:rPr>
          <w:rFonts w:ascii="Calibri" w:hAnsi="Calibri"/>
          <w:b/>
          <w:bCs/>
          <w:sz w:val="22"/>
        </w:rPr>
        <w:t>11.1</w:t>
      </w:r>
      <w:r>
        <w:rPr>
          <w:rFonts w:ascii="Calibri" w:hAnsi="Calibri"/>
          <w:bCs/>
          <w:sz w:val="22"/>
        </w:rPr>
        <w:t xml:space="preserve">    </w:t>
      </w:r>
      <w:r>
        <w:rPr>
          <w:rFonts w:ascii="Calibri" w:hAnsi="Calibri"/>
          <w:bCs/>
          <w:sz w:val="22"/>
          <w:u w:val="single"/>
        </w:rPr>
        <w:t xml:space="preserve">Povinnost vést </w:t>
      </w:r>
      <w:r>
        <w:rPr>
          <w:rFonts w:ascii="Calibri" w:hAnsi="Calibri"/>
          <w:sz w:val="22"/>
          <w:u w:val="single"/>
        </w:rPr>
        <w:t>stavební deník</w:t>
      </w:r>
    </w:p>
    <w:p w14:paraId="7492D1AD" w14:textId="77777777" w:rsidR="00E61E62" w:rsidRDefault="00B73115">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14:paraId="3F82C140" w14:textId="77777777" w:rsidR="00E61E62" w:rsidRDefault="00B73115">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14:paraId="163C8134" w14:textId="77777777" w:rsidR="00E61E62" w:rsidRDefault="00B73115">
      <w:pPr>
        <w:pStyle w:val="Zkladntextodsazen3"/>
        <w:tabs>
          <w:tab w:val="clear" w:pos="426"/>
        </w:tabs>
        <w:ind w:left="567" w:hanging="567"/>
        <w:rPr>
          <w:rFonts w:ascii="Calibri" w:hAnsi="Calibri"/>
          <w:bCs/>
          <w:color w:val="000000"/>
          <w:sz w:val="22"/>
          <w:u w:val="single"/>
        </w:rPr>
      </w:pPr>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 vedení a zápisu</w:t>
      </w:r>
    </w:p>
    <w:p w14:paraId="2A357046" w14:textId="77777777" w:rsidR="00E61E62" w:rsidRDefault="00B73115">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bookmarkEnd w:id="5"/>
    <w:p w14:paraId="5F20F2BD" w14:textId="77777777" w:rsidR="00E61E62" w:rsidRDefault="00E61E62">
      <w:pPr>
        <w:rPr>
          <w:rFonts w:ascii="Calibri" w:hAnsi="Calibri"/>
          <w:sz w:val="22"/>
        </w:rPr>
      </w:pPr>
    </w:p>
    <w:p w14:paraId="0E0D172D" w14:textId="77777777" w:rsidR="00E61E62" w:rsidRDefault="00B73115">
      <w:pPr>
        <w:ind w:left="540" w:hanging="540"/>
        <w:jc w:val="center"/>
        <w:rPr>
          <w:rFonts w:ascii="Calibri" w:hAnsi="Calibri"/>
          <w:b/>
          <w:sz w:val="22"/>
        </w:rPr>
      </w:pPr>
      <w:bookmarkStart w:id="6" w:name="_Toc323104689"/>
      <w:r>
        <w:rPr>
          <w:rFonts w:ascii="Calibri" w:hAnsi="Calibri"/>
          <w:b/>
          <w:sz w:val="22"/>
        </w:rPr>
        <w:t xml:space="preserve">XII. </w:t>
      </w:r>
    </w:p>
    <w:p w14:paraId="273EDD02" w14:textId="77777777" w:rsidR="00E61E62" w:rsidRDefault="00B73115">
      <w:pPr>
        <w:ind w:left="540" w:hanging="540"/>
        <w:jc w:val="center"/>
        <w:rPr>
          <w:rFonts w:ascii="Calibri" w:hAnsi="Calibri"/>
          <w:b/>
          <w:sz w:val="22"/>
        </w:rPr>
      </w:pPr>
      <w:r>
        <w:rPr>
          <w:rFonts w:ascii="Calibri" w:hAnsi="Calibri"/>
          <w:b/>
          <w:sz w:val="22"/>
        </w:rPr>
        <w:t xml:space="preserve">Předání a převzetí díla </w:t>
      </w:r>
      <w:bookmarkEnd w:id="6"/>
    </w:p>
    <w:p w14:paraId="31B17064" w14:textId="77777777" w:rsidR="00E61E62" w:rsidRDefault="00E61E62">
      <w:pPr>
        <w:ind w:left="540" w:hanging="540"/>
        <w:jc w:val="center"/>
        <w:rPr>
          <w:rFonts w:ascii="Calibri" w:hAnsi="Calibri"/>
          <w:b/>
          <w:sz w:val="22"/>
        </w:rPr>
      </w:pPr>
    </w:p>
    <w:p w14:paraId="7F317DEC" w14:textId="77777777" w:rsidR="00E61E62" w:rsidRDefault="00B73115">
      <w:pPr>
        <w:ind w:left="540" w:hanging="540"/>
        <w:jc w:val="both"/>
        <w:rPr>
          <w:rFonts w:ascii="Calibri" w:hAnsi="Calibri"/>
          <w:bCs/>
          <w:sz w:val="22"/>
          <w:u w:val="single"/>
        </w:rPr>
      </w:pPr>
      <w:r>
        <w:rPr>
          <w:rFonts w:ascii="Calibri" w:hAnsi="Calibri"/>
          <w:b/>
          <w:bCs/>
          <w:sz w:val="22"/>
        </w:rPr>
        <w:t>12.1</w:t>
      </w:r>
      <w:r>
        <w:rPr>
          <w:rFonts w:ascii="Calibri" w:hAnsi="Calibri"/>
          <w:bCs/>
          <w:sz w:val="22"/>
        </w:rPr>
        <w:t xml:space="preserve">      </w:t>
      </w:r>
      <w:r>
        <w:rPr>
          <w:rFonts w:ascii="Calibri" w:hAnsi="Calibri"/>
          <w:bCs/>
          <w:sz w:val="22"/>
          <w:u w:val="single"/>
        </w:rPr>
        <w:t xml:space="preserve">Předání díla </w:t>
      </w:r>
    </w:p>
    <w:p w14:paraId="28B8BF85" w14:textId="77777777" w:rsidR="00E61E62" w:rsidRDefault="00B73115">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14:paraId="529823A9" w14:textId="77777777" w:rsidR="00E61E62" w:rsidRDefault="00B73115">
      <w:pPr>
        <w:ind w:left="540" w:hanging="540"/>
        <w:jc w:val="both"/>
        <w:rPr>
          <w:rFonts w:ascii="Calibri" w:hAnsi="Calibri"/>
          <w:bCs/>
          <w:sz w:val="22"/>
          <w:u w:val="single"/>
        </w:rPr>
      </w:pPr>
      <w:r>
        <w:rPr>
          <w:rFonts w:ascii="Calibri" w:hAnsi="Calibri"/>
          <w:b/>
          <w:bCs/>
          <w:sz w:val="22"/>
        </w:rPr>
        <w:t>12.2</w:t>
      </w:r>
      <w:r>
        <w:rPr>
          <w:rFonts w:ascii="Calibri" w:hAnsi="Calibri"/>
          <w:bCs/>
          <w:sz w:val="22"/>
        </w:rPr>
        <w:t xml:space="preserve">      </w:t>
      </w:r>
      <w:r>
        <w:rPr>
          <w:rFonts w:ascii="Calibri" w:hAnsi="Calibri"/>
          <w:bCs/>
          <w:sz w:val="22"/>
          <w:u w:val="single"/>
        </w:rPr>
        <w:t>Organizace předání díla</w:t>
      </w:r>
    </w:p>
    <w:p w14:paraId="319CFC23" w14:textId="77777777" w:rsidR="00E61E62" w:rsidRDefault="00B73115">
      <w:pPr>
        <w:ind w:left="567" w:hanging="567"/>
        <w:jc w:val="both"/>
        <w:rPr>
          <w:rFonts w:ascii="Calibri" w:hAnsi="Calibri"/>
          <w:bCs/>
          <w:sz w:val="22"/>
        </w:rPr>
      </w:pPr>
      <w:r>
        <w:rPr>
          <w:rFonts w:ascii="Calibri" w:hAnsi="Calibri"/>
          <w:bCs/>
          <w:sz w:val="22"/>
        </w:rPr>
        <w:lastRenderedPageBreak/>
        <w:t>12.2.1   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6E819A36" w14:textId="77777777" w:rsidR="00E61E62" w:rsidRDefault="00B73115">
      <w:pPr>
        <w:ind w:left="567" w:hanging="567"/>
        <w:jc w:val="both"/>
        <w:rPr>
          <w:rFonts w:ascii="Calibri" w:hAnsi="Calibri"/>
          <w:bCs/>
          <w:sz w:val="22"/>
        </w:rPr>
      </w:pPr>
      <w:r>
        <w:rPr>
          <w:rFonts w:ascii="Calibri" w:hAnsi="Calibri"/>
          <w:bCs/>
          <w:sz w:val="22"/>
        </w:rPr>
        <w:t>12.2.2  Na prvním jednání obě strany dohodnou organizační záležitosti předávacího a přejímacího řízení.</w:t>
      </w:r>
    </w:p>
    <w:p w14:paraId="7D05FF1A" w14:textId="77777777" w:rsidR="00E61E62" w:rsidRDefault="00B73115">
      <w:pPr>
        <w:ind w:left="540" w:hanging="540"/>
        <w:jc w:val="both"/>
        <w:rPr>
          <w:rFonts w:ascii="Calibri" w:hAnsi="Calibri"/>
          <w:bCs/>
          <w:sz w:val="22"/>
          <w:u w:val="single"/>
        </w:rPr>
      </w:pPr>
      <w:r>
        <w:rPr>
          <w:rFonts w:ascii="Calibri" w:hAnsi="Calibri"/>
          <w:b/>
          <w:bCs/>
          <w:sz w:val="22"/>
        </w:rPr>
        <w:t xml:space="preserve">12.3 </w:t>
      </w:r>
      <w:r>
        <w:rPr>
          <w:rFonts w:ascii="Calibri" w:hAnsi="Calibri"/>
          <w:bCs/>
          <w:sz w:val="22"/>
        </w:rPr>
        <w:t xml:space="preserve">     </w:t>
      </w:r>
      <w:r>
        <w:rPr>
          <w:rFonts w:ascii="Calibri" w:hAnsi="Calibri"/>
          <w:bCs/>
          <w:sz w:val="22"/>
          <w:u w:val="single"/>
        </w:rPr>
        <w:t>Protokol o předání a převzetí díla</w:t>
      </w:r>
    </w:p>
    <w:p w14:paraId="6A188174" w14:textId="77777777" w:rsidR="00E61E62" w:rsidRDefault="00B73115">
      <w:pPr>
        <w:ind w:left="567" w:hanging="567"/>
        <w:jc w:val="both"/>
        <w:rPr>
          <w:rFonts w:ascii="Calibri" w:hAnsi="Calibri"/>
          <w:bCs/>
          <w:sz w:val="22"/>
        </w:rPr>
      </w:pPr>
      <w:r>
        <w:rPr>
          <w:rFonts w:ascii="Calibri" w:hAnsi="Calibri"/>
          <w:bCs/>
          <w:sz w:val="22"/>
        </w:rPr>
        <w:t>12.3.1  O průběhu předávacího a přejímacího řízení pořídí zhotovitel zápis (protokol) podepsaný osobami oprávněnými k jednání ve věcech realizace díla na straně objednatele  a zhotovitele.</w:t>
      </w:r>
    </w:p>
    <w:p w14:paraId="492B2677" w14:textId="77777777" w:rsidR="00E61E62" w:rsidRDefault="00B73115">
      <w:pPr>
        <w:ind w:left="540" w:hanging="540"/>
        <w:jc w:val="both"/>
        <w:rPr>
          <w:rFonts w:ascii="Calibri" w:hAnsi="Calibri"/>
          <w:bCs/>
          <w:sz w:val="22"/>
        </w:rPr>
      </w:pPr>
      <w:r>
        <w:rPr>
          <w:rFonts w:ascii="Calibri" w:hAnsi="Calibri"/>
          <w:bCs/>
          <w:sz w:val="22"/>
        </w:rPr>
        <w:t>12.3.2   Povinným obsahem protokolu jsou:</w:t>
      </w:r>
    </w:p>
    <w:p w14:paraId="176F8F94" w14:textId="77777777" w:rsidR="00E61E62" w:rsidRDefault="00B73115">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14:paraId="2DE3ED45" w14:textId="77777777" w:rsidR="00E61E62" w:rsidRDefault="00B73115">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14:paraId="1C123501" w14:textId="77777777" w:rsidR="00E61E62" w:rsidRDefault="00B7311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14:paraId="01881F0A" w14:textId="77777777" w:rsidR="00E61E62" w:rsidRDefault="00B73115">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14:paraId="5E1B7489" w14:textId="77777777" w:rsidR="00E61E62" w:rsidRDefault="00B73115">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14:paraId="5E52848F" w14:textId="77777777" w:rsidR="00E61E62" w:rsidRDefault="00B73115">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14:paraId="1EB4509F" w14:textId="77777777" w:rsidR="00E61E62" w:rsidRDefault="00B73115">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685A21B" w14:textId="77777777" w:rsidR="00E61E62" w:rsidRDefault="00B73115">
      <w:pPr>
        <w:tabs>
          <w:tab w:val="left" w:pos="900"/>
        </w:tabs>
        <w:ind w:left="567" w:hanging="567"/>
        <w:jc w:val="both"/>
        <w:rPr>
          <w:rFonts w:ascii="Calibri" w:hAnsi="Calibri"/>
          <w:sz w:val="22"/>
        </w:rPr>
      </w:pPr>
      <w:r>
        <w:rPr>
          <w:rFonts w:ascii="Calibri" w:hAnsi="Calibri"/>
          <w:sz w:val="22"/>
        </w:rPr>
        <w:t>12.3.3  V případě, že objednatel odmítá dílo převzít, uvede do protokolu o předání a převzetí díla i důvody, pro které odmítá dílo převzít.</w:t>
      </w:r>
    </w:p>
    <w:p w14:paraId="4FA89E14" w14:textId="77777777" w:rsidR="00E61E62" w:rsidRDefault="00B73115">
      <w:pPr>
        <w:tabs>
          <w:tab w:val="left" w:pos="900"/>
        </w:tabs>
        <w:ind w:left="567" w:hanging="567"/>
        <w:jc w:val="both"/>
        <w:rPr>
          <w:rFonts w:ascii="Calibri" w:hAnsi="Calibri"/>
          <w:sz w:val="22"/>
        </w:rPr>
      </w:pPr>
      <w:r>
        <w:rPr>
          <w:rFonts w:ascii="Calibri" w:hAnsi="Calibri"/>
          <w:sz w:val="22"/>
        </w:rPr>
        <w:t xml:space="preserve">12.3.4  Bylo-li dílo převzato s vadami a nedodělky dle odst. 12.3.2, sepíší smluvní strany o odstranění těchto vad a nedodělků zápis, podepsaný oprávněnými osobami. </w:t>
      </w:r>
    </w:p>
    <w:p w14:paraId="12C54EEB" w14:textId="77777777" w:rsidR="00E61E62" w:rsidRDefault="00B73115">
      <w:pPr>
        <w:tabs>
          <w:tab w:val="left" w:pos="900"/>
        </w:tabs>
        <w:ind w:left="709" w:hanging="720"/>
        <w:jc w:val="both"/>
        <w:rPr>
          <w:rFonts w:ascii="Calibri" w:hAnsi="Calibri"/>
          <w:bCs/>
          <w:sz w:val="22"/>
          <w:u w:val="single"/>
        </w:rPr>
      </w:pPr>
      <w:r>
        <w:rPr>
          <w:rFonts w:ascii="Calibri" w:hAnsi="Calibri"/>
          <w:b/>
          <w:bCs/>
          <w:sz w:val="22"/>
        </w:rPr>
        <w:t>12.4</w:t>
      </w:r>
      <w:r>
        <w:rPr>
          <w:rFonts w:ascii="Calibri" w:hAnsi="Calibri"/>
          <w:bCs/>
          <w:sz w:val="22"/>
        </w:rPr>
        <w:t xml:space="preserve">      </w:t>
      </w:r>
      <w:r>
        <w:rPr>
          <w:rFonts w:ascii="Calibri" w:hAnsi="Calibri"/>
          <w:bCs/>
          <w:sz w:val="22"/>
          <w:u w:val="single"/>
        </w:rPr>
        <w:t>Doklady nezbytné k předání a převzetí díla</w:t>
      </w:r>
    </w:p>
    <w:p w14:paraId="36714532" w14:textId="77777777" w:rsidR="00E61E62" w:rsidRDefault="00B73115">
      <w:pPr>
        <w:tabs>
          <w:tab w:val="left" w:pos="900"/>
        </w:tabs>
        <w:ind w:left="567" w:hanging="567"/>
        <w:jc w:val="both"/>
        <w:rPr>
          <w:rFonts w:ascii="Calibri" w:hAnsi="Calibri"/>
          <w:bCs/>
          <w:sz w:val="22"/>
        </w:rPr>
      </w:pPr>
      <w:r>
        <w:rPr>
          <w:rFonts w:ascii="Calibri" w:hAnsi="Calibri"/>
          <w:bCs/>
          <w:sz w:val="22"/>
        </w:rPr>
        <w:t xml:space="preserve">12.4.1  Zhotovitel je povinen připravit a doložit u předávacího a přejímacího řízení zejména </w:t>
      </w:r>
      <w:r>
        <w:rPr>
          <w:rFonts w:ascii="Calibri" w:hAnsi="Calibri"/>
          <w:sz w:val="22"/>
        </w:rPr>
        <w:t>tyto doklady:</w:t>
      </w:r>
    </w:p>
    <w:p w14:paraId="32784F01" w14:textId="77777777" w:rsidR="00E61E62" w:rsidRDefault="00B73115">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14:paraId="4C7BA9E9" w14:textId="77777777" w:rsidR="00E61E62" w:rsidRDefault="00B73115">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2x zápisy a výsledky o prověření prací a konstrukcí zakrytých v průběhu prací</w:t>
      </w:r>
    </w:p>
    <w:p w14:paraId="3F323399" w14:textId="77777777" w:rsidR="00E61E62" w:rsidRDefault="00B73115">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pasporty, záruční listy, návody k obsluze a údržbě, provozní řády a další doklady nezbytné k provozu strojů a zařízení, které jsou součástí díla nebo jsou dílem dotčeny, to vše v českém jazyce</w:t>
      </w:r>
    </w:p>
    <w:p w14:paraId="03F25A44" w14:textId="77777777" w:rsidR="00E61E62" w:rsidRDefault="00B73115">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14:paraId="037D827A" w14:textId="77777777" w:rsidR="00E61E62" w:rsidRDefault="00B73115">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14:paraId="01033666" w14:textId="77777777" w:rsidR="00E61E62" w:rsidRDefault="00B73115">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na </w:t>
      </w:r>
    </w:p>
    <w:p w14:paraId="734AA3BE" w14:textId="77777777" w:rsidR="00E61E62" w:rsidRDefault="00B73115">
      <w:pPr>
        <w:numPr>
          <w:ilvl w:val="0"/>
          <w:numId w:val="5"/>
        </w:numPr>
        <w:tabs>
          <w:tab w:val="clear" w:pos="720"/>
          <w:tab w:val="left" w:pos="1080"/>
        </w:tabs>
        <w:ind w:left="1080"/>
        <w:jc w:val="both"/>
        <w:rPr>
          <w:rFonts w:ascii="Calibri" w:hAnsi="Calibri"/>
          <w:color w:val="000000"/>
          <w:sz w:val="22"/>
        </w:rPr>
      </w:pPr>
      <w:r>
        <w:rPr>
          <w:rFonts w:ascii="Calibri" w:hAnsi="Calibri"/>
          <w:sz w:val="22"/>
        </w:rPr>
        <w:t>2 kopie  stavebního deníku (případně deníků)</w:t>
      </w:r>
    </w:p>
    <w:p w14:paraId="1178B52D" w14:textId="77777777" w:rsidR="00E61E62" w:rsidRDefault="00B73115">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14:paraId="5ECB35D2" w14:textId="77777777" w:rsidR="00E61E62" w:rsidRDefault="00B73115">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4DC9527" w14:textId="77777777" w:rsidR="00E61E62" w:rsidRDefault="00B73115">
      <w:pPr>
        <w:tabs>
          <w:tab w:val="left" w:pos="1080"/>
        </w:tabs>
        <w:ind w:left="567" w:hanging="567"/>
        <w:jc w:val="both"/>
        <w:rPr>
          <w:rFonts w:ascii="Calibri" w:hAnsi="Calibri"/>
          <w:bCs/>
          <w:sz w:val="22"/>
          <w:u w:val="single"/>
        </w:rPr>
      </w:pPr>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
    <w:p w14:paraId="0D52C72C" w14:textId="77777777" w:rsidR="00E61E62" w:rsidRDefault="00B73115">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14:paraId="3BAF99D5" w14:textId="77777777" w:rsidR="00E61E62" w:rsidRDefault="00B73115">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5AAD58B8" w14:textId="77777777" w:rsidR="00E61E62" w:rsidRDefault="00E61E62">
      <w:pPr>
        <w:ind w:left="540" w:hanging="540"/>
        <w:jc w:val="center"/>
        <w:rPr>
          <w:rFonts w:ascii="Calibri" w:hAnsi="Calibri"/>
          <w:b/>
          <w:sz w:val="22"/>
        </w:rPr>
      </w:pPr>
      <w:bookmarkStart w:id="7" w:name="_Toc323104691"/>
    </w:p>
    <w:p w14:paraId="47316A9A" w14:textId="77777777" w:rsidR="00E61E62" w:rsidRDefault="00B73115">
      <w:pPr>
        <w:ind w:left="540" w:hanging="540"/>
        <w:jc w:val="center"/>
        <w:rPr>
          <w:rFonts w:ascii="Calibri" w:hAnsi="Calibri"/>
          <w:b/>
          <w:sz w:val="22"/>
        </w:rPr>
      </w:pPr>
      <w:r>
        <w:rPr>
          <w:rFonts w:ascii="Calibri" w:hAnsi="Calibri"/>
          <w:b/>
          <w:sz w:val="22"/>
        </w:rPr>
        <w:t xml:space="preserve">XIII. </w:t>
      </w:r>
    </w:p>
    <w:p w14:paraId="4DD37507" w14:textId="77777777" w:rsidR="00E61E62" w:rsidRDefault="00B73115">
      <w:pPr>
        <w:ind w:left="540" w:hanging="540"/>
        <w:jc w:val="center"/>
        <w:rPr>
          <w:rFonts w:ascii="Calibri" w:hAnsi="Calibri"/>
          <w:sz w:val="22"/>
        </w:rPr>
      </w:pPr>
      <w:r>
        <w:rPr>
          <w:rFonts w:ascii="Calibri" w:hAnsi="Calibri"/>
          <w:b/>
          <w:sz w:val="22"/>
        </w:rPr>
        <w:t xml:space="preserve">Odpovědnost za vady a záruka za jakost díla </w:t>
      </w:r>
      <w:bookmarkEnd w:id="7"/>
    </w:p>
    <w:p w14:paraId="443D7AA3" w14:textId="77777777" w:rsidR="00E61E62" w:rsidRDefault="00E61E62">
      <w:pPr>
        <w:ind w:left="540" w:hanging="540"/>
        <w:jc w:val="center"/>
        <w:rPr>
          <w:rFonts w:ascii="Calibri" w:hAnsi="Calibri"/>
          <w:sz w:val="22"/>
        </w:rPr>
      </w:pPr>
    </w:p>
    <w:p w14:paraId="0596AB0A" w14:textId="77777777" w:rsidR="00E61E62" w:rsidRDefault="00B73115">
      <w:pPr>
        <w:ind w:left="567" w:hanging="567"/>
        <w:jc w:val="both"/>
        <w:rPr>
          <w:rFonts w:ascii="Calibri" w:hAnsi="Calibri"/>
          <w:sz w:val="22"/>
        </w:rPr>
      </w:pPr>
      <w:r>
        <w:rPr>
          <w:rFonts w:ascii="Calibri" w:hAnsi="Calibri"/>
          <w:b/>
          <w:sz w:val="22"/>
        </w:rPr>
        <w:t>13.1</w:t>
      </w:r>
      <w:r>
        <w:rPr>
          <w:rFonts w:ascii="Calibri" w:hAnsi="Calibri"/>
          <w:sz w:val="22"/>
        </w:rPr>
        <w:t xml:space="preserve">    </w:t>
      </w:r>
      <w:r>
        <w:rPr>
          <w:rFonts w:ascii="Calibri" w:hAnsi="Calibri"/>
          <w:sz w:val="22"/>
          <w:u w:val="single"/>
        </w:rPr>
        <w:t>Odpovědnost za vady díla</w:t>
      </w:r>
    </w:p>
    <w:p w14:paraId="002C60B9" w14:textId="77777777" w:rsidR="00E61E62" w:rsidRDefault="00B73115">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14:paraId="418754A0" w14:textId="77777777" w:rsidR="00E61E62" w:rsidRDefault="00B73115">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w:t>
      </w:r>
      <w:r>
        <w:rPr>
          <w:rFonts w:ascii="Calibri" w:hAnsi="Calibri"/>
          <w:bCs/>
          <w:sz w:val="22"/>
        </w:rPr>
        <w:lastRenderedPageBreak/>
        <w:t xml:space="preserve">neoznámil objednateli takové vady dokumentace, které vzhledem ke své odborné způsobilosti zjistit měl. Ust. § 2630 odst. 2 Občanského zákoníku se v takovém případě neuplatní. </w:t>
      </w:r>
    </w:p>
    <w:p w14:paraId="7FC65989" w14:textId="77777777" w:rsidR="00E61E62" w:rsidRDefault="00B73115">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14:paraId="7765DC12" w14:textId="77777777" w:rsidR="00E61E62" w:rsidRDefault="00B73115">
      <w:pPr>
        <w:ind w:left="567" w:hanging="567"/>
        <w:jc w:val="both"/>
        <w:rPr>
          <w:rFonts w:ascii="Calibri" w:hAnsi="Calibri"/>
          <w:bCs/>
          <w:sz w:val="22"/>
          <w:u w:val="single"/>
        </w:rPr>
      </w:pPr>
      <w:r>
        <w:rPr>
          <w:rFonts w:ascii="Calibri" w:hAnsi="Calibri"/>
          <w:b/>
          <w:bCs/>
          <w:sz w:val="22"/>
        </w:rPr>
        <w:t>13.4</w:t>
      </w:r>
      <w:r>
        <w:rPr>
          <w:rFonts w:ascii="Calibri" w:hAnsi="Calibri"/>
          <w:bCs/>
          <w:sz w:val="22"/>
        </w:rPr>
        <w:t xml:space="preserve">   </w:t>
      </w:r>
      <w:r>
        <w:rPr>
          <w:rFonts w:ascii="Calibri" w:hAnsi="Calibri"/>
          <w:bCs/>
          <w:sz w:val="22"/>
          <w:u w:val="single"/>
        </w:rPr>
        <w:t xml:space="preserve">Záruční doba </w:t>
      </w:r>
    </w:p>
    <w:p w14:paraId="19B88FC2" w14:textId="77777777" w:rsidR="00E61E62" w:rsidRDefault="00B73115">
      <w:pPr>
        <w:ind w:left="567" w:hanging="567"/>
        <w:jc w:val="both"/>
        <w:rPr>
          <w:rFonts w:ascii="Calibri" w:hAnsi="Calibri"/>
          <w:bCs/>
          <w:sz w:val="22"/>
        </w:rPr>
      </w:pPr>
      <w:r>
        <w:rPr>
          <w:rFonts w:ascii="Calibri" w:hAnsi="Calibri"/>
          <w:bCs/>
          <w:sz w:val="22"/>
        </w:rPr>
        <w:t xml:space="preserve">13.4.1 Záruční doba je stanovena v délce 60 měsíců a počíná běžet převzetím díla bez vad a nedodělků objednatelem. V případě, že dílo bylo převzato s vadami, počíná běžet okamžikem podpisu zápisu o odstranění poslední z těchto vad. </w:t>
      </w:r>
    </w:p>
    <w:p w14:paraId="586FCAA2" w14:textId="77777777" w:rsidR="00E61E62" w:rsidRDefault="00B73115">
      <w:pPr>
        <w:ind w:left="567" w:hanging="567"/>
        <w:jc w:val="both"/>
        <w:rPr>
          <w:rFonts w:ascii="Calibri" w:hAnsi="Calibri"/>
          <w:bCs/>
          <w:sz w:val="22"/>
          <w:u w:val="single"/>
        </w:rPr>
      </w:pPr>
      <w:r>
        <w:rPr>
          <w:rFonts w:ascii="Calibri" w:hAnsi="Calibri"/>
          <w:b/>
          <w:bCs/>
          <w:sz w:val="22"/>
        </w:rPr>
        <w:t>13.5</w:t>
      </w:r>
      <w:r>
        <w:rPr>
          <w:rFonts w:ascii="Calibri" w:hAnsi="Calibri"/>
          <w:bCs/>
          <w:sz w:val="22"/>
        </w:rPr>
        <w:t xml:space="preserve">    </w:t>
      </w:r>
      <w:r>
        <w:rPr>
          <w:rFonts w:ascii="Calibri" w:hAnsi="Calibri"/>
          <w:bCs/>
          <w:sz w:val="22"/>
          <w:u w:val="single"/>
        </w:rPr>
        <w:t>Výjimky ze záruky</w:t>
      </w:r>
    </w:p>
    <w:p w14:paraId="53BD9BCA" w14:textId="77777777" w:rsidR="00E61E62" w:rsidRDefault="00B73115">
      <w:pPr>
        <w:ind w:left="567" w:hanging="567"/>
        <w:jc w:val="both"/>
        <w:rPr>
          <w:rFonts w:ascii="Calibri" w:hAnsi="Calibri"/>
          <w:bCs/>
          <w:sz w:val="22"/>
        </w:rPr>
      </w:pPr>
      <w:r>
        <w:rPr>
          <w:rFonts w:ascii="Calibri" w:hAnsi="Calibri"/>
          <w:bCs/>
          <w:sz w:val="22"/>
        </w:rPr>
        <w:t>13.5.1 Záruční doba pro dodávky strojů a zařízení, na něž výrobce těchto zařízení vystavuje samostatný záruční list se sjednává v délce doby poskytnuté výrobcem nejméně však v délce 24 měsíců.</w:t>
      </w:r>
    </w:p>
    <w:p w14:paraId="2C0E86A6" w14:textId="77777777" w:rsidR="00E61E62" w:rsidRDefault="00B73115">
      <w:pPr>
        <w:ind w:left="567" w:hanging="567"/>
        <w:jc w:val="both"/>
        <w:rPr>
          <w:rFonts w:ascii="Calibri" w:hAnsi="Calibri"/>
          <w:bCs/>
          <w:sz w:val="22"/>
          <w:u w:val="single"/>
        </w:rPr>
      </w:pPr>
      <w:r>
        <w:rPr>
          <w:rFonts w:ascii="Calibri" w:hAnsi="Calibri"/>
          <w:b/>
          <w:bCs/>
          <w:sz w:val="22"/>
        </w:rPr>
        <w:t>13.6</w:t>
      </w:r>
      <w:r>
        <w:rPr>
          <w:rFonts w:ascii="Calibri" w:hAnsi="Calibri"/>
          <w:bCs/>
          <w:sz w:val="22"/>
        </w:rPr>
        <w:t xml:space="preserve">   </w:t>
      </w:r>
      <w:r>
        <w:rPr>
          <w:rFonts w:ascii="Calibri" w:hAnsi="Calibri"/>
          <w:bCs/>
          <w:sz w:val="22"/>
          <w:u w:val="single"/>
        </w:rPr>
        <w:t>Způsob uplatnění reklamace</w:t>
      </w:r>
    </w:p>
    <w:p w14:paraId="44506838" w14:textId="77777777" w:rsidR="00E61E62" w:rsidRDefault="00B73115">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BBB04FC" w14:textId="77777777" w:rsidR="00E61E62" w:rsidRDefault="00B73115">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14:paraId="30BB0CD1" w14:textId="77777777" w:rsidR="00E61E62" w:rsidRDefault="00B73115">
      <w:pPr>
        <w:numPr>
          <w:ilvl w:val="0"/>
          <w:numId w:val="6"/>
        </w:numPr>
        <w:ind w:left="709" w:firstLine="0"/>
        <w:rPr>
          <w:rFonts w:ascii="Calibri" w:hAnsi="Calibri"/>
          <w:sz w:val="22"/>
        </w:rPr>
      </w:pPr>
      <w:r>
        <w:rPr>
          <w:rFonts w:ascii="Calibri" w:hAnsi="Calibri"/>
          <w:sz w:val="22"/>
        </w:rPr>
        <w:t>Odstranění vady opravou, je-li vada opravitelná.</w:t>
      </w:r>
    </w:p>
    <w:p w14:paraId="12E77C87" w14:textId="77777777" w:rsidR="00E61E62" w:rsidRDefault="00B73115">
      <w:pPr>
        <w:numPr>
          <w:ilvl w:val="0"/>
          <w:numId w:val="6"/>
        </w:numPr>
        <w:ind w:left="709" w:firstLine="0"/>
        <w:rPr>
          <w:rFonts w:ascii="Calibri" w:hAnsi="Calibri"/>
          <w:sz w:val="22"/>
        </w:rPr>
      </w:pPr>
      <w:r>
        <w:rPr>
          <w:rFonts w:ascii="Calibri" w:hAnsi="Calibri"/>
          <w:sz w:val="22"/>
        </w:rPr>
        <w:t>Přiměřenou slevu ze sjednané ceny.</w:t>
      </w:r>
    </w:p>
    <w:p w14:paraId="55A10F46" w14:textId="77777777" w:rsidR="00E61E62" w:rsidRDefault="00B73115">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14:paraId="1ED3CE2B" w14:textId="77777777" w:rsidR="00E61E62" w:rsidRDefault="00B73115">
      <w:pPr>
        <w:ind w:left="567" w:hanging="567"/>
        <w:jc w:val="both"/>
        <w:rPr>
          <w:rFonts w:ascii="Calibri" w:hAnsi="Calibri"/>
          <w:bCs/>
          <w:sz w:val="22"/>
          <w:u w:val="single"/>
        </w:rPr>
      </w:pPr>
      <w:r>
        <w:rPr>
          <w:rFonts w:ascii="Calibri" w:hAnsi="Calibri"/>
          <w:b/>
          <w:bCs/>
          <w:sz w:val="22"/>
        </w:rPr>
        <w:t>13.7</w:t>
      </w:r>
      <w:r>
        <w:rPr>
          <w:rFonts w:ascii="Calibri" w:hAnsi="Calibri"/>
          <w:bCs/>
          <w:sz w:val="22"/>
        </w:rPr>
        <w:t xml:space="preserve">   </w:t>
      </w:r>
      <w:r>
        <w:rPr>
          <w:rFonts w:ascii="Calibri" w:hAnsi="Calibri"/>
          <w:bCs/>
          <w:sz w:val="22"/>
          <w:u w:val="single"/>
        </w:rPr>
        <w:t>Podmínky odstranění reklamovaných vad</w:t>
      </w:r>
    </w:p>
    <w:p w14:paraId="3E990404" w14:textId="77777777" w:rsidR="00E61E62" w:rsidRDefault="00B73115">
      <w:pPr>
        <w:ind w:left="567" w:hanging="567"/>
        <w:jc w:val="both"/>
        <w:rPr>
          <w:rFonts w:ascii="Calibri" w:hAnsi="Calibri"/>
          <w:bCs/>
          <w:sz w:val="22"/>
        </w:rPr>
      </w:pPr>
      <w:r>
        <w:rPr>
          <w:rFonts w:ascii="Calibri" w:hAnsi="Calibri"/>
          <w:bCs/>
          <w:sz w:val="22"/>
        </w:rPr>
        <w:t>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0F3BD05E" w14:textId="77777777" w:rsidR="00E61E62" w:rsidRDefault="00B73115">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14:paraId="04B5617F" w14:textId="77777777" w:rsidR="00E61E62" w:rsidRDefault="00B73115">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14:paraId="3D69F338" w14:textId="77777777" w:rsidR="00E61E62" w:rsidRDefault="00B73115">
      <w:pPr>
        <w:ind w:left="567" w:hanging="567"/>
        <w:jc w:val="both"/>
        <w:rPr>
          <w:rFonts w:ascii="Calibri" w:hAnsi="Calibri"/>
          <w:bCs/>
          <w:sz w:val="22"/>
          <w:u w:val="single"/>
        </w:rPr>
      </w:pPr>
      <w:r>
        <w:rPr>
          <w:rFonts w:ascii="Calibri" w:hAnsi="Calibri"/>
          <w:b/>
          <w:bCs/>
          <w:sz w:val="22"/>
        </w:rPr>
        <w:t>13.8</w:t>
      </w:r>
      <w:r>
        <w:rPr>
          <w:rFonts w:ascii="Calibri" w:hAnsi="Calibri"/>
          <w:bCs/>
          <w:sz w:val="22"/>
        </w:rPr>
        <w:t xml:space="preserve">    </w:t>
      </w:r>
      <w:r>
        <w:rPr>
          <w:rFonts w:ascii="Calibri" w:hAnsi="Calibri"/>
          <w:bCs/>
          <w:sz w:val="22"/>
          <w:u w:val="single"/>
        </w:rPr>
        <w:t>Lhůty pro odstranění reklamovaných vad</w:t>
      </w:r>
    </w:p>
    <w:p w14:paraId="24A47A05" w14:textId="77777777" w:rsidR="00E61E62" w:rsidRDefault="00B73115">
      <w:pPr>
        <w:ind w:left="567" w:hanging="567"/>
        <w:jc w:val="both"/>
        <w:rPr>
          <w:rFonts w:ascii="Calibri" w:hAnsi="Calibri"/>
          <w:bCs/>
          <w:sz w:val="22"/>
        </w:rPr>
      </w:pPr>
      <w:r>
        <w:rPr>
          <w:rFonts w:ascii="Calibri" w:hAnsi="Calibri"/>
          <w:bCs/>
          <w:sz w:val="22"/>
        </w:rPr>
        <w:t>13.8.1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54E9E104" w14:textId="77777777" w:rsidR="00E61E62" w:rsidRDefault="00B73115">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14:paraId="2B6A3012" w14:textId="77777777" w:rsidR="00E61E62" w:rsidRDefault="00B73115">
      <w:pPr>
        <w:ind w:left="567" w:hanging="567"/>
        <w:jc w:val="both"/>
        <w:rPr>
          <w:rFonts w:ascii="Calibri" w:hAnsi="Calibri"/>
          <w:sz w:val="22"/>
        </w:rPr>
      </w:pPr>
      <w:r>
        <w:rPr>
          <w:rFonts w:ascii="Calibri" w:hAnsi="Calibri"/>
          <w:sz w:val="22"/>
        </w:rPr>
        <w:t xml:space="preserve">13.8.3 Neodstraní-li zhotovitel reklamovanou vadu ve smluvené nebo stanovené lhůtě, je objednatel oprávněn zajistit si odstranění vady na náklady zhotovitele u jiné odborné osoby.   </w:t>
      </w:r>
    </w:p>
    <w:p w14:paraId="23C2DF4F" w14:textId="77777777" w:rsidR="00E61E62" w:rsidRDefault="00B73115">
      <w:pPr>
        <w:ind w:left="567" w:hanging="567"/>
        <w:rPr>
          <w:rFonts w:ascii="Calibri" w:hAnsi="Calibri"/>
          <w:sz w:val="22"/>
          <w:u w:val="single"/>
        </w:rPr>
      </w:pPr>
      <w:r>
        <w:rPr>
          <w:rFonts w:ascii="Calibri" w:hAnsi="Calibri"/>
          <w:b/>
          <w:sz w:val="22"/>
        </w:rPr>
        <w:t>13.9</w:t>
      </w:r>
      <w:r>
        <w:rPr>
          <w:rFonts w:ascii="Calibri" w:hAnsi="Calibri"/>
          <w:sz w:val="22"/>
        </w:rPr>
        <w:t xml:space="preserve">     </w:t>
      </w:r>
      <w:r>
        <w:rPr>
          <w:rFonts w:ascii="Calibri" w:hAnsi="Calibri"/>
          <w:sz w:val="22"/>
          <w:u w:val="single"/>
        </w:rPr>
        <w:t xml:space="preserve">Postup po odstranění vad </w:t>
      </w:r>
    </w:p>
    <w:p w14:paraId="05FD9918" w14:textId="77777777" w:rsidR="00E61E62" w:rsidRDefault="00B73115">
      <w:pPr>
        <w:ind w:left="567" w:hanging="567"/>
        <w:jc w:val="both"/>
        <w:rPr>
          <w:rFonts w:ascii="Calibri" w:hAnsi="Calibri"/>
          <w:sz w:val="22"/>
        </w:rPr>
      </w:pPr>
      <w:r>
        <w:rPr>
          <w:rFonts w:ascii="Calibri" w:hAnsi="Calibri"/>
          <w:sz w:val="22"/>
        </w:rPr>
        <w:t>13.9.1</w:t>
      </w:r>
      <w:r>
        <w:rPr>
          <w:rFonts w:ascii="Calibri" w:hAnsi="Calibri"/>
          <w:sz w:val="22"/>
          <w:u w:val="single"/>
        </w:rPr>
        <w:t xml:space="preserve">  </w:t>
      </w:r>
      <w:r>
        <w:rPr>
          <w:rFonts w:ascii="Calibri" w:hAnsi="Calibri"/>
          <w:sz w:val="22"/>
        </w:rPr>
        <w:t>O  provedeném odstranění vady sepíší smluvní strany zápis (protokol).</w:t>
      </w:r>
    </w:p>
    <w:p w14:paraId="6CE6D474" w14:textId="77777777" w:rsidR="00E61E62" w:rsidRDefault="00B73115">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14:paraId="6E7162D2" w14:textId="129E55D0" w:rsidR="00E61E62" w:rsidRDefault="00B73115">
      <w:pPr>
        <w:ind w:left="567" w:hanging="567"/>
        <w:jc w:val="both"/>
        <w:rPr>
          <w:rFonts w:ascii="Calibri" w:hAnsi="Calibri"/>
          <w:sz w:val="22"/>
          <w:u w:val="single"/>
        </w:rPr>
      </w:pPr>
      <w:r>
        <w:rPr>
          <w:rFonts w:ascii="Calibri" w:hAnsi="Calibri"/>
          <w:sz w:val="22"/>
        </w:rPr>
        <w:t>13.9.3  O dobu, po kterou nemohl být předmět díla nebo jeho část v důsledku vady užíván, se prodlužuje záruční doba.</w:t>
      </w:r>
    </w:p>
    <w:p w14:paraId="0EE8F5B9" w14:textId="77777777" w:rsidR="00E61E62" w:rsidRDefault="00E61E62">
      <w:pPr>
        <w:ind w:left="540" w:hanging="540"/>
        <w:jc w:val="center"/>
        <w:rPr>
          <w:rFonts w:ascii="Calibri" w:hAnsi="Calibri"/>
          <w:b/>
          <w:sz w:val="22"/>
        </w:rPr>
      </w:pPr>
    </w:p>
    <w:p w14:paraId="1A276F2F" w14:textId="77777777" w:rsidR="00E61E62" w:rsidRDefault="00B73115">
      <w:pPr>
        <w:ind w:left="540" w:hanging="540"/>
        <w:jc w:val="center"/>
        <w:rPr>
          <w:rFonts w:ascii="Calibri" w:hAnsi="Calibri"/>
          <w:b/>
          <w:sz w:val="22"/>
        </w:rPr>
      </w:pPr>
      <w:r>
        <w:rPr>
          <w:rFonts w:ascii="Calibri" w:hAnsi="Calibri"/>
          <w:b/>
          <w:sz w:val="22"/>
        </w:rPr>
        <w:t xml:space="preserve">XIV. </w:t>
      </w:r>
    </w:p>
    <w:p w14:paraId="75E121A8" w14:textId="77777777" w:rsidR="00E61E62" w:rsidRDefault="00B73115">
      <w:pPr>
        <w:ind w:left="709" w:hanging="709"/>
        <w:jc w:val="center"/>
        <w:rPr>
          <w:rFonts w:ascii="Calibri" w:hAnsi="Calibri"/>
          <w:b/>
          <w:sz w:val="22"/>
        </w:rPr>
      </w:pPr>
      <w:r>
        <w:rPr>
          <w:rFonts w:ascii="Calibri" w:hAnsi="Calibri"/>
          <w:b/>
          <w:sz w:val="22"/>
        </w:rPr>
        <w:t xml:space="preserve">Vlastnictví díla, nebezpečí škod na díle, pojištění díla </w:t>
      </w:r>
    </w:p>
    <w:p w14:paraId="58D52417" w14:textId="77777777" w:rsidR="00E61E62" w:rsidRDefault="00E61E62">
      <w:pPr>
        <w:ind w:left="709" w:hanging="709"/>
        <w:jc w:val="center"/>
        <w:rPr>
          <w:rFonts w:ascii="Calibri" w:hAnsi="Calibri"/>
          <w:b/>
          <w:sz w:val="22"/>
        </w:rPr>
      </w:pPr>
    </w:p>
    <w:p w14:paraId="03D65C27" w14:textId="77777777" w:rsidR="00E61E62" w:rsidRDefault="00B73115">
      <w:pPr>
        <w:ind w:left="709" w:hanging="709"/>
        <w:jc w:val="both"/>
        <w:rPr>
          <w:rFonts w:ascii="Calibri" w:hAnsi="Calibri"/>
          <w:bCs/>
          <w:sz w:val="22"/>
          <w:u w:val="single"/>
        </w:rPr>
      </w:pPr>
      <w:r>
        <w:rPr>
          <w:rFonts w:ascii="Calibri" w:hAnsi="Calibri"/>
          <w:b/>
          <w:bCs/>
          <w:sz w:val="22"/>
        </w:rPr>
        <w:t>14.1</w:t>
      </w:r>
      <w:r>
        <w:rPr>
          <w:rFonts w:ascii="Calibri" w:hAnsi="Calibri"/>
          <w:bCs/>
          <w:sz w:val="22"/>
        </w:rPr>
        <w:t xml:space="preserve">    </w:t>
      </w:r>
      <w:r>
        <w:rPr>
          <w:rFonts w:ascii="Calibri" w:hAnsi="Calibri"/>
          <w:bCs/>
          <w:sz w:val="22"/>
          <w:u w:val="single"/>
        </w:rPr>
        <w:t>Vlastnictví díla</w:t>
      </w:r>
    </w:p>
    <w:p w14:paraId="5199F6D2" w14:textId="77777777" w:rsidR="00E61E62" w:rsidRDefault="00B73115">
      <w:pPr>
        <w:ind w:left="709" w:hanging="709"/>
        <w:jc w:val="both"/>
        <w:rPr>
          <w:rFonts w:ascii="Calibri" w:hAnsi="Calibri"/>
          <w:bCs/>
          <w:sz w:val="22"/>
        </w:rPr>
      </w:pPr>
      <w:r>
        <w:rPr>
          <w:rFonts w:ascii="Calibri" w:hAnsi="Calibri"/>
          <w:bCs/>
          <w:sz w:val="22"/>
        </w:rPr>
        <w:t>14.1.1  Vlastníkem díla je od počátku objednatel.</w:t>
      </w:r>
    </w:p>
    <w:p w14:paraId="1A9EA80A" w14:textId="77777777" w:rsidR="00E61E62" w:rsidRDefault="00B73115">
      <w:pPr>
        <w:ind w:left="709" w:hanging="709"/>
        <w:jc w:val="both"/>
        <w:rPr>
          <w:rFonts w:ascii="Calibri" w:hAnsi="Calibri"/>
          <w:bCs/>
          <w:sz w:val="22"/>
          <w:u w:val="single"/>
        </w:rPr>
      </w:pPr>
      <w:r>
        <w:rPr>
          <w:rFonts w:ascii="Calibri" w:hAnsi="Calibri"/>
          <w:b/>
          <w:bCs/>
          <w:sz w:val="22"/>
        </w:rPr>
        <w:t>14.2</w:t>
      </w:r>
      <w:r>
        <w:rPr>
          <w:rFonts w:ascii="Calibri" w:hAnsi="Calibri"/>
          <w:bCs/>
          <w:sz w:val="22"/>
        </w:rPr>
        <w:t xml:space="preserve">    </w:t>
      </w:r>
      <w:r>
        <w:rPr>
          <w:rFonts w:ascii="Calibri" w:hAnsi="Calibri"/>
          <w:bCs/>
          <w:sz w:val="22"/>
          <w:u w:val="single"/>
        </w:rPr>
        <w:t>Nebezpečí škod na díle</w:t>
      </w:r>
    </w:p>
    <w:p w14:paraId="53A141A0" w14:textId="77777777" w:rsidR="00E61E62" w:rsidRDefault="00B73115">
      <w:pPr>
        <w:ind w:left="709" w:hanging="709"/>
        <w:jc w:val="both"/>
        <w:rPr>
          <w:rFonts w:ascii="Calibri" w:hAnsi="Calibri"/>
          <w:bCs/>
          <w:sz w:val="22"/>
        </w:rPr>
      </w:pPr>
      <w:r>
        <w:rPr>
          <w:rFonts w:ascii="Calibri" w:hAnsi="Calibri"/>
          <w:bCs/>
          <w:sz w:val="22"/>
        </w:rPr>
        <w:t>14.2.1  Nebezpečí škody na díle ve smyslu § 2624 Občanského zákoníku nese zhotovitel, a to až do doby řádného převzetí  díla bez vad a nedodělků objednatelem.</w:t>
      </w:r>
    </w:p>
    <w:p w14:paraId="6C5F8797" w14:textId="77777777" w:rsidR="00E61E62" w:rsidRDefault="00B73115">
      <w:pPr>
        <w:ind w:left="709" w:hanging="709"/>
        <w:jc w:val="both"/>
        <w:rPr>
          <w:rFonts w:ascii="Calibri" w:hAnsi="Calibri"/>
          <w:sz w:val="22"/>
        </w:rPr>
      </w:pPr>
      <w:r>
        <w:rPr>
          <w:rFonts w:ascii="Calibri" w:hAnsi="Calibri"/>
          <w:b/>
          <w:bCs/>
          <w:sz w:val="22"/>
        </w:rPr>
        <w:lastRenderedPageBreak/>
        <w:t>14.3</w:t>
      </w:r>
      <w:r>
        <w:rPr>
          <w:rFonts w:ascii="Calibri" w:hAnsi="Calibri"/>
          <w:bCs/>
          <w:sz w:val="22"/>
        </w:rPr>
        <w:t xml:space="preserve">    </w:t>
      </w:r>
      <w:bookmarkStart w:id="8" w:name="_Toc323104693"/>
      <w:r>
        <w:rPr>
          <w:rFonts w:ascii="Calibri" w:hAnsi="Calibri"/>
          <w:sz w:val="22"/>
          <w:u w:val="single"/>
        </w:rPr>
        <w:t>Pojištění díla</w:t>
      </w:r>
      <w:r>
        <w:rPr>
          <w:rFonts w:ascii="Calibri" w:hAnsi="Calibri"/>
          <w:sz w:val="22"/>
        </w:rPr>
        <w:t xml:space="preserve"> </w:t>
      </w:r>
      <w:bookmarkEnd w:id="8"/>
    </w:p>
    <w:p w14:paraId="27E19E59" w14:textId="77777777" w:rsidR="00E61E62" w:rsidRDefault="00B73115">
      <w:pPr>
        <w:ind w:left="709" w:hanging="709"/>
        <w:jc w:val="both"/>
        <w:rPr>
          <w:rFonts w:ascii="Calibri" w:hAnsi="Calibri"/>
          <w:bCs/>
          <w:sz w:val="22"/>
        </w:rPr>
      </w:pPr>
      <w:r>
        <w:rPr>
          <w:rFonts w:ascii="Calibri" w:hAnsi="Calibri"/>
          <w:bCs/>
          <w:sz w:val="22"/>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58484CA" w14:textId="77777777" w:rsidR="00E61E62" w:rsidRDefault="00B73115">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14:paraId="17E705AA" w14:textId="77777777" w:rsidR="00E61E62" w:rsidRDefault="00B73115">
      <w:pPr>
        <w:ind w:left="709" w:hanging="709"/>
        <w:jc w:val="both"/>
        <w:rPr>
          <w:rFonts w:ascii="Calibri" w:hAnsi="Calibri"/>
          <w:bCs/>
          <w:sz w:val="22"/>
        </w:rPr>
      </w:pPr>
      <w:r>
        <w:rPr>
          <w:rFonts w:ascii="Calibri" w:hAnsi="Calibri"/>
          <w:bCs/>
          <w:sz w:val="22"/>
        </w:rPr>
        <w:t>14.3.3  Náklady na pojištění nese zhotovitel a jsou zahrnuty ve sjednané ceně díla.</w:t>
      </w:r>
    </w:p>
    <w:p w14:paraId="14D0FACA" w14:textId="77777777" w:rsidR="00E61E62" w:rsidRDefault="00E61E62">
      <w:pPr>
        <w:ind w:left="540" w:hanging="540"/>
        <w:jc w:val="center"/>
        <w:rPr>
          <w:rFonts w:ascii="Calibri" w:hAnsi="Calibri"/>
          <w:b/>
          <w:sz w:val="22"/>
        </w:rPr>
      </w:pPr>
    </w:p>
    <w:p w14:paraId="3031DB6B" w14:textId="77777777" w:rsidR="00E61E62" w:rsidRDefault="00B73115">
      <w:pPr>
        <w:ind w:left="540" w:hanging="540"/>
        <w:jc w:val="center"/>
        <w:rPr>
          <w:rFonts w:ascii="Calibri" w:hAnsi="Calibri"/>
          <w:b/>
          <w:sz w:val="22"/>
        </w:rPr>
      </w:pPr>
      <w:r>
        <w:rPr>
          <w:rFonts w:ascii="Calibri" w:hAnsi="Calibri"/>
          <w:b/>
          <w:sz w:val="22"/>
        </w:rPr>
        <w:t xml:space="preserve">XV. </w:t>
      </w:r>
    </w:p>
    <w:p w14:paraId="03BB6F04" w14:textId="77777777" w:rsidR="00E61E62" w:rsidRDefault="00B73115">
      <w:pPr>
        <w:ind w:left="709" w:hanging="709"/>
        <w:jc w:val="center"/>
        <w:rPr>
          <w:rFonts w:ascii="Calibri" w:hAnsi="Calibri"/>
          <w:b/>
          <w:sz w:val="22"/>
        </w:rPr>
      </w:pPr>
      <w:r>
        <w:rPr>
          <w:rFonts w:ascii="Calibri" w:hAnsi="Calibri"/>
          <w:b/>
          <w:sz w:val="22"/>
        </w:rPr>
        <w:t xml:space="preserve">Sankční ujednání  </w:t>
      </w:r>
    </w:p>
    <w:p w14:paraId="489EA972" w14:textId="77777777" w:rsidR="00E61E62" w:rsidRDefault="00E61E62">
      <w:pPr>
        <w:ind w:left="709" w:hanging="709"/>
        <w:jc w:val="center"/>
        <w:rPr>
          <w:rFonts w:ascii="Calibri" w:hAnsi="Calibri"/>
          <w:b/>
          <w:sz w:val="22"/>
        </w:rPr>
      </w:pPr>
    </w:p>
    <w:p w14:paraId="09D74EB6" w14:textId="77777777" w:rsidR="00E61E62" w:rsidRDefault="00B73115">
      <w:pPr>
        <w:ind w:left="709" w:hanging="709"/>
        <w:jc w:val="both"/>
        <w:rPr>
          <w:rFonts w:ascii="Calibri" w:hAnsi="Calibri"/>
          <w:sz w:val="22"/>
          <w:u w:val="single"/>
        </w:rPr>
      </w:pPr>
      <w:r>
        <w:rPr>
          <w:rFonts w:ascii="Calibri" w:hAnsi="Calibri"/>
          <w:b/>
          <w:sz w:val="22"/>
        </w:rPr>
        <w:t>15.1</w:t>
      </w:r>
      <w:r>
        <w:rPr>
          <w:rFonts w:ascii="Calibri" w:hAnsi="Calibri"/>
          <w:sz w:val="22"/>
        </w:rPr>
        <w:t xml:space="preserve">    </w:t>
      </w:r>
      <w:r>
        <w:rPr>
          <w:rFonts w:ascii="Calibri" w:hAnsi="Calibri"/>
          <w:sz w:val="22"/>
          <w:u w:val="single"/>
        </w:rPr>
        <w:t>Sankce za neplnění dohodnutých termínů</w:t>
      </w:r>
    </w:p>
    <w:p w14:paraId="23F35CDB" w14:textId="77777777" w:rsidR="00E61E62" w:rsidRDefault="00B73115">
      <w:pPr>
        <w:ind w:left="709" w:hanging="709"/>
        <w:jc w:val="both"/>
        <w:rPr>
          <w:rFonts w:ascii="Calibri" w:hAnsi="Calibri"/>
          <w:bCs/>
          <w:sz w:val="22"/>
        </w:rPr>
      </w:pPr>
      <w:r>
        <w:rPr>
          <w:rFonts w:ascii="Calibri" w:hAnsi="Calibri"/>
          <w:bCs/>
          <w:sz w:val="22"/>
        </w:rPr>
        <w:t>15.1.1 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14:paraId="4A3E1500" w14:textId="77777777" w:rsidR="00E61E62" w:rsidRDefault="00B73115">
      <w:pPr>
        <w:ind w:left="709" w:hanging="709"/>
        <w:jc w:val="both"/>
        <w:rPr>
          <w:rFonts w:ascii="Calibri" w:hAnsi="Calibri"/>
          <w:bCs/>
          <w:sz w:val="22"/>
        </w:rPr>
      </w:pPr>
      <w:r>
        <w:rPr>
          <w:rFonts w:ascii="Calibri" w:hAnsi="Calibri"/>
          <w:bCs/>
          <w:sz w:val="22"/>
        </w:rPr>
        <w:t xml:space="preserve">15.1.2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4AB879DD" w14:textId="77777777" w:rsidR="00E61E62" w:rsidRDefault="00B73115">
      <w:pPr>
        <w:tabs>
          <w:tab w:val="left" w:pos="709"/>
        </w:tabs>
        <w:ind w:left="709" w:hanging="709"/>
        <w:jc w:val="both"/>
        <w:rPr>
          <w:rFonts w:ascii="Calibri" w:hAnsi="Calibri"/>
          <w:sz w:val="22"/>
        </w:rPr>
      </w:pPr>
      <w:r>
        <w:rPr>
          <w:rFonts w:ascii="Calibri" w:hAnsi="Calibri"/>
          <w:sz w:val="22"/>
        </w:rPr>
        <w:t xml:space="preserve">15.1.3 Pokud zhotovitel nevyklidí staveniště ve stanovené nebo dohodnuté lhůtě, může objednatel požadovat smluvní pokutu ve výši 1 000,- Kč za každý den prodlení s vyklizením staveniště.  </w:t>
      </w:r>
    </w:p>
    <w:p w14:paraId="2227FD76" w14:textId="77777777" w:rsidR="00E61E62" w:rsidRDefault="00B73115">
      <w:pPr>
        <w:tabs>
          <w:tab w:val="left" w:pos="709"/>
        </w:tabs>
        <w:ind w:left="709" w:hanging="709"/>
        <w:jc w:val="both"/>
        <w:rPr>
          <w:rFonts w:ascii="Calibri" w:hAnsi="Calibri"/>
          <w:bCs/>
          <w:sz w:val="22"/>
          <w:u w:val="single"/>
        </w:rPr>
      </w:pPr>
      <w:r>
        <w:rPr>
          <w:rFonts w:ascii="Calibri" w:hAnsi="Calibri"/>
          <w:b/>
          <w:bCs/>
          <w:sz w:val="22"/>
        </w:rPr>
        <w:t xml:space="preserve">15.2 </w:t>
      </w:r>
      <w:r>
        <w:rPr>
          <w:rFonts w:ascii="Calibri" w:hAnsi="Calibri"/>
          <w:bCs/>
          <w:sz w:val="22"/>
        </w:rPr>
        <w:t xml:space="preserve">   </w:t>
      </w:r>
      <w:r>
        <w:rPr>
          <w:rFonts w:ascii="Calibri" w:hAnsi="Calibri"/>
          <w:bCs/>
          <w:sz w:val="22"/>
          <w:u w:val="single"/>
        </w:rPr>
        <w:t>Sankce za neodstranění vad</w:t>
      </w:r>
    </w:p>
    <w:p w14:paraId="73335A1A" w14:textId="77777777" w:rsidR="00E61E62" w:rsidRDefault="00B73115">
      <w:pPr>
        <w:tabs>
          <w:tab w:val="left" w:pos="709"/>
        </w:tabs>
        <w:ind w:left="709" w:hanging="709"/>
        <w:jc w:val="both"/>
        <w:rPr>
          <w:rFonts w:ascii="Calibri" w:hAnsi="Calibri"/>
          <w:bCs/>
          <w:sz w:val="22"/>
        </w:rPr>
      </w:pPr>
      <w:r>
        <w:rPr>
          <w:rFonts w:ascii="Calibri" w:hAnsi="Calibri"/>
          <w:bCs/>
          <w:sz w:val="22"/>
        </w:rPr>
        <w:t xml:space="preserve">15.2.1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414872B" w14:textId="77777777" w:rsidR="00E61E62" w:rsidRDefault="00B73115">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14:paraId="72922980" w14:textId="77777777" w:rsidR="00E61E62" w:rsidRDefault="00B73115">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6C4F0C22" w14:textId="77777777" w:rsidR="00E61E62" w:rsidRDefault="00B73115">
      <w:pPr>
        <w:tabs>
          <w:tab w:val="left" w:pos="709"/>
        </w:tabs>
        <w:ind w:left="709" w:hanging="709"/>
        <w:jc w:val="both"/>
        <w:rPr>
          <w:rFonts w:ascii="Calibri" w:hAnsi="Calibri"/>
          <w:bCs/>
          <w:sz w:val="22"/>
          <w:u w:val="single"/>
        </w:rPr>
      </w:pPr>
      <w:r>
        <w:rPr>
          <w:rFonts w:ascii="Calibri" w:hAnsi="Calibri"/>
          <w:b/>
          <w:bCs/>
          <w:sz w:val="22"/>
        </w:rPr>
        <w:t xml:space="preserve">15.3 </w:t>
      </w:r>
      <w:r>
        <w:rPr>
          <w:rFonts w:ascii="Calibri" w:hAnsi="Calibri"/>
          <w:bCs/>
          <w:sz w:val="22"/>
        </w:rPr>
        <w:t xml:space="preserve">   </w:t>
      </w:r>
      <w:r>
        <w:rPr>
          <w:rFonts w:ascii="Calibri" w:hAnsi="Calibri"/>
          <w:bCs/>
          <w:sz w:val="22"/>
          <w:u w:val="single"/>
        </w:rPr>
        <w:t>Sankce za porušení bezpečnostních předpisů</w:t>
      </w:r>
    </w:p>
    <w:p w14:paraId="2F915F47" w14:textId="77777777" w:rsidR="00E61E62" w:rsidRDefault="00B73115">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14:paraId="7700E20F" w14:textId="77777777" w:rsidR="00E61E62" w:rsidRDefault="00B73115">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14:paraId="77ED4D49" w14:textId="77777777" w:rsidR="00E61E62" w:rsidRDefault="00B73115">
      <w:pPr>
        <w:ind w:left="709" w:hanging="709"/>
        <w:jc w:val="both"/>
        <w:rPr>
          <w:rFonts w:ascii="Calibri" w:hAnsi="Calibri"/>
          <w:sz w:val="22"/>
        </w:rPr>
      </w:pPr>
      <w:r>
        <w:rPr>
          <w:rFonts w:ascii="Calibri" w:hAnsi="Calibri"/>
          <w:sz w:val="22"/>
        </w:rPr>
        <w:t>15.3.3 V případě zjištění porušení bezpečnostních předpisů oprávněným orgánem státní správy (stav. úřad,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14:paraId="65BAE2D4" w14:textId="77777777" w:rsidR="00E61E62" w:rsidRDefault="00B73115">
      <w:pPr>
        <w:tabs>
          <w:tab w:val="left" w:pos="851"/>
        </w:tabs>
        <w:rPr>
          <w:rFonts w:ascii="Calibri" w:hAnsi="Calibri"/>
          <w:sz w:val="22"/>
        </w:rPr>
      </w:pPr>
      <w:r>
        <w:rPr>
          <w:rFonts w:ascii="Calibri" w:hAnsi="Calibri"/>
          <w:sz w:val="22"/>
        </w:rPr>
        <w:t xml:space="preserve">15.3.4  Stupeň závažnosti porušení bezpečnostních předpisů určuje objednatel.       </w:t>
      </w:r>
    </w:p>
    <w:p w14:paraId="4D9CBBDA" w14:textId="77777777" w:rsidR="00E61E62" w:rsidRDefault="00B73115">
      <w:pPr>
        <w:ind w:left="709" w:hanging="709"/>
        <w:jc w:val="both"/>
        <w:rPr>
          <w:rFonts w:ascii="Calibri" w:hAnsi="Calibri"/>
          <w:sz w:val="22"/>
          <w:u w:val="single"/>
        </w:rPr>
      </w:pPr>
      <w:r>
        <w:rPr>
          <w:rFonts w:ascii="Calibri" w:hAnsi="Calibri"/>
          <w:b/>
          <w:sz w:val="22"/>
        </w:rPr>
        <w:t>15.4</w:t>
      </w:r>
      <w:r>
        <w:rPr>
          <w:rFonts w:ascii="Calibri" w:hAnsi="Calibri"/>
          <w:sz w:val="22"/>
        </w:rPr>
        <w:t xml:space="preserve">     </w:t>
      </w:r>
      <w:r>
        <w:rPr>
          <w:rFonts w:ascii="Calibri" w:hAnsi="Calibri"/>
          <w:sz w:val="22"/>
          <w:u w:val="single"/>
        </w:rPr>
        <w:t xml:space="preserve">Sankce za neplnění ostatních povinností a podmínek vyplývajících ze smlouvy nebo rozhodnutí správních orgánů </w:t>
      </w:r>
    </w:p>
    <w:p w14:paraId="10DF7610" w14:textId="77777777" w:rsidR="00E61E62" w:rsidRDefault="00B73115">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67C0EB73" w14:textId="77777777" w:rsidR="00E61E62" w:rsidRDefault="00B73115">
      <w:pPr>
        <w:pStyle w:val="dkanormln"/>
        <w:ind w:left="567" w:hanging="567"/>
        <w:rPr>
          <w:rFonts w:ascii="Calibri" w:hAnsi="Calibri"/>
          <w:sz w:val="22"/>
        </w:rPr>
      </w:pPr>
      <w:r>
        <w:rPr>
          <w:rFonts w:ascii="Calibri" w:hAnsi="Calibri"/>
          <w:b/>
          <w:sz w:val="22"/>
        </w:rPr>
        <w:t xml:space="preserve">15.5 </w:t>
      </w:r>
      <w:r>
        <w:rPr>
          <w:rFonts w:ascii="Calibri" w:hAnsi="Calibri"/>
          <w:sz w:val="22"/>
        </w:rPr>
        <w:t xml:space="preserve">    </w:t>
      </w:r>
      <w:r>
        <w:rPr>
          <w:rFonts w:ascii="Calibri" w:hAnsi="Calibri"/>
          <w:sz w:val="22"/>
          <w:u w:val="single"/>
        </w:rPr>
        <w:t>Společná ustanovení</w:t>
      </w:r>
      <w:r>
        <w:rPr>
          <w:rFonts w:ascii="Calibri" w:hAnsi="Calibri"/>
          <w:sz w:val="22"/>
        </w:rPr>
        <w:t xml:space="preserve"> </w:t>
      </w:r>
    </w:p>
    <w:p w14:paraId="6F1577FC" w14:textId="77777777" w:rsidR="00E61E62" w:rsidRDefault="00B73115">
      <w:pPr>
        <w:pStyle w:val="dkanormln"/>
        <w:ind w:left="709" w:hanging="709"/>
        <w:rPr>
          <w:rFonts w:ascii="Calibri" w:hAnsi="Calibri"/>
          <w:sz w:val="22"/>
        </w:rPr>
      </w:pPr>
      <w:r>
        <w:rPr>
          <w:rFonts w:ascii="Calibri" w:hAnsi="Calibri"/>
          <w:sz w:val="22"/>
        </w:rPr>
        <w:t xml:space="preserve">15.5.1  V případě, že závazek provést dílo zanikne před řádným ukončením díla, nezaniká nárok na smluvní pokutu, pokud vznikl dřívějším porušením povinnosti. </w:t>
      </w:r>
    </w:p>
    <w:p w14:paraId="25A8FD41" w14:textId="77777777" w:rsidR="00E61E62" w:rsidRDefault="00B73115">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14:paraId="5F086015" w14:textId="77777777" w:rsidR="00E61E62" w:rsidRDefault="00B73115">
      <w:pPr>
        <w:pStyle w:val="dkanormln"/>
        <w:ind w:left="709" w:hanging="709"/>
        <w:rPr>
          <w:rFonts w:ascii="Calibri" w:hAnsi="Calibri"/>
          <w:sz w:val="22"/>
        </w:rPr>
      </w:pPr>
      <w:r>
        <w:rPr>
          <w:rFonts w:ascii="Calibri" w:hAnsi="Calibri"/>
          <w:sz w:val="22"/>
        </w:rPr>
        <w:lastRenderedPageBreak/>
        <w:t xml:space="preserve">15.5.3  Sjednané smluvní pokuty je povinna smluvní strana uhradit bez ohledu na zavinění a bez ohledu na to, zda a v jaké výši vznikla druhé straně škoda. </w:t>
      </w:r>
    </w:p>
    <w:p w14:paraId="5F5AEBAE" w14:textId="77777777" w:rsidR="00E61E62" w:rsidRDefault="00B73115">
      <w:pPr>
        <w:pStyle w:val="dkanormln"/>
        <w:ind w:left="709" w:hanging="709"/>
        <w:rPr>
          <w:rFonts w:ascii="Calibri" w:hAnsi="Calibri"/>
          <w:sz w:val="22"/>
        </w:rPr>
      </w:pPr>
      <w:r>
        <w:rPr>
          <w:rFonts w:ascii="Calibri" w:hAnsi="Calibri"/>
          <w:sz w:val="22"/>
        </w:rPr>
        <w:t xml:space="preserve">15.5.4  Uhrazené pokuty se nezapočítávají na náhradu případně vzniklé škody. Náhradu škody lze vymáhat samostatně vedle smluvní pokuty v plné výši. </w:t>
      </w:r>
    </w:p>
    <w:p w14:paraId="3E105B30" w14:textId="77777777" w:rsidR="00E61E62" w:rsidRDefault="00E61E62">
      <w:pPr>
        <w:ind w:left="540" w:hanging="540"/>
        <w:jc w:val="center"/>
        <w:rPr>
          <w:rFonts w:ascii="Calibri" w:hAnsi="Calibri"/>
          <w:b/>
          <w:sz w:val="22"/>
        </w:rPr>
      </w:pPr>
    </w:p>
    <w:p w14:paraId="14870646" w14:textId="77777777" w:rsidR="00E61E62" w:rsidRDefault="00B73115">
      <w:pPr>
        <w:ind w:left="540" w:hanging="540"/>
        <w:jc w:val="center"/>
        <w:rPr>
          <w:rFonts w:ascii="Calibri" w:hAnsi="Calibri"/>
          <w:b/>
          <w:sz w:val="22"/>
        </w:rPr>
      </w:pPr>
      <w:r>
        <w:rPr>
          <w:rFonts w:ascii="Calibri" w:hAnsi="Calibri"/>
          <w:b/>
          <w:sz w:val="22"/>
        </w:rPr>
        <w:t xml:space="preserve">XVI. </w:t>
      </w:r>
    </w:p>
    <w:p w14:paraId="1B0869FF" w14:textId="77777777" w:rsidR="00E61E62" w:rsidRDefault="00B73115">
      <w:pPr>
        <w:ind w:left="709" w:hanging="709"/>
        <w:jc w:val="center"/>
        <w:rPr>
          <w:rFonts w:ascii="Calibri" w:hAnsi="Calibri"/>
          <w:b/>
          <w:sz w:val="22"/>
        </w:rPr>
      </w:pPr>
      <w:r>
        <w:rPr>
          <w:rFonts w:ascii="Calibri" w:hAnsi="Calibri"/>
          <w:b/>
          <w:sz w:val="22"/>
        </w:rPr>
        <w:t xml:space="preserve">Odstoupení od smlouvy  </w:t>
      </w:r>
    </w:p>
    <w:p w14:paraId="2CD728D0" w14:textId="77777777" w:rsidR="00E61E62" w:rsidRDefault="00E61E62">
      <w:pPr>
        <w:ind w:left="709" w:hanging="709"/>
        <w:jc w:val="center"/>
        <w:rPr>
          <w:rFonts w:ascii="Calibri" w:hAnsi="Calibri"/>
          <w:b/>
          <w:sz w:val="22"/>
        </w:rPr>
      </w:pPr>
    </w:p>
    <w:p w14:paraId="554590D9" w14:textId="77777777" w:rsidR="00E61E62" w:rsidRDefault="00B73115">
      <w:pPr>
        <w:ind w:left="567" w:hanging="567"/>
        <w:jc w:val="both"/>
        <w:rPr>
          <w:rFonts w:ascii="Calibri" w:hAnsi="Calibri"/>
          <w:bCs/>
          <w:sz w:val="22"/>
          <w:u w:val="single"/>
        </w:rPr>
      </w:pPr>
      <w:r>
        <w:rPr>
          <w:rFonts w:ascii="Calibri" w:hAnsi="Calibri"/>
          <w:b/>
          <w:bCs/>
          <w:sz w:val="22"/>
        </w:rPr>
        <w:t>16.1</w:t>
      </w:r>
      <w:r>
        <w:rPr>
          <w:rFonts w:ascii="Calibri" w:hAnsi="Calibri"/>
          <w:bCs/>
          <w:sz w:val="22"/>
        </w:rPr>
        <w:t xml:space="preserve">     </w:t>
      </w:r>
      <w:r>
        <w:rPr>
          <w:rFonts w:ascii="Calibri" w:hAnsi="Calibri"/>
          <w:bCs/>
          <w:sz w:val="22"/>
          <w:u w:val="single"/>
        </w:rPr>
        <w:t>Způsob odstoupení od smlouvy</w:t>
      </w:r>
    </w:p>
    <w:p w14:paraId="68D2B423" w14:textId="77777777" w:rsidR="00E61E62" w:rsidRDefault="00B73115">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14:paraId="7655A4B6" w14:textId="77777777" w:rsidR="00E61E62" w:rsidRDefault="00B73115">
      <w:pPr>
        <w:ind w:left="567" w:hanging="567"/>
        <w:jc w:val="both"/>
        <w:rPr>
          <w:rFonts w:ascii="Calibri" w:hAnsi="Calibri"/>
          <w:sz w:val="22"/>
          <w:u w:val="single"/>
        </w:rPr>
      </w:pPr>
      <w:r>
        <w:rPr>
          <w:rFonts w:ascii="Calibri" w:hAnsi="Calibri"/>
          <w:b/>
          <w:sz w:val="22"/>
        </w:rPr>
        <w:t>16.2</w:t>
      </w:r>
      <w:r>
        <w:rPr>
          <w:rFonts w:ascii="Calibri" w:hAnsi="Calibri"/>
          <w:sz w:val="22"/>
        </w:rPr>
        <w:t xml:space="preserve">     </w:t>
      </w:r>
      <w:r>
        <w:rPr>
          <w:rFonts w:ascii="Calibri" w:hAnsi="Calibri"/>
          <w:sz w:val="22"/>
          <w:u w:val="single"/>
        </w:rPr>
        <w:t>Důvody odstoupení od smlouvy</w:t>
      </w:r>
    </w:p>
    <w:p w14:paraId="4E9CDFF0" w14:textId="77777777" w:rsidR="00E61E62" w:rsidRDefault="00B73115">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14:paraId="7347E3E9" w14:textId="77777777" w:rsidR="00E61E62" w:rsidRDefault="00B73115">
      <w:pPr>
        <w:ind w:left="567" w:hanging="567"/>
        <w:jc w:val="both"/>
        <w:rPr>
          <w:rFonts w:ascii="Calibri" w:hAnsi="Calibri"/>
          <w:sz w:val="22"/>
        </w:rPr>
      </w:pPr>
      <w:r>
        <w:rPr>
          <w:rFonts w:ascii="Calibri" w:hAnsi="Calibri"/>
          <w:sz w:val="22"/>
        </w:rPr>
        <w:t xml:space="preserve">            a)  prodlení s předáním díla v termínu stanoveném v odst. 5.2.1 této smlouvy trvající déle než 15 dnů, </w:t>
      </w:r>
    </w:p>
    <w:p w14:paraId="27FF46CD" w14:textId="77777777" w:rsidR="00E61E62" w:rsidRDefault="00B73115">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14:paraId="074BE258" w14:textId="77777777" w:rsidR="00E61E62" w:rsidRDefault="00B73115">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14:paraId="05370278" w14:textId="77777777" w:rsidR="00E61E62" w:rsidRDefault="00B73115">
      <w:pPr>
        <w:ind w:left="567" w:hanging="567"/>
        <w:jc w:val="both"/>
        <w:rPr>
          <w:rFonts w:ascii="Calibri" w:hAnsi="Calibri"/>
          <w:sz w:val="22"/>
        </w:rPr>
      </w:pPr>
      <w:r>
        <w:rPr>
          <w:rFonts w:ascii="Calibri" w:hAnsi="Calibri"/>
          <w:sz w:val="22"/>
        </w:rPr>
        <w:t xml:space="preserve">            d)  nedodržení smluvních ujednání o záruce za jakost, </w:t>
      </w:r>
    </w:p>
    <w:p w14:paraId="2A66676C" w14:textId="77777777" w:rsidR="00E61E62" w:rsidRDefault="00B73115">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14:paraId="359A6C0F" w14:textId="77777777" w:rsidR="00E61E62" w:rsidRDefault="00B73115">
      <w:pPr>
        <w:ind w:left="567" w:hanging="567"/>
        <w:jc w:val="both"/>
        <w:rPr>
          <w:rFonts w:ascii="Calibri" w:hAnsi="Calibri"/>
          <w:sz w:val="22"/>
        </w:rPr>
      </w:pPr>
      <w:r>
        <w:rPr>
          <w:rFonts w:ascii="Calibri" w:hAnsi="Calibri"/>
          <w:sz w:val="22"/>
        </w:rPr>
        <w:t xml:space="preserve">            f) porušení ustanovení odst. 8.1.2 nebo 9.3.1 smlouvy zhotovitelem. </w:t>
      </w:r>
    </w:p>
    <w:p w14:paraId="00303C6B" w14:textId="77777777" w:rsidR="00E61E62" w:rsidRDefault="00B73115">
      <w:pPr>
        <w:ind w:left="567" w:hanging="567"/>
        <w:jc w:val="both"/>
        <w:rPr>
          <w:rFonts w:ascii="Calibri" w:hAnsi="Calibri"/>
          <w:sz w:val="22"/>
        </w:rPr>
      </w:pPr>
      <w:r>
        <w:rPr>
          <w:rFonts w:ascii="Calibri" w:hAnsi="Calibri"/>
          <w:sz w:val="22"/>
        </w:rPr>
        <w:t xml:space="preserve">16.2.2  Objednatel je dále oprávněn odstoupit od smlouvy v případě: </w:t>
      </w:r>
    </w:p>
    <w:p w14:paraId="558A747D" w14:textId="77777777" w:rsidR="00E61E62" w:rsidRDefault="00B73115">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14:paraId="3BA3D247" w14:textId="77777777" w:rsidR="00E61E62" w:rsidRDefault="00B73115">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16C6C11E" w14:textId="77777777" w:rsidR="00E61E62" w:rsidRDefault="00B73115">
      <w:pPr>
        <w:ind w:left="567" w:hanging="567"/>
        <w:jc w:val="both"/>
        <w:rPr>
          <w:rFonts w:ascii="Calibri" w:hAnsi="Calibri"/>
          <w:sz w:val="22"/>
        </w:rPr>
      </w:pPr>
      <w:r>
        <w:rPr>
          <w:rFonts w:ascii="Calibri" w:hAnsi="Calibri"/>
          <w:sz w:val="22"/>
        </w:rPr>
        <w:t xml:space="preserve">            c) podá-li zhotovitel sám na sebe insolvenční návrh. </w:t>
      </w:r>
    </w:p>
    <w:p w14:paraId="61EB4EC6" w14:textId="77777777" w:rsidR="00E61E62" w:rsidRDefault="00B73115">
      <w:pPr>
        <w:ind w:left="709" w:hanging="709"/>
        <w:jc w:val="both"/>
        <w:rPr>
          <w:rFonts w:ascii="Calibri" w:hAnsi="Calibri"/>
          <w:bCs/>
          <w:sz w:val="22"/>
          <w:u w:val="single"/>
        </w:rPr>
      </w:pPr>
      <w:r>
        <w:rPr>
          <w:rFonts w:ascii="Calibri" w:hAnsi="Calibri"/>
          <w:b/>
          <w:bCs/>
          <w:sz w:val="22"/>
        </w:rPr>
        <w:t xml:space="preserve">16.3 </w:t>
      </w:r>
      <w:r>
        <w:rPr>
          <w:rFonts w:ascii="Calibri" w:hAnsi="Calibri"/>
          <w:bCs/>
          <w:sz w:val="22"/>
        </w:rPr>
        <w:t xml:space="preserve">    </w:t>
      </w:r>
      <w:r>
        <w:rPr>
          <w:rFonts w:ascii="Calibri" w:hAnsi="Calibri"/>
          <w:bCs/>
          <w:sz w:val="22"/>
          <w:u w:val="single"/>
        </w:rPr>
        <w:t>Právní účinky odstoupení od smlouvy</w:t>
      </w:r>
    </w:p>
    <w:p w14:paraId="1B39E896" w14:textId="77777777" w:rsidR="00E61E62" w:rsidRDefault="00B73115">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ust. § 2004 Občanského zákoníku. </w:t>
      </w:r>
    </w:p>
    <w:p w14:paraId="179C7020" w14:textId="77777777" w:rsidR="00E61E62" w:rsidRDefault="00B73115">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78646DA" w14:textId="77777777" w:rsidR="00E61E62" w:rsidRDefault="00B73115">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559011F" w14:textId="77777777" w:rsidR="00E61E62" w:rsidRDefault="00E61E62">
      <w:pPr>
        <w:ind w:left="540" w:hanging="540"/>
        <w:jc w:val="center"/>
        <w:rPr>
          <w:rFonts w:ascii="Calibri" w:hAnsi="Calibri"/>
          <w:b/>
          <w:sz w:val="22"/>
        </w:rPr>
      </w:pPr>
    </w:p>
    <w:p w14:paraId="628CD9A0" w14:textId="77777777" w:rsidR="00E61E62" w:rsidRDefault="00B73115">
      <w:pPr>
        <w:ind w:left="540" w:hanging="540"/>
        <w:jc w:val="center"/>
        <w:rPr>
          <w:rFonts w:ascii="Calibri" w:hAnsi="Calibri"/>
          <w:b/>
          <w:sz w:val="22"/>
        </w:rPr>
      </w:pPr>
      <w:r>
        <w:rPr>
          <w:rFonts w:ascii="Calibri" w:hAnsi="Calibri"/>
          <w:b/>
          <w:sz w:val="22"/>
        </w:rPr>
        <w:t xml:space="preserve">XVII. </w:t>
      </w:r>
    </w:p>
    <w:p w14:paraId="5085C762" w14:textId="77777777" w:rsidR="00E61E62" w:rsidRDefault="00B73115">
      <w:pPr>
        <w:ind w:left="709" w:hanging="709"/>
        <w:jc w:val="center"/>
        <w:rPr>
          <w:rFonts w:ascii="Calibri" w:hAnsi="Calibri"/>
          <w:b/>
          <w:sz w:val="22"/>
        </w:rPr>
      </w:pPr>
      <w:r>
        <w:rPr>
          <w:rFonts w:ascii="Calibri" w:hAnsi="Calibri"/>
          <w:b/>
          <w:sz w:val="22"/>
        </w:rPr>
        <w:t xml:space="preserve">Závěrečná ustanovení </w:t>
      </w:r>
    </w:p>
    <w:p w14:paraId="5F4ECE7F" w14:textId="77777777" w:rsidR="00E57F88" w:rsidRDefault="00E57F88">
      <w:pPr>
        <w:ind w:left="709" w:hanging="709"/>
        <w:jc w:val="center"/>
        <w:rPr>
          <w:rFonts w:ascii="Calibri" w:hAnsi="Calibri"/>
          <w:b/>
          <w:sz w:val="22"/>
        </w:rPr>
      </w:pPr>
    </w:p>
    <w:p w14:paraId="373EE8E6" w14:textId="77777777" w:rsidR="00E61E62" w:rsidRDefault="00B73115">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14:paraId="0379816C" w14:textId="77777777" w:rsidR="00E61E62" w:rsidRDefault="00B73115">
      <w:pPr>
        <w:ind w:left="567" w:hanging="567"/>
        <w:jc w:val="both"/>
        <w:rPr>
          <w:rFonts w:ascii="Calibri" w:hAnsi="Calibri"/>
          <w:bCs/>
          <w:sz w:val="22"/>
        </w:rPr>
      </w:pPr>
      <w:r>
        <w:rPr>
          <w:rFonts w:ascii="Calibri" w:hAnsi="Calibri"/>
          <w:b/>
          <w:bCs/>
          <w:sz w:val="22"/>
        </w:rPr>
        <w:t>17.2</w:t>
      </w:r>
      <w:r>
        <w:rPr>
          <w:rFonts w:ascii="Calibri" w:hAnsi="Calibri"/>
          <w:bCs/>
          <w:sz w:val="22"/>
        </w:rPr>
        <w:t xml:space="preserve">   Zápisy ve stavebním deníku se nepovažují za změnu smlouvy.</w:t>
      </w:r>
    </w:p>
    <w:p w14:paraId="6766B2BF" w14:textId="77777777" w:rsidR="00E61E62" w:rsidRDefault="00B73115">
      <w:pPr>
        <w:ind w:left="567" w:hanging="567"/>
        <w:jc w:val="both"/>
        <w:rPr>
          <w:rFonts w:ascii="Calibri" w:hAnsi="Calibri"/>
          <w:sz w:val="22"/>
        </w:rPr>
      </w:pPr>
      <w:r>
        <w:rPr>
          <w:rFonts w:ascii="Calibri" w:hAnsi="Calibri"/>
          <w:b/>
          <w:sz w:val="22"/>
        </w:rPr>
        <w:t>17.3</w:t>
      </w:r>
      <w:r>
        <w:rPr>
          <w:rFonts w:ascii="Calibri" w:hAnsi="Calibri"/>
          <w:sz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9E43129" w14:textId="77777777" w:rsidR="00E61E62" w:rsidRDefault="00B73115">
      <w:pPr>
        <w:ind w:left="567" w:hanging="567"/>
        <w:jc w:val="both"/>
        <w:rPr>
          <w:rFonts w:ascii="Calibri" w:hAnsi="Calibri"/>
          <w:sz w:val="22"/>
        </w:rPr>
      </w:pPr>
      <w:r>
        <w:rPr>
          <w:rFonts w:ascii="Calibri" w:hAnsi="Calibri"/>
          <w:b/>
          <w:sz w:val="22"/>
        </w:rPr>
        <w:lastRenderedPageBreak/>
        <w:t>17.4 </w:t>
      </w:r>
      <w:r>
        <w:rPr>
          <w:rFonts w:ascii="Calibri" w:hAnsi="Calibri"/>
          <w:sz w:val="22"/>
        </w:rPr>
        <w:t xml:space="preserve">   Zhotovitel nemůže bez souhlasu objednatele postoupit svá práva a povinnosti plynoucí ze smlouvy třetí osobě. </w:t>
      </w:r>
    </w:p>
    <w:p w14:paraId="723EE1AF" w14:textId="77777777" w:rsidR="00E61E62" w:rsidRDefault="00B73115">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14:paraId="7164F713" w14:textId="77777777" w:rsidR="00E61E62" w:rsidRDefault="00B73115">
      <w:pPr>
        <w:ind w:left="567" w:hanging="567"/>
        <w:jc w:val="both"/>
        <w:rPr>
          <w:rFonts w:ascii="Calibri" w:hAnsi="Calibri"/>
          <w:sz w:val="22"/>
        </w:rPr>
      </w:pPr>
      <w:r>
        <w:rPr>
          <w:rFonts w:ascii="Calibri" w:hAnsi="Calibri"/>
          <w:b/>
          <w:sz w:val="22"/>
        </w:rPr>
        <w:t>17.6 </w:t>
      </w:r>
      <w:r>
        <w:rPr>
          <w:rFonts w:ascii="Calibri" w:hAnsi="Calibri"/>
          <w:sz w:val="22"/>
        </w:rPr>
        <w:t>   Nedílnou součástí smlouvy jsou Příloha č. 1 - O</w:t>
      </w:r>
      <w:r>
        <w:rPr>
          <w:rFonts w:ascii="Calibri" w:hAnsi="Calibri"/>
          <w:bCs/>
          <w:sz w:val="22"/>
        </w:rPr>
        <w:t xml:space="preserve">ceněný soupis stavebních prací, dodávek a služeb s výkazem výměr (Cenová nabídka). </w:t>
      </w:r>
    </w:p>
    <w:p w14:paraId="49678186" w14:textId="77777777" w:rsidR="00E61E62" w:rsidRDefault="00B73115">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14:paraId="22E0C1A1" w14:textId="77777777" w:rsidR="00E61E62" w:rsidRDefault="00B73115">
      <w:pPr>
        <w:ind w:left="567" w:hanging="567"/>
        <w:jc w:val="both"/>
        <w:rPr>
          <w:rFonts w:ascii="Calibri" w:hAnsi="Calibri"/>
          <w:bCs/>
          <w:sz w:val="22"/>
        </w:rPr>
      </w:pPr>
      <w:r>
        <w:rPr>
          <w:rFonts w:ascii="Calibri" w:hAnsi="Calibri"/>
          <w:b/>
          <w:sz w:val="22"/>
        </w:rPr>
        <w:t>17.8</w:t>
      </w:r>
      <w:r>
        <w:rPr>
          <w:rFonts w:ascii="Calibri" w:hAnsi="Calibri"/>
          <w:sz w:val="22"/>
        </w:rPr>
        <w:t xml:space="preserve">  </w:t>
      </w:r>
      <w:r>
        <w:rPr>
          <w:rFonts w:ascii="Calibri" w:hAnsi="Calibri"/>
          <w:bCs/>
          <w:sz w:val="22"/>
        </w:rPr>
        <w:t xml:space="preserve">Smluvní strany výslovně souhlasí s tím, že tato smlouva </w:t>
      </w:r>
      <w:r>
        <w:rPr>
          <w:rFonts w:ascii="Calibri" w:hAnsi="Calibri"/>
          <w:sz w:val="22"/>
        </w:rPr>
        <w:t>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14:paraId="23711010" w14:textId="77777777" w:rsidR="00E61E62" w:rsidRDefault="00B73115">
      <w:pPr>
        <w:ind w:left="567" w:hanging="567"/>
        <w:jc w:val="both"/>
        <w:rPr>
          <w:rFonts w:ascii="Calibri" w:hAnsi="Calibri"/>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4381EFBB" w14:textId="77777777" w:rsidR="00E61E62" w:rsidRDefault="00E61E62">
      <w:pPr>
        <w:ind w:left="540" w:hanging="540"/>
        <w:rPr>
          <w:rFonts w:ascii="Calibri" w:hAnsi="Calibri"/>
          <w:b/>
          <w:bCs/>
          <w:sz w:val="22"/>
        </w:rPr>
      </w:pPr>
    </w:p>
    <w:p w14:paraId="6AD6C26E" w14:textId="77777777" w:rsidR="00E61E62" w:rsidRDefault="00B73115">
      <w:pPr>
        <w:ind w:left="540" w:hanging="540"/>
        <w:rPr>
          <w:rFonts w:ascii="Calibri" w:hAnsi="Calibri"/>
          <w:b/>
          <w:bCs/>
          <w:sz w:val="22"/>
        </w:rPr>
      </w:pPr>
      <w:r>
        <w:rPr>
          <w:rFonts w:ascii="Calibri" w:hAnsi="Calibri"/>
          <w:b/>
          <w:bCs/>
          <w:sz w:val="22"/>
        </w:rPr>
        <w:t xml:space="preserve">Přílohy: </w:t>
      </w:r>
    </w:p>
    <w:p w14:paraId="4BEDEC92" w14:textId="77777777" w:rsidR="00E61E62" w:rsidRDefault="00B73115">
      <w:pPr>
        <w:jc w:val="both"/>
        <w:rPr>
          <w:rFonts w:ascii="Calibri" w:hAnsi="Calibri"/>
          <w:bCs/>
          <w:sz w:val="22"/>
        </w:rPr>
      </w:pPr>
      <w:r>
        <w:rPr>
          <w:rFonts w:ascii="Calibri" w:hAnsi="Calibri"/>
          <w:sz w:val="22"/>
        </w:rPr>
        <w:t>Příloha č. 1 - O</w:t>
      </w:r>
      <w:r>
        <w:rPr>
          <w:rFonts w:ascii="Calibri" w:hAnsi="Calibri"/>
          <w:bCs/>
          <w:sz w:val="22"/>
        </w:rPr>
        <w:t>ceněný soupis stavebních prací, dodávek a služeb s výkazem výměr (Cenová nabídka)</w:t>
      </w:r>
    </w:p>
    <w:p w14:paraId="01998B90" w14:textId="77777777" w:rsidR="00E61E62" w:rsidRDefault="00E61E62">
      <w:pPr>
        <w:jc w:val="both"/>
        <w:rPr>
          <w:rFonts w:ascii="Calibri" w:hAnsi="Calibri"/>
          <w:b/>
          <w:bCs/>
          <w:sz w:val="22"/>
        </w:rPr>
      </w:pPr>
    </w:p>
    <w:p w14:paraId="7A8BC3B7" w14:textId="51AA28E5" w:rsidR="00E61E62" w:rsidRDefault="00B73115">
      <w:pPr>
        <w:tabs>
          <w:tab w:val="left" w:pos="5245"/>
        </w:tabs>
        <w:ind w:left="540" w:hanging="540"/>
        <w:rPr>
          <w:rFonts w:ascii="Calibri" w:hAnsi="Calibri"/>
          <w:b/>
          <w:bCs/>
          <w:sz w:val="22"/>
        </w:rPr>
      </w:pPr>
      <w:r>
        <w:rPr>
          <w:rFonts w:ascii="Calibri" w:hAnsi="Calibri"/>
          <w:b/>
          <w:bCs/>
          <w:sz w:val="22"/>
        </w:rPr>
        <w:t>Nový Jičín</w:t>
      </w:r>
      <w:r w:rsidR="00E636F7">
        <w:rPr>
          <w:rFonts w:ascii="Calibri" w:hAnsi="Calibri"/>
          <w:b/>
          <w:bCs/>
          <w:sz w:val="22"/>
        </w:rPr>
        <w:t xml:space="preserve"> 12.10.2020</w:t>
      </w:r>
      <w:r>
        <w:rPr>
          <w:rFonts w:ascii="Calibri" w:hAnsi="Calibri"/>
          <w:b/>
          <w:bCs/>
          <w:sz w:val="22"/>
        </w:rPr>
        <w:tab/>
        <w:t xml:space="preserve">Nový Jičín </w:t>
      </w:r>
      <w:r w:rsidR="00E636F7">
        <w:rPr>
          <w:rFonts w:ascii="Calibri" w:hAnsi="Calibri"/>
          <w:b/>
          <w:bCs/>
          <w:sz w:val="22"/>
        </w:rPr>
        <w:t>12.10.2020</w:t>
      </w:r>
    </w:p>
    <w:p w14:paraId="5EE02A5B" w14:textId="77777777" w:rsidR="00E61E62" w:rsidRDefault="00E61E62">
      <w:pPr>
        <w:ind w:left="540" w:hanging="540"/>
        <w:rPr>
          <w:rFonts w:ascii="Calibri" w:hAnsi="Calibri"/>
          <w:b/>
          <w:bCs/>
          <w:sz w:val="22"/>
        </w:rPr>
      </w:pPr>
    </w:p>
    <w:p w14:paraId="58C5D992" w14:textId="77777777" w:rsidR="00E61E62" w:rsidRDefault="00E61E62">
      <w:pPr>
        <w:ind w:left="540" w:hanging="540"/>
        <w:rPr>
          <w:rFonts w:ascii="Calibri" w:hAnsi="Calibri"/>
          <w:b/>
          <w:bCs/>
          <w:sz w:val="22"/>
        </w:rPr>
      </w:pPr>
    </w:p>
    <w:p w14:paraId="3938A130" w14:textId="77777777" w:rsidR="00E61E62" w:rsidRDefault="00E61E62">
      <w:pPr>
        <w:ind w:left="540" w:hanging="540"/>
        <w:rPr>
          <w:rFonts w:ascii="Calibri" w:hAnsi="Calibri"/>
          <w:b/>
          <w:bCs/>
          <w:sz w:val="22"/>
        </w:rPr>
      </w:pPr>
    </w:p>
    <w:p w14:paraId="4C8C7E89" w14:textId="77777777" w:rsidR="00E61E62" w:rsidRDefault="00E61E62">
      <w:pPr>
        <w:ind w:left="540" w:hanging="540"/>
        <w:rPr>
          <w:rFonts w:ascii="Calibri" w:hAnsi="Calibri"/>
          <w:b/>
          <w:bCs/>
          <w:sz w:val="22"/>
        </w:rPr>
      </w:pPr>
    </w:p>
    <w:p w14:paraId="44DF2E47" w14:textId="77777777" w:rsidR="00E61E62" w:rsidRDefault="00B73115">
      <w:pPr>
        <w:tabs>
          <w:tab w:val="left" w:pos="5245"/>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14:paraId="40FF31D5" w14:textId="77777777" w:rsidR="00E61E62" w:rsidRDefault="00B73115">
      <w:pPr>
        <w:tabs>
          <w:tab w:val="left" w:pos="5245"/>
        </w:tabs>
        <w:ind w:left="540" w:hanging="540"/>
        <w:rPr>
          <w:rFonts w:ascii="Calibri" w:hAnsi="Calibri"/>
          <w:b/>
          <w:bCs/>
          <w:sz w:val="22"/>
        </w:rPr>
      </w:pPr>
      <w:r>
        <w:rPr>
          <w:rFonts w:ascii="Calibri" w:hAnsi="Calibri"/>
          <w:b/>
          <w:bCs/>
          <w:sz w:val="22"/>
        </w:rPr>
        <w:t>Za objednatele</w:t>
      </w:r>
      <w:r>
        <w:rPr>
          <w:rFonts w:ascii="Calibri" w:hAnsi="Calibri"/>
          <w:b/>
          <w:bCs/>
          <w:sz w:val="22"/>
        </w:rPr>
        <w:tab/>
        <w:t>Zhotovitel</w:t>
      </w:r>
    </w:p>
    <w:p w14:paraId="1927A2A1" w14:textId="77777777" w:rsidR="00E61E62" w:rsidRDefault="00B73115">
      <w:pPr>
        <w:tabs>
          <w:tab w:val="left" w:pos="5205"/>
          <w:tab w:val="left" w:pos="5245"/>
        </w:tabs>
        <w:rPr>
          <w:rFonts w:ascii="Calibri" w:hAnsi="Calibri"/>
          <w:b/>
          <w:bCs/>
          <w:sz w:val="22"/>
        </w:rPr>
      </w:pPr>
      <w:r>
        <w:rPr>
          <w:rFonts w:ascii="Calibri" w:hAnsi="Calibri"/>
          <w:b/>
          <w:bCs/>
          <w:sz w:val="22"/>
        </w:rPr>
        <w:t>Město Nový Jičín</w:t>
      </w:r>
      <w:r>
        <w:rPr>
          <w:rFonts w:ascii="Calibri" w:hAnsi="Calibri"/>
          <w:b/>
          <w:bCs/>
          <w:sz w:val="22"/>
        </w:rPr>
        <w:tab/>
      </w:r>
      <w:r>
        <w:rPr>
          <w:rFonts w:ascii="Calibri" w:hAnsi="Calibri"/>
          <w:b/>
          <w:bCs/>
          <w:sz w:val="22"/>
        </w:rPr>
        <w:tab/>
        <w:t>Radek Zezulka</w:t>
      </w:r>
    </w:p>
    <w:p w14:paraId="2096C3B2" w14:textId="77777777" w:rsidR="00E61E62" w:rsidRDefault="00B73115">
      <w:pPr>
        <w:tabs>
          <w:tab w:val="left" w:pos="5245"/>
        </w:tabs>
        <w:ind w:left="-142" w:firstLine="142"/>
        <w:rPr>
          <w:rFonts w:ascii="Calibri" w:hAnsi="Calibri"/>
          <w:b/>
          <w:bCs/>
          <w:sz w:val="22"/>
        </w:rPr>
      </w:pPr>
      <w:r>
        <w:rPr>
          <w:rFonts w:ascii="Calibri" w:hAnsi="Calibri"/>
          <w:b/>
          <w:bCs/>
          <w:sz w:val="22"/>
        </w:rPr>
        <w:t>Ing. Blanka Zagorská,</w:t>
      </w:r>
    </w:p>
    <w:p w14:paraId="52DE48E6" w14:textId="77777777" w:rsidR="00E61E62" w:rsidRDefault="00B73115">
      <w:pPr>
        <w:tabs>
          <w:tab w:val="left" w:pos="5245"/>
        </w:tabs>
        <w:ind w:left="-142" w:firstLine="142"/>
        <w:rPr>
          <w:rFonts w:ascii="Calibri" w:hAnsi="Calibri"/>
          <w:b/>
          <w:bCs/>
          <w:sz w:val="22"/>
        </w:rPr>
      </w:pPr>
      <w:r>
        <w:rPr>
          <w:rFonts w:ascii="Calibri" w:hAnsi="Calibri"/>
          <w:b/>
          <w:bCs/>
          <w:sz w:val="22"/>
        </w:rPr>
        <w:t xml:space="preserve">vedoucí Odboru bytového </w:t>
      </w:r>
      <w:r>
        <w:rPr>
          <w:rFonts w:ascii="Calibri" w:hAnsi="Calibri"/>
          <w:b/>
          <w:bCs/>
          <w:sz w:val="22"/>
        </w:rPr>
        <w:tab/>
        <w:t xml:space="preserve">  </w:t>
      </w:r>
    </w:p>
    <w:sectPr w:rsidR="00E61E62">
      <w:headerReference w:type="default" r:id="rId7"/>
      <w:footerReference w:type="default" r:id="rId8"/>
      <w:pgSz w:w="11906" w:h="16838"/>
      <w:pgMar w:top="965" w:right="991" w:bottom="993" w:left="993" w:header="567"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C455A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0C00D" w14:textId="77777777" w:rsidR="00B73115" w:rsidRDefault="00B73115">
      <w:r>
        <w:separator/>
      </w:r>
    </w:p>
  </w:endnote>
  <w:endnote w:type="continuationSeparator" w:id="0">
    <w:p w14:paraId="4DA7B404" w14:textId="77777777" w:rsidR="00B73115" w:rsidRDefault="00B7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E044" w14:textId="77777777" w:rsidR="00E61E62" w:rsidRDefault="00B7311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E682C">
      <w:rPr>
        <w:rStyle w:val="slostrnky"/>
        <w:noProof/>
      </w:rPr>
      <w:t>1</w:t>
    </w:r>
    <w:r>
      <w:rPr>
        <w:rStyle w:val="slostrnky"/>
      </w:rPr>
      <w:fldChar w:fldCharType="end"/>
    </w:r>
  </w:p>
  <w:p w14:paraId="56EB8E5B" w14:textId="77777777" w:rsidR="00E61E62" w:rsidRDefault="00E61E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E04BA" w14:textId="77777777" w:rsidR="00B73115" w:rsidRDefault="00B73115">
      <w:r>
        <w:separator/>
      </w:r>
    </w:p>
  </w:footnote>
  <w:footnote w:type="continuationSeparator" w:id="0">
    <w:p w14:paraId="653A00BC" w14:textId="77777777" w:rsidR="00B73115" w:rsidRDefault="00B7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D62A" w14:textId="77777777" w:rsidR="00E61E62" w:rsidRPr="006C5FE3" w:rsidRDefault="00B73115">
    <w:pPr>
      <w:pStyle w:val="Zhlav"/>
      <w:jc w:val="right"/>
      <w:rPr>
        <w:b/>
        <w:sz w:val="22"/>
      </w:rPr>
    </w:pPr>
    <w:r w:rsidRPr="006C5FE3">
      <w:rPr>
        <w:b/>
        <w:sz w:val="22"/>
      </w:rPr>
      <w:t>V 2020 – 483/OB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486D"/>
    <w:multiLevelType w:val="multilevel"/>
    <w:tmpl w:val="BEAEA1C4"/>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 w15:restartNumberingAfterBreak="0">
    <w:nsid w:val="150F0B3F"/>
    <w:multiLevelType w:val="hybridMultilevel"/>
    <w:tmpl w:val="36945952"/>
    <w:lvl w:ilvl="0" w:tplc="21ECBDF8">
      <w:start w:val="1"/>
      <w:numFmt w:val="bullet"/>
      <w:lvlText w:val=""/>
      <w:lvlJc w:val="left"/>
      <w:pPr>
        <w:tabs>
          <w:tab w:val="left" w:pos="1429"/>
        </w:tabs>
        <w:ind w:left="1429" w:hanging="360"/>
      </w:pPr>
      <w:rPr>
        <w:rFonts w:ascii="Symbol" w:hAnsi="Symbol"/>
      </w:rPr>
    </w:lvl>
    <w:lvl w:ilvl="1" w:tplc="7542032E">
      <w:start w:val="1"/>
      <w:numFmt w:val="bullet"/>
      <w:lvlText w:val="o"/>
      <w:lvlJc w:val="left"/>
      <w:pPr>
        <w:tabs>
          <w:tab w:val="left" w:pos="2149"/>
        </w:tabs>
        <w:ind w:left="2149" w:hanging="360"/>
      </w:pPr>
      <w:rPr>
        <w:rFonts w:ascii="Courier New" w:hAnsi="Courier New"/>
      </w:rPr>
    </w:lvl>
    <w:lvl w:ilvl="2" w:tplc="3F889A78">
      <w:start w:val="1"/>
      <w:numFmt w:val="bullet"/>
      <w:lvlText w:val=""/>
      <w:lvlJc w:val="left"/>
      <w:pPr>
        <w:tabs>
          <w:tab w:val="left" w:pos="2869"/>
        </w:tabs>
        <w:ind w:left="2869" w:hanging="360"/>
      </w:pPr>
      <w:rPr>
        <w:rFonts w:ascii="Wingdings" w:hAnsi="Wingdings"/>
      </w:rPr>
    </w:lvl>
    <w:lvl w:ilvl="3" w:tplc="572CC55C">
      <w:start w:val="1"/>
      <w:numFmt w:val="bullet"/>
      <w:lvlText w:val=""/>
      <w:lvlJc w:val="left"/>
      <w:pPr>
        <w:tabs>
          <w:tab w:val="left" w:pos="3589"/>
        </w:tabs>
        <w:ind w:left="3589" w:hanging="360"/>
      </w:pPr>
      <w:rPr>
        <w:rFonts w:ascii="Symbol" w:hAnsi="Symbol"/>
      </w:rPr>
    </w:lvl>
    <w:lvl w:ilvl="4" w:tplc="0E702230">
      <w:start w:val="1"/>
      <w:numFmt w:val="bullet"/>
      <w:lvlText w:val="o"/>
      <w:lvlJc w:val="left"/>
      <w:pPr>
        <w:tabs>
          <w:tab w:val="left" w:pos="4309"/>
        </w:tabs>
        <w:ind w:left="4309" w:hanging="360"/>
      </w:pPr>
      <w:rPr>
        <w:rFonts w:ascii="Courier New" w:hAnsi="Courier New"/>
      </w:rPr>
    </w:lvl>
    <w:lvl w:ilvl="5" w:tplc="F6D84F24">
      <w:start w:val="1"/>
      <w:numFmt w:val="bullet"/>
      <w:lvlText w:val=""/>
      <w:lvlJc w:val="left"/>
      <w:pPr>
        <w:tabs>
          <w:tab w:val="left" w:pos="5029"/>
        </w:tabs>
        <w:ind w:left="5029" w:hanging="360"/>
      </w:pPr>
      <w:rPr>
        <w:rFonts w:ascii="Wingdings" w:hAnsi="Wingdings"/>
      </w:rPr>
    </w:lvl>
    <w:lvl w:ilvl="6" w:tplc="9FD41136">
      <w:start w:val="1"/>
      <w:numFmt w:val="bullet"/>
      <w:lvlText w:val=""/>
      <w:lvlJc w:val="left"/>
      <w:pPr>
        <w:tabs>
          <w:tab w:val="left" w:pos="5749"/>
        </w:tabs>
        <w:ind w:left="5749" w:hanging="360"/>
      </w:pPr>
      <w:rPr>
        <w:rFonts w:ascii="Symbol" w:hAnsi="Symbol"/>
      </w:rPr>
    </w:lvl>
    <w:lvl w:ilvl="7" w:tplc="BD3087EE">
      <w:start w:val="1"/>
      <w:numFmt w:val="bullet"/>
      <w:lvlText w:val="o"/>
      <w:lvlJc w:val="left"/>
      <w:pPr>
        <w:tabs>
          <w:tab w:val="left" w:pos="6469"/>
        </w:tabs>
        <w:ind w:left="6469" w:hanging="360"/>
      </w:pPr>
      <w:rPr>
        <w:rFonts w:ascii="Courier New" w:hAnsi="Courier New"/>
      </w:rPr>
    </w:lvl>
    <w:lvl w:ilvl="8" w:tplc="57A6CFC6">
      <w:start w:val="1"/>
      <w:numFmt w:val="bullet"/>
      <w:lvlText w:val=""/>
      <w:lvlJc w:val="left"/>
      <w:pPr>
        <w:tabs>
          <w:tab w:val="left" w:pos="7189"/>
        </w:tabs>
        <w:ind w:left="7189" w:hanging="360"/>
      </w:pPr>
      <w:rPr>
        <w:rFonts w:ascii="Wingdings" w:hAnsi="Wingdings"/>
      </w:rPr>
    </w:lvl>
  </w:abstractNum>
  <w:abstractNum w:abstractNumId="2" w15:restartNumberingAfterBreak="0">
    <w:nsid w:val="1C76098D"/>
    <w:multiLevelType w:val="hybridMultilevel"/>
    <w:tmpl w:val="43CAE8F0"/>
    <w:lvl w:ilvl="0" w:tplc="BDD89B2A">
      <w:numFmt w:val="decimal"/>
      <w:lvlText w:val="-"/>
      <w:legacy w:legacy="1" w:legacySpace="0" w:legacyIndent="0"/>
      <w:lvlJc w:val="left"/>
      <w:pPr>
        <w:ind w:left="360" w:hanging="360"/>
      </w:pPr>
    </w:lvl>
    <w:lvl w:ilvl="1" w:tplc="48544094">
      <w:start w:val="1"/>
      <w:numFmt w:val="decimal"/>
      <w:lvlText w:val="o"/>
      <w:legacy w:legacy="1" w:legacySpace="0" w:legacyIndent="0"/>
      <w:lvlJc w:val="left"/>
      <w:pPr>
        <w:ind w:left="720" w:hanging="360"/>
      </w:pPr>
      <w:rPr>
        <w:rFonts w:ascii="Courier New" w:hAnsi="Courier New"/>
      </w:rPr>
    </w:lvl>
    <w:lvl w:ilvl="2" w:tplc="D5580BEA">
      <w:start w:val="1"/>
      <w:numFmt w:val="decimal"/>
      <w:lvlText w:val=""/>
      <w:legacy w:legacy="1" w:legacySpace="0" w:legacyIndent="0"/>
      <w:lvlJc w:val="left"/>
      <w:pPr>
        <w:ind w:left="1080" w:hanging="360"/>
      </w:pPr>
      <w:rPr>
        <w:rFonts w:ascii="Wingdings" w:hAnsi="Wingdings"/>
      </w:rPr>
    </w:lvl>
    <w:lvl w:ilvl="3" w:tplc="564879F6">
      <w:start w:val="1"/>
      <w:numFmt w:val="decimal"/>
      <w:lvlText w:val=""/>
      <w:legacy w:legacy="1" w:legacySpace="0" w:legacyIndent="0"/>
      <w:lvlJc w:val="left"/>
      <w:pPr>
        <w:ind w:left="1440" w:hanging="360"/>
      </w:pPr>
      <w:rPr>
        <w:rFonts w:ascii="Symbol" w:hAnsi="Symbol"/>
      </w:rPr>
    </w:lvl>
    <w:lvl w:ilvl="4" w:tplc="5BAAE03C">
      <w:start w:val="1"/>
      <w:numFmt w:val="decimal"/>
      <w:lvlText w:val="o"/>
      <w:legacy w:legacy="1" w:legacySpace="0" w:legacyIndent="0"/>
      <w:lvlJc w:val="left"/>
      <w:pPr>
        <w:ind w:left="1800" w:hanging="360"/>
      </w:pPr>
      <w:rPr>
        <w:rFonts w:ascii="Courier New" w:hAnsi="Courier New"/>
      </w:rPr>
    </w:lvl>
    <w:lvl w:ilvl="5" w:tplc="E9449152">
      <w:start w:val="1"/>
      <w:numFmt w:val="decimal"/>
      <w:lvlText w:val=""/>
      <w:legacy w:legacy="1" w:legacySpace="0" w:legacyIndent="0"/>
      <w:lvlJc w:val="left"/>
      <w:pPr>
        <w:ind w:left="2160" w:hanging="360"/>
      </w:pPr>
      <w:rPr>
        <w:rFonts w:ascii="Wingdings" w:hAnsi="Wingdings"/>
      </w:rPr>
    </w:lvl>
    <w:lvl w:ilvl="6" w:tplc="690A2774">
      <w:start w:val="1"/>
      <w:numFmt w:val="decimal"/>
      <w:lvlText w:val=""/>
      <w:legacy w:legacy="1" w:legacySpace="0" w:legacyIndent="0"/>
      <w:lvlJc w:val="left"/>
      <w:pPr>
        <w:ind w:left="2520" w:hanging="360"/>
      </w:pPr>
      <w:rPr>
        <w:rFonts w:ascii="Symbol" w:hAnsi="Symbol"/>
      </w:rPr>
    </w:lvl>
    <w:lvl w:ilvl="7" w:tplc="0C0C9DD4">
      <w:start w:val="1"/>
      <w:numFmt w:val="decimal"/>
      <w:lvlText w:val="o"/>
      <w:legacy w:legacy="1" w:legacySpace="0" w:legacyIndent="0"/>
      <w:lvlJc w:val="left"/>
      <w:pPr>
        <w:ind w:left="2880" w:hanging="360"/>
      </w:pPr>
      <w:rPr>
        <w:rFonts w:ascii="Courier New" w:hAnsi="Courier New"/>
      </w:rPr>
    </w:lvl>
    <w:lvl w:ilvl="8" w:tplc="482AC8BC">
      <w:start w:val="1"/>
      <w:numFmt w:val="decimal"/>
      <w:lvlText w:val=""/>
      <w:legacy w:legacy="1" w:legacySpace="0" w:legacyIndent="0"/>
      <w:lvlJc w:val="left"/>
      <w:pPr>
        <w:ind w:left="3240" w:hanging="360"/>
      </w:pPr>
      <w:rPr>
        <w:rFonts w:ascii="Wingdings" w:hAnsi="Wingdings"/>
      </w:rPr>
    </w:lvl>
  </w:abstractNum>
  <w:abstractNum w:abstractNumId="3" w15:restartNumberingAfterBreak="0">
    <w:nsid w:val="33422887"/>
    <w:multiLevelType w:val="hybridMultilevel"/>
    <w:tmpl w:val="D8C6C1E8"/>
    <w:lvl w:ilvl="0" w:tplc="7FA8B104">
      <w:start w:val="1"/>
      <w:numFmt w:val="bullet"/>
      <w:lvlText w:val=""/>
      <w:lvlJc w:val="left"/>
      <w:pPr>
        <w:tabs>
          <w:tab w:val="left" w:pos="360"/>
        </w:tabs>
        <w:ind w:left="360" w:hanging="360"/>
      </w:pPr>
      <w:rPr>
        <w:rFonts w:ascii="Symbol" w:hAnsi="Symbol"/>
      </w:rPr>
    </w:lvl>
    <w:lvl w:ilvl="1" w:tplc="590EE858">
      <w:start w:val="1"/>
      <w:numFmt w:val="bullet"/>
      <w:lvlText w:val="o"/>
      <w:lvlJc w:val="left"/>
      <w:pPr>
        <w:tabs>
          <w:tab w:val="left" w:pos="1080"/>
        </w:tabs>
        <w:ind w:left="1080" w:hanging="360"/>
      </w:pPr>
      <w:rPr>
        <w:rFonts w:ascii="Courier New" w:hAnsi="Courier New"/>
      </w:rPr>
    </w:lvl>
    <w:lvl w:ilvl="2" w:tplc="322ACC96">
      <w:start w:val="1"/>
      <w:numFmt w:val="bullet"/>
      <w:lvlText w:val=""/>
      <w:lvlJc w:val="left"/>
      <w:pPr>
        <w:tabs>
          <w:tab w:val="left" w:pos="1800"/>
        </w:tabs>
        <w:ind w:left="1800" w:hanging="360"/>
      </w:pPr>
      <w:rPr>
        <w:rFonts w:ascii="Wingdings" w:hAnsi="Wingdings"/>
      </w:rPr>
    </w:lvl>
    <w:lvl w:ilvl="3" w:tplc="2B7A5C5A">
      <w:start w:val="1"/>
      <w:numFmt w:val="bullet"/>
      <w:lvlText w:val=""/>
      <w:lvlJc w:val="left"/>
      <w:pPr>
        <w:tabs>
          <w:tab w:val="left" w:pos="2520"/>
        </w:tabs>
        <w:ind w:left="2520" w:hanging="360"/>
      </w:pPr>
      <w:rPr>
        <w:rFonts w:ascii="Symbol" w:hAnsi="Symbol"/>
      </w:rPr>
    </w:lvl>
    <w:lvl w:ilvl="4" w:tplc="4D8663F4">
      <w:start w:val="1"/>
      <w:numFmt w:val="bullet"/>
      <w:lvlText w:val="o"/>
      <w:lvlJc w:val="left"/>
      <w:pPr>
        <w:tabs>
          <w:tab w:val="left" w:pos="3240"/>
        </w:tabs>
        <w:ind w:left="3240" w:hanging="360"/>
      </w:pPr>
      <w:rPr>
        <w:rFonts w:ascii="Courier New" w:hAnsi="Courier New"/>
      </w:rPr>
    </w:lvl>
    <w:lvl w:ilvl="5" w:tplc="1110F628">
      <w:start w:val="1"/>
      <w:numFmt w:val="bullet"/>
      <w:lvlText w:val=""/>
      <w:lvlJc w:val="left"/>
      <w:pPr>
        <w:tabs>
          <w:tab w:val="left" w:pos="3960"/>
        </w:tabs>
        <w:ind w:left="3960" w:hanging="360"/>
      </w:pPr>
      <w:rPr>
        <w:rFonts w:ascii="Wingdings" w:hAnsi="Wingdings"/>
      </w:rPr>
    </w:lvl>
    <w:lvl w:ilvl="6" w:tplc="DDD0F236">
      <w:start w:val="1"/>
      <w:numFmt w:val="bullet"/>
      <w:lvlText w:val=""/>
      <w:lvlJc w:val="left"/>
      <w:pPr>
        <w:tabs>
          <w:tab w:val="left" w:pos="4680"/>
        </w:tabs>
        <w:ind w:left="4680" w:hanging="360"/>
      </w:pPr>
      <w:rPr>
        <w:rFonts w:ascii="Symbol" w:hAnsi="Symbol"/>
      </w:rPr>
    </w:lvl>
    <w:lvl w:ilvl="7" w:tplc="B4688792">
      <w:start w:val="1"/>
      <w:numFmt w:val="bullet"/>
      <w:lvlText w:val="o"/>
      <w:lvlJc w:val="left"/>
      <w:pPr>
        <w:tabs>
          <w:tab w:val="left" w:pos="5400"/>
        </w:tabs>
        <w:ind w:left="5400" w:hanging="360"/>
      </w:pPr>
      <w:rPr>
        <w:rFonts w:ascii="Courier New" w:hAnsi="Courier New"/>
      </w:rPr>
    </w:lvl>
    <w:lvl w:ilvl="8" w:tplc="82707BEC">
      <w:start w:val="1"/>
      <w:numFmt w:val="bullet"/>
      <w:lvlText w:val=""/>
      <w:lvlJc w:val="left"/>
      <w:pPr>
        <w:tabs>
          <w:tab w:val="left" w:pos="6120"/>
        </w:tabs>
        <w:ind w:left="6120" w:hanging="360"/>
      </w:pPr>
      <w:rPr>
        <w:rFonts w:ascii="Wingdings" w:hAnsi="Wingdings"/>
      </w:rPr>
    </w:lvl>
  </w:abstractNum>
  <w:abstractNum w:abstractNumId="4" w15:restartNumberingAfterBreak="0">
    <w:nsid w:val="3E447AEA"/>
    <w:multiLevelType w:val="hybridMultilevel"/>
    <w:tmpl w:val="6B004954"/>
    <w:lvl w:ilvl="0" w:tplc="95A4285A">
      <w:start w:val="1"/>
      <w:numFmt w:val="lowerLetter"/>
      <w:lvlText w:val="%1)"/>
      <w:lvlJc w:val="left"/>
      <w:pPr>
        <w:tabs>
          <w:tab w:val="left" w:pos="720"/>
        </w:tabs>
        <w:ind w:left="720" w:hanging="360"/>
      </w:pPr>
    </w:lvl>
    <w:lvl w:ilvl="1" w:tplc="69882094">
      <w:start w:val="1"/>
      <w:numFmt w:val="lowerLetter"/>
      <w:lvlText w:val="%2."/>
      <w:lvlJc w:val="left"/>
      <w:pPr>
        <w:tabs>
          <w:tab w:val="left" w:pos="1440"/>
        </w:tabs>
        <w:ind w:left="1440" w:hanging="360"/>
      </w:pPr>
    </w:lvl>
    <w:lvl w:ilvl="2" w:tplc="43C071AC">
      <w:start w:val="1"/>
      <w:numFmt w:val="lowerRoman"/>
      <w:lvlText w:val="%3."/>
      <w:lvlJc w:val="right"/>
      <w:pPr>
        <w:tabs>
          <w:tab w:val="left" w:pos="2160"/>
        </w:tabs>
        <w:ind w:left="2160" w:hanging="180"/>
      </w:pPr>
    </w:lvl>
    <w:lvl w:ilvl="3" w:tplc="3624773E">
      <w:start w:val="1"/>
      <w:numFmt w:val="decimal"/>
      <w:lvlText w:val="%4."/>
      <w:lvlJc w:val="left"/>
      <w:pPr>
        <w:tabs>
          <w:tab w:val="left" w:pos="2880"/>
        </w:tabs>
        <w:ind w:left="2880" w:hanging="360"/>
      </w:pPr>
    </w:lvl>
    <w:lvl w:ilvl="4" w:tplc="F46C583A">
      <w:start w:val="1"/>
      <w:numFmt w:val="lowerLetter"/>
      <w:lvlText w:val="%5."/>
      <w:lvlJc w:val="left"/>
      <w:pPr>
        <w:tabs>
          <w:tab w:val="left" w:pos="3600"/>
        </w:tabs>
        <w:ind w:left="3600" w:hanging="360"/>
      </w:pPr>
    </w:lvl>
    <w:lvl w:ilvl="5" w:tplc="03C8676C">
      <w:start w:val="1"/>
      <w:numFmt w:val="lowerRoman"/>
      <w:lvlText w:val="%6."/>
      <w:lvlJc w:val="right"/>
      <w:pPr>
        <w:tabs>
          <w:tab w:val="left" w:pos="4320"/>
        </w:tabs>
        <w:ind w:left="4320" w:hanging="180"/>
      </w:pPr>
    </w:lvl>
    <w:lvl w:ilvl="6" w:tplc="241212EA">
      <w:start w:val="1"/>
      <w:numFmt w:val="decimal"/>
      <w:lvlText w:val="%7."/>
      <w:lvlJc w:val="left"/>
      <w:pPr>
        <w:tabs>
          <w:tab w:val="left" w:pos="5040"/>
        </w:tabs>
        <w:ind w:left="5040" w:hanging="360"/>
      </w:pPr>
    </w:lvl>
    <w:lvl w:ilvl="7" w:tplc="1C96F79E">
      <w:start w:val="1"/>
      <w:numFmt w:val="lowerLetter"/>
      <w:lvlText w:val="%8."/>
      <w:lvlJc w:val="left"/>
      <w:pPr>
        <w:tabs>
          <w:tab w:val="left" w:pos="5760"/>
        </w:tabs>
        <w:ind w:left="5760" w:hanging="360"/>
      </w:pPr>
    </w:lvl>
    <w:lvl w:ilvl="8" w:tplc="EE363E9A">
      <w:start w:val="1"/>
      <w:numFmt w:val="lowerRoman"/>
      <w:lvlText w:val="%9."/>
      <w:lvlJc w:val="right"/>
      <w:pPr>
        <w:tabs>
          <w:tab w:val="left" w:pos="6480"/>
        </w:tabs>
        <w:ind w:left="6480" w:hanging="180"/>
      </w:pPr>
    </w:lvl>
  </w:abstractNum>
  <w:abstractNum w:abstractNumId="5" w15:restartNumberingAfterBreak="0">
    <w:nsid w:val="40EC6946"/>
    <w:multiLevelType w:val="hybridMultilevel"/>
    <w:tmpl w:val="E404144E"/>
    <w:lvl w:ilvl="0" w:tplc="3D0AFBE6">
      <w:numFmt w:val="bullet"/>
      <w:lvlText w:val="-"/>
      <w:lvlJc w:val="left"/>
      <w:pPr>
        <w:tabs>
          <w:tab w:val="left" w:pos="1068"/>
        </w:tabs>
        <w:ind w:left="1068" w:hanging="360"/>
      </w:pPr>
      <w:rPr>
        <w:rFonts w:ascii="Times New Roman" w:eastAsia="Times New Roman" w:hAnsi="Times New Roman"/>
      </w:rPr>
    </w:lvl>
    <w:lvl w:ilvl="1" w:tplc="5850568E">
      <w:start w:val="1"/>
      <w:numFmt w:val="bullet"/>
      <w:lvlText w:val=""/>
      <w:lvlJc w:val="left"/>
      <w:pPr>
        <w:tabs>
          <w:tab w:val="left" w:pos="1440"/>
        </w:tabs>
        <w:ind w:left="1440" w:hanging="360"/>
      </w:pPr>
      <w:rPr>
        <w:rFonts w:ascii="Symbol" w:hAnsi="Symbol"/>
      </w:rPr>
    </w:lvl>
    <w:lvl w:ilvl="2" w:tplc="E86CF490">
      <w:start w:val="1"/>
      <w:numFmt w:val="bullet"/>
      <w:lvlText w:val=""/>
      <w:lvlJc w:val="left"/>
      <w:pPr>
        <w:tabs>
          <w:tab w:val="left" w:pos="2160"/>
        </w:tabs>
        <w:ind w:left="2160" w:hanging="360"/>
      </w:pPr>
      <w:rPr>
        <w:rFonts w:ascii="Wingdings" w:hAnsi="Wingdings"/>
      </w:rPr>
    </w:lvl>
    <w:lvl w:ilvl="3" w:tplc="C1C06C66">
      <w:start w:val="1"/>
      <w:numFmt w:val="bullet"/>
      <w:lvlText w:val=""/>
      <w:lvlJc w:val="left"/>
      <w:pPr>
        <w:tabs>
          <w:tab w:val="left" w:pos="2880"/>
        </w:tabs>
        <w:ind w:left="2880" w:hanging="360"/>
      </w:pPr>
      <w:rPr>
        <w:rFonts w:ascii="Symbol" w:hAnsi="Symbol"/>
      </w:rPr>
    </w:lvl>
    <w:lvl w:ilvl="4" w:tplc="1E3EA70E">
      <w:start w:val="1"/>
      <w:numFmt w:val="bullet"/>
      <w:lvlText w:val="o"/>
      <w:lvlJc w:val="left"/>
      <w:pPr>
        <w:tabs>
          <w:tab w:val="left" w:pos="3600"/>
        </w:tabs>
        <w:ind w:left="3600" w:hanging="360"/>
      </w:pPr>
      <w:rPr>
        <w:rFonts w:ascii="Courier New" w:hAnsi="Courier New"/>
      </w:rPr>
    </w:lvl>
    <w:lvl w:ilvl="5" w:tplc="594C49FE">
      <w:start w:val="1"/>
      <w:numFmt w:val="bullet"/>
      <w:lvlText w:val=""/>
      <w:lvlJc w:val="left"/>
      <w:pPr>
        <w:tabs>
          <w:tab w:val="left" w:pos="4320"/>
        </w:tabs>
        <w:ind w:left="4320" w:hanging="360"/>
      </w:pPr>
      <w:rPr>
        <w:rFonts w:ascii="Wingdings" w:hAnsi="Wingdings"/>
      </w:rPr>
    </w:lvl>
    <w:lvl w:ilvl="6" w:tplc="11C288C6">
      <w:start w:val="1"/>
      <w:numFmt w:val="bullet"/>
      <w:lvlText w:val=""/>
      <w:lvlJc w:val="left"/>
      <w:pPr>
        <w:tabs>
          <w:tab w:val="left" w:pos="5040"/>
        </w:tabs>
        <w:ind w:left="5040" w:hanging="360"/>
      </w:pPr>
      <w:rPr>
        <w:rFonts w:ascii="Symbol" w:hAnsi="Symbol"/>
      </w:rPr>
    </w:lvl>
    <w:lvl w:ilvl="7" w:tplc="9BAA7262">
      <w:start w:val="1"/>
      <w:numFmt w:val="bullet"/>
      <w:lvlText w:val="o"/>
      <w:lvlJc w:val="left"/>
      <w:pPr>
        <w:tabs>
          <w:tab w:val="left" w:pos="5760"/>
        </w:tabs>
        <w:ind w:left="5760" w:hanging="360"/>
      </w:pPr>
      <w:rPr>
        <w:rFonts w:ascii="Courier New" w:hAnsi="Courier New"/>
      </w:rPr>
    </w:lvl>
    <w:lvl w:ilvl="8" w:tplc="ACD4E848">
      <w:start w:val="1"/>
      <w:numFmt w:val="bullet"/>
      <w:lvlText w:val=""/>
      <w:lvlJc w:val="left"/>
      <w:pPr>
        <w:tabs>
          <w:tab w:val="left" w:pos="6480"/>
        </w:tabs>
        <w:ind w:left="6480" w:hanging="360"/>
      </w:pPr>
      <w:rPr>
        <w:rFonts w:ascii="Wingdings" w:hAnsi="Wingdings"/>
      </w:rPr>
    </w:lvl>
  </w:abstractNum>
  <w:abstractNum w:abstractNumId="6" w15:restartNumberingAfterBreak="0">
    <w:nsid w:val="45C976B9"/>
    <w:multiLevelType w:val="hybridMultilevel"/>
    <w:tmpl w:val="DD02113A"/>
    <w:lvl w:ilvl="0" w:tplc="4626A082">
      <w:start w:val="1"/>
      <w:numFmt w:val="lowerLetter"/>
      <w:lvlText w:val="%1)"/>
      <w:lvlJc w:val="left"/>
      <w:pPr>
        <w:tabs>
          <w:tab w:val="left" w:pos="720"/>
        </w:tabs>
        <w:ind w:left="720" w:hanging="360"/>
      </w:pPr>
    </w:lvl>
    <w:lvl w:ilvl="1" w:tplc="0A4C5C78">
      <w:start w:val="1"/>
      <w:numFmt w:val="lowerLetter"/>
      <w:lvlText w:val="%2."/>
      <w:lvlJc w:val="left"/>
      <w:pPr>
        <w:tabs>
          <w:tab w:val="left" w:pos="1440"/>
        </w:tabs>
        <w:ind w:left="1440" w:hanging="360"/>
      </w:pPr>
    </w:lvl>
    <w:lvl w:ilvl="2" w:tplc="D0F04286">
      <w:start w:val="1"/>
      <w:numFmt w:val="lowerRoman"/>
      <w:lvlText w:val="%3."/>
      <w:lvlJc w:val="right"/>
      <w:pPr>
        <w:tabs>
          <w:tab w:val="left" w:pos="2160"/>
        </w:tabs>
        <w:ind w:left="2160" w:hanging="180"/>
      </w:pPr>
    </w:lvl>
    <w:lvl w:ilvl="3" w:tplc="5CBE6D90">
      <w:start w:val="1"/>
      <w:numFmt w:val="decimal"/>
      <w:lvlText w:val="%4."/>
      <w:lvlJc w:val="left"/>
      <w:pPr>
        <w:tabs>
          <w:tab w:val="left" w:pos="2880"/>
        </w:tabs>
        <w:ind w:left="2880" w:hanging="360"/>
      </w:pPr>
    </w:lvl>
    <w:lvl w:ilvl="4" w:tplc="CD54B138">
      <w:start w:val="1"/>
      <w:numFmt w:val="lowerLetter"/>
      <w:lvlText w:val="%5."/>
      <w:lvlJc w:val="left"/>
      <w:pPr>
        <w:tabs>
          <w:tab w:val="left" w:pos="3600"/>
        </w:tabs>
        <w:ind w:left="3600" w:hanging="360"/>
      </w:pPr>
    </w:lvl>
    <w:lvl w:ilvl="5" w:tplc="2A7AEE2C">
      <w:start w:val="1"/>
      <w:numFmt w:val="lowerRoman"/>
      <w:lvlText w:val="%6."/>
      <w:lvlJc w:val="right"/>
      <w:pPr>
        <w:tabs>
          <w:tab w:val="left" w:pos="4320"/>
        </w:tabs>
        <w:ind w:left="4320" w:hanging="180"/>
      </w:pPr>
    </w:lvl>
    <w:lvl w:ilvl="6" w:tplc="A7562A1C">
      <w:start w:val="1"/>
      <w:numFmt w:val="decimal"/>
      <w:lvlText w:val="%7."/>
      <w:lvlJc w:val="left"/>
      <w:pPr>
        <w:tabs>
          <w:tab w:val="left" w:pos="5040"/>
        </w:tabs>
        <w:ind w:left="5040" w:hanging="360"/>
      </w:pPr>
    </w:lvl>
    <w:lvl w:ilvl="7" w:tplc="E60E4CA8">
      <w:start w:val="1"/>
      <w:numFmt w:val="lowerLetter"/>
      <w:lvlText w:val="%8."/>
      <w:lvlJc w:val="left"/>
      <w:pPr>
        <w:tabs>
          <w:tab w:val="left" w:pos="5760"/>
        </w:tabs>
        <w:ind w:left="5760" w:hanging="360"/>
      </w:pPr>
    </w:lvl>
    <w:lvl w:ilvl="8" w:tplc="1EE8EBAC">
      <w:start w:val="1"/>
      <w:numFmt w:val="lowerRoman"/>
      <w:lvlText w:val="%9."/>
      <w:lvlJc w:val="right"/>
      <w:pPr>
        <w:tabs>
          <w:tab w:val="left" w:pos="6480"/>
        </w:tabs>
        <w:ind w:left="6480" w:hanging="180"/>
      </w:pPr>
    </w:lvl>
  </w:abstractNum>
  <w:abstractNum w:abstractNumId="7" w15:restartNumberingAfterBreak="0">
    <w:nsid w:val="49DE04AF"/>
    <w:multiLevelType w:val="hybridMultilevel"/>
    <w:tmpl w:val="CC5EE604"/>
    <w:lvl w:ilvl="0" w:tplc="D49E4FF8">
      <w:start w:val="1"/>
      <w:numFmt w:val="bullet"/>
      <w:lvlText w:val=""/>
      <w:lvlJc w:val="left"/>
      <w:pPr>
        <w:tabs>
          <w:tab w:val="left" w:pos="720"/>
        </w:tabs>
        <w:ind w:left="720" w:hanging="360"/>
      </w:pPr>
      <w:rPr>
        <w:rFonts w:ascii="Symbol" w:hAnsi="Symbol"/>
      </w:rPr>
    </w:lvl>
    <w:lvl w:ilvl="1" w:tplc="70C46B8C">
      <w:start w:val="1"/>
      <w:numFmt w:val="bullet"/>
      <w:lvlText w:val="o"/>
      <w:lvlJc w:val="left"/>
      <w:pPr>
        <w:tabs>
          <w:tab w:val="left" w:pos="1440"/>
        </w:tabs>
        <w:ind w:left="1440" w:hanging="360"/>
      </w:pPr>
      <w:rPr>
        <w:rFonts w:ascii="Courier New" w:hAnsi="Courier New"/>
      </w:rPr>
    </w:lvl>
    <w:lvl w:ilvl="2" w:tplc="66C622E2">
      <w:start w:val="1"/>
      <w:numFmt w:val="bullet"/>
      <w:lvlText w:val=""/>
      <w:lvlJc w:val="left"/>
      <w:pPr>
        <w:tabs>
          <w:tab w:val="left" w:pos="2160"/>
        </w:tabs>
        <w:ind w:left="2160" w:hanging="360"/>
      </w:pPr>
      <w:rPr>
        <w:rFonts w:ascii="Wingdings" w:hAnsi="Wingdings"/>
      </w:rPr>
    </w:lvl>
    <w:lvl w:ilvl="3" w:tplc="9AFEB340">
      <w:start w:val="1"/>
      <w:numFmt w:val="bullet"/>
      <w:lvlText w:val=""/>
      <w:lvlJc w:val="left"/>
      <w:pPr>
        <w:tabs>
          <w:tab w:val="left" w:pos="2880"/>
        </w:tabs>
        <w:ind w:left="2880" w:hanging="360"/>
      </w:pPr>
      <w:rPr>
        <w:rFonts w:ascii="Symbol" w:hAnsi="Symbol"/>
      </w:rPr>
    </w:lvl>
    <w:lvl w:ilvl="4" w:tplc="14FC86E0">
      <w:start w:val="1"/>
      <w:numFmt w:val="bullet"/>
      <w:lvlText w:val="o"/>
      <w:lvlJc w:val="left"/>
      <w:pPr>
        <w:tabs>
          <w:tab w:val="left" w:pos="3600"/>
        </w:tabs>
        <w:ind w:left="3600" w:hanging="360"/>
      </w:pPr>
      <w:rPr>
        <w:rFonts w:ascii="Courier New" w:hAnsi="Courier New"/>
      </w:rPr>
    </w:lvl>
    <w:lvl w:ilvl="5" w:tplc="A9BE4884">
      <w:start w:val="1"/>
      <w:numFmt w:val="bullet"/>
      <w:lvlText w:val=""/>
      <w:lvlJc w:val="left"/>
      <w:pPr>
        <w:tabs>
          <w:tab w:val="left" w:pos="4320"/>
        </w:tabs>
        <w:ind w:left="4320" w:hanging="360"/>
      </w:pPr>
      <w:rPr>
        <w:rFonts w:ascii="Wingdings" w:hAnsi="Wingdings"/>
      </w:rPr>
    </w:lvl>
    <w:lvl w:ilvl="6" w:tplc="7E52874C">
      <w:start w:val="1"/>
      <w:numFmt w:val="bullet"/>
      <w:lvlText w:val=""/>
      <w:lvlJc w:val="left"/>
      <w:pPr>
        <w:tabs>
          <w:tab w:val="left" w:pos="5040"/>
        </w:tabs>
        <w:ind w:left="5040" w:hanging="360"/>
      </w:pPr>
      <w:rPr>
        <w:rFonts w:ascii="Symbol" w:hAnsi="Symbol"/>
      </w:rPr>
    </w:lvl>
    <w:lvl w:ilvl="7" w:tplc="0268D078">
      <w:start w:val="1"/>
      <w:numFmt w:val="bullet"/>
      <w:lvlText w:val="o"/>
      <w:lvlJc w:val="left"/>
      <w:pPr>
        <w:tabs>
          <w:tab w:val="left" w:pos="5760"/>
        </w:tabs>
        <w:ind w:left="5760" w:hanging="360"/>
      </w:pPr>
      <w:rPr>
        <w:rFonts w:ascii="Courier New" w:hAnsi="Courier New"/>
      </w:rPr>
    </w:lvl>
    <w:lvl w:ilvl="8" w:tplc="1D9C56D8">
      <w:start w:val="1"/>
      <w:numFmt w:val="bullet"/>
      <w:lvlText w:val=""/>
      <w:lvlJc w:val="left"/>
      <w:pPr>
        <w:tabs>
          <w:tab w:val="left" w:pos="6480"/>
        </w:tabs>
        <w:ind w:left="6480" w:hanging="360"/>
      </w:pPr>
      <w:rPr>
        <w:rFonts w:ascii="Wingdings" w:hAnsi="Wingdings"/>
      </w:rPr>
    </w:lvl>
  </w:abstractNum>
  <w:abstractNum w:abstractNumId="8" w15:restartNumberingAfterBreak="0">
    <w:nsid w:val="4BF82960"/>
    <w:multiLevelType w:val="hybridMultilevel"/>
    <w:tmpl w:val="16147452"/>
    <w:lvl w:ilvl="0" w:tplc="F2F65662">
      <w:start w:val="1"/>
      <w:numFmt w:val="bullet"/>
      <w:lvlText w:val=""/>
      <w:lvlJc w:val="left"/>
      <w:pPr>
        <w:tabs>
          <w:tab w:val="left" w:pos="720"/>
        </w:tabs>
        <w:ind w:left="720" w:hanging="360"/>
      </w:pPr>
      <w:rPr>
        <w:rFonts w:ascii="Symbol" w:hAnsi="Symbol"/>
      </w:rPr>
    </w:lvl>
    <w:lvl w:ilvl="1" w:tplc="58900542">
      <w:start w:val="1"/>
      <w:numFmt w:val="bullet"/>
      <w:lvlText w:val="o"/>
      <w:lvlJc w:val="left"/>
      <w:pPr>
        <w:tabs>
          <w:tab w:val="left" w:pos="1440"/>
        </w:tabs>
        <w:ind w:left="1440" w:hanging="360"/>
      </w:pPr>
      <w:rPr>
        <w:rFonts w:ascii="Courier New" w:hAnsi="Courier New"/>
      </w:rPr>
    </w:lvl>
    <w:lvl w:ilvl="2" w:tplc="13585DA6">
      <w:start w:val="1"/>
      <w:numFmt w:val="bullet"/>
      <w:lvlText w:val=""/>
      <w:lvlJc w:val="left"/>
      <w:pPr>
        <w:tabs>
          <w:tab w:val="left" w:pos="2160"/>
        </w:tabs>
        <w:ind w:left="2160" w:hanging="360"/>
      </w:pPr>
      <w:rPr>
        <w:rFonts w:ascii="Wingdings" w:hAnsi="Wingdings"/>
      </w:rPr>
    </w:lvl>
    <w:lvl w:ilvl="3" w:tplc="15E0A51A">
      <w:start w:val="1"/>
      <w:numFmt w:val="bullet"/>
      <w:lvlText w:val=""/>
      <w:lvlJc w:val="left"/>
      <w:pPr>
        <w:tabs>
          <w:tab w:val="left" w:pos="2880"/>
        </w:tabs>
        <w:ind w:left="2880" w:hanging="360"/>
      </w:pPr>
      <w:rPr>
        <w:rFonts w:ascii="Symbol" w:hAnsi="Symbol"/>
      </w:rPr>
    </w:lvl>
    <w:lvl w:ilvl="4" w:tplc="4FB2E78C">
      <w:start w:val="1"/>
      <w:numFmt w:val="bullet"/>
      <w:lvlText w:val="o"/>
      <w:lvlJc w:val="left"/>
      <w:pPr>
        <w:tabs>
          <w:tab w:val="left" w:pos="3600"/>
        </w:tabs>
        <w:ind w:left="3600" w:hanging="360"/>
      </w:pPr>
      <w:rPr>
        <w:rFonts w:ascii="Courier New" w:hAnsi="Courier New"/>
      </w:rPr>
    </w:lvl>
    <w:lvl w:ilvl="5" w:tplc="87D2FA04">
      <w:start w:val="1"/>
      <w:numFmt w:val="bullet"/>
      <w:lvlText w:val=""/>
      <w:lvlJc w:val="left"/>
      <w:pPr>
        <w:tabs>
          <w:tab w:val="left" w:pos="4320"/>
        </w:tabs>
        <w:ind w:left="4320" w:hanging="360"/>
      </w:pPr>
      <w:rPr>
        <w:rFonts w:ascii="Wingdings" w:hAnsi="Wingdings"/>
      </w:rPr>
    </w:lvl>
    <w:lvl w:ilvl="6" w:tplc="19D8CDE6">
      <w:start w:val="1"/>
      <w:numFmt w:val="bullet"/>
      <w:lvlText w:val=""/>
      <w:lvlJc w:val="left"/>
      <w:pPr>
        <w:tabs>
          <w:tab w:val="left" w:pos="5040"/>
        </w:tabs>
        <w:ind w:left="5040" w:hanging="360"/>
      </w:pPr>
      <w:rPr>
        <w:rFonts w:ascii="Symbol" w:hAnsi="Symbol"/>
      </w:rPr>
    </w:lvl>
    <w:lvl w:ilvl="7" w:tplc="882ED2A6">
      <w:start w:val="1"/>
      <w:numFmt w:val="bullet"/>
      <w:lvlText w:val="o"/>
      <w:lvlJc w:val="left"/>
      <w:pPr>
        <w:tabs>
          <w:tab w:val="left" w:pos="5760"/>
        </w:tabs>
        <w:ind w:left="5760" w:hanging="360"/>
      </w:pPr>
      <w:rPr>
        <w:rFonts w:ascii="Courier New" w:hAnsi="Courier New"/>
      </w:rPr>
    </w:lvl>
    <w:lvl w:ilvl="8" w:tplc="C7605EBE">
      <w:start w:val="1"/>
      <w:numFmt w:val="bullet"/>
      <w:lvlText w:val=""/>
      <w:lvlJc w:val="left"/>
      <w:pPr>
        <w:tabs>
          <w:tab w:val="left" w:pos="6480"/>
        </w:tabs>
        <w:ind w:left="6480" w:hanging="360"/>
      </w:pPr>
      <w:rPr>
        <w:rFonts w:ascii="Wingdings" w:hAnsi="Wingdings"/>
      </w:rPr>
    </w:lvl>
  </w:abstractNum>
  <w:abstractNum w:abstractNumId="9" w15:restartNumberingAfterBreak="0">
    <w:nsid w:val="4D71252C"/>
    <w:multiLevelType w:val="hybridMultilevel"/>
    <w:tmpl w:val="76226B64"/>
    <w:lvl w:ilvl="0" w:tplc="6FAEE8F8">
      <w:start w:val="1"/>
      <w:numFmt w:val="bullet"/>
      <w:lvlText w:val=""/>
      <w:lvlJc w:val="left"/>
      <w:pPr>
        <w:tabs>
          <w:tab w:val="left" w:pos="720"/>
        </w:tabs>
        <w:ind w:left="720" w:hanging="360"/>
      </w:pPr>
      <w:rPr>
        <w:rFonts w:ascii="Symbol" w:hAnsi="Symbol"/>
      </w:rPr>
    </w:lvl>
    <w:lvl w:ilvl="1" w:tplc="2CFAF84C">
      <w:start w:val="1"/>
      <w:numFmt w:val="bullet"/>
      <w:lvlText w:val="o"/>
      <w:lvlJc w:val="left"/>
      <w:pPr>
        <w:tabs>
          <w:tab w:val="left" w:pos="1440"/>
        </w:tabs>
        <w:ind w:left="1440" w:hanging="360"/>
      </w:pPr>
      <w:rPr>
        <w:rFonts w:ascii="Courier New" w:hAnsi="Courier New"/>
      </w:rPr>
    </w:lvl>
    <w:lvl w:ilvl="2" w:tplc="3CA62586">
      <w:start w:val="1"/>
      <w:numFmt w:val="bullet"/>
      <w:lvlText w:val=""/>
      <w:lvlJc w:val="left"/>
      <w:pPr>
        <w:tabs>
          <w:tab w:val="left" w:pos="2160"/>
        </w:tabs>
        <w:ind w:left="2160" w:hanging="360"/>
      </w:pPr>
      <w:rPr>
        <w:rFonts w:ascii="Wingdings" w:hAnsi="Wingdings"/>
      </w:rPr>
    </w:lvl>
    <w:lvl w:ilvl="3" w:tplc="124EA196">
      <w:start w:val="1"/>
      <w:numFmt w:val="bullet"/>
      <w:lvlText w:val=""/>
      <w:lvlJc w:val="left"/>
      <w:pPr>
        <w:tabs>
          <w:tab w:val="left" w:pos="2880"/>
        </w:tabs>
        <w:ind w:left="2880" w:hanging="360"/>
      </w:pPr>
      <w:rPr>
        <w:rFonts w:ascii="Symbol" w:hAnsi="Symbol"/>
      </w:rPr>
    </w:lvl>
    <w:lvl w:ilvl="4" w:tplc="65E8ED50">
      <w:start w:val="1"/>
      <w:numFmt w:val="bullet"/>
      <w:lvlText w:val="o"/>
      <w:lvlJc w:val="left"/>
      <w:pPr>
        <w:tabs>
          <w:tab w:val="left" w:pos="3600"/>
        </w:tabs>
        <w:ind w:left="3600" w:hanging="360"/>
      </w:pPr>
      <w:rPr>
        <w:rFonts w:ascii="Courier New" w:hAnsi="Courier New"/>
      </w:rPr>
    </w:lvl>
    <w:lvl w:ilvl="5" w:tplc="C192714C">
      <w:start w:val="1"/>
      <w:numFmt w:val="bullet"/>
      <w:lvlText w:val=""/>
      <w:lvlJc w:val="left"/>
      <w:pPr>
        <w:tabs>
          <w:tab w:val="left" w:pos="4320"/>
        </w:tabs>
        <w:ind w:left="4320" w:hanging="360"/>
      </w:pPr>
      <w:rPr>
        <w:rFonts w:ascii="Wingdings" w:hAnsi="Wingdings"/>
      </w:rPr>
    </w:lvl>
    <w:lvl w:ilvl="6" w:tplc="FB7A294A">
      <w:start w:val="1"/>
      <w:numFmt w:val="bullet"/>
      <w:lvlText w:val=""/>
      <w:lvlJc w:val="left"/>
      <w:pPr>
        <w:tabs>
          <w:tab w:val="left" w:pos="5040"/>
        </w:tabs>
        <w:ind w:left="5040" w:hanging="360"/>
      </w:pPr>
      <w:rPr>
        <w:rFonts w:ascii="Symbol" w:hAnsi="Symbol"/>
      </w:rPr>
    </w:lvl>
    <w:lvl w:ilvl="7" w:tplc="50D6A594">
      <w:start w:val="1"/>
      <w:numFmt w:val="bullet"/>
      <w:lvlText w:val="o"/>
      <w:lvlJc w:val="left"/>
      <w:pPr>
        <w:tabs>
          <w:tab w:val="left" w:pos="5760"/>
        </w:tabs>
        <w:ind w:left="5760" w:hanging="360"/>
      </w:pPr>
      <w:rPr>
        <w:rFonts w:ascii="Courier New" w:hAnsi="Courier New"/>
      </w:rPr>
    </w:lvl>
    <w:lvl w:ilvl="8" w:tplc="ADC014E8">
      <w:start w:val="1"/>
      <w:numFmt w:val="bullet"/>
      <w:lvlText w:val=""/>
      <w:lvlJc w:val="left"/>
      <w:pPr>
        <w:tabs>
          <w:tab w:val="left" w:pos="6480"/>
        </w:tabs>
        <w:ind w:left="6480" w:hanging="360"/>
      </w:pPr>
      <w:rPr>
        <w:rFonts w:ascii="Wingdings" w:hAnsi="Wingdings"/>
      </w:rPr>
    </w:lvl>
  </w:abstractNum>
  <w:abstractNum w:abstractNumId="10" w15:restartNumberingAfterBreak="0">
    <w:nsid w:val="4D7A779E"/>
    <w:multiLevelType w:val="hybridMultilevel"/>
    <w:tmpl w:val="6EA07008"/>
    <w:lvl w:ilvl="0" w:tplc="68A8922E">
      <w:numFmt w:val="bullet"/>
      <w:lvlText w:val="-"/>
      <w:lvlJc w:val="left"/>
      <w:pPr>
        <w:tabs>
          <w:tab w:val="left" w:pos="420"/>
        </w:tabs>
        <w:ind w:left="420" w:hanging="390"/>
      </w:pPr>
    </w:lvl>
    <w:lvl w:ilvl="1" w:tplc="900471DE">
      <w:start w:val="1"/>
      <w:numFmt w:val="bullet"/>
      <w:lvlText w:val="o"/>
      <w:lvlJc w:val="left"/>
      <w:pPr>
        <w:tabs>
          <w:tab w:val="left" w:pos="1470"/>
        </w:tabs>
        <w:ind w:left="1470" w:hanging="360"/>
      </w:pPr>
      <w:rPr>
        <w:rFonts w:ascii="Courier New" w:hAnsi="Courier New"/>
      </w:rPr>
    </w:lvl>
    <w:lvl w:ilvl="2" w:tplc="D6A4E7AE">
      <w:start w:val="1"/>
      <w:numFmt w:val="bullet"/>
      <w:lvlText w:val=""/>
      <w:lvlJc w:val="left"/>
      <w:pPr>
        <w:tabs>
          <w:tab w:val="left" w:pos="2190"/>
        </w:tabs>
        <w:ind w:left="2190" w:hanging="360"/>
      </w:pPr>
      <w:rPr>
        <w:rFonts w:ascii="Wingdings" w:hAnsi="Wingdings"/>
      </w:rPr>
    </w:lvl>
    <w:lvl w:ilvl="3" w:tplc="A5A8B68C">
      <w:start w:val="1"/>
      <w:numFmt w:val="bullet"/>
      <w:lvlText w:val=""/>
      <w:lvlJc w:val="left"/>
      <w:pPr>
        <w:tabs>
          <w:tab w:val="left" w:pos="2910"/>
        </w:tabs>
        <w:ind w:left="2910" w:hanging="360"/>
      </w:pPr>
      <w:rPr>
        <w:rFonts w:ascii="Symbol" w:hAnsi="Symbol"/>
      </w:rPr>
    </w:lvl>
    <w:lvl w:ilvl="4" w:tplc="BB10DCD8">
      <w:start w:val="1"/>
      <w:numFmt w:val="bullet"/>
      <w:lvlText w:val="o"/>
      <w:lvlJc w:val="left"/>
      <w:pPr>
        <w:tabs>
          <w:tab w:val="left" w:pos="3630"/>
        </w:tabs>
        <w:ind w:left="3630" w:hanging="360"/>
      </w:pPr>
      <w:rPr>
        <w:rFonts w:ascii="Courier New" w:hAnsi="Courier New"/>
      </w:rPr>
    </w:lvl>
    <w:lvl w:ilvl="5" w:tplc="D0EED3B0">
      <w:start w:val="1"/>
      <w:numFmt w:val="bullet"/>
      <w:lvlText w:val=""/>
      <w:lvlJc w:val="left"/>
      <w:pPr>
        <w:tabs>
          <w:tab w:val="left" w:pos="4350"/>
        </w:tabs>
        <w:ind w:left="4350" w:hanging="360"/>
      </w:pPr>
      <w:rPr>
        <w:rFonts w:ascii="Wingdings" w:hAnsi="Wingdings"/>
      </w:rPr>
    </w:lvl>
    <w:lvl w:ilvl="6" w:tplc="AA063CD6">
      <w:start w:val="1"/>
      <w:numFmt w:val="bullet"/>
      <w:lvlText w:val=""/>
      <w:lvlJc w:val="left"/>
      <w:pPr>
        <w:tabs>
          <w:tab w:val="left" w:pos="5070"/>
        </w:tabs>
        <w:ind w:left="5070" w:hanging="360"/>
      </w:pPr>
      <w:rPr>
        <w:rFonts w:ascii="Symbol" w:hAnsi="Symbol"/>
      </w:rPr>
    </w:lvl>
    <w:lvl w:ilvl="7" w:tplc="5EBA5EBA">
      <w:start w:val="1"/>
      <w:numFmt w:val="bullet"/>
      <w:lvlText w:val="o"/>
      <w:lvlJc w:val="left"/>
      <w:pPr>
        <w:tabs>
          <w:tab w:val="left" w:pos="5790"/>
        </w:tabs>
        <w:ind w:left="5790" w:hanging="360"/>
      </w:pPr>
      <w:rPr>
        <w:rFonts w:ascii="Courier New" w:hAnsi="Courier New"/>
      </w:rPr>
    </w:lvl>
    <w:lvl w:ilvl="8" w:tplc="8B0017DC">
      <w:start w:val="1"/>
      <w:numFmt w:val="bullet"/>
      <w:lvlText w:val=""/>
      <w:lvlJc w:val="left"/>
      <w:pPr>
        <w:tabs>
          <w:tab w:val="left" w:pos="6510"/>
        </w:tabs>
        <w:ind w:left="6510" w:hanging="360"/>
      </w:pPr>
      <w:rPr>
        <w:rFonts w:ascii="Wingdings" w:hAnsi="Wingdings"/>
      </w:rPr>
    </w:lvl>
  </w:abstractNum>
  <w:abstractNum w:abstractNumId="11" w15:restartNumberingAfterBreak="0">
    <w:nsid w:val="4E7950AE"/>
    <w:multiLevelType w:val="hybridMultilevel"/>
    <w:tmpl w:val="C37C1568"/>
    <w:lvl w:ilvl="0" w:tplc="B4304A1C">
      <w:start w:val="1"/>
      <w:numFmt w:val="bullet"/>
      <w:lvlText w:val=""/>
      <w:lvlJc w:val="left"/>
      <w:pPr>
        <w:tabs>
          <w:tab w:val="left" w:pos="1080"/>
        </w:tabs>
        <w:ind w:left="1080" w:hanging="360"/>
      </w:pPr>
      <w:rPr>
        <w:rFonts w:ascii="Symbol" w:hAnsi="Symbol"/>
      </w:rPr>
    </w:lvl>
    <w:lvl w:ilvl="1" w:tplc="6F324EC6">
      <w:start w:val="1"/>
      <w:numFmt w:val="bullet"/>
      <w:lvlText w:val="o"/>
      <w:lvlJc w:val="left"/>
      <w:pPr>
        <w:tabs>
          <w:tab w:val="left" w:pos="1800"/>
        </w:tabs>
        <w:ind w:left="1800" w:hanging="360"/>
      </w:pPr>
      <w:rPr>
        <w:rFonts w:ascii="Courier New" w:hAnsi="Courier New"/>
      </w:rPr>
    </w:lvl>
    <w:lvl w:ilvl="2" w:tplc="642A3BC4">
      <w:start w:val="1"/>
      <w:numFmt w:val="bullet"/>
      <w:lvlText w:val=""/>
      <w:lvlJc w:val="left"/>
      <w:pPr>
        <w:tabs>
          <w:tab w:val="left" w:pos="2520"/>
        </w:tabs>
        <w:ind w:left="2520" w:hanging="360"/>
      </w:pPr>
      <w:rPr>
        <w:rFonts w:ascii="Wingdings" w:hAnsi="Wingdings"/>
      </w:rPr>
    </w:lvl>
    <w:lvl w:ilvl="3" w:tplc="2D78CB26">
      <w:start w:val="1"/>
      <w:numFmt w:val="bullet"/>
      <w:lvlText w:val=""/>
      <w:lvlJc w:val="left"/>
      <w:pPr>
        <w:tabs>
          <w:tab w:val="left" w:pos="3240"/>
        </w:tabs>
        <w:ind w:left="3240" w:hanging="360"/>
      </w:pPr>
      <w:rPr>
        <w:rFonts w:ascii="Symbol" w:hAnsi="Symbol"/>
      </w:rPr>
    </w:lvl>
    <w:lvl w:ilvl="4" w:tplc="F50A34D6">
      <w:start w:val="1"/>
      <w:numFmt w:val="bullet"/>
      <w:lvlText w:val="o"/>
      <w:lvlJc w:val="left"/>
      <w:pPr>
        <w:tabs>
          <w:tab w:val="left" w:pos="3960"/>
        </w:tabs>
        <w:ind w:left="3960" w:hanging="360"/>
      </w:pPr>
      <w:rPr>
        <w:rFonts w:ascii="Courier New" w:hAnsi="Courier New"/>
      </w:rPr>
    </w:lvl>
    <w:lvl w:ilvl="5" w:tplc="7668DB64">
      <w:start w:val="1"/>
      <w:numFmt w:val="bullet"/>
      <w:lvlText w:val=""/>
      <w:lvlJc w:val="left"/>
      <w:pPr>
        <w:tabs>
          <w:tab w:val="left" w:pos="4680"/>
        </w:tabs>
        <w:ind w:left="4680" w:hanging="360"/>
      </w:pPr>
      <w:rPr>
        <w:rFonts w:ascii="Wingdings" w:hAnsi="Wingdings"/>
      </w:rPr>
    </w:lvl>
    <w:lvl w:ilvl="6" w:tplc="15CEC5D8">
      <w:start w:val="1"/>
      <w:numFmt w:val="bullet"/>
      <w:lvlText w:val=""/>
      <w:lvlJc w:val="left"/>
      <w:pPr>
        <w:tabs>
          <w:tab w:val="left" w:pos="5400"/>
        </w:tabs>
        <w:ind w:left="5400" w:hanging="360"/>
      </w:pPr>
      <w:rPr>
        <w:rFonts w:ascii="Symbol" w:hAnsi="Symbol"/>
      </w:rPr>
    </w:lvl>
    <w:lvl w:ilvl="7" w:tplc="AC443F58">
      <w:start w:val="1"/>
      <w:numFmt w:val="bullet"/>
      <w:lvlText w:val="o"/>
      <w:lvlJc w:val="left"/>
      <w:pPr>
        <w:tabs>
          <w:tab w:val="left" w:pos="6120"/>
        </w:tabs>
        <w:ind w:left="6120" w:hanging="360"/>
      </w:pPr>
      <w:rPr>
        <w:rFonts w:ascii="Courier New" w:hAnsi="Courier New"/>
      </w:rPr>
    </w:lvl>
    <w:lvl w:ilvl="8" w:tplc="9762088E">
      <w:start w:val="1"/>
      <w:numFmt w:val="bullet"/>
      <w:lvlText w:val=""/>
      <w:lvlJc w:val="left"/>
      <w:pPr>
        <w:tabs>
          <w:tab w:val="left" w:pos="6840"/>
        </w:tabs>
        <w:ind w:left="6840" w:hanging="360"/>
      </w:pPr>
      <w:rPr>
        <w:rFonts w:ascii="Wingdings" w:hAnsi="Wingdings"/>
      </w:rPr>
    </w:lvl>
  </w:abstractNum>
  <w:abstractNum w:abstractNumId="12" w15:restartNumberingAfterBreak="0">
    <w:nsid w:val="4EF67D01"/>
    <w:multiLevelType w:val="multilevel"/>
    <w:tmpl w:val="45342A06"/>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4F652E17"/>
    <w:multiLevelType w:val="hybridMultilevel"/>
    <w:tmpl w:val="A7A4CA6E"/>
    <w:lvl w:ilvl="0" w:tplc="94AC0916">
      <w:numFmt w:val="decimal"/>
      <w:lvlText w:val="-"/>
      <w:legacy w:legacy="1" w:legacySpace="0" w:legacyIndent="0"/>
      <w:lvlJc w:val="left"/>
      <w:pPr>
        <w:ind w:left="360" w:hanging="360"/>
      </w:pPr>
    </w:lvl>
    <w:lvl w:ilvl="1" w:tplc="15800E3C">
      <w:start w:val="1"/>
      <w:numFmt w:val="decimal"/>
      <w:lvlText w:val="o"/>
      <w:legacy w:legacy="1" w:legacySpace="0" w:legacyIndent="0"/>
      <w:lvlJc w:val="left"/>
      <w:pPr>
        <w:ind w:left="720" w:hanging="360"/>
      </w:pPr>
      <w:rPr>
        <w:rFonts w:ascii="Courier New" w:hAnsi="Courier New"/>
      </w:rPr>
    </w:lvl>
    <w:lvl w:ilvl="2" w:tplc="6CC65F80">
      <w:start w:val="1"/>
      <w:numFmt w:val="decimal"/>
      <w:lvlText w:val=""/>
      <w:legacy w:legacy="1" w:legacySpace="0" w:legacyIndent="0"/>
      <w:lvlJc w:val="left"/>
      <w:pPr>
        <w:ind w:left="1080" w:hanging="360"/>
      </w:pPr>
      <w:rPr>
        <w:rFonts w:ascii="Wingdings" w:hAnsi="Wingdings"/>
      </w:rPr>
    </w:lvl>
    <w:lvl w:ilvl="3" w:tplc="418287D4">
      <w:start w:val="1"/>
      <w:numFmt w:val="decimal"/>
      <w:lvlText w:val=""/>
      <w:legacy w:legacy="1" w:legacySpace="0" w:legacyIndent="0"/>
      <w:lvlJc w:val="left"/>
      <w:pPr>
        <w:ind w:left="1440" w:hanging="360"/>
      </w:pPr>
      <w:rPr>
        <w:rFonts w:ascii="Symbol" w:hAnsi="Symbol"/>
      </w:rPr>
    </w:lvl>
    <w:lvl w:ilvl="4" w:tplc="616CEDC4">
      <w:start w:val="1"/>
      <w:numFmt w:val="decimal"/>
      <w:lvlText w:val="o"/>
      <w:legacy w:legacy="1" w:legacySpace="0" w:legacyIndent="0"/>
      <w:lvlJc w:val="left"/>
      <w:pPr>
        <w:ind w:left="1800" w:hanging="360"/>
      </w:pPr>
      <w:rPr>
        <w:rFonts w:ascii="Courier New" w:hAnsi="Courier New"/>
      </w:rPr>
    </w:lvl>
    <w:lvl w:ilvl="5" w:tplc="27CC37E0">
      <w:start w:val="1"/>
      <w:numFmt w:val="decimal"/>
      <w:lvlText w:val=""/>
      <w:legacy w:legacy="1" w:legacySpace="0" w:legacyIndent="0"/>
      <w:lvlJc w:val="left"/>
      <w:pPr>
        <w:ind w:left="2160" w:hanging="360"/>
      </w:pPr>
      <w:rPr>
        <w:rFonts w:ascii="Wingdings" w:hAnsi="Wingdings"/>
      </w:rPr>
    </w:lvl>
    <w:lvl w:ilvl="6" w:tplc="D4EE51DE">
      <w:start w:val="1"/>
      <w:numFmt w:val="decimal"/>
      <w:lvlText w:val=""/>
      <w:legacy w:legacy="1" w:legacySpace="0" w:legacyIndent="0"/>
      <w:lvlJc w:val="left"/>
      <w:pPr>
        <w:ind w:left="2520" w:hanging="360"/>
      </w:pPr>
      <w:rPr>
        <w:rFonts w:ascii="Symbol" w:hAnsi="Symbol"/>
      </w:rPr>
    </w:lvl>
    <w:lvl w:ilvl="7" w:tplc="32C86DD0">
      <w:start w:val="1"/>
      <w:numFmt w:val="decimal"/>
      <w:lvlText w:val="o"/>
      <w:legacy w:legacy="1" w:legacySpace="0" w:legacyIndent="0"/>
      <w:lvlJc w:val="left"/>
      <w:pPr>
        <w:ind w:left="2880" w:hanging="360"/>
      </w:pPr>
      <w:rPr>
        <w:rFonts w:ascii="Courier New" w:hAnsi="Courier New"/>
      </w:rPr>
    </w:lvl>
    <w:lvl w:ilvl="8" w:tplc="4B9C0E20">
      <w:start w:val="1"/>
      <w:numFmt w:val="decimal"/>
      <w:lvlText w:val=""/>
      <w:legacy w:legacy="1" w:legacySpace="0" w:legacyIndent="0"/>
      <w:lvlJc w:val="left"/>
      <w:pPr>
        <w:ind w:left="3240" w:hanging="360"/>
      </w:pPr>
      <w:rPr>
        <w:rFonts w:ascii="Wingdings" w:hAnsi="Wingdings"/>
      </w:rPr>
    </w:lvl>
  </w:abstractNum>
  <w:abstractNum w:abstractNumId="14" w15:restartNumberingAfterBreak="0">
    <w:nsid w:val="539C3E76"/>
    <w:multiLevelType w:val="hybridMultilevel"/>
    <w:tmpl w:val="ECE4704A"/>
    <w:lvl w:ilvl="0" w:tplc="6624FFAC">
      <w:numFmt w:val="bullet"/>
      <w:lvlText w:val="-"/>
      <w:lvlJc w:val="left"/>
      <w:pPr>
        <w:tabs>
          <w:tab w:val="left" w:pos="1068"/>
        </w:tabs>
        <w:ind w:left="1068" w:hanging="360"/>
      </w:pPr>
      <w:rPr>
        <w:rFonts w:ascii="Times New Roman" w:eastAsia="Times New Roman" w:hAnsi="Times New Roman"/>
      </w:rPr>
    </w:lvl>
    <w:lvl w:ilvl="1" w:tplc="143487C2">
      <w:start w:val="1"/>
      <w:numFmt w:val="bullet"/>
      <w:lvlText w:val="o"/>
      <w:lvlJc w:val="left"/>
      <w:pPr>
        <w:tabs>
          <w:tab w:val="left" w:pos="1440"/>
        </w:tabs>
        <w:ind w:left="1440" w:hanging="360"/>
      </w:pPr>
      <w:rPr>
        <w:rFonts w:ascii="Courier New" w:hAnsi="Courier New"/>
      </w:rPr>
    </w:lvl>
    <w:lvl w:ilvl="2" w:tplc="87AC5AD2">
      <w:start w:val="1"/>
      <w:numFmt w:val="bullet"/>
      <w:lvlText w:val=""/>
      <w:lvlJc w:val="left"/>
      <w:pPr>
        <w:tabs>
          <w:tab w:val="left" w:pos="2160"/>
        </w:tabs>
        <w:ind w:left="2160" w:hanging="360"/>
      </w:pPr>
      <w:rPr>
        <w:rFonts w:ascii="Wingdings" w:hAnsi="Wingdings"/>
      </w:rPr>
    </w:lvl>
    <w:lvl w:ilvl="3" w:tplc="8146D330">
      <w:start w:val="1"/>
      <w:numFmt w:val="bullet"/>
      <w:lvlText w:val=""/>
      <w:lvlJc w:val="left"/>
      <w:pPr>
        <w:tabs>
          <w:tab w:val="left" w:pos="2880"/>
        </w:tabs>
        <w:ind w:left="2880" w:hanging="360"/>
      </w:pPr>
      <w:rPr>
        <w:rFonts w:ascii="Symbol" w:hAnsi="Symbol"/>
      </w:rPr>
    </w:lvl>
    <w:lvl w:ilvl="4" w:tplc="96A23CE0">
      <w:start w:val="1"/>
      <w:numFmt w:val="bullet"/>
      <w:lvlText w:val="o"/>
      <w:lvlJc w:val="left"/>
      <w:pPr>
        <w:tabs>
          <w:tab w:val="left" w:pos="3600"/>
        </w:tabs>
        <w:ind w:left="3600" w:hanging="360"/>
      </w:pPr>
      <w:rPr>
        <w:rFonts w:ascii="Courier New" w:hAnsi="Courier New"/>
      </w:rPr>
    </w:lvl>
    <w:lvl w:ilvl="5" w:tplc="B36CC810">
      <w:start w:val="1"/>
      <w:numFmt w:val="bullet"/>
      <w:lvlText w:val=""/>
      <w:lvlJc w:val="left"/>
      <w:pPr>
        <w:tabs>
          <w:tab w:val="left" w:pos="4320"/>
        </w:tabs>
        <w:ind w:left="4320" w:hanging="360"/>
      </w:pPr>
      <w:rPr>
        <w:rFonts w:ascii="Wingdings" w:hAnsi="Wingdings"/>
      </w:rPr>
    </w:lvl>
    <w:lvl w:ilvl="6" w:tplc="838C296A">
      <w:start w:val="1"/>
      <w:numFmt w:val="bullet"/>
      <w:lvlText w:val=""/>
      <w:lvlJc w:val="left"/>
      <w:pPr>
        <w:tabs>
          <w:tab w:val="left" w:pos="5040"/>
        </w:tabs>
        <w:ind w:left="5040" w:hanging="360"/>
      </w:pPr>
      <w:rPr>
        <w:rFonts w:ascii="Symbol" w:hAnsi="Symbol"/>
      </w:rPr>
    </w:lvl>
    <w:lvl w:ilvl="7" w:tplc="3C087984">
      <w:start w:val="1"/>
      <w:numFmt w:val="bullet"/>
      <w:lvlText w:val="o"/>
      <w:lvlJc w:val="left"/>
      <w:pPr>
        <w:tabs>
          <w:tab w:val="left" w:pos="5760"/>
        </w:tabs>
        <w:ind w:left="5760" w:hanging="360"/>
      </w:pPr>
      <w:rPr>
        <w:rFonts w:ascii="Courier New" w:hAnsi="Courier New"/>
      </w:rPr>
    </w:lvl>
    <w:lvl w:ilvl="8" w:tplc="2C24C358">
      <w:start w:val="1"/>
      <w:numFmt w:val="bullet"/>
      <w:lvlText w:val=""/>
      <w:lvlJc w:val="left"/>
      <w:pPr>
        <w:tabs>
          <w:tab w:val="left" w:pos="6480"/>
        </w:tabs>
        <w:ind w:left="6480" w:hanging="360"/>
      </w:pPr>
      <w:rPr>
        <w:rFonts w:ascii="Wingdings" w:hAnsi="Wingdings"/>
      </w:rPr>
    </w:lvl>
  </w:abstractNum>
  <w:abstractNum w:abstractNumId="15" w15:restartNumberingAfterBreak="0">
    <w:nsid w:val="62E240C3"/>
    <w:multiLevelType w:val="hybridMultilevel"/>
    <w:tmpl w:val="88186E6E"/>
    <w:lvl w:ilvl="0" w:tplc="EE6066EC">
      <w:start w:val="1"/>
      <w:numFmt w:val="decimal"/>
      <w:lvlText w:val="%1."/>
      <w:lvlJc w:val="left"/>
      <w:pPr>
        <w:tabs>
          <w:tab w:val="left" w:pos="720"/>
        </w:tabs>
        <w:ind w:left="720" w:hanging="360"/>
      </w:pPr>
    </w:lvl>
    <w:lvl w:ilvl="1" w:tplc="F280D652">
      <w:start w:val="1"/>
      <w:numFmt w:val="lowerLetter"/>
      <w:lvlText w:val="%2."/>
      <w:lvlJc w:val="left"/>
      <w:pPr>
        <w:tabs>
          <w:tab w:val="left" w:pos="1440"/>
        </w:tabs>
        <w:ind w:left="1440" w:hanging="360"/>
      </w:pPr>
    </w:lvl>
    <w:lvl w:ilvl="2" w:tplc="BD169574">
      <w:start w:val="1"/>
      <w:numFmt w:val="lowerRoman"/>
      <w:lvlText w:val="%3."/>
      <w:lvlJc w:val="right"/>
      <w:pPr>
        <w:tabs>
          <w:tab w:val="left" w:pos="2160"/>
        </w:tabs>
        <w:ind w:left="2160" w:hanging="180"/>
      </w:pPr>
    </w:lvl>
    <w:lvl w:ilvl="3" w:tplc="F5E6256A">
      <w:start w:val="1"/>
      <w:numFmt w:val="decimal"/>
      <w:lvlText w:val="%4."/>
      <w:lvlJc w:val="left"/>
      <w:pPr>
        <w:tabs>
          <w:tab w:val="left" w:pos="2880"/>
        </w:tabs>
        <w:ind w:left="2880" w:hanging="360"/>
      </w:pPr>
    </w:lvl>
    <w:lvl w:ilvl="4" w:tplc="D19E14A8">
      <w:start w:val="1"/>
      <w:numFmt w:val="lowerLetter"/>
      <w:lvlText w:val="%5."/>
      <w:lvlJc w:val="left"/>
      <w:pPr>
        <w:tabs>
          <w:tab w:val="left" w:pos="3600"/>
        </w:tabs>
        <w:ind w:left="3600" w:hanging="360"/>
      </w:pPr>
    </w:lvl>
    <w:lvl w:ilvl="5" w:tplc="E6DC2CE0">
      <w:start w:val="1"/>
      <w:numFmt w:val="lowerRoman"/>
      <w:lvlText w:val="%6."/>
      <w:lvlJc w:val="right"/>
      <w:pPr>
        <w:tabs>
          <w:tab w:val="left" w:pos="4320"/>
        </w:tabs>
        <w:ind w:left="4320" w:hanging="180"/>
      </w:pPr>
    </w:lvl>
    <w:lvl w:ilvl="6" w:tplc="1A323C26">
      <w:start w:val="1"/>
      <w:numFmt w:val="decimal"/>
      <w:lvlText w:val="%7."/>
      <w:lvlJc w:val="left"/>
      <w:pPr>
        <w:tabs>
          <w:tab w:val="left" w:pos="5040"/>
        </w:tabs>
        <w:ind w:left="5040" w:hanging="360"/>
      </w:pPr>
    </w:lvl>
    <w:lvl w:ilvl="7" w:tplc="0630B23A">
      <w:start w:val="1"/>
      <w:numFmt w:val="lowerLetter"/>
      <w:lvlText w:val="%8."/>
      <w:lvlJc w:val="left"/>
      <w:pPr>
        <w:tabs>
          <w:tab w:val="left" w:pos="5760"/>
        </w:tabs>
        <w:ind w:left="5760" w:hanging="360"/>
      </w:pPr>
    </w:lvl>
    <w:lvl w:ilvl="8" w:tplc="E08C1EB0">
      <w:start w:val="1"/>
      <w:numFmt w:val="lowerRoman"/>
      <w:lvlText w:val="%9."/>
      <w:lvlJc w:val="right"/>
      <w:pPr>
        <w:tabs>
          <w:tab w:val="left" w:pos="6480"/>
        </w:tabs>
        <w:ind w:left="6480" w:hanging="180"/>
      </w:pPr>
    </w:lvl>
  </w:abstractNum>
  <w:num w:numId="1">
    <w:abstractNumId w:val="9"/>
  </w:num>
  <w:num w:numId="2">
    <w:abstractNumId w:val="11"/>
  </w:num>
  <w:num w:numId="3">
    <w:abstractNumId w:val="8"/>
  </w:num>
  <w:num w:numId="4">
    <w:abstractNumId w:val="3"/>
  </w:num>
  <w:num w:numId="5">
    <w:abstractNumId w:val="7"/>
  </w:num>
  <w:num w:numId="6">
    <w:abstractNumId w:val="6"/>
  </w:num>
  <w:num w:numId="7">
    <w:abstractNumId w:val="4"/>
  </w:num>
  <w:num w:numId="8">
    <w:abstractNumId w:val="1"/>
  </w:num>
  <w:num w:numId="9">
    <w:abstractNumId w:val="0"/>
  </w:num>
  <w:num w:numId="10">
    <w:abstractNumId w:val="10"/>
  </w:num>
  <w:num w:numId="11">
    <w:abstractNumId w:val="14"/>
  </w:num>
  <w:num w:numId="12">
    <w:abstractNumId w:val="5"/>
  </w:num>
  <w:num w:numId="13">
    <w:abstractNumId w:val="15"/>
  </w:num>
  <w:num w:numId="14">
    <w:abstractNumId w:val="2"/>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62"/>
    <w:rsid w:val="00076692"/>
    <w:rsid w:val="00082455"/>
    <w:rsid w:val="00170BC0"/>
    <w:rsid w:val="00466875"/>
    <w:rsid w:val="005500B9"/>
    <w:rsid w:val="006C5FE3"/>
    <w:rsid w:val="00B73115"/>
    <w:rsid w:val="00BE682C"/>
    <w:rsid w:val="00E57F88"/>
    <w:rsid w:val="00E61E62"/>
    <w:rsid w:val="00E6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E627D-6E7F-4AE0-B1D4-C96CB52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5582</Words>
  <Characters>32939</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Saksová</dc:creator>
  <cp:lastModifiedBy>Miroslava Saksová</cp:lastModifiedBy>
  <cp:revision>3</cp:revision>
  <cp:lastPrinted>2020-09-23T09:01:00Z</cp:lastPrinted>
  <dcterms:created xsi:type="dcterms:W3CDTF">2020-10-12T12:26:00Z</dcterms:created>
  <dcterms:modified xsi:type="dcterms:W3CDTF">2020-10-12T12:27:00Z</dcterms:modified>
</cp:coreProperties>
</file>