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FB424" w14:textId="77777777" w:rsidR="009D2B69" w:rsidRPr="00F73633" w:rsidRDefault="009D2B69" w:rsidP="003A4812">
      <w:pPr>
        <w:pStyle w:val="Zkladntext"/>
        <w:rPr>
          <w:b/>
        </w:rPr>
      </w:pPr>
      <w:r w:rsidRPr="00F73633">
        <w:rPr>
          <w:b/>
        </w:rPr>
        <w:t>Smluvní strany:</w:t>
      </w:r>
    </w:p>
    <w:p w14:paraId="3DDE7C08" w14:textId="77777777" w:rsidR="003A4812" w:rsidRDefault="003A4812" w:rsidP="003A4812">
      <w:pPr>
        <w:pStyle w:val="Zkladntext"/>
      </w:pPr>
    </w:p>
    <w:p w14:paraId="05D052E3" w14:textId="77777777" w:rsidR="00133314" w:rsidRDefault="00133314" w:rsidP="00133314">
      <w:pPr>
        <w:pStyle w:val="Zkladntext"/>
      </w:pPr>
    </w:p>
    <w:p w14:paraId="24087D26" w14:textId="7A07B052" w:rsidR="00133314" w:rsidRDefault="00133314" w:rsidP="00133314">
      <w:pPr>
        <w:pStyle w:val="Zkladntext"/>
        <w:tabs>
          <w:tab w:val="left" w:pos="1985"/>
        </w:tabs>
        <w:ind w:left="567" w:hanging="567"/>
        <w:rPr>
          <w:b/>
        </w:rPr>
      </w:pPr>
      <w:r w:rsidRPr="00F73633">
        <w:rPr>
          <w:b/>
          <w:bCs/>
        </w:rPr>
        <w:t>1.</w:t>
      </w:r>
      <w:r>
        <w:rPr>
          <w:bCs/>
        </w:rPr>
        <w:t xml:space="preserve"> </w:t>
      </w:r>
      <w:r>
        <w:rPr>
          <w:bCs/>
        </w:rPr>
        <w:tab/>
      </w:r>
      <w:r w:rsidR="00D57786">
        <w:rPr>
          <w:b/>
          <w:szCs w:val="24"/>
        </w:rPr>
        <w:t>Západočeská univerzita v Plzni</w:t>
      </w:r>
      <w:r>
        <w:rPr>
          <w:bCs/>
        </w:rPr>
        <w:tab/>
      </w:r>
    </w:p>
    <w:p w14:paraId="74B5D47F" w14:textId="32F77012" w:rsidR="00133314" w:rsidRDefault="00D57786" w:rsidP="00133314">
      <w:pPr>
        <w:pStyle w:val="Zkladntext"/>
        <w:tabs>
          <w:tab w:val="left" w:pos="1985"/>
        </w:tabs>
        <w:ind w:left="567" w:hanging="567"/>
      </w:pPr>
      <w:r>
        <w:tab/>
        <w:t>adresa sídla: Univerzitní 2732/8, 301 00 Plzeň</w:t>
      </w:r>
      <w:r w:rsidR="00133314">
        <w:tab/>
      </w:r>
    </w:p>
    <w:p w14:paraId="7EA60717" w14:textId="73FF534E" w:rsidR="00133314" w:rsidRDefault="00D57786" w:rsidP="00133314">
      <w:pPr>
        <w:pStyle w:val="Zkladntext"/>
        <w:tabs>
          <w:tab w:val="left" w:pos="1985"/>
        </w:tabs>
        <w:ind w:left="567" w:hanging="567"/>
      </w:pPr>
      <w:r>
        <w:tab/>
        <w:t xml:space="preserve">IČO: 49777513 </w:t>
      </w:r>
      <w:r w:rsidR="00133314">
        <w:tab/>
      </w:r>
    </w:p>
    <w:p w14:paraId="426B0068" w14:textId="1D85CA7A" w:rsidR="00133314" w:rsidRDefault="00D57786" w:rsidP="00133314">
      <w:pPr>
        <w:pStyle w:val="Zkladntext"/>
        <w:tabs>
          <w:tab w:val="left" w:pos="1985"/>
        </w:tabs>
        <w:ind w:left="567" w:hanging="567"/>
      </w:pPr>
      <w:r>
        <w:tab/>
        <w:t>zastoupená: doc. Ing. Luďkem Hynčíkem, Ph.D., prorektorem pro vědu a výzkum</w:t>
      </w:r>
    </w:p>
    <w:p w14:paraId="1DFB63C9" w14:textId="4C1E9AF2" w:rsidR="00133314" w:rsidRDefault="00133314" w:rsidP="00133314">
      <w:pPr>
        <w:pStyle w:val="Zkladntext"/>
        <w:tabs>
          <w:tab w:val="left" w:pos="1985"/>
        </w:tabs>
        <w:ind w:left="567" w:hanging="567"/>
      </w:pPr>
      <w:r>
        <w:tab/>
      </w:r>
      <w:r>
        <w:rPr>
          <w:bCs/>
        </w:rPr>
        <w:t>(dále jen</w:t>
      </w:r>
      <w:r w:rsidR="00D57786">
        <w:rPr>
          <w:b/>
        </w:rPr>
        <w:t xml:space="preserve"> „příjemce“ či „ZČU</w:t>
      </w:r>
      <w:r>
        <w:rPr>
          <w:b/>
        </w:rPr>
        <w:t>“</w:t>
      </w:r>
      <w:r w:rsidRPr="0099272E">
        <w:t>)</w:t>
      </w:r>
      <w:r>
        <w:rPr>
          <w:b/>
        </w:rPr>
        <w:t xml:space="preserve"> </w:t>
      </w:r>
    </w:p>
    <w:p w14:paraId="5B12EB21" w14:textId="77777777" w:rsidR="005D1D5D" w:rsidRDefault="005D1D5D" w:rsidP="00133314">
      <w:pPr>
        <w:pStyle w:val="Zkladntext"/>
      </w:pPr>
    </w:p>
    <w:p w14:paraId="502FCCDE" w14:textId="52AD3D3B" w:rsidR="00133314" w:rsidRPr="00B910F7" w:rsidRDefault="00133314" w:rsidP="00133314">
      <w:pPr>
        <w:pStyle w:val="Zkladntext"/>
      </w:pPr>
      <w:r w:rsidRPr="00B910F7">
        <w:t>a</w:t>
      </w:r>
    </w:p>
    <w:p w14:paraId="54D338FD" w14:textId="77777777" w:rsidR="00133314" w:rsidRDefault="00133314" w:rsidP="00133314">
      <w:pPr>
        <w:pStyle w:val="Zkladntext"/>
      </w:pPr>
    </w:p>
    <w:p w14:paraId="463E21AB" w14:textId="0C06C0FA" w:rsidR="00133314" w:rsidRPr="00981A5E" w:rsidRDefault="00133314" w:rsidP="00133314">
      <w:pPr>
        <w:pStyle w:val="Zkladntext"/>
        <w:tabs>
          <w:tab w:val="left" w:pos="1985"/>
        </w:tabs>
        <w:ind w:left="567" w:hanging="567"/>
        <w:rPr>
          <w:b/>
          <w:szCs w:val="24"/>
        </w:rPr>
      </w:pPr>
      <w:r w:rsidRPr="00F73633">
        <w:rPr>
          <w:b/>
          <w:bCs/>
        </w:rPr>
        <w:t>2.</w:t>
      </w:r>
      <w:r w:rsidRPr="00714548">
        <w:rPr>
          <w:szCs w:val="24"/>
        </w:rPr>
        <w:t xml:space="preserve"> </w:t>
      </w:r>
      <w:r>
        <w:rPr>
          <w:szCs w:val="24"/>
        </w:rPr>
        <w:tab/>
      </w:r>
      <w:r w:rsidR="00D57786">
        <w:rPr>
          <w:b/>
          <w:szCs w:val="24"/>
        </w:rPr>
        <w:t>BV elektronik s.r.o.</w:t>
      </w:r>
      <w:r w:rsidRPr="00655A1E">
        <w:rPr>
          <w:b/>
          <w:bCs/>
          <w:szCs w:val="24"/>
        </w:rPr>
        <w:tab/>
      </w:r>
    </w:p>
    <w:p w14:paraId="589E7C34" w14:textId="2671450E" w:rsidR="00133314" w:rsidRPr="00981A5E" w:rsidRDefault="00133314" w:rsidP="00133314">
      <w:pPr>
        <w:pStyle w:val="Zkladntext"/>
        <w:tabs>
          <w:tab w:val="left" w:pos="1985"/>
        </w:tabs>
        <w:ind w:left="567" w:hanging="567"/>
        <w:rPr>
          <w:szCs w:val="24"/>
        </w:rPr>
      </w:pPr>
      <w:r>
        <w:rPr>
          <w:szCs w:val="24"/>
        </w:rPr>
        <w:tab/>
      </w:r>
      <w:r w:rsidRPr="00981A5E">
        <w:rPr>
          <w:szCs w:val="24"/>
        </w:rPr>
        <w:t>adresa sídla:</w:t>
      </w:r>
      <w:r w:rsidR="00D57786">
        <w:rPr>
          <w:szCs w:val="24"/>
        </w:rPr>
        <w:t xml:space="preserve"> V luhu 715/6, Nusle, 140 00 Praha 4</w:t>
      </w:r>
      <w:bookmarkStart w:id="0" w:name="_GoBack"/>
      <w:bookmarkEnd w:id="0"/>
    </w:p>
    <w:p w14:paraId="530FC3FC" w14:textId="28DF4A32" w:rsidR="00133314" w:rsidRPr="00981A5E" w:rsidRDefault="00133314" w:rsidP="00133314">
      <w:pPr>
        <w:pStyle w:val="Zkladntext"/>
        <w:tabs>
          <w:tab w:val="left" w:pos="1985"/>
        </w:tabs>
        <w:ind w:left="567" w:hanging="567"/>
        <w:rPr>
          <w:szCs w:val="24"/>
        </w:rPr>
      </w:pPr>
      <w:r>
        <w:rPr>
          <w:szCs w:val="24"/>
        </w:rPr>
        <w:tab/>
      </w:r>
      <w:r w:rsidRPr="00981A5E">
        <w:rPr>
          <w:szCs w:val="24"/>
        </w:rPr>
        <w:t>IČ</w:t>
      </w:r>
      <w:r w:rsidR="00D57786">
        <w:rPr>
          <w:szCs w:val="24"/>
        </w:rPr>
        <w:t>O</w:t>
      </w:r>
      <w:r w:rsidRPr="00981A5E">
        <w:rPr>
          <w:szCs w:val="24"/>
        </w:rPr>
        <w:t>:</w:t>
      </w:r>
      <w:r>
        <w:rPr>
          <w:szCs w:val="24"/>
        </w:rPr>
        <w:t xml:space="preserve"> </w:t>
      </w:r>
      <w:r w:rsidR="00D57786">
        <w:t>60468173</w:t>
      </w:r>
    </w:p>
    <w:p w14:paraId="1EDE865F" w14:textId="70565F73" w:rsidR="00133314" w:rsidRPr="00981A5E" w:rsidRDefault="00133314" w:rsidP="00133314">
      <w:pPr>
        <w:pStyle w:val="Zkladntext"/>
        <w:tabs>
          <w:tab w:val="left" w:pos="1985"/>
        </w:tabs>
        <w:ind w:left="567" w:hanging="567"/>
        <w:rPr>
          <w:szCs w:val="24"/>
        </w:rPr>
      </w:pPr>
      <w:r>
        <w:rPr>
          <w:szCs w:val="24"/>
        </w:rPr>
        <w:tab/>
      </w:r>
      <w:r w:rsidRPr="00981A5E">
        <w:rPr>
          <w:szCs w:val="24"/>
        </w:rPr>
        <w:t>zastoupená</w:t>
      </w:r>
      <w:r w:rsidRPr="00546E42">
        <w:rPr>
          <w:szCs w:val="24"/>
        </w:rPr>
        <w:t>:</w:t>
      </w:r>
      <w:r w:rsidRPr="00546E42">
        <w:rPr>
          <w:i/>
          <w:szCs w:val="24"/>
        </w:rPr>
        <w:t xml:space="preserve"> </w:t>
      </w:r>
      <w:r w:rsidR="00546E42" w:rsidRPr="00546E42">
        <w:rPr>
          <w:szCs w:val="24"/>
        </w:rPr>
        <w:t>Ing. Jiřím Valentou, CSc</w:t>
      </w:r>
      <w:r w:rsidR="00546E42" w:rsidRPr="00546E42">
        <w:rPr>
          <w:i/>
          <w:szCs w:val="24"/>
        </w:rPr>
        <w:t>.</w:t>
      </w:r>
      <w:r w:rsidR="004F3390" w:rsidRPr="00546E42">
        <w:rPr>
          <w:szCs w:val="24"/>
        </w:rPr>
        <w:t>,</w:t>
      </w:r>
      <w:r w:rsidR="004F3390">
        <w:t xml:space="preserve"> jednatelem</w:t>
      </w:r>
    </w:p>
    <w:p w14:paraId="59D5AC99" w14:textId="4C7999BA" w:rsidR="00133314" w:rsidRDefault="00133314" w:rsidP="00133314">
      <w:pPr>
        <w:pStyle w:val="Zkladntext"/>
        <w:tabs>
          <w:tab w:val="left" w:pos="1985"/>
        </w:tabs>
        <w:ind w:left="567" w:hanging="567"/>
      </w:pPr>
      <w:r>
        <w:tab/>
      </w:r>
      <w:r>
        <w:rPr>
          <w:bCs/>
        </w:rPr>
        <w:t>(dále jen</w:t>
      </w:r>
      <w:r>
        <w:rPr>
          <w:b/>
        </w:rPr>
        <w:t xml:space="preserve"> „da</w:t>
      </w:r>
      <w:r w:rsidR="004F3390">
        <w:rPr>
          <w:b/>
        </w:rPr>
        <w:t>lší účastník projektu 1“ či „BVE</w:t>
      </w:r>
      <w:r>
        <w:rPr>
          <w:b/>
        </w:rPr>
        <w:t>“</w:t>
      </w:r>
      <w:r w:rsidRPr="00A22B2A">
        <w:t>)</w:t>
      </w:r>
    </w:p>
    <w:p w14:paraId="6DD6ACBD" w14:textId="77777777" w:rsidR="005D1D5D" w:rsidRDefault="005D1D5D" w:rsidP="00133314">
      <w:pPr>
        <w:pStyle w:val="Zkladntext"/>
        <w:tabs>
          <w:tab w:val="left" w:pos="1985"/>
        </w:tabs>
        <w:ind w:left="567" w:hanging="567"/>
        <w:rPr>
          <w:bCs/>
        </w:rPr>
      </w:pPr>
    </w:p>
    <w:p w14:paraId="754B4B5C" w14:textId="66E4AD3B" w:rsidR="00133314" w:rsidRDefault="005D1D5D" w:rsidP="00133314">
      <w:pPr>
        <w:pStyle w:val="Zkladntext"/>
        <w:tabs>
          <w:tab w:val="left" w:pos="1985"/>
        </w:tabs>
        <w:ind w:left="567" w:hanging="567"/>
        <w:rPr>
          <w:bCs/>
        </w:rPr>
      </w:pPr>
      <w:r>
        <w:rPr>
          <w:bCs/>
        </w:rPr>
        <w:t>a</w:t>
      </w:r>
    </w:p>
    <w:p w14:paraId="261D11B1" w14:textId="77777777" w:rsidR="005D1D5D" w:rsidRDefault="005D1D5D" w:rsidP="00133314">
      <w:pPr>
        <w:pStyle w:val="Zkladntext"/>
        <w:tabs>
          <w:tab w:val="left" w:pos="1985"/>
        </w:tabs>
        <w:ind w:left="567" w:hanging="567"/>
        <w:rPr>
          <w:bCs/>
        </w:rPr>
      </w:pPr>
    </w:p>
    <w:p w14:paraId="64970A32" w14:textId="57B45D38" w:rsidR="00133314" w:rsidRPr="00981A5E" w:rsidRDefault="00133314" w:rsidP="00133314">
      <w:pPr>
        <w:pStyle w:val="Zkladntext"/>
        <w:tabs>
          <w:tab w:val="left" w:pos="1985"/>
        </w:tabs>
        <w:ind w:left="567" w:hanging="567"/>
        <w:rPr>
          <w:b/>
          <w:szCs w:val="24"/>
        </w:rPr>
      </w:pPr>
      <w:r>
        <w:rPr>
          <w:bCs/>
        </w:rPr>
        <w:t xml:space="preserve">3. </w:t>
      </w:r>
      <w:r>
        <w:rPr>
          <w:szCs w:val="24"/>
        </w:rPr>
        <w:tab/>
      </w:r>
      <w:r w:rsidR="004F3390">
        <w:rPr>
          <w:b/>
          <w:szCs w:val="24"/>
        </w:rPr>
        <w:t>Univerzita Hradec Králové</w:t>
      </w:r>
      <w:r w:rsidRPr="00655A1E">
        <w:rPr>
          <w:b/>
          <w:bCs/>
          <w:szCs w:val="24"/>
        </w:rPr>
        <w:tab/>
      </w:r>
    </w:p>
    <w:p w14:paraId="116F1116" w14:textId="0FAF9F8C" w:rsidR="00133314" w:rsidRPr="00981A5E" w:rsidRDefault="00133314" w:rsidP="00133314">
      <w:pPr>
        <w:pStyle w:val="Zkladntext"/>
        <w:tabs>
          <w:tab w:val="left" w:pos="1985"/>
        </w:tabs>
        <w:ind w:left="567" w:hanging="567"/>
        <w:rPr>
          <w:szCs w:val="24"/>
        </w:rPr>
      </w:pPr>
      <w:r>
        <w:rPr>
          <w:szCs w:val="24"/>
        </w:rPr>
        <w:tab/>
      </w:r>
      <w:r w:rsidRPr="00981A5E">
        <w:rPr>
          <w:szCs w:val="24"/>
        </w:rPr>
        <w:t>adresa sídla:</w:t>
      </w:r>
      <w:r w:rsidR="004F3390">
        <w:rPr>
          <w:szCs w:val="24"/>
        </w:rPr>
        <w:t xml:space="preserve"> Hradecká 1249/6, 500 03 Hradec Králové</w:t>
      </w:r>
    </w:p>
    <w:p w14:paraId="6CEF2233" w14:textId="488106DC" w:rsidR="00133314" w:rsidRPr="00981A5E" w:rsidRDefault="00133314" w:rsidP="00133314">
      <w:pPr>
        <w:pStyle w:val="Zkladntext"/>
        <w:tabs>
          <w:tab w:val="left" w:pos="1985"/>
        </w:tabs>
        <w:ind w:left="567" w:hanging="567"/>
        <w:rPr>
          <w:szCs w:val="24"/>
        </w:rPr>
      </w:pPr>
      <w:r>
        <w:rPr>
          <w:szCs w:val="24"/>
        </w:rPr>
        <w:tab/>
      </w:r>
      <w:r w:rsidRPr="00981A5E">
        <w:rPr>
          <w:szCs w:val="24"/>
        </w:rPr>
        <w:t>IČ</w:t>
      </w:r>
      <w:r w:rsidR="004F3390">
        <w:rPr>
          <w:szCs w:val="24"/>
        </w:rPr>
        <w:t>O</w:t>
      </w:r>
      <w:r w:rsidRPr="00981A5E">
        <w:rPr>
          <w:szCs w:val="24"/>
        </w:rPr>
        <w:t>:</w:t>
      </w:r>
      <w:r w:rsidR="004F3390">
        <w:rPr>
          <w:szCs w:val="24"/>
        </w:rPr>
        <w:t xml:space="preserve"> 62690094</w:t>
      </w:r>
      <w:r>
        <w:rPr>
          <w:szCs w:val="24"/>
        </w:rPr>
        <w:t xml:space="preserve"> </w:t>
      </w:r>
    </w:p>
    <w:p w14:paraId="2CFFFAFC" w14:textId="42226AD4" w:rsidR="00133314" w:rsidRPr="00981A5E" w:rsidRDefault="00133314" w:rsidP="00133314">
      <w:pPr>
        <w:pStyle w:val="Zkladntext"/>
        <w:tabs>
          <w:tab w:val="left" w:pos="1985"/>
        </w:tabs>
        <w:ind w:left="567" w:hanging="567"/>
        <w:rPr>
          <w:szCs w:val="24"/>
        </w:rPr>
      </w:pPr>
      <w:r>
        <w:rPr>
          <w:szCs w:val="24"/>
        </w:rPr>
        <w:tab/>
      </w:r>
      <w:r w:rsidRPr="00981A5E">
        <w:rPr>
          <w:szCs w:val="24"/>
        </w:rPr>
        <w:t>zastoupená:</w:t>
      </w:r>
      <w:r w:rsidR="004F3390">
        <w:rPr>
          <w:szCs w:val="24"/>
        </w:rPr>
        <w:t xml:space="preserve"> </w:t>
      </w:r>
      <w:r w:rsidR="004F3390">
        <w:rPr>
          <w:rFonts w:ascii="Arial" w:hAnsi="Arial" w:cs="Arial"/>
          <w:i/>
          <w:sz w:val="20"/>
        </w:rPr>
        <w:t xml:space="preserve"> </w:t>
      </w:r>
      <w:r w:rsidR="000B3949" w:rsidRPr="000B3949">
        <w:rPr>
          <w:rFonts w:ascii="Comenia-Sans-Regular" w:hAnsi="Comenia-Sans-Regular" w:cs="Arial"/>
          <w:color w:val="000000"/>
          <w:szCs w:val="24"/>
        </w:rPr>
        <w:t>prof. Ing. Kamil</w:t>
      </w:r>
      <w:r w:rsidR="000B3949">
        <w:rPr>
          <w:rFonts w:ascii="Comenia-Sans-Regular" w:hAnsi="Comenia-Sans-Regular" w:cs="Arial"/>
          <w:color w:val="000000"/>
          <w:szCs w:val="24"/>
        </w:rPr>
        <w:t>em Kučou</w:t>
      </w:r>
      <w:r w:rsidR="000B3949" w:rsidRPr="000B3949">
        <w:rPr>
          <w:rFonts w:ascii="Comenia-Sans-Regular" w:hAnsi="Comenia-Sans-Regular" w:cs="Arial"/>
          <w:color w:val="000000"/>
          <w:szCs w:val="24"/>
        </w:rPr>
        <w:t>, Ph.D</w:t>
      </w:r>
      <w:r w:rsidR="000B3949" w:rsidRPr="000B3949">
        <w:rPr>
          <w:rFonts w:ascii="Comenia-Sans-Regular" w:hAnsi="Comenia-Sans-Regular" w:cs="Arial"/>
          <w:color w:val="000000"/>
          <w:sz w:val="22"/>
          <w:szCs w:val="22"/>
        </w:rPr>
        <w:t>.</w:t>
      </w:r>
      <w:r w:rsidR="000B3949">
        <w:rPr>
          <w:rFonts w:ascii="Comenia-Sans-Regular" w:hAnsi="Comenia-Sans-Regular" w:cs="Arial"/>
          <w:color w:val="000000"/>
          <w:sz w:val="22"/>
          <w:szCs w:val="22"/>
        </w:rPr>
        <w:t>, rektorem UHK</w:t>
      </w:r>
    </w:p>
    <w:p w14:paraId="734C6425" w14:textId="24DBDD43" w:rsidR="00133314" w:rsidRDefault="00133314" w:rsidP="00133314">
      <w:pPr>
        <w:pStyle w:val="Zkladntext"/>
        <w:tabs>
          <w:tab w:val="left" w:pos="1985"/>
        </w:tabs>
        <w:ind w:left="567" w:hanging="567"/>
        <w:rPr>
          <w:bCs/>
        </w:rPr>
      </w:pPr>
      <w:r>
        <w:tab/>
      </w:r>
      <w:r>
        <w:rPr>
          <w:bCs/>
        </w:rPr>
        <w:t>(dále jen</w:t>
      </w:r>
      <w:r>
        <w:rPr>
          <w:b/>
        </w:rPr>
        <w:t xml:space="preserve"> „další účastník projektu 2“</w:t>
      </w:r>
      <w:r w:rsidRPr="001A1CBE">
        <w:rPr>
          <w:b/>
        </w:rPr>
        <w:t xml:space="preserve"> </w:t>
      </w:r>
      <w:r w:rsidR="004F3390">
        <w:rPr>
          <w:b/>
        </w:rPr>
        <w:t>či „UHK</w:t>
      </w:r>
      <w:r>
        <w:rPr>
          <w:b/>
        </w:rPr>
        <w:t>“</w:t>
      </w:r>
      <w:r w:rsidRPr="00A22B2A">
        <w:t>)</w:t>
      </w:r>
    </w:p>
    <w:p w14:paraId="7A61E4AC" w14:textId="77777777" w:rsidR="003A4812" w:rsidRDefault="003A4812" w:rsidP="00F73633">
      <w:pPr>
        <w:pStyle w:val="Zkladntext"/>
        <w:tabs>
          <w:tab w:val="left" w:pos="1985"/>
        </w:tabs>
        <w:rPr>
          <w:bCs/>
        </w:rPr>
      </w:pPr>
    </w:p>
    <w:p w14:paraId="188E864F" w14:textId="77777777" w:rsidR="002B2D50" w:rsidRDefault="002B2D50" w:rsidP="003A4812">
      <w:pPr>
        <w:pStyle w:val="Zkladntext"/>
      </w:pPr>
      <w:r>
        <w:t>uzavírají níže uvedené</w:t>
      </w:r>
      <w:r w:rsidR="00C540B5">
        <w:t>ho</w:t>
      </w:r>
      <w:r>
        <w:t xml:space="preserve"> dne, měsíce a roku tuto </w:t>
      </w:r>
    </w:p>
    <w:p w14:paraId="2EC346DD" w14:textId="77777777" w:rsidR="00B910F7" w:rsidRPr="00B910F7" w:rsidRDefault="00B910F7" w:rsidP="002B2D50">
      <w:pPr>
        <w:pStyle w:val="Zkladntext"/>
        <w:jc w:val="center"/>
        <w:rPr>
          <w:b/>
          <w:sz w:val="36"/>
          <w:szCs w:val="36"/>
        </w:rPr>
      </w:pPr>
    </w:p>
    <w:p w14:paraId="14824EAD" w14:textId="77777777" w:rsidR="002B2D50" w:rsidRDefault="002B2D50" w:rsidP="002B2D50">
      <w:pPr>
        <w:pStyle w:val="Zkladntext"/>
        <w:jc w:val="center"/>
        <w:rPr>
          <w:b/>
          <w:sz w:val="36"/>
        </w:rPr>
      </w:pPr>
      <w:r>
        <w:rPr>
          <w:b/>
          <w:sz w:val="36"/>
        </w:rPr>
        <w:t xml:space="preserve">Smlouvu o využití výsledků </w:t>
      </w:r>
    </w:p>
    <w:p w14:paraId="6610F3C6" w14:textId="77777777" w:rsidR="002B2D50" w:rsidRDefault="002B2D50" w:rsidP="002B2D50">
      <w:pPr>
        <w:pStyle w:val="Zkladntext"/>
        <w:jc w:val="center"/>
        <w:rPr>
          <w:b/>
          <w:sz w:val="36"/>
        </w:rPr>
      </w:pPr>
      <w:r>
        <w:rPr>
          <w:b/>
          <w:sz w:val="36"/>
        </w:rPr>
        <w:t>dosažených při řešení projektu výzkumu a vývoje</w:t>
      </w:r>
    </w:p>
    <w:p w14:paraId="3364E439" w14:textId="77777777" w:rsidR="003A4812" w:rsidRDefault="003A4812" w:rsidP="006922EA">
      <w:pPr>
        <w:pStyle w:val="Zkladntext"/>
        <w:jc w:val="both"/>
      </w:pPr>
    </w:p>
    <w:p w14:paraId="40942AC2" w14:textId="77777777" w:rsidR="009D2B69" w:rsidRDefault="009D2B69" w:rsidP="006922EA">
      <w:pPr>
        <w:pStyle w:val="Zkladntext"/>
        <w:jc w:val="center"/>
        <w:rPr>
          <w:b/>
        </w:rPr>
      </w:pPr>
      <w:r>
        <w:rPr>
          <w:b/>
        </w:rPr>
        <w:t>I.</w:t>
      </w:r>
    </w:p>
    <w:p w14:paraId="0F393C55" w14:textId="77777777" w:rsidR="009D2B69" w:rsidRDefault="009D2B69">
      <w:pPr>
        <w:pStyle w:val="Zkladntext"/>
        <w:jc w:val="center"/>
        <w:rPr>
          <w:b/>
        </w:rPr>
      </w:pPr>
      <w:r>
        <w:rPr>
          <w:b/>
          <w:bCs/>
        </w:rPr>
        <w:t>Základní údaje o projektu</w:t>
      </w:r>
    </w:p>
    <w:p w14:paraId="21CC32EA" w14:textId="77777777" w:rsidR="002B2D50" w:rsidRDefault="002B2D50" w:rsidP="002B2D50">
      <w:pPr>
        <w:pStyle w:val="Zkladntextodsazen"/>
        <w:ind w:firstLine="0"/>
      </w:pPr>
    </w:p>
    <w:p w14:paraId="31CA1107" w14:textId="511EE395" w:rsidR="002B2D50" w:rsidRDefault="00A22B2A" w:rsidP="002B2D50">
      <w:pPr>
        <w:pStyle w:val="Zkladntextodsazen"/>
        <w:numPr>
          <w:ilvl w:val="0"/>
          <w:numId w:val="21"/>
        </w:numPr>
        <w:ind w:hanging="720"/>
      </w:pPr>
      <w:r>
        <w:t>Příjemce řeší</w:t>
      </w:r>
      <w:r w:rsidR="00B910F7">
        <w:t xml:space="preserve"> s d</w:t>
      </w:r>
      <w:r w:rsidR="00CF7ADF">
        <w:t>alším</w:t>
      </w:r>
      <w:r w:rsidR="00133314">
        <w:t>i</w:t>
      </w:r>
      <w:r w:rsidR="00B910F7">
        <w:t xml:space="preserve"> účastník</w:t>
      </w:r>
      <w:r w:rsidR="00133314">
        <w:t>y</w:t>
      </w:r>
      <w:r w:rsidR="005558AB">
        <w:t xml:space="preserve"> projektu</w:t>
      </w:r>
      <w:r>
        <w:t xml:space="preserve"> na základě výsledků veřejné soutěže vyhlášené </w:t>
      </w:r>
      <w:r w:rsidR="00D57786">
        <w:t xml:space="preserve">Technologickou agenturou České republiky </w:t>
      </w:r>
      <w:r>
        <w:t>(dále jen „</w:t>
      </w:r>
      <w:r w:rsidR="00CF7ADF" w:rsidRPr="0065282D">
        <w:t>poskytovatel</w:t>
      </w:r>
      <w:r>
        <w:t>“</w:t>
      </w:r>
      <w:r w:rsidR="00133314">
        <w:t xml:space="preserve"> či TA ČR</w:t>
      </w:r>
      <w:r>
        <w:t>)</w:t>
      </w:r>
      <w:r w:rsidR="0099272E">
        <w:t xml:space="preserve"> v rámci programu </w:t>
      </w:r>
      <w:r w:rsidR="004F3390">
        <w:t>EPSILON</w:t>
      </w:r>
      <w:r>
        <w:t xml:space="preserve"> </w:t>
      </w:r>
      <w:r w:rsidR="00CF7ADF" w:rsidRPr="008A733E">
        <w:t>projekt výzkumu a vývoje s názvem: „</w:t>
      </w:r>
      <w:r w:rsidR="004F3390">
        <w:t>Kompenzovaný širokopásmový proudový bočník indukčního typu</w:t>
      </w:r>
      <w:r w:rsidR="00CF7ADF" w:rsidRPr="008A733E">
        <w:t xml:space="preserve">“, ev. č. </w:t>
      </w:r>
      <w:r w:rsidR="004F3390">
        <w:t>TH03020322</w:t>
      </w:r>
      <w:r w:rsidR="00CF7ADF" w:rsidRPr="008A733E">
        <w:t xml:space="preserve"> (dále jen „projekt“)</w:t>
      </w:r>
      <w:r w:rsidR="00D0097B">
        <w:t>.</w:t>
      </w:r>
    </w:p>
    <w:p w14:paraId="2FFC011A" w14:textId="77777777" w:rsidR="002B2D50" w:rsidRDefault="002B2D50" w:rsidP="002B2D50">
      <w:pPr>
        <w:pStyle w:val="Zkladntextodsazen"/>
        <w:ind w:left="720" w:firstLine="0"/>
      </w:pPr>
    </w:p>
    <w:p w14:paraId="71C307D4" w14:textId="0E3C2D32" w:rsidR="002B2D50" w:rsidRDefault="009D2B69" w:rsidP="002B2D50">
      <w:pPr>
        <w:pStyle w:val="Zkladntextodsazen"/>
        <w:numPr>
          <w:ilvl w:val="0"/>
          <w:numId w:val="21"/>
        </w:numPr>
        <w:ind w:hanging="720"/>
      </w:pPr>
      <w:r>
        <w:t>Termín ukončení řešení p</w:t>
      </w:r>
      <w:r w:rsidR="00D81034">
        <w:t>roj</w:t>
      </w:r>
      <w:r w:rsidR="00A22B2A">
        <w:t xml:space="preserve">ektu byl stanoven </w:t>
      </w:r>
      <w:r w:rsidR="0065282D">
        <w:t xml:space="preserve">na </w:t>
      </w:r>
      <w:r w:rsidR="004F3390">
        <w:t>12/2020.</w:t>
      </w:r>
    </w:p>
    <w:p w14:paraId="6210317F" w14:textId="77777777" w:rsidR="002B2D50" w:rsidRDefault="002B2D50" w:rsidP="002B2D50">
      <w:pPr>
        <w:pStyle w:val="Odstavecseseznamem"/>
      </w:pPr>
    </w:p>
    <w:p w14:paraId="2247BB1E" w14:textId="6EA8B5AD" w:rsidR="002B2D50" w:rsidRDefault="00A22B2A" w:rsidP="002B2D50">
      <w:pPr>
        <w:pStyle w:val="Zkladntextodsazen"/>
        <w:numPr>
          <w:ilvl w:val="0"/>
          <w:numId w:val="21"/>
        </w:numPr>
        <w:ind w:hanging="720"/>
      </w:pPr>
      <w:r>
        <w:t xml:space="preserve">Příjemce: </w:t>
      </w:r>
      <w:r w:rsidR="004F3390">
        <w:t>Západočeská univerzita v Plzni.</w:t>
      </w:r>
    </w:p>
    <w:p w14:paraId="34E2298B" w14:textId="77777777" w:rsidR="002B2D50" w:rsidRDefault="002B2D50" w:rsidP="002B2D50">
      <w:pPr>
        <w:pStyle w:val="Odstavecseseznamem"/>
      </w:pPr>
    </w:p>
    <w:p w14:paraId="63608373" w14:textId="046CD484" w:rsidR="002B2D50" w:rsidRDefault="002B3734" w:rsidP="002B2D50">
      <w:pPr>
        <w:pStyle w:val="Zkladntextodsazen"/>
        <w:numPr>
          <w:ilvl w:val="0"/>
          <w:numId w:val="21"/>
        </w:numPr>
        <w:ind w:hanging="720"/>
      </w:pPr>
      <w:r>
        <w:t xml:space="preserve">Na základě smlouvy o účasti na řešení projektu </w:t>
      </w:r>
      <w:r w:rsidR="00AE559E">
        <w:t>j</w:t>
      </w:r>
      <w:r w:rsidR="004F3390">
        <w:t>sou</w:t>
      </w:r>
      <w:r w:rsidR="00AE559E">
        <w:t xml:space="preserve"> dalším</w:t>
      </w:r>
      <w:r w:rsidR="00133314">
        <w:t>i</w:t>
      </w:r>
      <w:r w:rsidR="00AE559E">
        <w:t xml:space="preserve"> účastník</w:t>
      </w:r>
      <w:r w:rsidR="00133314">
        <w:t>y</w:t>
      </w:r>
      <w:r w:rsidR="00AE559E">
        <w:t xml:space="preserve"> projektu </w:t>
      </w:r>
      <w:r w:rsidR="004F3390">
        <w:t>BV elektronik s.r.o. a Univerzita Hradec Králové.</w:t>
      </w:r>
    </w:p>
    <w:p w14:paraId="089FB756" w14:textId="77777777" w:rsidR="002B2D50" w:rsidRDefault="002B2D50" w:rsidP="002B2D50">
      <w:pPr>
        <w:pStyle w:val="Odstavecseseznamem"/>
      </w:pPr>
    </w:p>
    <w:p w14:paraId="72490893" w14:textId="264CB5FF" w:rsidR="002B2D50" w:rsidRDefault="009D2B69" w:rsidP="002B2D50">
      <w:pPr>
        <w:pStyle w:val="Zkladntextodsazen"/>
        <w:numPr>
          <w:ilvl w:val="0"/>
          <w:numId w:val="21"/>
        </w:numPr>
        <w:ind w:hanging="720"/>
      </w:pPr>
      <w:r w:rsidRPr="0099272E">
        <w:rPr>
          <w:spacing w:val="-8"/>
        </w:rPr>
        <w:t>Údaje o projektu podléhají kódu důvěrnosti údajů:</w:t>
      </w:r>
      <w:r w:rsidR="004F3390">
        <w:rPr>
          <w:spacing w:val="-8"/>
        </w:rPr>
        <w:t xml:space="preserve"> S.</w:t>
      </w:r>
    </w:p>
    <w:p w14:paraId="76DAE14A" w14:textId="77777777" w:rsidR="0099272E" w:rsidRDefault="0099272E" w:rsidP="0099272E">
      <w:pPr>
        <w:pStyle w:val="Zkladntextodsazen"/>
        <w:ind w:left="720" w:firstLine="0"/>
      </w:pPr>
    </w:p>
    <w:p w14:paraId="4601D7AE" w14:textId="77777777" w:rsidR="00DA7279" w:rsidRDefault="00DA7279">
      <w:pPr>
        <w:pStyle w:val="Zkladntext"/>
        <w:jc w:val="both"/>
      </w:pPr>
    </w:p>
    <w:p w14:paraId="4FBC1B88" w14:textId="77777777" w:rsidR="00DA7279" w:rsidRDefault="00DA7279">
      <w:pPr>
        <w:rPr>
          <w:sz w:val="24"/>
        </w:rPr>
      </w:pPr>
      <w:r>
        <w:br w:type="page"/>
      </w:r>
    </w:p>
    <w:p w14:paraId="7E790AC4" w14:textId="77777777" w:rsidR="009D2B69" w:rsidRDefault="009D2B69" w:rsidP="00A80E49">
      <w:pPr>
        <w:pStyle w:val="Zkladntext"/>
        <w:jc w:val="center"/>
        <w:rPr>
          <w:b/>
        </w:rPr>
      </w:pPr>
      <w:r>
        <w:rPr>
          <w:b/>
        </w:rPr>
        <w:lastRenderedPageBreak/>
        <w:t>II.</w:t>
      </w:r>
    </w:p>
    <w:p w14:paraId="049F03A8" w14:textId="77777777" w:rsidR="009D2B69" w:rsidRDefault="009D2B69">
      <w:pPr>
        <w:pStyle w:val="Zkladntext"/>
        <w:jc w:val="center"/>
        <w:rPr>
          <w:b/>
          <w:bCs/>
        </w:rPr>
      </w:pPr>
      <w:r>
        <w:rPr>
          <w:b/>
          <w:bCs/>
        </w:rPr>
        <w:t>V</w:t>
      </w:r>
      <w:r w:rsidR="00635D46">
        <w:rPr>
          <w:b/>
          <w:bCs/>
        </w:rPr>
        <w:t>ymezení výsledků a vlastnických práv k nim</w:t>
      </w:r>
      <w:r>
        <w:rPr>
          <w:b/>
          <w:bCs/>
        </w:rPr>
        <w:t xml:space="preserve"> </w:t>
      </w:r>
    </w:p>
    <w:p w14:paraId="635C00A5" w14:textId="77777777" w:rsidR="002B2D50" w:rsidRDefault="002B2D50">
      <w:pPr>
        <w:jc w:val="both"/>
        <w:rPr>
          <w:i/>
          <w:color w:val="FF0000"/>
          <w:sz w:val="24"/>
          <w:szCs w:val="24"/>
        </w:rPr>
      </w:pPr>
    </w:p>
    <w:p w14:paraId="5B91B81F" w14:textId="77777777" w:rsidR="009D2B69" w:rsidRPr="002B2D50" w:rsidRDefault="00F670D1" w:rsidP="002B2D50">
      <w:pPr>
        <w:pStyle w:val="Odstavecseseznamem"/>
        <w:numPr>
          <w:ilvl w:val="0"/>
          <w:numId w:val="19"/>
        </w:numPr>
        <w:ind w:hanging="783"/>
        <w:jc w:val="both"/>
        <w:rPr>
          <w:sz w:val="24"/>
          <w:szCs w:val="24"/>
        </w:rPr>
      </w:pPr>
      <w:r>
        <w:rPr>
          <w:sz w:val="24"/>
          <w:szCs w:val="24"/>
        </w:rPr>
        <w:t>Smluvní strany</w:t>
      </w:r>
      <w:r w:rsidR="009D2B69" w:rsidRPr="002B2D50">
        <w:rPr>
          <w:sz w:val="24"/>
          <w:szCs w:val="24"/>
        </w:rPr>
        <w:t xml:space="preserve"> dosáhl</w:t>
      </w:r>
      <w:r>
        <w:rPr>
          <w:sz w:val="24"/>
          <w:szCs w:val="24"/>
        </w:rPr>
        <w:t>y</w:t>
      </w:r>
      <w:r w:rsidR="009D2B69" w:rsidRPr="002B2D50">
        <w:rPr>
          <w:sz w:val="24"/>
          <w:szCs w:val="24"/>
        </w:rPr>
        <w:t xml:space="preserve"> při řešení projektu následující</w:t>
      </w:r>
      <w:r w:rsidR="005558AB">
        <w:rPr>
          <w:sz w:val="24"/>
          <w:szCs w:val="24"/>
        </w:rPr>
        <w:t>ch výsledků</w:t>
      </w:r>
      <w:r w:rsidR="009D2B69" w:rsidRPr="002B2D50">
        <w:rPr>
          <w:sz w:val="24"/>
          <w:szCs w:val="24"/>
        </w:rPr>
        <w:t>:</w:t>
      </w:r>
    </w:p>
    <w:p w14:paraId="0051529C" w14:textId="77777777" w:rsidR="00EC748A" w:rsidRPr="00CB05A6" w:rsidRDefault="00EC748A">
      <w:pPr>
        <w:jc w:val="both"/>
        <w:rPr>
          <w:i/>
          <w:color w:val="FF0000"/>
          <w:sz w:val="24"/>
          <w:szCs w:val="24"/>
        </w:rPr>
      </w:pPr>
    </w:p>
    <w:p w14:paraId="4ADAD9E0" w14:textId="5A431E78" w:rsidR="002A66D8" w:rsidRPr="004F3390" w:rsidRDefault="004F3390" w:rsidP="0099272E">
      <w:pPr>
        <w:pStyle w:val="Odstavecseseznamem"/>
        <w:numPr>
          <w:ilvl w:val="0"/>
          <w:numId w:val="27"/>
        </w:numPr>
        <w:jc w:val="both"/>
        <w:rPr>
          <w:b/>
          <w:sz w:val="24"/>
          <w:szCs w:val="24"/>
        </w:rPr>
      </w:pPr>
      <w:r w:rsidRPr="004F3390">
        <w:rPr>
          <w:b/>
          <w:sz w:val="24"/>
          <w:szCs w:val="24"/>
        </w:rPr>
        <w:t>Pasivní snímač proudu</w:t>
      </w:r>
    </w:p>
    <w:p w14:paraId="48E550D9" w14:textId="57C0D3C4" w:rsidR="004C050D" w:rsidRDefault="004C050D" w:rsidP="004C050D">
      <w:pPr>
        <w:ind w:left="705"/>
        <w:jc w:val="both"/>
        <w:rPr>
          <w:sz w:val="24"/>
          <w:szCs w:val="24"/>
        </w:rPr>
      </w:pPr>
      <w:r w:rsidRPr="002A66D8">
        <w:rPr>
          <w:sz w:val="24"/>
          <w:szCs w:val="24"/>
        </w:rPr>
        <w:t xml:space="preserve">Typ výsledku </w:t>
      </w:r>
      <w:r>
        <w:rPr>
          <w:sz w:val="24"/>
          <w:szCs w:val="24"/>
        </w:rPr>
        <w:t>– „</w:t>
      </w:r>
      <w:r w:rsidR="00F65D2B" w:rsidRPr="00F65D2B">
        <w:rPr>
          <w:sz w:val="24"/>
          <w:szCs w:val="24"/>
        </w:rPr>
        <w:t>Gfunk – Funkční vzorek</w:t>
      </w:r>
      <w:r w:rsidRPr="002A66D8">
        <w:rPr>
          <w:sz w:val="24"/>
          <w:szCs w:val="24"/>
        </w:rPr>
        <w:t>“</w:t>
      </w:r>
    </w:p>
    <w:p w14:paraId="205B8155" w14:textId="79B9008D" w:rsidR="00736DEF" w:rsidRDefault="002B2D50" w:rsidP="004C050D">
      <w:pPr>
        <w:ind w:left="705"/>
        <w:jc w:val="both"/>
      </w:pPr>
      <w:r>
        <w:rPr>
          <w:sz w:val="24"/>
          <w:szCs w:val="24"/>
        </w:rPr>
        <w:t>Vlastnictví</w:t>
      </w:r>
      <w:r w:rsidR="004C050D" w:rsidRPr="002A66D8">
        <w:rPr>
          <w:sz w:val="24"/>
          <w:szCs w:val="24"/>
        </w:rPr>
        <w:t xml:space="preserve"> výsledku</w:t>
      </w:r>
      <w:r w:rsidR="004C050D">
        <w:rPr>
          <w:sz w:val="24"/>
          <w:szCs w:val="24"/>
        </w:rPr>
        <w:t xml:space="preserve"> </w:t>
      </w:r>
      <w:r w:rsidR="00D9622C">
        <w:rPr>
          <w:sz w:val="24"/>
          <w:szCs w:val="24"/>
        </w:rPr>
        <w:t>–</w:t>
      </w:r>
      <w:r w:rsidR="004C050D">
        <w:rPr>
          <w:sz w:val="24"/>
          <w:szCs w:val="24"/>
        </w:rPr>
        <w:t xml:space="preserve"> </w:t>
      </w:r>
      <w:r w:rsidR="004F3390" w:rsidRPr="004F3390">
        <w:rPr>
          <w:sz w:val="24"/>
          <w:szCs w:val="24"/>
        </w:rPr>
        <w:t>ZČU – 35 %, BVE 50 %, UHK 15 %</w:t>
      </w:r>
    </w:p>
    <w:p w14:paraId="717D4DF4" w14:textId="77777777" w:rsidR="0099272E" w:rsidRPr="002A66D8" w:rsidRDefault="0099272E" w:rsidP="004C050D">
      <w:pPr>
        <w:ind w:left="705"/>
        <w:jc w:val="both"/>
        <w:rPr>
          <w:sz w:val="24"/>
          <w:szCs w:val="24"/>
        </w:rPr>
      </w:pPr>
    </w:p>
    <w:p w14:paraId="6F246CB1" w14:textId="085B0A8D" w:rsidR="0099272E" w:rsidRPr="004F3390" w:rsidRDefault="004F3390" w:rsidP="0099272E">
      <w:pPr>
        <w:pStyle w:val="Odstavecseseznamem"/>
        <w:numPr>
          <w:ilvl w:val="0"/>
          <w:numId w:val="27"/>
        </w:numPr>
        <w:jc w:val="both"/>
        <w:rPr>
          <w:b/>
          <w:sz w:val="24"/>
          <w:szCs w:val="24"/>
        </w:rPr>
      </w:pPr>
      <w:r w:rsidRPr="004F3390">
        <w:rPr>
          <w:b/>
          <w:sz w:val="24"/>
          <w:szCs w:val="24"/>
        </w:rPr>
        <w:t>Aktivní bezindukční bočník</w:t>
      </w:r>
    </w:p>
    <w:p w14:paraId="636AC799" w14:textId="0E726C2A" w:rsidR="0099272E" w:rsidRDefault="0099272E" w:rsidP="0099272E">
      <w:pPr>
        <w:ind w:left="705"/>
        <w:jc w:val="both"/>
        <w:rPr>
          <w:sz w:val="24"/>
          <w:szCs w:val="24"/>
        </w:rPr>
      </w:pPr>
      <w:r w:rsidRPr="002A66D8">
        <w:rPr>
          <w:sz w:val="24"/>
          <w:szCs w:val="24"/>
        </w:rPr>
        <w:t xml:space="preserve">Typ výsledku </w:t>
      </w:r>
      <w:r>
        <w:rPr>
          <w:sz w:val="24"/>
          <w:szCs w:val="24"/>
        </w:rPr>
        <w:t>– „</w:t>
      </w:r>
      <w:r w:rsidR="00F65D2B" w:rsidRPr="00F65D2B">
        <w:rPr>
          <w:sz w:val="24"/>
          <w:szCs w:val="24"/>
        </w:rPr>
        <w:t>Gfunk – Funkční vzorek</w:t>
      </w:r>
      <w:r w:rsidRPr="002A66D8">
        <w:rPr>
          <w:sz w:val="24"/>
          <w:szCs w:val="24"/>
        </w:rPr>
        <w:t>“</w:t>
      </w:r>
    </w:p>
    <w:p w14:paraId="127817D2" w14:textId="41C59602" w:rsidR="0099272E" w:rsidRDefault="0099272E" w:rsidP="0099272E">
      <w:pPr>
        <w:ind w:left="705"/>
        <w:jc w:val="both"/>
      </w:pPr>
      <w:r>
        <w:rPr>
          <w:sz w:val="24"/>
          <w:szCs w:val="24"/>
        </w:rPr>
        <w:t>Vlastnictví</w:t>
      </w:r>
      <w:r w:rsidRPr="002A66D8">
        <w:rPr>
          <w:sz w:val="24"/>
          <w:szCs w:val="24"/>
        </w:rPr>
        <w:t xml:space="preserve"> výsledku</w:t>
      </w:r>
      <w:r>
        <w:rPr>
          <w:sz w:val="24"/>
          <w:szCs w:val="24"/>
        </w:rPr>
        <w:t xml:space="preserve"> – </w:t>
      </w:r>
      <w:r w:rsidR="004F3390" w:rsidRPr="004F3390">
        <w:rPr>
          <w:sz w:val="24"/>
          <w:szCs w:val="24"/>
        </w:rPr>
        <w:t>ZČU – 35 %, BVE 50 %, UHK 15 %</w:t>
      </w:r>
    </w:p>
    <w:p w14:paraId="173CB5C8" w14:textId="77777777" w:rsidR="00C2376D" w:rsidRDefault="00C2376D" w:rsidP="0083570F">
      <w:pPr>
        <w:ind w:left="705"/>
        <w:jc w:val="both"/>
        <w:rPr>
          <w:sz w:val="24"/>
          <w:szCs w:val="24"/>
        </w:rPr>
      </w:pPr>
    </w:p>
    <w:p w14:paraId="0F16772D" w14:textId="77777777" w:rsidR="000006FB" w:rsidRDefault="002B2D50" w:rsidP="00F73633">
      <w:pPr>
        <w:jc w:val="both"/>
        <w:rPr>
          <w:sz w:val="24"/>
          <w:szCs w:val="24"/>
        </w:rPr>
      </w:pPr>
      <w:r>
        <w:rPr>
          <w:sz w:val="24"/>
          <w:szCs w:val="24"/>
        </w:rPr>
        <w:t>(d</w:t>
      </w:r>
      <w:r w:rsidR="000006FB">
        <w:rPr>
          <w:sz w:val="24"/>
          <w:szCs w:val="24"/>
        </w:rPr>
        <w:t xml:space="preserve">ále </w:t>
      </w:r>
      <w:r w:rsidR="00635D46">
        <w:rPr>
          <w:sz w:val="24"/>
          <w:szCs w:val="24"/>
        </w:rPr>
        <w:t xml:space="preserve">společně </w:t>
      </w:r>
      <w:r w:rsidR="000006FB">
        <w:rPr>
          <w:sz w:val="24"/>
          <w:szCs w:val="24"/>
        </w:rPr>
        <w:t>jen „</w:t>
      </w:r>
      <w:r w:rsidR="000006FB" w:rsidRPr="00F73633">
        <w:rPr>
          <w:b/>
          <w:sz w:val="24"/>
          <w:szCs w:val="24"/>
        </w:rPr>
        <w:t>výsledky</w:t>
      </w:r>
      <w:r w:rsidR="000006FB">
        <w:rPr>
          <w:sz w:val="24"/>
          <w:szCs w:val="24"/>
        </w:rPr>
        <w:t>“).</w:t>
      </w:r>
    </w:p>
    <w:p w14:paraId="6BE6B1B1" w14:textId="77777777" w:rsidR="00635D46" w:rsidRDefault="00635D46" w:rsidP="00F73633">
      <w:pPr>
        <w:jc w:val="both"/>
        <w:rPr>
          <w:sz w:val="24"/>
          <w:szCs w:val="24"/>
        </w:rPr>
      </w:pPr>
    </w:p>
    <w:p w14:paraId="0C3BC3EC" w14:textId="77777777" w:rsidR="00635D46" w:rsidRDefault="00635D46" w:rsidP="002B2D50">
      <w:pPr>
        <w:pStyle w:val="Zkladntext"/>
        <w:numPr>
          <w:ilvl w:val="0"/>
          <w:numId w:val="19"/>
        </w:numPr>
        <w:ind w:hanging="783"/>
        <w:jc w:val="both"/>
        <w:rPr>
          <w:szCs w:val="24"/>
        </w:rPr>
      </w:pPr>
      <w:r w:rsidRPr="00655A1E">
        <w:rPr>
          <w:szCs w:val="24"/>
        </w:rPr>
        <w:t>Uvedené výsledky projektu jsou v souladu s cíl</w:t>
      </w:r>
      <w:r>
        <w:rPr>
          <w:szCs w:val="24"/>
        </w:rPr>
        <w:t>i</w:t>
      </w:r>
      <w:r w:rsidRPr="00655A1E">
        <w:rPr>
          <w:szCs w:val="24"/>
        </w:rPr>
        <w:t xml:space="preserve"> projektu. </w:t>
      </w:r>
    </w:p>
    <w:p w14:paraId="6BD7E882" w14:textId="77777777" w:rsidR="00635D46" w:rsidRDefault="00635D46" w:rsidP="00635D46">
      <w:pPr>
        <w:pStyle w:val="Zkladntext"/>
        <w:jc w:val="both"/>
      </w:pPr>
    </w:p>
    <w:p w14:paraId="54FFB0C5" w14:textId="6ECC68A2" w:rsidR="00635D46" w:rsidRDefault="00635D46" w:rsidP="002B2D50">
      <w:pPr>
        <w:pStyle w:val="Odstavecseseznamem"/>
        <w:numPr>
          <w:ilvl w:val="0"/>
          <w:numId w:val="19"/>
        </w:numPr>
        <w:ind w:hanging="783"/>
        <w:jc w:val="both"/>
        <w:rPr>
          <w:sz w:val="24"/>
          <w:szCs w:val="24"/>
        </w:rPr>
      </w:pPr>
      <w:r w:rsidRPr="002B2D50">
        <w:rPr>
          <w:sz w:val="24"/>
          <w:szCs w:val="24"/>
        </w:rPr>
        <w:t>Výsledky projektu, včetně závěrečné zprávy, podléhají ochraně dle zákona č.</w:t>
      </w:r>
      <w:r w:rsidR="00B05A53">
        <w:rPr>
          <w:sz w:val="24"/>
          <w:szCs w:val="24"/>
        </w:rPr>
        <w:t> </w:t>
      </w:r>
      <w:r w:rsidRPr="002B2D50">
        <w:rPr>
          <w:sz w:val="24"/>
          <w:szCs w:val="24"/>
        </w:rPr>
        <w:t>121/2000</w:t>
      </w:r>
      <w:r w:rsidR="00DA7279">
        <w:rPr>
          <w:sz w:val="24"/>
          <w:szCs w:val="24"/>
        </w:rPr>
        <w:t> </w:t>
      </w:r>
      <w:r w:rsidRPr="002B2D50">
        <w:rPr>
          <w:sz w:val="24"/>
          <w:szCs w:val="24"/>
        </w:rPr>
        <w:t xml:space="preserve">Sb., o právu autorském, o právech souvisejících s právem autorským a o změně některých zákonů (autorský zákon) </w:t>
      </w:r>
      <w:r w:rsidR="00741E56">
        <w:rPr>
          <w:sz w:val="24"/>
          <w:szCs w:val="24"/>
        </w:rPr>
        <w:t>nebo jiných zvláštních předpisů</w:t>
      </w:r>
      <w:r w:rsidR="00741E56" w:rsidRPr="002B2D50">
        <w:rPr>
          <w:sz w:val="24"/>
          <w:szCs w:val="24"/>
        </w:rPr>
        <w:t xml:space="preserve"> </w:t>
      </w:r>
      <w:r w:rsidR="00554CD1" w:rsidRPr="0046708F">
        <w:rPr>
          <w:rFonts w:eastAsia="Arial"/>
          <w:color w:val="000000"/>
          <w:spacing w:val="-2"/>
          <w:sz w:val="24"/>
          <w:szCs w:val="24"/>
        </w:rPr>
        <w:t>u</w:t>
      </w:r>
      <w:r w:rsidR="00554CD1" w:rsidRPr="0046708F">
        <w:rPr>
          <w:rFonts w:eastAsia="Arial"/>
          <w:color w:val="000000"/>
          <w:sz w:val="24"/>
          <w:szCs w:val="24"/>
        </w:rPr>
        <w:t>pra</w:t>
      </w:r>
      <w:r w:rsidR="00554CD1" w:rsidRPr="0046708F">
        <w:rPr>
          <w:rFonts w:eastAsia="Arial"/>
          <w:color w:val="000000"/>
          <w:spacing w:val="-2"/>
          <w:sz w:val="24"/>
          <w:szCs w:val="24"/>
        </w:rPr>
        <w:t>v</w:t>
      </w:r>
      <w:r w:rsidR="00554CD1" w:rsidRPr="0046708F">
        <w:rPr>
          <w:rFonts w:eastAsia="Arial"/>
          <w:color w:val="000000"/>
          <w:sz w:val="24"/>
          <w:szCs w:val="24"/>
        </w:rPr>
        <w:t>uj</w:t>
      </w:r>
      <w:r w:rsidR="00554CD1" w:rsidRPr="0046708F">
        <w:rPr>
          <w:rFonts w:eastAsia="Arial"/>
          <w:color w:val="000000"/>
          <w:spacing w:val="-3"/>
          <w:sz w:val="24"/>
          <w:szCs w:val="24"/>
        </w:rPr>
        <w:t>í</w:t>
      </w:r>
      <w:r w:rsidR="00554CD1" w:rsidRPr="0046708F">
        <w:rPr>
          <w:rFonts w:eastAsia="Arial"/>
          <w:color w:val="000000"/>
          <w:spacing w:val="1"/>
          <w:sz w:val="24"/>
          <w:szCs w:val="24"/>
        </w:rPr>
        <w:t>c</w:t>
      </w:r>
      <w:r w:rsidR="00554CD1" w:rsidRPr="0046708F">
        <w:rPr>
          <w:rFonts w:eastAsia="Arial"/>
          <w:color w:val="000000"/>
          <w:spacing w:val="-2"/>
          <w:sz w:val="24"/>
          <w:szCs w:val="24"/>
        </w:rPr>
        <w:t>í</w:t>
      </w:r>
      <w:r w:rsidR="00554CD1">
        <w:rPr>
          <w:rFonts w:eastAsia="Arial"/>
          <w:color w:val="000000"/>
          <w:spacing w:val="-2"/>
          <w:sz w:val="24"/>
          <w:szCs w:val="24"/>
        </w:rPr>
        <w:t>ch</w:t>
      </w:r>
      <w:r w:rsidR="00554CD1" w:rsidRPr="0046708F">
        <w:rPr>
          <w:rFonts w:eastAsia="Arial"/>
          <w:color w:val="000000"/>
          <w:sz w:val="24"/>
          <w:szCs w:val="24"/>
        </w:rPr>
        <w:t xml:space="preserve"> prá</w:t>
      </w:r>
      <w:r w:rsidR="00554CD1" w:rsidRPr="0046708F">
        <w:rPr>
          <w:rFonts w:eastAsia="Arial"/>
          <w:color w:val="000000"/>
          <w:spacing w:val="-1"/>
          <w:sz w:val="24"/>
          <w:szCs w:val="24"/>
        </w:rPr>
        <w:t>v</w:t>
      </w:r>
      <w:r w:rsidR="00554CD1" w:rsidRPr="0046708F">
        <w:rPr>
          <w:rFonts w:eastAsia="Arial"/>
          <w:color w:val="000000"/>
          <w:sz w:val="24"/>
          <w:szCs w:val="24"/>
        </w:rPr>
        <w:t>a</w:t>
      </w:r>
      <w:r w:rsidR="00554CD1" w:rsidRPr="0046708F">
        <w:rPr>
          <w:rFonts w:eastAsia="Arial"/>
          <w:color w:val="000000"/>
          <w:spacing w:val="74"/>
          <w:sz w:val="24"/>
          <w:szCs w:val="24"/>
        </w:rPr>
        <w:t xml:space="preserve"> </w:t>
      </w:r>
      <w:r w:rsidR="00554CD1" w:rsidRPr="0046708F">
        <w:rPr>
          <w:rFonts w:eastAsia="Arial"/>
          <w:color w:val="000000"/>
          <w:sz w:val="24"/>
          <w:szCs w:val="24"/>
        </w:rPr>
        <w:t>duš</w:t>
      </w:r>
      <w:r w:rsidR="00554CD1" w:rsidRPr="0046708F">
        <w:rPr>
          <w:rFonts w:eastAsia="Arial"/>
          <w:color w:val="000000"/>
          <w:spacing w:val="1"/>
          <w:sz w:val="24"/>
          <w:szCs w:val="24"/>
        </w:rPr>
        <w:t>e</w:t>
      </w:r>
      <w:r w:rsidR="00554CD1" w:rsidRPr="0046708F">
        <w:rPr>
          <w:rFonts w:eastAsia="Arial"/>
          <w:color w:val="000000"/>
          <w:spacing w:val="-1"/>
          <w:sz w:val="24"/>
          <w:szCs w:val="24"/>
        </w:rPr>
        <w:t>v</w:t>
      </w:r>
      <w:r w:rsidR="00554CD1" w:rsidRPr="0046708F">
        <w:rPr>
          <w:rFonts w:eastAsia="Arial"/>
          <w:color w:val="000000"/>
          <w:sz w:val="24"/>
          <w:szCs w:val="24"/>
        </w:rPr>
        <w:t>n</w:t>
      </w:r>
      <w:r w:rsidR="00554CD1" w:rsidRPr="0046708F">
        <w:rPr>
          <w:rFonts w:eastAsia="Arial"/>
          <w:color w:val="000000"/>
          <w:spacing w:val="-2"/>
          <w:sz w:val="24"/>
          <w:szCs w:val="24"/>
        </w:rPr>
        <w:t>í</w:t>
      </w:r>
      <w:r w:rsidR="00554CD1" w:rsidRPr="0046708F">
        <w:rPr>
          <w:rFonts w:eastAsia="Arial"/>
          <w:color w:val="000000"/>
          <w:sz w:val="24"/>
          <w:szCs w:val="24"/>
        </w:rPr>
        <w:t>ho</w:t>
      </w:r>
      <w:r w:rsidR="00554CD1" w:rsidRPr="0046708F">
        <w:rPr>
          <w:rFonts w:eastAsia="Arial"/>
          <w:color w:val="000000"/>
          <w:spacing w:val="76"/>
          <w:sz w:val="24"/>
          <w:szCs w:val="24"/>
        </w:rPr>
        <w:t xml:space="preserve"> </w:t>
      </w:r>
      <w:r w:rsidR="00554CD1" w:rsidRPr="0046708F">
        <w:rPr>
          <w:rFonts w:eastAsia="Arial"/>
          <w:color w:val="000000"/>
          <w:sz w:val="24"/>
          <w:szCs w:val="24"/>
        </w:rPr>
        <w:t>vlastn</w:t>
      </w:r>
      <w:r w:rsidR="00554CD1" w:rsidRPr="0046708F">
        <w:rPr>
          <w:rFonts w:eastAsia="Arial"/>
          <w:color w:val="000000"/>
          <w:spacing w:val="-1"/>
          <w:sz w:val="24"/>
          <w:szCs w:val="24"/>
        </w:rPr>
        <w:t>i</w:t>
      </w:r>
      <w:r w:rsidR="00554CD1" w:rsidRPr="0046708F">
        <w:rPr>
          <w:rFonts w:eastAsia="Arial"/>
          <w:color w:val="000000"/>
          <w:sz w:val="24"/>
          <w:szCs w:val="24"/>
        </w:rPr>
        <w:t>ctví</w:t>
      </w:r>
      <w:r w:rsidR="00554CD1" w:rsidRPr="0046708F">
        <w:rPr>
          <w:rFonts w:eastAsia="Arial"/>
          <w:color w:val="000000"/>
          <w:spacing w:val="72"/>
          <w:sz w:val="24"/>
          <w:szCs w:val="24"/>
        </w:rPr>
        <w:t xml:space="preserve"> </w:t>
      </w:r>
      <w:r w:rsidR="00554CD1" w:rsidRPr="0046708F">
        <w:rPr>
          <w:rFonts w:eastAsia="Arial"/>
          <w:color w:val="000000"/>
          <w:sz w:val="24"/>
          <w:szCs w:val="24"/>
        </w:rPr>
        <w:t>a</w:t>
      </w:r>
      <w:r w:rsidR="00554CD1" w:rsidRPr="0046708F">
        <w:rPr>
          <w:rFonts w:eastAsia="Arial"/>
          <w:color w:val="000000"/>
          <w:spacing w:val="77"/>
          <w:sz w:val="24"/>
          <w:szCs w:val="24"/>
        </w:rPr>
        <w:t xml:space="preserve"> </w:t>
      </w:r>
      <w:r w:rsidR="00554CD1" w:rsidRPr="0046708F">
        <w:rPr>
          <w:rFonts w:eastAsia="Arial"/>
          <w:color w:val="000000"/>
          <w:spacing w:val="-1"/>
          <w:sz w:val="24"/>
          <w:szCs w:val="24"/>
        </w:rPr>
        <w:t>v</w:t>
      </w:r>
      <w:r w:rsidR="00554CD1" w:rsidRPr="0046708F">
        <w:rPr>
          <w:rFonts w:eastAsia="Arial"/>
          <w:color w:val="000000"/>
          <w:sz w:val="24"/>
          <w:szCs w:val="24"/>
        </w:rPr>
        <w:t>e</w:t>
      </w:r>
      <w:r w:rsidR="00554CD1" w:rsidRPr="0046708F">
        <w:rPr>
          <w:rFonts w:eastAsia="Arial"/>
          <w:color w:val="000000"/>
          <w:spacing w:val="76"/>
          <w:sz w:val="24"/>
          <w:szCs w:val="24"/>
        </w:rPr>
        <w:t xml:space="preserve"> </w:t>
      </w:r>
      <w:r w:rsidR="00554CD1" w:rsidRPr="0046708F">
        <w:rPr>
          <w:rFonts w:eastAsia="Arial"/>
          <w:color w:val="000000"/>
          <w:sz w:val="24"/>
          <w:szCs w:val="24"/>
        </w:rPr>
        <w:t>s</w:t>
      </w:r>
      <w:r w:rsidR="00554CD1" w:rsidRPr="0046708F">
        <w:rPr>
          <w:rFonts w:eastAsia="Arial"/>
          <w:color w:val="000000"/>
          <w:spacing w:val="1"/>
          <w:sz w:val="24"/>
          <w:szCs w:val="24"/>
        </w:rPr>
        <w:t>m</w:t>
      </w:r>
      <w:r w:rsidR="00554CD1" w:rsidRPr="0046708F">
        <w:rPr>
          <w:rFonts w:eastAsia="Arial"/>
          <w:color w:val="000000"/>
          <w:spacing w:val="-1"/>
          <w:sz w:val="24"/>
          <w:szCs w:val="24"/>
        </w:rPr>
        <w:t>y</w:t>
      </w:r>
      <w:r w:rsidR="00554CD1" w:rsidRPr="0046708F">
        <w:rPr>
          <w:rFonts w:eastAsia="Arial"/>
          <w:color w:val="000000"/>
          <w:sz w:val="24"/>
          <w:szCs w:val="24"/>
        </w:rPr>
        <w:t>s</w:t>
      </w:r>
      <w:r w:rsidR="00554CD1" w:rsidRPr="0046708F">
        <w:rPr>
          <w:rFonts w:eastAsia="Arial"/>
          <w:color w:val="000000"/>
          <w:spacing w:val="-2"/>
          <w:sz w:val="24"/>
          <w:szCs w:val="24"/>
        </w:rPr>
        <w:t>l</w:t>
      </w:r>
      <w:r w:rsidR="00554CD1" w:rsidRPr="0046708F">
        <w:rPr>
          <w:rFonts w:eastAsia="Arial"/>
          <w:color w:val="000000"/>
          <w:sz w:val="24"/>
          <w:szCs w:val="24"/>
        </w:rPr>
        <w:t>u</w:t>
      </w:r>
      <w:r w:rsidR="00554CD1" w:rsidRPr="0046708F">
        <w:rPr>
          <w:rFonts w:eastAsia="Arial"/>
          <w:color w:val="000000"/>
          <w:spacing w:val="75"/>
          <w:sz w:val="24"/>
          <w:szCs w:val="24"/>
        </w:rPr>
        <w:t xml:space="preserve"> </w:t>
      </w:r>
      <w:r w:rsidR="00554CD1" w:rsidRPr="0046708F">
        <w:rPr>
          <w:rFonts w:eastAsia="Arial"/>
          <w:color w:val="000000"/>
          <w:sz w:val="24"/>
          <w:szCs w:val="24"/>
        </w:rPr>
        <w:t>p</w:t>
      </w:r>
      <w:r w:rsidR="00554CD1" w:rsidRPr="0046708F">
        <w:rPr>
          <w:rFonts w:eastAsia="Arial"/>
          <w:color w:val="000000"/>
          <w:spacing w:val="-2"/>
          <w:sz w:val="24"/>
          <w:szCs w:val="24"/>
        </w:rPr>
        <w:t>řís</w:t>
      </w:r>
      <w:r w:rsidR="00554CD1" w:rsidRPr="0046708F">
        <w:rPr>
          <w:rFonts w:eastAsia="Arial"/>
          <w:color w:val="000000"/>
          <w:sz w:val="24"/>
          <w:szCs w:val="24"/>
        </w:rPr>
        <w:t>luš</w:t>
      </w:r>
      <w:r w:rsidR="00554CD1" w:rsidRPr="0046708F">
        <w:rPr>
          <w:rFonts w:eastAsia="Arial"/>
          <w:color w:val="000000"/>
          <w:spacing w:val="-1"/>
          <w:sz w:val="24"/>
          <w:szCs w:val="24"/>
        </w:rPr>
        <w:t>n</w:t>
      </w:r>
      <w:r w:rsidR="00554CD1" w:rsidRPr="0046708F">
        <w:rPr>
          <w:rFonts w:eastAsia="Arial"/>
          <w:color w:val="000000"/>
          <w:spacing w:val="-2"/>
          <w:sz w:val="24"/>
          <w:szCs w:val="24"/>
        </w:rPr>
        <w:t>ý</w:t>
      </w:r>
      <w:r w:rsidR="00554CD1" w:rsidRPr="0046708F">
        <w:rPr>
          <w:rFonts w:eastAsia="Arial"/>
          <w:color w:val="000000"/>
          <w:sz w:val="24"/>
          <w:szCs w:val="24"/>
        </w:rPr>
        <w:t>ch</w:t>
      </w:r>
      <w:r w:rsidR="00554CD1" w:rsidRPr="0046708F">
        <w:rPr>
          <w:rFonts w:eastAsia="Arial"/>
          <w:color w:val="000000"/>
          <w:spacing w:val="74"/>
          <w:sz w:val="24"/>
          <w:szCs w:val="24"/>
        </w:rPr>
        <w:t xml:space="preserve"> </w:t>
      </w:r>
      <w:r w:rsidR="00554CD1" w:rsidRPr="0046708F">
        <w:rPr>
          <w:rFonts w:eastAsia="Arial"/>
          <w:color w:val="000000"/>
          <w:sz w:val="24"/>
          <w:szCs w:val="24"/>
        </w:rPr>
        <w:t>us</w:t>
      </w:r>
      <w:r w:rsidR="00554CD1" w:rsidRPr="0046708F">
        <w:rPr>
          <w:rFonts w:eastAsia="Arial"/>
          <w:color w:val="000000"/>
          <w:spacing w:val="3"/>
          <w:sz w:val="24"/>
          <w:szCs w:val="24"/>
        </w:rPr>
        <w:t>t</w:t>
      </w:r>
      <w:r w:rsidR="00554CD1" w:rsidRPr="0046708F">
        <w:rPr>
          <w:rFonts w:eastAsia="Arial"/>
          <w:color w:val="000000"/>
          <w:sz w:val="24"/>
          <w:szCs w:val="24"/>
        </w:rPr>
        <w:t>ano</w:t>
      </w:r>
      <w:r w:rsidR="00554CD1" w:rsidRPr="0046708F">
        <w:rPr>
          <w:rFonts w:eastAsia="Arial"/>
          <w:color w:val="000000"/>
          <w:spacing w:val="-3"/>
          <w:sz w:val="24"/>
          <w:szCs w:val="24"/>
        </w:rPr>
        <w:t>v</w:t>
      </w:r>
      <w:r w:rsidR="00554CD1" w:rsidRPr="0046708F">
        <w:rPr>
          <w:rFonts w:eastAsia="Arial"/>
          <w:color w:val="000000"/>
          <w:sz w:val="24"/>
          <w:szCs w:val="24"/>
        </w:rPr>
        <w:t>e</w:t>
      </w:r>
      <w:r w:rsidR="00554CD1" w:rsidRPr="0046708F">
        <w:rPr>
          <w:rFonts w:eastAsia="Arial"/>
          <w:color w:val="000000"/>
          <w:spacing w:val="1"/>
          <w:sz w:val="24"/>
          <w:szCs w:val="24"/>
        </w:rPr>
        <w:t>n</w:t>
      </w:r>
      <w:r w:rsidR="00554CD1" w:rsidRPr="0046708F">
        <w:rPr>
          <w:rFonts w:eastAsia="Arial"/>
          <w:color w:val="000000"/>
          <w:sz w:val="24"/>
          <w:szCs w:val="24"/>
        </w:rPr>
        <w:t>í</w:t>
      </w:r>
      <w:r w:rsidR="008259DF">
        <w:rPr>
          <w:sz w:val="24"/>
          <w:szCs w:val="24"/>
        </w:rPr>
        <w:t xml:space="preserve"> </w:t>
      </w:r>
      <w:r w:rsidRPr="002B2D50">
        <w:rPr>
          <w:sz w:val="24"/>
          <w:szCs w:val="24"/>
        </w:rPr>
        <w:t xml:space="preserve">se považují za </w:t>
      </w:r>
      <w:r w:rsidRPr="0099272E">
        <w:rPr>
          <w:sz w:val="24"/>
          <w:szCs w:val="24"/>
        </w:rPr>
        <w:t>zaměstnanecká díla</w:t>
      </w:r>
      <w:r w:rsidRPr="002B2D50">
        <w:rPr>
          <w:sz w:val="24"/>
          <w:szCs w:val="24"/>
        </w:rPr>
        <w:t>, k nimž majetková práva vyk</w:t>
      </w:r>
      <w:r w:rsidR="008259DF">
        <w:rPr>
          <w:sz w:val="24"/>
          <w:szCs w:val="24"/>
        </w:rPr>
        <w:t>onává příjemce nebo</w:t>
      </w:r>
      <w:r w:rsidR="00724DFC">
        <w:rPr>
          <w:sz w:val="24"/>
          <w:szCs w:val="24"/>
        </w:rPr>
        <w:t xml:space="preserve"> další účastník</w:t>
      </w:r>
      <w:r w:rsidR="005558AB">
        <w:rPr>
          <w:sz w:val="24"/>
          <w:szCs w:val="24"/>
        </w:rPr>
        <w:t xml:space="preserve"> projektu</w:t>
      </w:r>
      <w:r w:rsidRPr="002B2D50">
        <w:rPr>
          <w:sz w:val="24"/>
          <w:szCs w:val="24"/>
        </w:rPr>
        <w:t xml:space="preserve"> </w:t>
      </w:r>
      <w:r w:rsidR="00724DFC">
        <w:rPr>
          <w:sz w:val="24"/>
          <w:szCs w:val="24"/>
        </w:rPr>
        <w:t xml:space="preserve">nebo </w:t>
      </w:r>
      <w:r w:rsidR="00100DEF">
        <w:rPr>
          <w:sz w:val="24"/>
          <w:szCs w:val="24"/>
        </w:rPr>
        <w:t>více smluvních stran společně</w:t>
      </w:r>
      <w:r w:rsidRPr="002B2D50">
        <w:rPr>
          <w:sz w:val="24"/>
          <w:szCs w:val="24"/>
        </w:rPr>
        <w:t>.</w:t>
      </w:r>
    </w:p>
    <w:p w14:paraId="702D64FB" w14:textId="77777777" w:rsidR="002B2D50" w:rsidRPr="002B2D50" w:rsidRDefault="002B2D50" w:rsidP="002B2D50">
      <w:pPr>
        <w:pStyle w:val="Odstavecseseznamem"/>
        <w:ind w:hanging="783"/>
        <w:rPr>
          <w:sz w:val="24"/>
          <w:szCs w:val="24"/>
        </w:rPr>
      </w:pPr>
    </w:p>
    <w:p w14:paraId="1887F536" w14:textId="32D6F85A" w:rsidR="002B2D50" w:rsidRPr="001D15C1" w:rsidRDefault="00724DFC" w:rsidP="002B2D50">
      <w:pPr>
        <w:pStyle w:val="Odstavecseseznamem"/>
        <w:numPr>
          <w:ilvl w:val="0"/>
          <w:numId w:val="19"/>
        </w:numPr>
        <w:ind w:hanging="783"/>
        <w:jc w:val="both"/>
        <w:rPr>
          <w:sz w:val="24"/>
          <w:szCs w:val="24"/>
        </w:rPr>
      </w:pPr>
      <w:r>
        <w:rPr>
          <w:sz w:val="24"/>
          <w:szCs w:val="24"/>
        </w:rPr>
        <w:t>Příjemce a další účastní</w:t>
      </w:r>
      <w:r w:rsidR="00100DEF">
        <w:rPr>
          <w:sz w:val="24"/>
          <w:szCs w:val="24"/>
        </w:rPr>
        <w:t>ci</w:t>
      </w:r>
      <w:r w:rsidR="002B2D50">
        <w:rPr>
          <w:sz w:val="24"/>
          <w:szCs w:val="24"/>
        </w:rPr>
        <w:t xml:space="preserve"> projektu prohlašují, že u</w:t>
      </w:r>
      <w:r w:rsidR="002B2D50">
        <w:rPr>
          <w:spacing w:val="6"/>
          <w:sz w:val="24"/>
          <w:szCs w:val="24"/>
        </w:rPr>
        <w:t>vedené výsledky řešení projektu nejsou zároveň výsledky jiného projektu nebo výzkumného záměru.</w:t>
      </w:r>
    </w:p>
    <w:p w14:paraId="32D6CE31" w14:textId="77777777" w:rsidR="001D15C1" w:rsidRDefault="001D15C1" w:rsidP="001D15C1">
      <w:pPr>
        <w:jc w:val="both"/>
        <w:rPr>
          <w:sz w:val="24"/>
          <w:szCs w:val="24"/>
        </w:rPr>
      </w:pPr>
    </w:p>
    <w:p w14:paraId="75B102C4" w14:textId="77777777" w:rsidR="003510B1" w:rsidRDefault="003510B1" w:rsidP="00F73633">
      <w:pPr>
        <w:jc w:val="both"/>
        <w:rPr>
          <w:sz w:val="24"/>
          <w:szCs w:val="24"/>
        </w:rPr>
      </w:pPr>
    </w:p>
    <w:p w14:paraId="22C418A9" w14:textId="77777777" w:rsidR="009D2B69" w:rsidRDefault="009D2B69" w:rsidP="00851E4A">
      <w:pPr>
        <w:pStyle w:val="Zkladntext"/>
        <w:jc w:val="center"/>
        <w:rPr>
          <w:b/>
        </w:rPr>
      </w:pPr>
      <w:r>
        <w:rPr>
          <w:b/>
        </w:rPr>
        <w:t>III.</w:t>
      </w:r>
    </w:p>
    <w:p w14:paraId="57F2BDD2" w14:textId="77777777" w:rsidR="009D2B69" w:rsidRDefault="009D2B69">
      <w:pPr>
        <w:pStyle w:val="Zkladntext"/>
        <w:jc w:val="center"/>
        <w:rPr>
          <w:b/>
          <w:bCs/>
        </w:rPr>
      </w:pPr>
      <w:r>
        <w:rPr>
          <w:b/>
          <w:bCs/>
        </w:rPr>
        <w:t>Úprava užívacích práv k výsledkům projektu</w:t>
      </w:r>
    </w:p>
    <w:p w14:paraId="1669047F" w14:textId="77777777" w:rsidR="00851E4A" w:rsidRDefault="00851E4A">
      <w:pPr>
        <w:pStyle w:val="Zkladntext"/>
        <w:jc w:val="center"/>
        <w:rPr>
          <w:b/>
        </w:rPr>
      </w:pPr>
    </w:p>
    <w:p w14:paraId="55DE427E" w14:textId="1704A09B" w:rsidR="00635D46" w:rsidRPr="00842444" w:rsidRDefault="00D66C88" w:rsidP="002B2D50">
      <w:pPr>
        <w:pStyle w:val="Zkladntext"/>
        <w:numPr>
          <w:ilvl w:val="0"/>
          <w:numId w:val="18"/>
        </w:numPr>
        <w:ind w:hanging="720"/>
        <w:jc w:val="both"/>
      </w:pPr>
      <w:r w:rsidRPr="00842444">
        <w:t>V</w:t>
      </w:r>
      <w:r w:rsidR="00E60F39" w:rsidRPr="00842444">
        <w:t xml:space="preserve">ýsledky </w:t>
      </w:r>
      <w:r w:rsidRPr="00842444">
        <w:t xml:space="preserve">budou využity </w:t>
      </w:r>
      <w:r w:rsidR="00F65D2B" w:rsidRPr="00842444">
        <w:t xml:space="preserve">nejdéle do 5 </w:t>
      </w:r>
      <w:r w:rsidR="00E60F39" w:rsidRPr="00842444">
        <w:t xml:space="preserve">let </w:t>
      </w:r>
      <w:r w:rsidR="00554CD1" w:rsidRPr="00842444">
        <w:t xml:space="preserve">od </w:t>
      </w:r>
      <w:r w:rsidR="0099272E" w:rsidRPr="00842444">
        <w:t>ukončení projektu</w:t>
      </w:r>
      <w:r w:rsidR="00E60F39" w:rsidRPr="00842444">
        <w:t xml:space="preserve"> při </w:t>
      </w:r>
      <w:r w:rsidR="00F65D2B" w:rsidRPr="00842444">
        <w:t>dalším výzkumu a vývoji</w:t>
      </w:r>
      <w:r w:rsidR="00DB74FF" w:rsidRPr="00842444">
        <w:t xml:space="preserve"> </w:t>
      </w:r>
      <w:r w:rsidR="00F65D2B" w:rsidRPr="00842444">
        <w:t xml:space="preserve">a </w:t>
      </w:r>
      <w:r w:rsidR="00045164" w:rsidRPr="00842444">
        <w:t>komercializovány třetím osobám.</w:t>
      </w:r>
      <w:r w:rsidR="00C27787" w:rsidRPr="00842444">
        <w:t xml:space="preserve"> </w:t>
      </w:r>
    </w:p>
    <w:p w14:paraId="723CC4C3" w14:textId="77777777" w:rsidR="00DB74FF" w:rsidRDefault="00DB74FF" w:rsidP="00DB74FF">
      <w:pPr>
        <w:pStyle w:val="Zkladntext"/>
        <w:ind w:left="720"/>
        <w:jc w:val="both"/>
        <w:rPr>
          <w:szCs w:val="24"/>
        </w:rPr>
      </w:pPr>
    </w:p>
    <w:p w14:paraId="205559DD" w14:textId="6311928B" w:rsidR="00724DFC" w:rsidRDefault="00946BAA" w:rsidP="00724DFC">
      <w:pPr>
        <w:pStyle w:val="Zkladntext"/>
        <w:numPr>
          <w:ilvl w:val="0"/>
          <w:numId w:val="18"/>
        </w:numPr>
        <w:ind w:hanging="720"/>
        <w:jc w:val="both"/>
        <w:rPr>
          <w:szCs w:val="24"/>
        </w:rPr>
      </w:pPr>
      <w:r>
        <w:t xml:space="preserve">Licenční smlouvy a jiné smlouvy o </w:t>
      </w:r>
      <w:r w:rsidRPr="00F73633">
        <w:t>využití</w:t>
      </w:r>
      <w:r>
        <w:t xml:space="preserve"> společného výsledku s případnými zájemci o užití výsledku (tj. s třetími osobami) uzavřou všichni spoluvlastníci výsledku</w:t>
      </w:r>
      <w:r w:rsidRPr="00F73633">
        <w:t>.</w:t>
      </w:r>
      <w:r w:rsidRPr="00164A5E">
        <w:rPr>
          <w:rFonts w:asciiTheme="minorHAnsi" w:hAnsiTheme="minorHAnsi"/>
        </w:rPr>
        <w:t xml:space="preserve"> </w:t>
      </w:r>
      <w:r>
        <w:t xml:space="preserve">  </w:t>
      </w:r>
      <w:r>
        <w:rPr>
          <w:szCs w:val="24"/>
        </w:rPr>
        <w:t xml:space="preserve">Příjmy z užívání výsledku plynoucí z takové smlouvy budou rozdělovány mezi </w:t>
      </w:r>
      <w:r w:rsidR="00100DEF">
        <w:rPr>
          <w:szCs w:val="24"/>
        </w:rPr>
        <w:t xml:space="preserve">spoluvlastníky </w:t>
      </w:r>
      <w:r>
        <w:rPr>
          <w:szCs w:val="24"/>
        </w:rPr>
        <w:t xml:space="preserve">v poměru spoluvlastnických podílů a upraveny zvláštní smlouvou. </w:t>
      </w:r>
      <w:r w:rsidRPr="00F1777D">
        <w:rPr>
          <w:szCs w:val="24"/>
        </w:rPr>
        <w:t>Jednání o podmínkách komerč</w:t>
      </w:r>
      <w:r>
        <w:rPr>
          <w:szCs w:val="24"/>
        </w:rPr>
        <w:t>ního využití s případnými zájemci</w:t>
      </w:r>
      <w:r w:rsidRPr="00F1777D">
        <w:rPr>
          <w:szCs w:val="24"/>
        </w:rPr>
        <w:t xml:space="preserve"> může vést každ</w:t>
      </w:r>
      <w:r w:rsidR="00100DEF">
        <w:rPr>
          <w:szCs w:val="24"/>
        </w:rPr>
        <w:t>ý spoluvlastník</w:t>
      </w:r>
      <w:r w:rsidRPr="00F1777D">
        <w:rPr>
          <w:szCs w:val="24"/>
        </w:rPr>
        <w:t xml:space="preserve"> samostatně, o výsledku jednání informuje bezodkladně</w:t>
      </w:r>
      <w:r>
        <w:rPr>
          <w:szCs w:val="24"/>
        </w:rPr>
        <w:t xml:space="preserve"> ostatní</w:t>
      </w:r>
      <w:r w:rsidRPr="00F1777D">
        <w:rPr>
          <w:szCs w:val="24"/>
        </w:rPr>
        <w:t xml:space="preserve"> </w:t>
      </w:r>
      <w:r w:rsidR="00100DEF">
        <w:rPr>
          <w:szCs w:val="24"/>
        </w:rPr>
        <w:t>spoluvlastníky</w:t>
      </w:r>
      <w:r w:rsidR="003367C7" w:rsidRPr="00F1777D">
        <w:rPr>
          <w:szCs w:val="24"/>
        </w:rPr>
        <w:t>.</w:t>
      </w:r>
      <w:r w:rsidRPr="00946BAA">
        <w:t xml:space="preserve"> </w:t>
      </w:r>
      <w:bookmarkStart w:id="1" w:name="_Hlk26255965"/>
      <w:r w:rsidRPr="003605DF">
        <w:t>V případě, že někter</w:t>
      </w:r>
      <w:r w:rsidR="00100DEF">
        <w:t>ý</w:t>
      </w:r>
      <w:r w:rsidRPr="003605DF">
        <w:t xml:space="preserve"> ze s</w:t>
      </w:r>
      <w:r w:rsidR="00100DEF">
        <w:t>poluvlastníků</w:t>
      </w:r>
      <w:r w:rsidRPr="003605DF">
        <w:t xml:space="preserve"> odmítne </w:t>
      </w:r>
      <w:r w:rsidR="00FA0209">
        <w:t>bez řádného důvodu</w:t>
      </w:r>
      <w:r w:rsidR="00FA0209" w:rsidRPr="003605DF">
        <w:t xml:space="preserve"> </w:t>
      </w:r>
      <w:r w:rsidRPr="003605DF">
        <w:t>uzavřít licenční smlouvu k</w:t>
      </w:r>
      <w:r>
        <w:t>e společnému</w:t>
      </w:r>
      <w:r w:rsidRPr="003605DF">
        <w:t> výsledku, ačkoli zájemce je ochoten ji uzavřít a uhradit úplatu za užití výsledku projektu nejméně ve výši tržní ceny, je t</w:t>
      </w:r>
      <w:r w:rsidR="00100DEF">
        <w:t>ento spoluvlastník</w:t>
      </w:r>
      <w:r w:rsidRPr="003605DF">
        <w:t xml:space="preserve"> povin</w:t>
      </w:r>
      <w:r w:rsidR="00100DEF">
        <w:t>e</w:t>
      </w:r>
      <w:r w:rsidRPr="003605DF">
        <w:t xml:space="preserve">n uhradit </w:t>
      </w:r>
      <w:r w:rsidR="00100DEF">
        <w:t>ostatním spoluvlastníkům</w:t>
      </w:r>
      <w:r w:rsidR="00283B49">
        <w:t xml:space="preserve"> (oprávněn</w:t>
      </w:r>
      <w:r w:rsidR="00100DEF">
        <w:t>í</w:t>
      </w:r>
      <w:r w:rsidR="00283B49">
        <w:t xml:space="preserve"> s</w:t>
      </w:r>
      <w:r w:rsidR="00100DEF">
        <w:t>poluvlastníci</w:t>
      </w:r>
      <w:r w:rsidR="00283B49">
        <w:t xml:space="preserve">) </w:t>
      </w:r>
      <w:r w:rsidRPr="003605DF">
        <w:t xml:space="preserve">kompenzaci představující výši úplaty, kterou </w:t>
      </w:r>
      <w:r>
        <w:t xml:space="preserve">by </w:t>
      </w:r>
      <w:r w:rsidRPr="003605DF">
        <w:t xml:space="preserve">byl dle předmětné licenční smlouvy zájemce povinen hradit </w:t>
      </w:r>
      <w:r w:rsidR="00283B49">
        <w:t>oprávněn</w:t>
      </w:r>
      <w:r w:rsidR="00100DEF">
        <w:t>ým spoluvlastníkům</w:t>
      </w:r>
      <w:r w:rsidRPr="003605DF">
        <w:t xml:space="preserve">, pokud by taková licenční smlouva platila po dobu dvou let. </w:t>
      </w:r>
      <w:bookmarkStart w:id="2" w:name="_Hlk7153700"/>
      <w:bookmarkStart w:id="3" w:name="_Hlk7152931"/>
      <w:r w:rsidRPr="003605DF">
        <w:t>Povinn</w:t>
      </w:r>
      <w:r w:rsidR="00100DEF">
        <w:t>ý</w:t>
      </w:r>
      <w:r w:rsidRPr="003605DF">
        <w:t xml:space="preserve"> </w:t>
      </w:r>
      <w:r w:rsidR="00100DEF">
        <w:t>spoluvlastník</w:t>
      </w:r>
      <w:r w:rsidRPr="003605DF">
        <w:t xml:space="preserve"> uhradí celou výši kompenzace oprávněn</w:t>
      </w:r>
      <w:r w:rsidR="00100DEF">
        <w:t>ým spoluvlastníkům</w:t>
      </w:r>
      <w:r w:rsidRPr="003605DF">
        <w:t xml:space="preserve"> jednorázově do 30 dnů od obdržení písemné výzvy k její úhradě. </w:t>
      </w:r>
      <w:bookmarkEnd w:id="2"/>
      <w:r w:rsidRPr="003605DF">
        <w:t xml:space="preserve"> Úhrada kompenzace neznamená, že </w:t>
      </w:r>
      <w:r w:rsidR="00100DEF">
        <w:t>spoluvlastníci</w:t>
      </w:r>
      <w:r w:rsidRPr="003605DF">
        <w:t xml:space="preserve"> nemohou jednat s jinými zájemci o uzavření licenční smlouvy, přičemž i na taková následná jednání se užije ustanovení tohoto odstavce</w:t>
      </w:r>
      <w:bookmarkEnd w:id="1"/>
      <w:r w:rsidRPr="003605DF">
        <w:t>.</w:t>
      </w:r>
      <w:bookmarkEnd w:id="3"/>
    </w:p>
    <w:p w14:paraId="056531DB" w14:textId="77777777" w:rsidR="00D53EA0" w:rsidRPr="00645E93" w:rsidRDefault="00D53EA0" w:rsidP="00B5372A">
      <w:pPr>
        <w:pStyle w:val="Zkladntext"/>
        <w:ind w:left="720"/>
        <w:jc w:val="both"/>
        <w:rPr>
          <w:szCs w:val="24"/>
        </w:rPr>
      </w:pPr>
    </w:p>
    <w:p w14:paraId="16364560" w14:textId="2D5FD28C" w:rsidR="00645E93" w:rsidRPr="00645E93" w:rsidRDefault="00100DEF" w:rsidP="00645E93">
      <w:pPr>
        <w:pStyle w:val="Zkladntext"/>
        <w:numPr>
          <w:ilvl w:val="0"/>
          <w:numId w:val="18"/>
        </w:numPr>
        <w:ind w:hanging="720"/>
        <w:jc w:val="both"/>
        <w:rPr>
          <w:szCs w:val="24"/>
        </w:rPr>
      </w:pPr>
      <w:r>
        <w:lastRenderedPageBreak/>
        <w:t>Spoluvlastníci</w:t>
      </w:r>
      <w:r w:rsidR="00645E93">
        <w:t xml:space="preserve"> mohou </w:t>
      </w:r>
      <w:r w:rsidR="00AF438A">
        <w:t xml:space="preserve">společné </w:t>
      </w:r>
      <w:r w:rsidR="00645E93">
        <w:t>výsledky užívat komerčně i nekomerčně. Kome</w:t>
      </w:r>
      <w:r w:rsidR="003367C7">
        <w:t>rčním užitím výsledku se rozumí</w:t>
      </w:r>
      <w:r w:rsidR="003367C7">
        <w:rPr>
          <w:szCs w:val="24"/>
        </w:rPr>
        <w:t xml:space="preserve"> jeho užití v rámci stávajícího či nového výrobku, technologie či služby a jejich uplatnění na trhu nebo použití pro koncepci a poskytování služby.</w:t>
      </w:r>
    </w:p>
    <w:p w14:paraId="3B102ACC" w14:textId="77777777" w:rsidR="00645E93" w:rsidRPr="00645E93" w:rsidRDefault="00645E93" w:rsidP="00645E93">
      <w:pPr>
        <w:pStyle w:val="Zkladntext"/>
        <w:ind w:left="720"/>
        <w:jc w:val="both"/>
        <w:rPr>
          <w:szCs w:val="24"/>
        </w:rPr>
      </w:pPr>
    </w:p>
    <w:p w14:paraId="7646B36A" w14:textId="2D463375" w:rsidR="00645E93" w:rsidRDefault="00645E93" w:rsidP="00645E93">
      <w:pPr>
        <w:pStyle w:val="Zkladntext"/>
        <w:numPr>
          <w:ilvl w:val="0"/>
          <w:numId w:val="18"/>
        </w:numPr>
        <w:ind w:hanging="720"/>
        <w:jc w:val="both"/>
        <w:rPr>
          <w:szCs w:val="24"/>
        </w:rPr>
      </w:pPr>
      <w:r w:rsidRPr="00645E93">
        <w:rPr>
          <w:szCs w:val="24"/>
        </w:rPr>
        <w:t xml:space="preserve">V případě komerčního využití </w:t>
      </w:r>
      <w:r>
        <w:rPr>
          <w:szCs w:val="24"/>
        </w:rPr>
        <w:t>společného výsledku</w:t>
      </w:r>
      <w:r w:rsidRPr="00645E93">
        <w:rPr>
          <w:szCs w:val="24"/>
        </w:rPr>
        <w:t xml:space="preserve"> </w:t>
      </w:r>
      <w:r w:rsidR="00FC7D53">
        <w:rPr>
          <w:szCs w:val="24"/>
        </w:rPr>
        <w:t>ze strany BVE</w:t>
      </w:r>
      <w:r w:rsidR="00F32F6A">
        <w:rPr>
          <w:szCs w:val="24"/>
        </w:rPr>
        <w:t xml:space="preserve"> </w:t>
      </w:r>
      <w:r w:rsidRPr="00645E93">
        <w:rPr>
          <w:szCs w:val="24"/>
        </w:rPr>
        <w:t xml:space="preserve">náleží </w:t>
      </w:r>
      <w:r w:rsidR="00F32F6A">
        <w:rPr>
          <w:szCs w:val="24"/>
        </w:rPr>
        <w:t>ostatním spoluvlastníkům</w:t>
      </w:r>
      <w:r w:rsidR="00384E2D">
        <w:rPr>
          <w:szCs w:val="24"/>
        </w:rPr>
        <w:t xml:space="preserve"> </w:t>
      </w:r>
      <w:r w:rsidR="003432FD">
        <w:rPr>
          <w:szCs w:val="24"/>
        </w:rPr>
        <w:t xml:space="preserve">roční </w:t>
      </w:r>
      <w:r w:rsidR="00FF6E67">
        <w:rPr>
          <w:szCs w:val="24"/>
        </w:rPr>
        <w:t>poplatek</w:t>
      </w:r>
      <w:r w:rsidRPr="00645E93">
        <w:rPr>
          <w:szCs w:val="24"/>
        </w:rPr>
        <w:t xml:space="preserve"> ve výši </w:t>
      </w:r>
      <w:r w:rsidR="005453D1">
        <w:rPr>
          <w:szCs w:val="24"/>
        </w:rPr>
        <w:t>1</w:t>
      </w:r>
      <w:r w:rsidRPr="00645E93">
        <w:rPr>
          <w:szCs w:val="24"/>
        </w:rPr>
        <w:t xml:space="preserve"> % z prodejní ceny produktu či služby, ve kterých </w:t>
      </w:r>
      <w:r>
        <w:rPr>
          <w:szCs w:val="24"/>
        </w:rPr>
        <w:t>byl</w:t>
      </w:r>
      <w:r w:rsidRPr="00645E93">
        <w:rPr>
          <w:szCs w:val="24"/>
        </w:rPr>
        <w:t xml:space="preserve"> </w:t>
      </w:r>
      <w:r>
        <w:rPr>
          <w:szCs w:val="24"/>
        </w:rPr>
        <w:t>společný výsledek užit</w:t>
      </w:r>
      <w:r w:rsidR="003432FD">
        <w:rPr>
          <w:szCs w:val="24"/>
        </w:rPr>
        <w:t>. Poplatek bude vypočten</w:t>
      </w:r>
      <w:r w:rsidR="00661D68">
        <w:rPr>
          <w:szCs w:val="24"/>
        </w:rPr>
        <w:t xml:space="preserve"> </w:t>
      </w:r>
      <w:r w:rsidR="00B5372A">
        <w:rPr>
          <w:szCs w:val="24"/>
        </w:rPr>
        <w:t xml:space="preserve">vždy </w:t>
      </w:r>
      <w:r w:rsidR="00661D68">
        <w:rPr>
          <w:szCs w:val="24"/>
        </w:rPr>
        <w:t>z</w:t>
      </w:r>
      <w:r w:rsidR="003432FD">
        <w:rPr>
          <w:szCs w:val="24"/>
        </w:rPr>
        <w:t xml:space="preserve"> prodejní ceny </w:t>
      </w:r>
      <w:r w:rsidR="00B5372A">
        <w:rPr>
          <w:szCs w:val="24"/>
        </w:rPr>
        <w:t xml:space="preserve">všech </w:t>
      </w:r>
      <w:r w:rsidR="003432FD" w:rsidRPr="00645E93">
        <w:rPr>
          <w:szCs w:val="24"/>
        </w:rPr>
        <w:t>produkt</w:t>
      </w:r>
      <w:r w:rsidR="00B5372A">
        <w:rPr>
          <w:szCs w:val="24"/>
        </w:rPr>
        <w:t>ů</w:t>
      </w:r>
      <w:r w:rsidR="003432FD" w:rsidRPr="00645E93">
        <w:rPr>
          <w:szCs w:val="24"/>
        </w:rPr>
        <w:t xml:space="preserve"> či služ</w:t>
      </w:r>
      <w:r w:rsidR="00B5372A">
        <w:rPr>
          <w:szCs w:val="24"/>
        </w:rPr>
        <w:t>e</w:t>
      </w:r>
      <w:r w:rsidR="003432FD" w:rsidRPr="00645E93">
        <w:rPr>
          <w:szCs w:val="24"/>
        </w:rPr>
        <w:t xml:space="preserve">b, ve kterých </w:t>
      </w:r>
      <w:r w:rsidR="003432FD">
        <w:rPr>
          <w:szCs w:val="24"/>
        </w:rPr>
        <w:t>byl</w:t>
      </w:r>
      <w:r w:rsidR="003432FD" w:rsidRPr="00645E93">
        <w:rPr>
          <w:szCs w:val="24"/>
        </w:rPr>
        <w:t xml:space="preserve"> </w:t>
      </w:r>
      <w:r w:rsidR="003432FD">
        <w:rPr>
          <w:szCs w:val="24"/>
        </w:rPr>
        <w:t>společný výsledek užit, za</w:t>
      </w:r>
      <w:r w:rsidR="00661D68">
        <w:rPr>
          <w:szCs w:val="24"/>
        </w:rPr>
        <w:t xml:space="preserve"> předchozí kalendářní rok</w:t>
      </w:r>
      <w:r w:rsidRPr="00645E93">
        <w:rPr>
          <w:szCs w:val="24"/>
        </w:rPr>
        <w:t xml:space="preserve">. </w:t>
      </w:r>
      <w:r w:rsidR="009D289D">
        <w:rPr>
          <w:szCs w:val="24"/>
        </w:rPr>
        <w:t>P</w:t>
      </w:r>
      <w:r w:rsidRPr="00645E93">
        <w:rPr>
          <w:szCs w:val="24"/>
        </w:rPr>
        <w:t>rodejní cenou se rozumí cena, za kterou smluvní strana prodá produkt či službu, ve kterých byl</w:t>
      </w:r>
      <w:r>
        <w:rPr>
          <w:szCs w:val="24"/>
        </w:rPr>
        <w:t xml:space="preserve"> společný výsledek užit</w:t>
      </w:r>
      <w:r w:rsidRPr="00645E93">
        <w:rPr>
          <w:szCs w:val="24"/>
        </w:rPr>
        <w:t xml:space="preserve">. </w:t>
      </w:r>
      <w:r w:rsidR="00384E2D">
        <w:rPr>
          <w:szCs w:val="24"/>
        </w:rPr>
        <w:t xml:space="preserve">Poplatek si </w:t>
      </w:r>
      <w:r w:rsidR="0086289F">
        <w:rPr>
          <w:szCs w:val="24"/>
        </w:rPr>
        <w:t xml:space="preserve">ostatní </w:t>
      </w:r>
      <w:r w:rsidR="00384E2D">
        <w:rPr>
          <w:szCs w:val="24"/>
        </w:rPr>
        <w:t xml:space="preserve">spoluvlastníci rozdělí v poměru </w:t>
      </w:r>
      <w:r w:rsidR="00FC7D53">
        <w:rPr>
          <w:szCs w:val="24"/>
        </w:rPr>
        <w:t>2/3 ve prospěch ZČU a 1/3 ve prospěch UHK. V případě komerčního využití výsledku jiným spoluvlastníkem bude takové užívání upraveno dodatkem k této smlouvě za obdobných podmínek jaké platí pro komerční užívání společných výsledků BVE.</w:t>
      </w:r>
    </w:p>
    <w:p w14:paraId="115DEB83" w14:textId="77777777" w:rsidR="00645E93" w:rsidRDefault="00645E93" w:rsidP="00645E93">
      <w:pPr>
        <w:pStyle w:val="Zkladntext"/>
        <w:ind w:left="720"/>
        <w:jc w:val="both"/>
        <w:rPr>
          <w:szCs w:val="24"/>
        </w:rPr>
      </w:pPr>
    </w:p>
    <w:p w14:paraId="5B20B9C2" w14:textId="4AD3CD70" w:rsidR="00AF438A" w:rsidRDefault="00384E2D" w:rsidP="00AF438A">
      <w:pPr>
        <w:pStyle w:val="Zkladntext"/>
        <w:numPr>
          <w:ilvl w:val="0"/>
          <w:numId w:val="18"/>
        </w:numPr>
        <w:ind w:hanging="720"/>
        <w:jc w:val="both"/>
        <w:rPr>
          <w:szCs w:val="24"/>
        </w:rPr>
      </w:pPr>
      <w:r>
        <w:rPr>
          <w:szCs w:val="24"/>
        </w:rPr>
        <w:t>Spoluvlastník</w:t>
      </w:r>
      <w:r w:rsidR="00645E93" w:rsidRPr="00AF438A">
        <w:rPr>
          <w:szCs w:val="24"/>
        </w:rPr>
        <w:t xml:space="preserve"> před tím, než začne společný výsledek užívat komerčně, bude o této skutečnosti informovat </w:t>
      </w:r>
      <w:r>
        <w:rPr>
          <w:szCs w:val="24"/>
        </w:rPr>
        <w:t>ostatní spoluvlastníky</w:t>
      </w:r>
      <w:r w:rsidR="00645E93" w:rsidRPr="00AF438A">
        <w:rPr>
          <w:szCs w:val="24"/>
        </w:rPr>
        <w:t xml:space="preserve">. </w:t>
      </w:r>
      <w:r>
        <w:rPr>
          <w:szCs w:val="24"/>
        </w:rPr>
        <w:t>Spoluvlastník</w:t>
      </w:r>
      <w:r w:rsidR="00645E93" w:rsidRPr="00AF438A">
        <w:rPr>
          <w:szCs w:val="24"/>
        </w:rPr>
        <w:t>, kter</w:t>
      </w:r>
      <w:r>
        <w:rPr>
          <w:szCs w:val="24"/>
        </w:rPr>
        <w:t>ý</w:t>
      </w:r>
      <w:r w:rsidR="00645E93" w:rsidRPr="00AF438A">
        <w:rPr>
          <w:szCs w:val="24"/>
        </w:rPr>
        <w:t xml:space="preserve"> komerčně užívá společný výsledek</w:t>
      </w:r>
      <w:r w:rsidR="00AF438A">
        <w:rPr>
          <w:szCs w:val="24"/>
        </w:rPr>
        <w:t xml:space="preserve"> </w:t>
      </w:r>
      <w:r w:rsidR="00AF438A" w:rsidRPr="00AF438A">
        <w:rPr>
          <w:szCs w:val="24"/>
        </w:rPr>
        <w:t>(</w:t>
      </w:r>
      <w:r w:rsidR="00AF438A" w:rsidRPr="00AF438A">
        <w:rPr>
          <w:rFonts w:eastAsia="Arial"/>
          <w:color w:val="000000"/>
          <w:spacing w:val="2"/>
        </w:rPr>
        <w:t>povinn</w:t>
      </w:r>
      <w:r>
        <w:rPr>
          <w:rFonts w:eastAsia="Arial"/>
          <w:color w:val="000000"/>
          <w:spacing w:val="2"/>
        </w:rPr>
        <w:t>ý</w:t>
      </w:r>
      <w:r w:rsidR="00AF438A" w:rsidRPr="00AF438A">
        <w:rPr>
          <w:rFonts w:eastAsia="Arial"/>
          <w:color w:val="000000"/>
          <w:spacing w:val="2"/>
        </w:rPr>
        <w:t xml:space="preserve"> s</w:t>
      </w:r>
      <w:r>
        <w:rPr>
          <w:rFonts w:eastAsia="Arial"/>
          <w:color w:val="000000"/>
          <w:spacing w:val="2"/>
        </w:rPr>
        <w:t>poluvlastník</w:t>
      </w:r>
      <w:r w:rsidR="00AF438A" w:rsidRPr="00AF438A">
        <w:rPr>
          <w:rFonts w:eastAsia="Arial"/>
          <w:color w:val="000000"/>
          <w:spacing w:val="2"/>
        </w:rPr>
        <w:t>),</w:t>
      </w:r>
      <w:r w:rsidR="00AF438A" w:rsidRPr="00AF438A" w:rsidDel="00EE04B0">
        <w:rPr>
          <w:rFonts w:eastAsia="Arial"/>
          <w:color w:val="000000"/>
          <w:spacing w:val="2"/>
        </w:rPr>
        <w:t xml:space="preserve"> </w:t>
      </w:r>
      <w:r w:rsidR="00AF438A" w:rsidRPr="00AF438A">
        <w:rPr>
          <w:rFonts w:eastAsia="Arial"/>
          <w:color w:val="000000"/>
          <w:spacing w:val="2"/>
        </w:rPr>
        <w:t>je povi</w:t>
      </w:r>
      <w:r w:rsidR="00AF438A" w:rsidRPr="00AF438A">
        <w:rPr>
          <w:rFonts w:eastAsia="Arial"/>
        </w:rPr>
        <w:t>n</w:t>
      </w:r>
      <w:r>
        <w:rPr>
          <w:rFonts w:eastAsia="Arial"/>
        </w:rPr>
        <w:t>e</w:t>
      </w:r>
      <w:r w:rsidR="00AF438A" w:rsidRPr="00AF438A">
        <w:rPr>
          <w:rFonts w:eastAsia="Arial"/>
        </w:rPr>
        <w:t>n</w:t>
      </w:r>
      <w:r w:rsidR="00AF438A" w:rsidRPr="00AF438A">
        <w:rPr>
          <w:rFonts w:eastAsia="Arial"/>
          <w:color w:val="000000"/>
          <w:spacing w:val="2"/>
        </w:rPr>
        <w:t xml:space="preserve"> zaslat předběžné vyúčtování </w:t>
      </w:r>
      <w:r w:rsidR="00AF438A" w:rsidRPr="00AF438A">
        <w:rPr>
          <w:szCs w:val="24"/>
        </w:rPr>
        <w:t>poplatku dle předchozího odstavce</w:t>
      </w:r>
      <w:r w:rsidR="00AF438A" w:rsidRPr="00A5390B">
        <w:rPr>
          <w:rFonts w:eastAsia="Arial"/>
          <w:color w:val="000000"/>
          <w:spacing w:val="2"/>
        </w:rPr>
        <w:t xml:space="preserve"> </w:t>
      </w:r>
      <w:r>
        <w:rPr>
          <w:rFonts w:eastAsia="Arial"/>
          <w:color w:val="000000"/>
          <w:spacing w:val="2"/>
        </w:rPr>
        <w:t>ostatním spoluvlastníkům</w:t>
      </w:r>
      <w:r w:rsidR="00AF438A" w:rsidRPr="00A5390B">
        <w:rPr>
          <w:rFonts w:eastAsia="Arial"/>
          <w:color w:val="000000"/>
          <w:spacing w:val="2"/>
        </w:rPr>
        <w:t xml:space="preserve"> (oprávněn</w:t>
      </w:r>
      <w:r>
        <w:rPr>
          <w:rFonts w:eastAsia="Arial"/>
          <w:color w:val="000000"/>
          <w:spacing w:val="2"/>
        </w:rPr>
        <w:t>í</w:t>
      </w:r>
      <w:r w:rsidR="00AF438A" w:rsidRPr="00A5390B">
        <w:rPr>
          <w:rFonts w:eastAsia="Arial"/>
          <w:color w:val="000000"/>
          <w:spacing w:val="2"/>
        </w:rPr>
        <w:t xml:space="preserve"> s</w:t>
      </w:r>
      <w:r>
        <w:rPr>
          <w:rFonts w:eastAsia="Arial"/>
          <w:color w:val="000000"/>
          <w:spacing w:val="2"/>
        </w:rPr>
        <w:t>poluvlastníci</w:t>
      </w:r>
      <w:r w:rsidR="00AF438A" w:rsidRPr="00A5390B">
        <w:rPr>
          <w:rFonts w:eastAsia="Arial"/>
          <w:color w:val="000000"/>
          <w:spacing w:val="2"/>
        </w:rPr>
        <w:t>), a to nejpozději do 10. ledna daného kalendářního roku za rok předcházející</w:t>
      </w:r>
      <w:r w:rsidR="00AF438A" w:rsidRPr="00A5390B">
        <w:rPr>
          <w:szCs w:val="24"/>
        </w:rPr>
        <w:t>. </w:t>
      </w:r>
      <w:r w:rsidR="00AF438A">
        <w:rPr>
          <w:szCs w:val="24"/>
        </w:rPr>
        <w:t>ZČU</w:t>
      </w:r>
      <w:r w:rsidR="00AF438A" w:rsidRPr="00AF438A">
        <w:rPr>
          <w:szCs w:val="24"/>
        </w:rPr>
        <w:t xml:space="preserve"> bude vyúčtování zasláno e-mailem na adresu: </w:t>
      </w:r>
      <w:hyperlink r:id="rId9" w:history="1">
        <w:r w:rsidR="00AF438A" w:rsidRPr="00AF438A">
          <w:rPr>
            <w:rStyle w:val="Hypertextovodkaz"/>
            <w:szCs w:val="24"/>
          </w:rPr>
          <w:t>transfer@rek.zcu.cz</w:t>
        </w:r>
      </w:hyperlink>
      <w:r w:rsidR="00AF438A" w:rsidRPr="00AF438A">
        <w:rPr>
          <w:szCs w:val="24"/>
        </w:rPr>
        <w:t xml:space="preserve"> a do datové schránky. </w:t>
      </w:r>
      <w:r w:rsidR="00FC7D53">
        <w:rPr>
          <w:szCs w:val="24"/>
        </w:rPr>
        <w:t>UHK</w:t>
      </w:r>
      <w:r w:rsidR="00AF438A" w:rsidRPr="00AF438A">
        <w:rPr>
          <w:szCs w:val="24"/>
        </w:rPr>
        <w:t xml:space="preserve"> bude vyúčtování zasláno na e-mailovou adresu: </w:t>
      </w:r>
      <w:hyperlink r:id="rId10" w:history="1">
        <w:r w:rsidR="0048487A">
          <w:rPr>
            <w:rStyle w:val="Hypertextovodkaz"/>
          </w:rPr>
          <w:t>transfer@uhk.cz</w:t>
        </w:r>
      </w:hyperlink>
      <w:r w:rsidR="00AF438A" w:rsidRPr="00AF438A">
        <w:rPr>
          <w:szCs w:val="24"/>
        </w:rPr>
        <w:t xml:space="preserve">. </w:t>
      </w:r>
      <w:r>
        <w:rPr>
          <w:szCs w:val="24"/>
        </w:rPr>
        <w:t>Každý o</w:t>
      </w:r>
      <w:r w:rsidR="00AF438A" w:rsidRPr="00AF438A">
        <w:rPr>
          <w:szCs w:val="24"/>
        </w:rPr>
        <w:t>právněn</w:t>
      </w:r>
      <w:r>
        <w:rPr>
          <w:szCs w:val="24"/>
        </w:rPr>
        <w:t>ý</w:t>
      </w:r>
      <w:r w:rsidR="00AF438A" w:rsidRPr="00AF438A">
        <w:rPr>
          <w:szCs w:val="24"/>
        </w:rPr>
        <w:t xml:space="preserve"> </w:t>
      </w:r>
      <w:r>
        <w:rPr>
          <w:szCs w:val="24"/>
        </w:rPr>
        <w:t>spoluvlastník</w:t>
      </w:r>
      <w:r w:rsidR="00AF438A" w:rsidRPr="00AF438A">
        <w:rPr>
          <w:szCs w:val="24"/>
        </w:rPr>
        <w:t xml:space="preserve"> je povin</w:t>
      </w:r>
      <w:r>
        <w:rPr>
          <w:szCs w:val="24"/>
        </w:rPr>
        <w:t>e</w:t>
      </w:r>
      <w:r w:rsidR="00AF438A" w:rsidRPr="00AF438A">
        <w:rPr>
          <w:szCs w:val="24"/>
        </w:rPr>
        <w:t>n vystavit a doručit povinné</w:t>
      </w:r>
      <w:r>
        <w:rPr>
          <w:szCs w:val="24"/>
        </w:rPr>
        <w:t>mu spoluvlastníkovi</w:t>
      </w:r>
      <w:r w:rsidR="00AF438A" w:rsidRPr="00AF438A">
        <w:rPr>
          <w:szCs w:val="24"/>
        </w:rPr>
        <w:t xml:space="preserve"> originál daňového dokladu (faktura). </w:t>
      </w:r>
      <w:r w:rsidR="00AF438A" w:rsidRPr="00AF438A">
        <w:rPr>
          <w:rFonts w:eastAsia="Arial"/>
          <w:color w:val="000000"/>
          <w:spacing w:val="2"/>
          <w:szCs w:val="24"/>
        </w:rPr>
        <w:t>Dnem uskutečnění zdanitelného plnění je v souladu s ustanovením § 21 odst. 8) zákona č. 235/2004 Sb., o dani z přidané hodnoty, ve znění pozdějších předpisů, poslední kalendářní den předchozího roku</w:t>
      </w:r>
      <w:r w:rsidR="00AF438A" w:rsidRPr="00A5390B">
        <w:rPr>
          <w:szCs w:val="24"/>
        </w:rPr>
        <w:t xml:space="preserve">. </w:t>
      </w:r>
    </w:p>
    <w:p w14:paraId="6DE487C9" w14:textId="77777777" w:rsidR="005027F1" w:rsidRPr="00A5390B" w:rsidRDefault="005027F1" w:rsidP="000D5BC1">
      <w:pPr>
        <w:pStyle w:val="Zkladntext"/>
        <w:jc w:val="both"/>
        <w:rPr>
          <w:szCs w:val="24"/>
        </w:rPr>
      </w:pPr>
    </w:p>
    <w:p w14:paraId="11833806" w14:textId="45A8492A" w:rsidR="00AF438A" w:rsidRPr="000D5BC1" w:rsidRDefault="00AF438A" w:rsidP="00AF438A">
      <w:pPr>
        <w:pStyle w:val="Zkladntext"/>
        <w:numPr>
          <w:ilvl w:val="0"/>
          <w:numId w:val="18"/>
        </w:numPr>
        <w:ind w:hanging="720"/>
        <w:jc w:val="both"/>
        <w:rPr>
          <w:szCs w:val="24"/>
        </w:rPr>
      </w:pPr>
      <w:r>
        <w:rPr>
          <w:szCs w:val="24"/>
        </w:rPr>
        <w:t>Povinn</w:t>
      </w:r>
      <w:r w:rsidR="00384E2D">
        <w:rPr>
          <w:szCs w:val="24"/>
        </w:rPr>
        <w:t>ý spoluvlastník</w:t>
      </w:r>
      <w:r>
        <w:rPr>
          <w:szCs w:val="24"/>
        </w:rPr>
        <w:t xml:space="preserve"> </w:t>
      </w:r>
      <w:r w:rsidRPr="00DF2CD3">
        <w:t>má dále povinnost do 28.</w:t>
      </w:r>
      <w:r>
        <w:t xml:space="preserve"> února</w:t>
      </w:r>
      <w:r w:rsidRPr="00DF2CD3">
        <w:t xml:space="preserve"> da</w:t>
      </w:r>
      <w:r>
        <w:t>ného roku zaslat oprávněn</w:t>
      </w:r>
      <w:r w:rsidR="00384E2D">
        <w:t>ým spoluvlastníkům</w:t>
      </w:r>
      <w:r w:rsidRPr="00DF2CD3">
        <w:t xml:space="preserve"> na </w:t>
      </w:r>
      <w:r>
        <w:t xml:space="preserve">výše uvedený </w:t>
      </w:r>
      <w:r w:rsidRPr="00DF2CD3">
        <w:rPr>
          <w:rFonts w:eastAsia="Arial"/>
          <w:color w:val="000000"/>
          <w:spacing w:val="2"/>
        </w:rPr>
        <w:t xml:space="preserve">e-mail </w:t>
      </w:r>
      <w:r>
        <w:rPr>
          <w:rFonts w:eastAsia="Arial"/>
          <w:color w:val="000000"/>
          <w:spacing w:val="2"/>
        </w:rPr>
        <w:t>a do datové schránky</w:t>
      </w:r>
      <w:r w:rsidRPr="00DF2CD3" w:rsidDel="003750EB">
        <w:t xml:space="preserve"> </w:t>
      </w:r>
      <w:r w:rsidRPr="00DF2CD3">
        <w:t xml:space="preserve">konečné vyúčtování. </w:t>
      </w:r>
      <w:r>
        <w:t>Bude-li třeba, oprávněn</w:t>
      </w:r>
      <w:r w:rsidR="00384E2D">
        <w:t>í</w:t>
      </w:r>
      <w:r w:rsidRPr="00DF2CD3">
        <w:t xml:space="preserve"> </w:t>
      </w:r>
      <w:r w:rsidR="00384E2D">
        <w:t>spoluvlastníci</w:t>
      </w:r>
      <w:r w:rsidRPr="00DF2CD3">
        <w:t xml:space="preserve"> do </w:t>
      </w:r>
      <w:r>
        <w:t>deseti</w:t>
      </w:r>
      <w:r w:rsidRPr="00DF2CD3">
        <w:t xml:space="preserve"> pracovních dní od doručení konečného vyúčtování </w:t>
      </w:r>
      <w:r>
        <w:t>vystaví konečnou fakturu na poplatek za užívání výsledku v přechozím roce.</w:t>
      </w:r>
    </w:p>
    <w:p w14:paraId="640BB7F5" w14:textId="77777777" w:rsidR="005027F1" w:rsidRPr="00880FC9" w:rsidRDefault="005027F1" w:rsidP="000D5BC1">
      <w:pPr>
        <w:pStyle w:val="Zkladntext"/>
        <w:jc w:val="both"/>
        <w:rPr>
          <w:szCs w:val="24"/>
        </w:rPr>
      </w:pPr>
    </w:p>
    <w:p w14:paraId="7208EAE9" w14:textId="7E6E49E2" w:rsidR="00645E93" w:rsidRDefault="00AF438A" w:rsidP="00AF438A">
      <w:pPr>
        <w:pStyle w:val="Zkladntext"/>
        <w:numPr>
          <w:ilvl w:val="0"/>
          <w:numId w:val="18"/>
        </w:numPr>
        <w:ind w:hanging="720"/>
        <w:jc w:val="both"/>
        <w:rPr>
          <w:szCs w:val="24"/>
        </w:rPr>
      </w:pPr>
      <w:r w:rsidRPr="00645E93">
        <w:rPr>
          <w:szCs w:val="24"/>
        </w:rPr>
        <w:t>K </w:t>
      </w:r>
      <w:r>
        <w:rPr>
          <w:szCs w:val="24"/>
        </w:rPr>
        <w:t>poplatku</w:t>
      </w:r>
      <w:r w:rsidRPr="00645E93">
        <w:rPr>
          <w:szCs w:val="24"/>
        </w:rPr>
        <w:t xml:space="preserve"> určené</w:t>
      </w:r>
      <w:r>
        <w:rPr>
          <w:szCs w:val="24"/>
        </w:rPr>
        <w:t>mu</w:t>
      </w:r>
      <w:r w:rsidRPr="00645E93">
        <w:rPr>
          <w:szCs w:val="24"/>
        </w:rPr>
        <w:t xml:space="preserve"> dle předch</w:t>
      </w:r>
      <w:r>
        <w:rPr>
          <w:szCs w:val="24"/>
        </w:rPr>
        <w:t>oz</w:t>
      </w:r>
      <w:r w:rsidRPr="00645E93">
        <w:rPr>
          <w:szCs w:val="24"/>
        </w:rPr>
        <w:t>ího odstavce bude připočtena DPH</w:t>
      </w:r>
      <w:r>
        <w:rPr>
          <w:szCs w:val="24"/>
        </w:rPr>
        <w:t>, poplatek</w:t>
      </w:r>
      <w:r w:rsidRPr="00645E93">
        <w:rPr>
          <w:szCs w:val="24"/>
        </w:rPr>
        <w:t xml:space="preserve"> bude uhrazen na základě faktury vystavené </w:t>
      </w:r>
      <w:r w:rsidR="007738BB">
        <w:rPr>
          <w:szCs w:val="24"/>
        </w:rPr>
        <w:t xml:space="preserve">každým </w:t>
      </w:r>
      <w:r>
        <w:rPr>
          <w:szCs w:val="24"/>
        </w:rPr>
        <w:t>oprávněn</w:t>
      </w:r>
      <w:r w:rsidR="00E275BD">
        <w:rPr>
          <w:szCs w:val="24"/>
        </w:rPr>
        <w:t>ým</w:t>
      </w:r>
      <w:r w:rsidRPr="00645E93">
        <w:rPr>
          <w:szCs w:val="24"/>
        </w:rPr>
        <w:t xml:space="preserve"> </w:t>
      </w:r>
      <w:r w:rsidR="00E275BD">
        <w:rPr>
          <w:szCs w:val="24"/>
        </w:rPr>
        <w:t>spoluvlastníkem</w:t>
      </w:r>
      <w:r>
        <w:rPr>
          <w:szCs w:val="24"/>
        </w:rPr>
        <w:t>,</w:t>
      </w:r>
      <w:r w:rsidRPr="00645E93">
        <w:rPr>
          <w:szCs w:val="24"/>
        </w:rPr>
        <w:t xml:space="preserve"> se splatností </w:t>
      </w:r>
      <w:r>
        <w:rPr>
          <w:szCs w:val="24"/>
        </w:rPr>
        <w:t>30</w:t>
      </w:r>
      <w:r w:rsidRPr="00645E93">
        <w:rPr>
          <w:szCs w:val="24"/>
        </w:rPr>
        <w:t xml:space="preserve"> dní</w:t>
      </w:r>
      <w:r>
        <w:rPr>
          <w:szCs w:val="24"/>
        </w:rPr>
        <w:t>.</w:t>
      </w:r>
      <w:r w:rsidR="00645E93" w:rsidRPr="00645E93">
        <w:rPr>
          <w:szCs w:val="24"/>
        </w:rPr>
        <w:t xml:space="preserve"> </w:t>
      </w:r>
    </w:p>
    <w:p w14:paraId="5B28D757" w14:textId="77777777" w:rsidR="00645E93" w:rsidRDefault="00645E93" w:rsidP="00645E93">
      <w:pPr>
        <w:pStyle w:val="Zkladntext"/>
        <w:ind w:left="720"/>
        <w:jc w:val="both"/>
        <w:rPr>
          <w:szCs w:val="24"/>
        </w:rPr>
      </w:pPr>
    </w:p>
    <w:p w14:paraId="48DA179F" w14:textId="40C0B109" w:rsidR="00645E93" w:rsidRDefault="00645E93" w:rsidP="00645E93">
      <w:pPr>
        <w:pStyle w:val="Zkladntext"/>
        <w:numPr>
          <w:ilvl w:val="0"/>
          <w:numId w:val="18"/>
        </w:numPr>
        <w:ind w:hanging="720"/>
        <w:jc w:val="both"/>
        <w:rPr>
          <w:szCs w:val="24"/>
        </w:rPr>
      </w:pPr>
      <w:r w:rsidRPr="00645E93">
        <w:rPr>
          <w:szCs w:val="24"/>
        </w:rPr>
        <w:t xml:space="preserve">V případě prodlení s předložením vyúčtování </w:t>
      </w:r>
      <w:r w:rsidR="0034355A">
        <w:rPr>
          <w:szCs w:val="24"/>
        </w:rPr>
        <w:t>poplatku</w:t>
      </w:r>
      <w:r w:rsidRPr="00645E93">
        <w:rPr>
          <w:szCs w:val="24"/>
        </w:rPr>
        <w:t xml:space="preserve"> je </w:t>
      </w:r>
      <w:r w:rsidR="00E275BD">
        <w:rPr>
          <w:szCs w:val="24"/>
        </w:rPr>
        <w:t>spoluvlastník</w:t>
      </w:r>
      <w:r w:rsidR="0034355A">
        <w:rPr>
          <w:szCs w:val="24"/>
        </w:rPr>
        <w:t xml:space="preserve"> využívající </w:t>
      </w:r>
      <w:r w:rsidR="007738BB">
        <w:rPr>
          <w:szCs w:val="24"/>
        </w:rPr>
        <w:t xml:space="preserve">společný </w:t>
      </w:r>
      <w:r w:rsidR="0034355A">
        <w:rPr>
          <w:szCs w:val="24"/>
        </w:rPr>
        <w:t xml:space="preserve">výsledek </w:t>
      </w:r>
      <w:r w:rsidRPr="00645E93">
        <w:rPr>
          <w:szCs w:val="24"/>
        </w:rPr>
        <w:t>povin</w:t>
      </w:r>
      <w:r w:rsidR="00E275BD">
        <w:rPr>
          <w:szCs w:val="24"/>
        </w:rPr>
        <w:t>e</w:t>
      </w:r>
      <w:r w:rsidRPr="00645E93">
        <w:rPr>
          <w:szCs w:val="24"/>
        </w:rPr>
        <w:t xml:space="preserve">n </w:t>
      </w:r>
      <w:r w:rsidR="0034355A">
        <w:rPr>
          <w:szCs w:val="24"/>
        </w:rPr>
        <w:t>uhradit</w:t>
      </w:r>
      <w:r w:rsidR="00E275BD">
        <w:rPr>
          <w:szCs w:val="24"/>
        </w:rPr>
        <w:t xml:space="preserve"> každému z ostatních spoluvlastníků</w:t>
      </w:r>
      <w:r w:rsidR="0034355A">
        <w:rPr>
          <w:szCs w:val="24"/>
        </w:rPr>
        <w:t xml:space="preserve"> </w:t>
      </w:r>
      <w:r w:rsidRPr="00645E93">
        <w:rPr>
          <w:szCs w:val="24"/>
        </w:rPr>
        <w:t xml:space="preserve">smluvní pokutu ve výši 300,- Kč za každý, byť započatý den prodlení. </w:t>
      </w:r>
      <w:r w:rsidR="00FF6E67">
        <w:rPr>
          <w:szCs w:val="24"/>
        </w:rPr>
        <w:t>Ujednáním o s</w:t>
      </w:r>
      <w:r w:rsidRPr="00645E93">
        <w:rPr>
          <w:szCs w:val="24"/>
        </w:rPr>
        <w:t>mluvní pokut</w:t>
      </w:r>
      <w:r w:rsidR="00FF6E67">
        <w:rPr>
          <w:szCs w:val="24"/>
        </w:rPr>
        <w:t>ě</w:t>
      </w:r>
      <w:r w:rsidRPr="00645E93">
        <w:rPr>
          <w:szCs w:val="24"/>
        </w:rPr>
        <w:t xml:space="preserve"> ne</w:t>
      </w:r>
      <w:r w:rsidR="00FF6E67">
        <w:rPr>
          <w:szCs w:val="24"/>
        </w:rPr>
        <w:t xml:space="preserve">ní dotčeno právo na </w:t>
      </w:r>
      <w:r w:rsidRPr="00645E93">
        <w:rPr>
          <w:szCs w:val="24"/>
        </w:rPr>
        <w:t>náhradu škody</w:t>
      </w:r>
      <w:r w:rsidR="0034355A">
        <w:rPr>
          <w:szCs w:val="24"/>
        </w:rPr>
        <w:t xml:space="preserve"> v plné výši</w:t>
      </w:r>
      <w:r w:rsidRPr="00645E93">
        <w:rPr>
          <w:szCs w:val="24"/>
        </w:rPr>
        <w:t xml:space="preserve">. </w:t>
      </w:r>
    </w:p>
    <w:p w14:paraId="71C901A1" w14:textId="77777777" w:rsidR="00FF6E67" w:rsidRDefault="00FF6E67" w:rsidP="00B5372A">
      <w:pPr>
        <w:pStyle w:val="Odstavecseseznamem"/>
        <w:rPr>
          <w:szCs w:val="24"/>
        </w:rPr>
      </w:pPr>
    </w:p>
    <w:p w14:paraId="475079A5" w14:textId="53AD35F8" w:rsidR="00FF6E67" w:rsidRDefault="00FF6E67" w:rsidP="00645E93">
      <w:pPr>
        <w:pStyle w:val="Zkladntext"/>
        <w:numPr>
          <w:ilvl w:val="0"/>
          <w:numId w:val="18"/>
        </w:numPr>
        <w:ind w:hanging="720"/>
        <w:jc w:val="both"/>
        <w:rPr>
          <w:szCs w:val="24"/>
        </w:rPr>
      </w:pPr>
      <w:r>
        <w:rPr>
          <w:szCs w:val="24"/>
        </w:rPr>
        <w:t xml:space="preserve">Nezaplatí-li </w:t>
      </w:r>
      <w:r w:rsidR="00E275BD">
        <w:rPr>
          <w:szCs w:val="24"/>
        </w:rPr>
        <w:t>spoluvlastník</w:t>
      </w:r>
      <w:r>
        <w:rPr>
          <w:szCs w:val="24"/>
        </w:rPr>
        <w:t xml:space="preserve"> využívající </w:t>
      </w:r>
      <w:r w:rsidR="007738BB">
        <w:rPr>
          <w:szCs w:val="24"/>
        </w:rPr>
        <w:t xml:space="preserve">společný </w:t>
      </w:r>
      <w:r>
        <w:rPr>
          <w:szCs w:val="24"/>
        </w:rPr>
        <w:t>výsledek poplatek dle tohoto článku včas, je povin</w:t>
      </w:r>
      <w:r w:rsidR="00E275BD">
        <w:rPr>
          <w:szCs w:val="24"/>
        </w:rPr>
        <w:t>e</w:t>
      </w:r>
      <w:r>
        <w:rPr>
          <w:szCs w:val="24"/>
        </w:rPr>
        <w:t xml:space="preserve">n hradit </w:t>
      </w:r>
      <w:r w:rsidR="00E275BD">
        <w:rPr>
          <w:szCs w:val="24"/>
        </w:rPr>
        <w:t xml:space="preserve">každému z ostatních spoluvlastníků </w:t>
      </w:r>
      <w:r>
        <w:rPr>
          <w:szCs w:val="24"/>
        </w:rPr>
        <w:t>smluvní pokutu ve výši 0,1 % z dlužné částky za každý, i započatý, den prodlení. Ujednáním o s</w:t>
      </w:r>
      <w:r w:rsidRPr="00645E93">
        <w:rPr>
          <w:szCs w:val="24"/>
        </w:rPr>
        <w:t>mluvní pokut</w:t>
      </w:r>
      <w:r>
        <w:rPr>
          <w:szCs w:val="24"/>
        </w:rPr>
        <w:t>ě</w:t>
      </w:r>
      <w:r w:rsidRPr="00645E93">
        <w:rPr>
          <w:szCs w:val="24"/>
        </w:rPr>
        <w:t xml:space="preserve"> ne</w:t>
      </w:r>
      <w:r>
        <w:rPr>
          <w:szCs w:val="24"/>
        </w:rPr>
        <w:t>ní dotčeno právo na</w:t>
      </w:r>
      <w:r w:rsidRPr="00645E93">
        <w:rPr>
          <w:szCs w:val="24"/>
        </w:rPr>
        <w:t xml:space="preserve"> náhradu škody</w:t>
      </w:r>
      <w:r w:rsidR="0034355A">
        <w:rPr>
          <w:szCs w:val="24"/>
        </w:rPr>
        <w:t xml:space="preserve"> v plné výši</w:t>
      </w:r>
      <w:r>
        <w:rPr>
          <w:szCs w:val="24"/>
        </w:rPr>
        <w:t>.</w:t>
      </w:r>
    </w:p>
    <w:p w14:paraId="75578807" w14:textId="77777777" w:rsidR="003432FD" w:rsidRDefault="003432FD" w:rsidP="00B5372A">
      <w:pPr>
        <w:pStyle w:val="Odstavecseseznamem"/>
        <w:rPr>
          <w:szCs w:val="24"/>
        </w:rPr>
      </w:pPr>
    </w:p>
    <w:p w14:paraId="3A0A739F" w14:textId="2DD3AC54" w:rsidR="003432FD" w:rsidRPr="003432FD" w:rsidRDefault="003432FD" w:rsidP="00645E93">
      <w:pPr>
        <w:pStyle w:val="Zkladntext"/>
        <w:numPr>
          <w:ilvl w:val="0"/>
          <w:numId w:val="18"/>
        </w:numPr>
        <w:ind w:hanging="720"/>
        <w:jc w:val="both"/>
        <w:rPr>
          <w:szCs w:val="24"/>
        </w:rPr>
      </w:pPr>
      <w:r w:rsidRPr="00B5372A">
        <w:rPr>
          <w:szCs w:val="24"/>
        </w:rPr>
        <w:t>Při sporu o výši poplatku dle tohoto článku výši poplatku vypočítá znalec zapsaný v seznamu znalců určený na návrh oprávněné</w:t>
      </w:r>
      <w:r w:rsidR="00E275BD">
        <w:rPr>
          <w:szCs w:val="24"/>
        </w:rPr>
        <w:t>ho spoluvlastníka</w:t>
      </w:r>
      <w:r w:rsidRPr="00B5372A">
        <w:rPr>
          <w:szCs w:val="24"/>
        </w:rPr>
        <w:t xml:space="preserve">.  </w:t>
      </w:r>
      <w:r w:rsidR="00E275BD" w:rsidRPr="00B5372A">
        <w:rPr>
          <w:szCs w:val="24"/>
        </w:rPr>
        <w:t>S</w:t>
      </w:r>
      <w:r w:rsidR="00E275BD">
        <w:rPr>
          <w:szCs w:val="24"/>
        </w:rPr>
        <w:t xml:space="preserve">poluvlastník </w:t>
      </w:r>
      <w:r w:rsidRPr="00B5372A">
        <w:rPr>
          <w:szCs w:val="24"/>
        </w:rPr>
        <w:t>užívající společný výsledek je povin</w:t>
      </w:r>
      <w:r w:rsidR="00E275BD">
        <w:rPr>
          <w:szCs w:val="24"/>
        </w:rPr>
        <w:t>e</w:t>
      </w:r>
      <w:r w:rsidRPr="00B5372A">
        <w:rPr>
          <w:szCs w:val="24"/>
        </w:rPr>
        <w:t xml:space="preserve">n za tímto účelem umožnit znalci nahlížení do svého účetnictví a do podkladů k provedení věcného (technologického) auditu. Pokud bude výše odměny zjištěná znalcem vyšší než výše poplatku sdělená </w:t>
      </w:r>
      <w:r w:rsidR="00E275BD">
        <w:rPr>
          <w:szCs w:val="24"/>
        </w:rPr>
        <w:t>spoluvlastníkem</w:t>
      </w:r>
      <w:r w:rsidRPr="00B5372A">
        <w:rPr>
          <w:szCs w:val="24"/>
        </w:rPr>
        <w:t xml:space="preserve"> užívající</w:t>
      </w:r>
      <w:r w:rsidR="00E275BD">
        <w:rPr>
          <w:szCs w:val="24"/>
        </w:rPr>
        <w:t>m</w:t>
      </w:r>
      <w:r w:rsidRPr="00B5372A">
        <w:rPr>
          <w:szCs w:val="24"/>
        </w:rPr>
        <w:t xml:space="preserve"> společný výsledek, a tento rozdíl bude vyšší než 10 %, je </w:t>
      </w:r>
      <w:r w:rsidR="00E275BD">
        <w:rPr>
          <w:szCs w:val="24"/>
        </w:rPr>
        <w:t>spoluvlastník</w:t>
      </w:r>
      <w:r w:rsidRPr="00B5372A">
        <w:rPr>
          <w:szCs w:val="24"/>
        </w:rPr>
        <w:t xml:space="preserve"> užívající společný výsledek povin</w:t>
      </w:r>
      <w:r w:rsidR="00E275BD">
        <w:rPr>
          <w:szCs w:val="24"/>
        </w:rPr>
        <w:t>e</w:t>
      </w:r>
      <w:r w:rsidRPr="00B5372A">
        <w:rPr>
          <w:szCs w:val="24"/>
        </w:rPr>
        <w:t>n uhradit náklady vynaložené na činnost znalce dle tohoto odstavce</w:t>
      </w:r>
      <w:r>
        <w:rPr>
          <w:szCs w:val="24"/>
        </w:rPr>
        <w:t>.</w:t>
      </w:r>
    </w:p>
    <w:p w14:paraId="3E027700" w14:textId="77777777" w:rsidR="00FF6E67" w:rsidRDefault="00FF6E67" w:rsidP="00B5372A">
      <w:pPr>
        <w:pStyle w:val="Odstavecseseznamem"/>
        <w:rPr>
          <w:szCs w:val="24"/>
        </w:rPr>
      </w:pPr>
    </w:p>
    <w:p w14:paraId="7F9C057A" w14:textId="77777777" w:rsidR="00DF0B4A" w:rsidRDefault="00DF0B4A">
      <w:pPr>
        <w:pStyle w:val="Zkladntext"/>
        <w:jc w:val="center"/>
        <w:rPr>
          <w:b/>
        </w:rPr>
      </w:pPr>
    </w:p>
    <w:p w14:paraId="619D421A" w14:textId="77777777" w:rsidR="00744F3A" w:rsidRDefault="00744F3A" w:rsidP="00D26A98">
      <w:pPr>
        <w:jc w:val="both"/>
        <w:rPr>
          <w:b/>
        </w:rPr>
      </w:pPr>
    </w:p>
    <w:p w14:paraId="68FDC678" w14:textId="77777777" w:rsidR="009D2B69" w:rsidRDefault="008259DF">
      <w:pPr>
        <w:pStyle w:val="Zkladntext"/>
        <w:jc w:val="center"/>
        <w:rPr>
          <w:b/>
        </w:rPr>
      </w:pPr>
      <w:r>
        <w:rPr>
          <w:b/>
        </w:rPr>
        <w:t>I</w:t>
      </w:r>
      <w:r w:rsidR="009D2B69">
        <w:rPr>
          <w:b/>
        </w:rPr>
        <w:t>V.</w:t>
      </w:r>
    </w:p>
    <w:p w14:paraId="6AB3E06E" w14:textId="77777777" w:rsidR="009D2B69" w:rsidRDefault="009D2B69">
      <w:pPr>
        <w:pStyle w:val="Zkladntext"/>
        <w:jc w:val="center"/>
        <w:rPr>
          <w:b/>
        </w:rPr>
      </w:pPr>
      <w:r>
        <w:rPr>
          <w:b/>
        </w:rPr>
        <w:t>Důvěrnost informací</w:t>
      </w:r>
    </w:p>
    <w:p w14:paraId="11B5B8F3" w14:textId="77777777" w:rsidR="009D2B69" w:rsidRDefault="009D2B69" w:rsidP="00D26A98">
      <w:pPr>
        <w:jc w:val="both"/>
        <w:rPr>
          <w:sz w:val="24"/>
        </w:rPr>
      </w:pPr>
    </w:p>
    <w:p w14:paraId="038505B8" w14:textId="573B10D7" w:rsidR="009D2B69" w:rsidRDefault="009D2B69" w:rsidP="00B5372A">
      <w:pPr>
        <w:pStyle w:val="Odstavecseseznamem"/>
        <w:numPr>
          <w:ilvl w:val="0"/>
          <w:numId w:val="32"/>
        </w:numPr>
        <w:spacing w:after="120"/>
        <w:ind w:hanging="720"/>
        <w:jc w:val="both"/>
        <w:rPr>
          <w:sz w:val="24"/>
          <w:szCs w:val="24"/>
        </w:rPr>
      </w:pPr>
      <w:r w:rsidRPr="00B5372A">
        <w:rPr>
          <w:sz w:val="24"/>
          <w:szCs w:val="24"/>
        </w:rPr>
        <w:t>Výsledky řešení projektu</w:t>
      </w:r>
      <w:r w:rsidR="00DC02B1" w:rsidRPr="00B5372A">
        <w:rPr>
          <w:sz w:val="24"/>
          <w:szCs w:val="24"/>
        </w:rPr>
        <w:t xml:space="preserve"> uvedené v čl. II. odst. 1 písm. </w:t>
      </w:r>
      <w:r w:rsidR="00867C76">
        <w:rPr>
          <w:sz w:val="24"/>
          <w:szCs w:val="24"/>
        </w:rPr>
        <w:t>a) a b)</w:t>
      </w:r>
      <w:r w:rsidR="00DC02B1" w:rsidRPr="00B5372A">
        <w:rPr>
          <w:sz w:val="24"/>
          <w:szCs w:val="24"/>
        </w:rPr>
        <w:t xml:space="preserve"> </w:t>
      </w:r>
      <w:r w:rsidRPr="00B5372A">
        <w:rPr>
          <w:sz w:val="24"/>
          <w:szCs w:val="24"/>
        </w:rPr>
        <w:t xml:space="preserve"> </w:t>
      </w:r>
      <w:r w:rsidR="003209CA">
        <w:rPr>
          <w:sz w:val="24"/>
          <w:szCs w:val="24"/>
        </w:rPr>
        <w:t xml:space="preserve">této smlouvy </w:t>
      </w:r>
      <w:r w:rsidRPr="00B5372A">
        <w:rPr>
          <w:sz w:val="24"/>
          <w:szCs w:val="24"/>
        </w:rPr>
        <w:t xml:space="preserve">tvoří duševní vlastnictví a obchodní tajemství </w:t>
      </w:r>
      <w:r w:rsidR="00554CD1">
        <w:rPr>
          <w:sz w:val="24"/>
          <w:szCs w:val="24"/>
        </w:rPr>
        <w:t xml:space="preserve">příslušných </w:t>
      </w:r>
      <w:r w:rsidRPr="00B5372A">
        <w:rPr>
          <w:sz w:val="24"/>
          <w:szCs w:val="24"/>
        </w:rPr>
        <w:t>smluvních stran</w:t>
      </w:r>
      <w:r w:rsidR="00554CD1">
        <w:rPr>
          <w:sz w:val="24"/>
          <w:szCs w:val="24"/>
        </w:rPr>
        <w:t xml:space="preserve"> (vlastníků těchto výsledků)</w:t>
      </w:r>
      <w:r w:rsidRPr="00B5372A">
        <w:rPr>
          <w:sz w:val="24"/>
          <w:szCs w:val="24"/>
        </w:rPr>
        <w:t xml:space="preserve"> ve smyslu ust</w:t>
      </w:r>
      <w:r w:rsidR="00B05A53" w:rsidRPr="00B5372A">
        <w:rPr>
          <w:sz w:val="24"/>
          <w:szCs w:val="24"/>
        </w:rPr>
        <w:t>anovení</w:t>
      </w:r>
      <w:r w:rsidRPr="00B5372A">
        <w:rPr>
          <w:sz w:val="24"/>
          <w:szCs w:val="24"/>
        </w:rPr>
        <w:t xml:space="preserve"> § 504 zákona č. 89/2012 Sb., občanský zákoník, v platném znění, a smluvní strany se zavazují obsah obchodního tajemství </w:t>
      </w:r>
      <w:r w:rsidR="00E275BD">
        <w:rPr>
          <w:sz w:val="24"/>
          <w:szCs w:val="24"/>
        </w:rPr>
        <w:t xml:space="preserve">jiné </w:t>
      </w:r>
      <w:r w:rsidR="00554CD1">
        <w:rPr>
          <w:sz w:val="24"/>
          <w:szCs w:val="24"/>
        </w:rPr>
        <w:t xml:space="preserve">smluvní strany </w:t>
      </w:r>
      <w:r w:rsidRPr="00B5372A">
        <w:rPr>
          <w:sz w:val="24"/>
          <w:szCs w:val="24"/>
        </w:rPr>
        <w:t xml:space="preserve">nevyzradit žádné třetí osobě bez předchozího písemného souhlasu </w:t>
      </w:r>
      <w:r w:rsidR="00E275BD">
        <w:rPr>
          <w:sz w:val="24"/>
          <w:szCs w:val="24"/>
        </w:rPr>
        <w:t>dané</w:t>
      </w:r>
      <w:r w:rsidR="00E275BD" w:rsidRPr="00B5372A">
        <w:rPr>
          <w:sz w:val="24"/>
          <w:szCs w:val="24"/>
        </w:rPr>
        <w:t xml:space="preserve"> </w:t>
      </w:r>
      <w:r w:rsidRPr="00B5372A">
        <w:rPr>
          <w:sz w:val="24"/>
          <w:szCs w:val="24"/>
        </w:rPr>
        <w:t>smluvní strany</w:t>
      </w:r>
      <w:r w:rsidR="00516F75" w:rsidRPr="00B5372A">
        <w:rPr>
          <w:sz w:val="24"/>
          <w:szCs w:val="24"/>
        </w:rPr>
        <w:t>.</w:t>
      </w:r>
      <w:r w:rsidRPr="00B5372A">
        <w:rPr>
          <w:sz w:val="24"/>
          <w:szCs w:val="24"/>
        </w:rPr>
        <w:t xml:space="preserve"> Výsledky řešení projektu netvoří žádné jiné důvěrné informace, se kterými by bylo třeba nakládat podle zvláštních právních předpisů. </w:t>
      </w:r>
    </w:p>
    <w:p w14:paraId="2139033E" w14:textId="77777777" w:rsidR="00D53EA0" w:rsidRPr="00B5372A" w:rsidRDefault="00D53EA0" w:rsidP="00B5372A">
      <w:pPr>
        <w:pStyle w:val="Odstavecseseznamem"/>
        <w:spacing w:after="120"/>
        <w:jc w:val="both"/>
        <w:rPr>
          <w:sz w:val="24"/>
          <w:szCs w:val="24"/>
        </w:rPr>
      </w:pPr>
    </w:p>
    <w:p w14:paraId="233E191F" w14:textId="77777777" w:rsidR="00DC02B1" w:rsidRPr="00D53EA0" w:rsidRDefault="00DC02B1" w:rsidP="00B5372A">
      <w:pPr>
        <w:pStyle w:val="Odstavecseseznamem"/>
        <w:numPr>
          <w:ilvl w:val="0"/>
          <w:numId w:val="32"/>
        </w:numPr>
        <w:spacing w:after="120"/>
        <w:ind w:hanging="720"/>
        <w:jc w:val="both"/>
        <w:rPr>
          <w:szCs w:val="24"/>
        </w:rPr>
      </w:pPr>
      <w:r w:rsidRPr="00B5372A">
        <w:rPr>
          <w:sz w:val="24"/>
          <w:szCs w:val="24"/>
        </w:rPr>
        <w:t xml:space="preserve">Výsledky nevyjmenované v odst. 1 tohoto článku netvoří obchodní tajemství smluvních stran a informace o nich je možné volně šířit. </w:t>
      </w:r>
    </w:p>
    <w:p w14:paraId="20568B90" w14:textId="77777777" w:rsidR="007A7C5E" w:rsidRDefault="007A7C5E" w:rsidP="00D26A98">
      <w:pPr>
        <w:jc w:val="both"/>
      </w:pPr>
    </w:p>
    <w:p w14:paraId="3334C9DD" w14:textId="77777777" w:rsidR="009D2B69" w:rsidRDefault="008259DF">
      <w:pPr>
        <w:pStyle w:val="Zkladntext"/>
        <w:jc w:val="center"/>
        <w:rPr>
          <w:b/>
        </w:rPr>
      </w:pPr>
      <w:r>
        <w:rPr>
          <w:b/>
        </w:rPr>
        <w:t>V</w:t>
      </w:r>
      <w:r w:rsidR="009D2B69">
        <w:rPr>
          <w:b/>
        </w:rPr>
        <w:t>.</w:t>
      </w:r>
    </w:p>
    <w:p w14:paraId="0B30DFC1" w14:textId="77777777" w:rsidR="009D2B69" w:rsidRDefault="009D2B69">
      <w:pPr>
        <w:jc w:val="center"/>
        <w:rPr>
          <w:b/>
          <w:bCs/>
          <w:sz w:val="24"/>
        </w:rPr>
      </w:pPr>
      <w:r>
        <w:rPr>
          <w:b/>
          <w:bCs/>
          <w:sz w:val="24"/>
        </w:rPr>
        <w:t>Sankce</w:t>
      </w:r>
    </w:p>
    <w:p w14:paraId="6D04B8FD" w14:textId="77777777" w:rsidR="009D2B69" w:rsidRDefault="009D2B69">
      <w:pPr>
        <w:tabs>
          <w:tab w:val="num" w:pos="284"/>
        </w:tabs>
        <w:spacing w:after="120"/>
        <w:jc w:val="both"/>
        <w:rPr>
          <w:szCs w:val="24"/>
        </w:rPr>
      </w:pPr>
    </w:p>
    <w:p w14:paraId="6939C5DB" w14:textId="3EA4B0F9" w:rsidR="009D2B69" w:rsidRPr="0034355A" w:rsidRDefault="005D1D5D" w:rsidP="0034355A">
      <w:pPr>
        <w:pStyle w:val="Odstavecseseznamem"/>
        <w:numPr>
          <w:ilvl w:val="0"/>
          <w:numId w:val="33"/>
        </w:numPr>
        <w:spacing w:after="120"/>
        <w:ind w:hanging="720"/>
        <w:jc w:val="both"/>
        <w:rPr>
          <w:szCs w:val="24"/>
        </w:rPr>
      </w:pPr>
      <w:r w:rsidRPr="0034355A">
        <w:rPr>
          <w:sz w:val="24"/>
          <w:szCs w:val="24"/>
        </w:rPr>
        <w:t xml:space="preserve">Pokud kterákoliv smluvní strana </w:t>
      </w:r>
      <w:r>
        <w:rPr>
          <w:sz w:val="24"/>
          <w:szCs w:val="24"/>
        </w:rPr>
        <w:t>poruší</w:t>
      </w:r>
      <w:r w:rsidRPr="0034355A">
        <w:rPr>
          <w:sz w:val="24"/>
          <w:szCs w:val="24"/>
        </w:rPr>
        <w:t xml:space="preserve"> svůj závazek dle této smlouvy a</w:t>
      </w:r>
      <w:r>
        <w:rPr>
          <w:sz w:val="24"/>
          <w:szCs w:val="24"/>
        </w:rPr>
        <w:t xml:space="preserve"> toto porušení nenapraví (je-li to možné) v přiměřené lhůtě na základě výzvy jiné</w:t>
      </w:r>
      <w:r w:rsidRPr="0034355A">
        <w:rPr>
          <w:sz w:val="24"/>
          <w:szCs w:val="24"/>
        </w:rPr>
        <w:t xml:space="preserve"> smluvní stran</w:t>
      </w:r>
      <w:r>
        <w:rPr>
          <w:sz w:val="24"/>
          <w:szCs w:val="24"/>
        </w:rPr>
        <w:t>y</w:t>
      </w:r>
      <w:r w:rsidR="009D2B69" w:rsidRPr="0034355A">
        <w:rPr>
          <w:sz w:val="24"/>
          <w:szCs w:val="24"/>
        </w:rPr>
        <w:t xml:space="preserve">, je povinna zaplatit </w:t>
      </w:r>
      <w:r>
        <w:rPr>
          <w:sz w:val="24"/>
          <w:szCs w:val="24"/>
        </w:rPr>
        <w:t>každé dotčené</w:t>
      </w:r>
      <w:r w:rsidR="009D2B69" w:rsidRPr="0034355A">
        <w:rPr>
          <w:sz w:val="24"/>
          <w:szCs w:val="24"/>
        </w:rPr>
        <w:t xml:space="preserve"> smluvní straně jednorázovou smluvní pokutu ve výši 10.000,-</w:t>
      </w:r>
      <w:r w:rsidR="00516F75" w:rsidRPr="0034355A">
        <w:rPr>
          <w:sz w:val="24"/>
          <w:szCs w:val="24"/>
        </w:rPr>
        <w:t xml:space="preserve"> </w:t>
      </w:r>
      <w:r w:rsidR="009D2B69" w:rsidRPr="0034355A">
        <w:rPr>
          <w:sz w:val="24"/>
          <w:szCs w:val="24"/>
        </w:rPr>
        <w:t>Kč</w:t>
      </w:r>
      <w:r w:rsidR="008A2111" w:rsidRPr="0034355A">
        <w:rPr>
          <w:sz w:val="24"/>
          <w:szCs w:val="24"/>
        </w:rPr>
        <w:t>, pokud není stanovena touto smlouvou jiná smluvní pokuta</w:t>
      </w:r>
      <w:r w:rsidR="009D2B69" w:rsidRPr="0034355A">
        <w:rPr>
          <w:sz w:val="24"/>
          <w:szCs w:val="24"/>
        </w:rPr>
        <w:t xml:space="preserve">. </w:t>
      </w:r>
      <w:r w:rsidR="00283B49" w:rsidRPr="00163B7B">
        <w:rPr>
          <w:sz w:val="24"/>
          <w:szCs w:val="24"/>
        </w:rPr>
        <w:t>Poruší-li kterákoliv ze smluvních stran povinnost mlčenlivosti dle čl. IV.</w:t>
      </w:r>
      <w:r w:rsidR="00283B49">
        <w:rPr>
          <w:sz w:val="24"/>
          <w:szCs w:val="24"/>
        </w:rPr>
        <w:t xml:space="preserve"> této smlouvy</w:t>
      </w:r>
      <w:r w:rsidR="00283B49" w:rsidRPr="00163B7B">
        <w:rPr>
          <w:sz w:val="24"/>
          <w:szCs w:val="24"/>
        </w:rPr>
        <w:t xml:space="preserve">, je povinna zaplatit </w:t>
      </w:r>
      <w:r w:rsidR="00E275BD">
        <w:rPr>
          <w:sz w:val="24"/>
          <w:szCs w:val="24"/>
        </w:rPr>
        <w:t>každé dotčené</w:t>
      </w:r>
      <w:r w:rsidR="00283B49" w:rsidRPr="00AA5F5C">
        <w:rPr>
          <w:sz w:val="24"/>
          <w:szCs w:val="24"/>
        </w:rPr>
        <w:t xml:space="preserve"> smluvní straně</w:t>
      </w:r>
      <w:r w:rsidR="00E275BD">
        <w:rPr>
          <w:sz w:val="24"/>
          <w:szCs w:val="24"/>
        </w:rPr>
        <w:t xml:space="preserve"> (tj. straně, jejíž utajované informace byly zpřístupněny třetí osobě)</w:t>
      </w:r>
      <w:r w:rsidR="00283B49" w:rsidRPr="00AA5F5C">
        <w:rPr>
          <w:sz w:val="24"/>
          <w:szCs w:val="24"/>
        </w:rPr>
        <w:t xml:space="preserve"> smluvní pokutu ve výši</w:t>
      </w:r>
      <w:r w:rsidR="00283B49">
        <w:rPr>
          <w:sz w:val="24"/>
          <w:szCs w:val="24"/>
        </w:rPr>
        <w:t xml:space="preserve"> 50.000,- Kč.</w:t>
      </w:r>
      <w:r w:rsidR="00283B49" w:rsidRPr="0034355A">
        <w:rPr>
          <w:sz w:val="24"/>
          <w:szCs w:val="24"/>
        </w:rPr>
        <w:t xml:space="preserve"> </w:t>
      </w:r>
      <w:r w:rsidR="009D2B69" w:rsidRPr="0034355A">
        <w:rPr>
          <w:sz w:val="24"/>
          <w:szCs w:val="24"/>
        </w:rPr>
        <w:t xml:space="preserve">Zaplacením smluvní pokuty nezaniká právo </w:t>
      </w:r>
      <w:r w:rsidR="00E275BD">
        <w:rPr>
          <w:sz w:val="24"/>
          <w:szCs w:val="24"/>
        </w:rPr>
        <w:t>dotčené s</w:t>
      </w:r>
      <w:r w:rsidR="009D2B69" w:rsidRPr="0034355A">
        <w:rPr>
          <w:sz w:val="24"/>
          <w:szCs w:val="24"/>
        </w:rPr>
        <w:t xml:space="preserve">trany na náhradu škody, a to v plné výši. </w:t>
      </w:r>
    </w:p>
    <w:p w14:paraId="68685DD0" w14:textId="77777777" w:rsidR="00744F3A" w:rsidRDefault="00744F3A" w:rsidP="00D26A98">
      <w:pPr>
        <w:jc w:val="both"/>
        <w:rPr>
          <w:b/>
        </w:rPr>
      </w:pPr>
    </w:p>
    <w:p w14:paraId="06E3ED0D" w14:textId="77777777" w:rsidR="009D2B69" w:rsidRDefault="008259DF">
      <w:pPr>
        <w:pStyle w:val="Zkladntext"/>
        <w:jc w:val="center"/>
        <w:rPr>
          <w:b/>
        </w:rPr>
      </w:pPr>
      <w:r>
        <w:rPr>
          <w:b/>
        </w:rPr>
        <w:t>VI</w:t>
      </w:r>
      <w:r w:rsidR="009D2B69">
        <w:rPr>
          <w:b/>
        </w:rPr>
        <w:t>.</w:t>
      </w:r>
    </w:p>
    <w:p w14:paraId="7109C231" w14:textId="77777777" w:rsidR="00744F3A" w:rsidRDefault="009D2B69" w:rsidP="00744F3A">
      <w:pPr>
        <w:jc w:val="center"/>
        <w:rPr>
          <w:b/>
          <w:bCs/>
          <w:sz w:val="24"/>
        </w:rPr>
      </w:pPr>
      <w:r>
        <w:rPr>
          <w:b/>
          <w:bCs/>
          <w:sz w:val="24"/>
        </w:rPr>
        <w:t>Závěrečná ustanovení</w:t>
      </w:r>
    </w:p>
    <w:p w14:paraId="1E6BD407" w14:textId="77777777" w:rsidR="00E60F39" w:rsidRPr="00744F3A" w:rsidRDefault="00E60F39" w:rsidP="00744F3A">
      <w:pPr>
        <w:jc w:val="center"/>
        <w:rPr>
          <w:b/>
          <w:bCs/>
          <w:sz w:val="24"/>
        </w:rPr>
      </w:pPr>
    </w:p>
    <w:p w14:paraId="29B1DEB2" w14:textId="4E20EF82" w:rsidR="008A2111" w:rsidRDefault="00867C76" w:rsidP="008A2111">
      <w:pPr>
        <w:pStyle w:val="Odstavecseseznamem"/>
        <w:numPr>
          <w:ilvl w:val="0"/>
          <w:numId w:val="20"/>
        </w:numPr>
        <w:ind w:hanging="720"/>
        <w:jc w:val="both"/>
        <w:rPr>
          <w:sz w:val="24"/>
          <w:szCs w:val="24"/>
        </w:rPr>
      </w:pPr>
      <w:r>
        <w:rPr>
          <w:sz w:val="24"/>
          <w:szCs w:val="24"/>
        </w:rPr>
        <w:t>BVE</w:t>
      </w:r>
      <w:r w:rsidR="00645E93" w:rsidRPr="008A2111">
        <w:rPr>
          <w:sz w:val="24"/>
          <w:szCs w:val="24"/>
        </w:rPr>
        <w:t xml:space="preserve">  </w:t>
      </w:r>
      <w:r w:rsidR="00AF438A">
        <w:rPr>
          <w:sz w:val="24"/>
          <w:szCs w:val="24"/>
        </w:rPr>
        <w:t>bere</w:t>
      </w:r>
      <w:r w:rsidR="00AF438A" w:rsidRPr="008A2111">
        <w:rPr>
          <w:sz w:val="24"/>
          <w:szCs w:val="24"/>
        </w:rPr>
        <w:t xml:space="preserve"> na vědomí, </w:t>
      </w:r>
      <w:r w:rsidR="008D363A">
        <w:rPr>
          <w:sz w:val="24"/>
          <w:szCs w:val="24"/>
        </w:rPr>
        <w:t xml:space="preserve">že </w:t>
      </w:r>
      <w:r w:rsidR="00AF438A">
        <w:rPr>
          <w:sz w:val="24"/>
          <w:szCs w:val="24"/>
        </w:rPr>
        <w:t xml:space="preserve">smlouvy uzavírané </w:t>
      </w:r>
      <w:r w:rsidR="008D363A">
        <w:rPr>
          <w:sz w:val="24"/>
          <w:szCs w:val="24"/>
        </w:rPr>
        <w:t>ZČU</w:t>
      </w:r>
      <w:r w:rsidR="00AF438A" w:rsidRPr="008A2111">
        <w:rPr>
          <w:sz w:val="24"/>
          <w:szCs w:val="24"/>
        </w:rPr>
        <w:t xml:space="preserve"> </w:t>
      </w:r>
      <w:r>
        <w:rPr>
          <w:sz w:val="24"/>
          <w:szCs w:val="24"/>
        </w:rPr>
        <w:t xml:space="preserve">a UHK </w:t>
      </w:r>
      <w:r w:rsidR="00AF438A">
        <w:rPr>
          <w:sz w:val="24"/>
          <w:szCs w:val="24"/>
        </w:rPr>
        <w:t>podléhají u</w:t>
      </w:r>
      <w:r w:rsidR="00AF438A" w:rsidRPr="008A2111">
        <w:rPr>
          <w:sz w:val="24"/>
          <w:szCs w:val="24"/>
        </w:rPr>
        <w:t>veřej</w:t>
      </w:r>
      <w:r w:rsidR="00AF438A">
        <w:rPr>
          <w:sz w:val="24"/>
          <w:szCs w:val="24"/>
        </w:rPr>
        <w:t xml:space="preserve">nění v registru </w:t>
      </w:r>
      <w:r w:rsidR="00AF438A" w:rsidRPr="008A2111">
        <w:rPr>
          <w:sz w:val="24"/>
          <w:szCs w:val="24"/>
        </w:rPr>
        <w:t>smlu</w:t>
      </w:r>
      <w:r w:rsidR="00AF438A">
        <w:rPr>
          <w:sz w:val="24"/>
          <w:szCs w:val="24"/>
        </w:rPr>
        <w:t>v</w:t>
      </w:r>
      <w:r w:rsidR="00AF438A" w:rsidRPr="008A2111">
        <w:rPr>
          <w:sz w:val="24"/>
          <w:szCs w:val="24"/>
        </w:rPr>
        <w:t xml:space="preserve"> dle zákona č. 340/2015 Sb., a </w:t>
      </w:r>
      <w:r w:rsidR="00AF438A">
        <w:rPr>
          <w:sz w:val="24"/>
          <w:szCs w:val="24"/>
        </w:rPr>
        <w:t xml:space="preserve">že </w:t>
      </w:r>
      <w:r w:rsidR="008D363A">
        <w:rPr>
          <w:sz w:val="24"/>
          <w:szCs w:val="24"/>
        </w:rPr>
        <w:t xml:space="preserve">ZČU </w:t>
      </w:r>
      <w:r w:rsidR="00AF438A" w:rsidRPr="008A2111">
        <w:rPr>
          <w:sz w:val="24"/>
          <w:szCs w:val="24"/>
        </w:rPr>
        <w:t>tuto smlouvu uveřejnění v registru smluv.</w:t>
      </w:r>
      <w:r w:rsidR="00AF438A">
        <w:rPr>
          <w:sz w:val="24"/>
          <w:szCs w:val="24"/>
        </w:rPr>
        <w:t xml:space="preserve"> Za tímto účelem je </w:t>
      </w:r>
      <w:r w:rsidR="00E275BD">
        <w:rPr>
          <w:sz w:val="24"/>
          <w:szCs w:val="24"/>
        </w:rPr>
        <w:t xml:space="preserve">smluvní strana podepisující smlouvu jako poslední </w:t>
      </w:r>
      <w:r w:rsidR="00AF438A">
        <w:rPr>
          <w:sz w:val="24"/>
          <w:szCs w:val="24"/>
        </w:rPr>
        <w:t>povinn</w:t>
      </w:r>
      <w:r w:rsidR="00E275BD">
        <w:rPr>
          <w:sz w:val="24"/>
          <w:szCs w:val="24"/>
        </w:rPr>
        <w:t>a</w:t>
      </w:r>
      <w:r w:rsidR="00AF438A">
        <w:rPr>
          <w:sz w:val="24"/>
          <w:szCs w:val="24"/>
        </w:rPr>
        <w:t xml:space="preserve"> předat </w:t>
      </w:r>
      <w:r w:rsidR="008D363A">
        <w:rPr>
          <w:sz w:val="24"/>
          <w:szCs w:val="24"/>
        </w:rPr>
        <w:t>ZČU</w:t>
      </w:r>
      <w:r w:rsidR="00AF438A">
        <w:rPr>
          <w:sz w:val="24"/>
          <w:szCs w:val="24"/>
        </w:rPr>
        <w:t xml:space="preserve"> tuto smlouvu nejpozději do 5 dnů od jejího </w:t>
      </w:r>
      <w:r w:rsidR="00E275BD">
        <w:rPr>
          <w:sz w:val="24"/>
          <w:szCs w:val="24"/>
        </w:rPr>
        <w:t>podpisu</w:t>
      </w:r>
      <w:r w:rsidR="00645E93" w:rsidRPr="008A2111">
        <w:rPr>
          <w:sz w:val="24"/>
          <w:szCs w:val="24"/>
        </w:rPr>
        <w:t>.</w:t>
      </w:r>
      <w:r w:rsidR="00E275BD">
        <w:rPr>
          <w:sz w:val="24"/>
          <w:szCs w:val="24"/>
        </w:rPr>
        <w:t xml:space="preserve"> Neuveřejní-li ZČU tuto smlouvu ve lhůtě do 30 dnů od jejího uzavření, zavazují se smlouvu uveřejnit ostatní smluvní strany.</w:t>
      </w:r>
    </w:p>
    <w:p w14:paraId="60912C1C" w14:textId="77777777" w:rsidR="00867C76" w:rsidRPr="008A2111" w:rsidRDefault="00867C76" w:rsidP="00867C76">
      <w:pPr>
        <w:pStyle w:val="Odstavecseseznamem"/>
        <w:jc w:val="both"/>
        <w:rPr>
          <w:sz w:val="24"/>
          <w:szCs w:val="24"/>
        </w:rPr>
      </w:pPr>
    </w:p>
    <w:p w14:paraId="27B91773" w14:textId="77777777" w:rsidR="00645E93" w:rsidRPr="008A2111" w:rsidRDefault="00645E93" w:rsidP="008A2111">
      <w:pPr>
        <w:pStyle w:val="Odstavecseseznamem"/>
        <w:numPr>
          <w:ilvl w:val="0"/>
          <w:numId w:val="20"/>
        </w:numPr>
        <w:ind w:hanging="720"/>
        <w:jc w:val="both"/>
        <w:rPr>
          <w:sz w:val="24"/>
          <w:szCs w:val="24"/>
        </w:rPr>
      </w:pPr>
      <w:r w:rsidRPr="008A2111">
        <w:rPr>
          <w:sz w:val="24"/>
          <w:szCs w:val="24"/>
        </w:rPr>
        <w:t>Smlouva nabývá platnosti dnem jejího uzavření, tj. dnem podpisu smlouvy oprávněnými</w:t>
      </w:r>
      <w:r w:rsidR="008A2111" w:rsidRPr="008A2111">
        <w:rPr>
          <w:sz w:val="24"/>
          <w:szCs w:val="24"/>
        </w:rPr>
        <w:t xml:space="preserve"> zástupci obou smluvních stran, a účinnosti </w:t>
      </w:r>
      <w:r w:rsidRPr="008A2111">
        <w:rPr>
          <w:sz w:val="24"/>
          <w:szCs w:val="24"/>
        </w:rPr>
        <w:t xml:space="preserve">teprve dnem </w:t>
      </w:r>
      <w:r w:rsidR="008D363A">
        <w:rPr>
          <w:sz w:val="24"/>
          <w:szCs w:val="24"/>
        </w:rPr>
        <w:t>u</w:t>
      </w:r>
      <w:r w:rsidRPr="008A2111">
        <w:rPr>
          <w:sz w:val="24"/>
          <w:szCs w:val="24"/>
        </w:rPr>
        <w:t>veřejnění v registru smluv.</w:t>
      </w:r>
    </w:p>
    <w:p w14:paraId="02C566E1" w14:textId="77777777" w:rsidR="002B2D50" w:rsidRPr="002B2D50" w:rsidRDefault="002B2D50" w:rsidP="002B2D50">
      <w:pPr>
        <w:pStyle w:val="Odstavecseseznamem"/>
        <w:jc w:val="both"/>
        <w:rPr>
          <w:sz w:val="24"/>
          <w:szCs w:val="24"/>
        </w:rPr>
      </w:pPr>
    </w:p>
    <w:p w14:paraId="6A087FE1" w14:textId="0DF5C208" w:rsidR="002B2D50" w:rsidRDefault="009D2B69" w:rsidP="002B2D50">
      <w:pPr>
        <w:pStyle w:val="Odstavecseseznamem"/>
        <w:numPr>
          <w:ilvl w:val="0"/>
          <w:numId w:val="20"/>
        </w:numPr>
        <w:ind w:hanging="720"/>
        <w:jc w:val="both"/>
        <w:rPr>
          <w:sz w:val="24"/>
          <w:szCs w:val="24"/>
        </w:rPr>
      </w:pPr>
      <w:r w:rsidRPr="002B2D50">
        <w:rPr>
          <w:sz w:val="24"/>
          <w:szCs w:val="24"/>
        </w:rPr>
        <w:t>Smlouva se sjednává na dobu</w:t>
      </w:r>
      <w:r w:rsidRPr="002B2D50">
        <w:rPr>
          <w:color w:val="FF0000"/>
          <w:sz w:val="24"/>
          <w:szCs w:val="24"/>
        </w:rPr>
        <w:t xml:space="preserve"> </w:t>
      </w:r>
      <w:r w:rsidR="00283B49">
        <w:rPr>
          <w:sz w:val="24"/>
          <w:szCs w:val="24"/>
        </w:rPr>
        <w:t xml:space="preserve">určitou, a to </w:t>
      </w:r>
      <w:r w:rsidR="00283B49" w:rsidRPr="002B2D50">
        <w:rPr>
          <w:sz w:val="24"/>
          <w:szCs w:val="24"/>
        </w:rPr>
        <w:t xml:space="preserve"> </w:t>
      </w:r>
      <w:r w:rsidR="00867C76">
        <w:rPr>
          <w:sz w:val="24"/>
          <w:szCs w:val="24"/>
        </w:rPr>
        <w:t>10 let.</w:t>
      </w:r>
    </w:p>
    <w:p w14:paraId="631ED925" w14:textId="77777777" w:rsidR="002B2D50" w:rsidRPr="002B2D50" w:rsidRDefault="002B2D50" w:rsidP="002B2D50">
      <w:pPr>
        <w:jc w:val="both"/>
        <w:rPr>
          <w:sz w:val="24"/>
          <w:szCs w:val="24"/>
        </w:rPr>
      </w:pPr>
    </w:p>
    <w:p w14:paraId="317D3B55" w14:textId="77777777" w:rsidR="002B2D50" w:rsidRDefault="009D2B69" w:rsidP="002B2D50">
      <w:pPr>
        <w:pStyle w:val="Odstavecseseznamem"/>
        <w:numPr>
          <w:ilvl w:val="0"/>
          <w:numId w:val="20"/>
        </w:numPr>
        <w:ind w:hanging="720"/>
        <w:jc w:val="both"/>
        <w:rPr>
          <w:sz w:val="24"/>
          <w:szCs w:val="24"/>
        </w:rPr>
      </w:pPr>
      <w:r w:rsidRPr="002B2D50">
        <w:rPr>
          <w:sz w:val="24"/>
          <w:szCs w:val="24"/>
        </w:rPr>
        <w:t>Práva a povinnosti smluvních stran touto smlouvou výslovně neupravená se řídí zákonem č. 130/2002 Sb. o podpoře výzkumu, experimentálního vývoje a inovací, v platném znění, a zákonem č. 89/2012 Sb., občanský zákoník, v platném znění.</w:t>
      </w:r>
    </w:p>
    <w:p w14:paraId="2C59EC05" w14:textId="77777777" w:rsidR="002B2D50" w:rsidRPr="002B2D50" w:rsidRDefault="002B2D50" w:rsidP="002B2D50">
      <w:pPr>
        <w:pStyle w:val="Odstavecseseznamem"/>
        <w:rPr>
          <w:sz w:val="24"/>
          <w:szCs w:val="24"/>
        </w:rPr>
      </w:pPr>
    </w:p>
    <w:p w14:paraId="10C041E1" w14:textId="7897F254" w:rsidR="002B2D50" w:rsidRDefault="009D2B69" w:rsidP="002B2D50">
      <w:pPr>
        <w:pStyle w:val="Odstavecseseznamem"/>
        <w:numPr>
          <w:ilvl w:val="0"/>
          <w:numId w:val="20"/>
        </w:numPr>
        <w:ind w:hanging="720"/>
        <w:jc w:val="both"/>
        <w:rPr>
          <w:sz w:val="24"/>
          <w:szCs w:val="24"/>
        </w:rPr>
      </w:pPr>
      <w:r w:rsidRPr="002B2D50">
        <w:rPr>
          <w:sz w:val="24"/>
          <w:szCs w:val="24"/>
        </w:rPr>
        <w:t xml:space="preserve">Tuto smlouvu je možno měnit nebo doplňovat jen písemnými dodatky </w:t>
      </w:r>
      <w:r w:rsidR="00E275BD">
        <w:rPr>
          <w:sz w:val="24"/>
          <w:szCs w:val="24"/>
        </w:rPr>
        <w:t>podepsanými oprávněnými zástupci smluvních stran.</w:t>
      </w:r>
      <w:r w:rsidRPr="002B2D50">
        <w:rPr>
          <w:sz w:val="24"/>
          <w:szCs w:val="24"/>
        </w:rPr>
        <w:t xml:space="preserve"> Za písemnou formu nebude pro tento účel považována výměna e-mailových či jiných elektronických zpráv.</w:t>
      </w:r>
    </w:p>
    <w:p w14:paraId="3AAC01D9" w14:textId="77777777" w:rsidR="002B2D50" w:rsidRPr="002B2D50" w:rsidRDefault="002B2D50" w:rsidP="002B2D50">
      <w:pPr>
        <w:pStyle w:val="Odstavecseseznamem"/>
        <w:rPr>
          <w:sz w:val="24"/>
          <w:szCs w:val="24"/>
        </w:rPr>
      </w:pPr>
    </w:p>
    <w:p w14:paraId="73CFA2A4" w14:textId="77777777" w:rsidR="002B2D50" w:rsidRDefault="009D2B69" w:rsidP="002B2D50">
      <w:pPr>
        <w:pStyle w:val="Odstavecseseznamem"/>
        <w:numPr>
          <w:ilvl w:val="0"/>
          <w:numId w:val="20"/>
        </w:numPr>
        <w:ind w:hanging="720"/>
        <w:jc w:val="both"/>
        <w:rPr>
          <w:sz w:val="24"/>
          <w:szCs w:val="24"/>
        </w:rPr>
      </w:pPr>
      <w:r w:rsidRPr="002B2D50">
        <w:rPr>
          <w:sz w:val="24"/>
          <w:szCs w:val="24"/>
        </w:rPr>
        <w:lastRenderedPageBreak/>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7F9F7259" w14:textId="77777777" w:rsidR="002B2D50" w:rsidRPr="002B2D50" w:rsidRDefault="002B2D50" w:rsidP="002B2D50">
      <w:pPr>
        <w:jc w:val="both"/>
        <w:rPr>
          <w:sz w:val="24"/>
          <w:szCs w:val="24"/>
        </w:rPr>
      </w:pPr>
    </w:p>
    <w:p w14:paraId="22F2BB71" w14:textId="77777777" w:rsidR="002B2D50" w:rsidRDefault="009D2B69" w:rsidP="002B2D50">
      <w:pPr>
        <w:pStyle w:val="Odstavecseseznamem"/>
        <w:numPr>
          <w:ilvl w:val="0"/>
          <w:numId w:val="20"/>
        </w:numPr>
        <w:ind w:hanging="720"/>
        <w:jc w:val="both"/>
        <w:rPr>
          <w:sz w:val="24"/>
          <w:szCs w:val="24"/>
        </w:rPr>
      </w:pPr>
      <w:r w:rsidRPr="002B2D50">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011C0B">
        <w:rPr>
          <w:sz w:val="24"/>
          <w:szCs w:val="24"/>
        </w:rPr>
        <w:t xml:space="preserve"> </w:t>
      </w:r>
      <w:r w:rsidRPr="002B2D50">
        <w:rPr>
          <w:sz w:val="24"/>
          <w:szCs w:val="24"/>
        </w:rPr>
        <w:t>se pokud možno co nejvíce blíží hospodářskému účelu původního ustanovení. Ukáže-li se některé z ustanovení této Smlouvy zdánlivým (nicotným), posoudí se vliv této vady na ostatní ustanovení Smlouvy obdobně podle § 576 zákona č. 89/2012</w:t>
      </w:r>
      <w:r w:rsidR="00DA7279">
        <w:rPr>
          <w:sz w:val="24"/>
          <w:szCs w:val="24"/>
        </w:rPr>
        <w:t> </w:t>
      </w:r>
      <w:r w:rsidRPr="002B2D50">
        <w:rPr>
          <w:sz w:val="24"/>
          <w:szCs w:val="24"/>
        </w:rPr>
        <w:t>Sb., občanský zákoník, v platném znění.</w:t>
      </w:r>
    </w:p>
    <w:p w14:paraId="550DA24F" w14:textId="77777777" w:rsidR="002B2D50" w:rsidRPr="002B2D50" w:rsidRDefault="002B2D50" w:rsidP="002B2D50">
      <w:pPr>
        <w:jc w:val="both"/>
        <w:rPr>
          <w:sz w:val="24"/>
          <w:szCs w:val="24"/>
        </w:rPr>
      </w:pPr>
    </w:p>
    <w:p w14:paraId="07189CC0" w14:textId="2EBFB002" w:rsidR="009D2B69" w:rsidRPr="002B2D50" w:rsidRDefault="009D2B69" w:rsidP="002B2D50">
      <w:pPr>
        <w:pStyle w:val="Odstavecseseznamem"/>
        <w:numPr>
          <w:ilvl w:val="0"/>
          <w:numId w:val="20"/>
        </w:numPr>
        <w:ind w:hanging="720"/>
        <w:jc w:val="both"/>
        <w:rPr>
          <w:sz w:val="24"/>
          <w:szCs w:val="24"/>
        </w:rPr>
      </w:pPr>
      <w:r w:rsidRPr="002B2D50">
        <w:rPr>
          <w:sz w:val="24"/>
          <w:szCs w:val="24"/>
        </w:rPr>
        <w:t>Tato smlouva je sepsána v</w:t>
      </w:r>
      <w:r w:rsidR="002B2D50" w:rsidRPr="002B2D50">
        <w:rPr>
          <w:sz w:val="24"/>
          <w:szCs w:val="24"/>
        </w:rPr>
        <w:t xml:space="preserve">e </w:t>
      </w:r>
      <w:r w:rsidR="00867C76">
        <w:rPr>
          <w:sz w:val="24"/>
          <w:szCs w:val="24"/>
        </w:rPr>
        <w:t>3</w:t>
      </w:r>
      <w:r w:rsidR="00E275BD" w:rsidRPr="002B2D50">
        <w:rPr>
          <w:sz w:val="24"/>
          <w:szCs w:val="24"/>
        </w:rPr>
        <w:t xml:space="preserve"> </w:t>
      </w:r>
      <w:r w:rsidRPr="002B2D50">
        <w:rPr>
          <w:sz w:val="24"/>
          <w:szCs w:val="24"/>
        </w:rPr>
        <w:t xml:space="preserve">vyhotoveních, z nichž každá ze smluvních stran obdrží po jednom vyhotovení. </w:t>
      </w:r>
    </w:p>
    <w:p w14:paraId="56422261" w14:textId="77777777" w:rsidR="009D2B69" w:rsidRDefault="009D2B69">
      <w:pPr>
        <w:jc w:val="both"/>
      </w:pPr>
    </w:p>
    <w:p w14:paraId="422DB8A8" w14:textId="0FF6649F" w:rsidR="00744F3A" w:rsidRDefault="00744F3A">
      <w:pPr>
        <w:jc w:val="both"/>
      </w:pPr>
    </w:p>
    <w:p w14:paraId="7A7EDAEF" w14:textId="5AAEA5E6" w:rsidR="00867C76" w:rsidRDefault="00867C76">
      <w:pPr>
        <w:jc w:val="both"/>
      </w:pPr>
    </w:p>
    <w:p w14:paraId="791F49CF" w14:textId="1DF3ECFD" w:rsidR="00867C76" w:rsidRDefault="00867C76">
      <w:pPr>
        <w:jc w:val="both"/>
      </w:pPr>
    </w:p>
    <w:p w14:paraId="31D75C16" w14:textId="21081C09" w:rsidR="00867C76" w:rsidRDefault="00867C76">
      <w:pPr>
        <w:jc w:val="both"/>
      </w:pPr>
    </w:p>
    <w:p w14:paraId="4F284E53" w14:textId="05747346" w:rsidR="00867C76" w:rsidRDefault="00867C76">
      <w:r>
        <w:br w:type="page"/>
      </w:r>
    </w:p>
    <w:p w14:paraId="39B64880" w14:textId="3333DF89" w:rsidR="00867C76" w:rsidRDefault="00867C76">
      <w:pPr>
        <w:jc w:val="both"/>
      </w:pPr>
      <w:r>
        <w:lastRenderedPageBreak/>
        <w:t>Podpisový list 1</w:t>
      </w:r>
      <w:r>
        <w:tab/>
      </w:r>
      <w:r>
        <w:tab/>
      </w:r>
      <w:r>
        <w:tab/>
      </w:r>
      <w:r>
        <w:tab/>
      </w:r>
      <w:r>
        <w:tab/>
      </w:r>
      <w:r>
        <w:tab/>
        <w:t>Smlouva o využití výsledků TH03020322</w:t>
      </w:r>
    </w:p>
    <w:p w14:paraId="68136056" w14:textId="76682187" w:rsidR="00867C76" w:rsidRDefault="00867C76">
      <w:pPr>
        <w:jc w:val="both"/>
      </w:pPr>
    </w:p>
    <w:p w14:paraId="13DB2B36" w14:textId="2AC146E4" w:rsidR="00867C76" w:rsidRDefault="00867C76">
      <w:pPr>
        <w:jc w:val="both"/>
      </w:pPr>
    </w:p>
    <w:p w14:paraId="53C9688D" w14:textId="1456D88E" w:rsidR="00867C76" w:rsidRDefault="00867C76">
      <w:pPr>
        <w:jc w:val="both"/>
      </w:pPr>
    </w:p>
    <w:p w14:paraId="62BE8125" w14:textId="643C07C6" w:rsidR="00867C76" w:rsidRDefault="00867C76">
      <w:pPr>
        <w:jc w:val="both"/>
      </w:pPr>
      <w:r>
        <w:t>V ………………. dne …………………….</w:t>
      </w:r>
    </w:p>
    <w:p w14:paraId="6E0324B2" w14:textId="0A8023B4" w:rsidR="00867C76" w:rsidRDefault="00867C76">
      <w:pPr>
        <w:jc w:val="both"/>
      </w:pPr>
    </w:p>
    <w:p w14:paraId="70E676E5" w14:textId="0C250B07" w:rsidR="00867C76" w:rsidRDefault="00867C76">
      <w:pPr>
        <w:jc w:val="both"/>
      </w:pPr>
    </w:p>
    <w:p w14:paraId="1C075E08" w14:textId="77777777" w:rsidR="00FA1D8C" w:rsidRDefault="00FA1D8C">
      <w:pPr>
        <w:jc w:val="both"/>
      </w:pPr>
    </w:p>
    <w:p w14:paraId="1432D500" w14:textId="77777777" w:rsidR="00FA1D8C" w:rsidRDefault="00FA1D8C" w:rsidP="00981A5E">
      <w:pPr>
        <w:pStyle w:val="Zkladntext"/>
      </w:pPr>
    </w:p>
    <w:p w14:paraId="201F167E" w14:textId="3622D03D" w:rsidR="009D2B69" w:rsidRDefault="009D2B69">
      <w:pPr>
        <w:pStyle w:val="Zkladntext"/>
      </w:pPr>
      <w:r>
        <w:t xml:space="preserve">Za </w:t>
      </w:r>
      <w:r w:rsidR="00554CD1">
        <w:t>Západočeskou univerzitu v Plzni</w:t>
      </w:r>
      <w:r>
        <w:tab/>
      </w:r>
      <w:r>
        <w:tab/>
      </w:r>
      <w:r>
        <w:tab/>
      </w:r>
      <w:r w:rsidR="00FA1D8C">
        <w:t xml:space="preserve"> </w:t>
      </w:r>
    </w:p>
    <w:p w14:paraId="63AEB052" w14:textId="77777777" w:rsidR="00FA1D8C" w:rsidRDefault="00FA1D8C">
      <w:pPr>
        <w:pStyle w:val="Zkladntext"/>
      </w:pPr>
    </w:p>
    <w:p w14:paraId="3FAF1DBE" w14:textId="77777777" w:rsidR="009D2B69" w:rsidRDefault="009D2B69">
      <w:pPr>
        <w:pStyle w:val="Zkladntext"/>
      </w:pPr>
    </w:p>
    <w:p w14:paraId="3C14E7B4" w14:textId="0817BABB" w:rsidR="009D2B69" w:rsidRDefault="00867C76">
      <w:pPr>
        <w:pStyle w:val="Zkladntext"/>
      </w:pPr>
      <w:r>
        <w:t>………………………………………….</w:t>
      </w:r>
    </w:p>
    <w:p w14:paraId="0909AA87" w14:textId="5F562D61" w:rsidR="00554CD1" w:rsidRDefault="00283B49" w:rsidP="00981A5E">
      <w:pPr>
        <w:pStyle w:val="Zkladntext"/>
      </w:pPr>
      <w:r>
        <w:t xml:space="preserve">doc. Ing. Luděk Hynčík, </w:t>
      </w:r>
      <w:r w:rsidR="00011C0B">
        <w:t>P</w:t>
      </w:r>
      <w:r>
        <w:t>h.D.</w:t>
      </w:r>
      <w:r w:rsidR="009D2B69">
        <w:tab/>
      </w:r>
      <w:r w:rsidR="009D2B69">
        <w:tab/>
      </w:r>
      <w:r w:rsidR="009D2B69">
        <w:tab/>
      </w:r>
      <w:r w:rsidR="009D2B69">
        <w:tab/>
      </w:r>
    </w:p>
    <w:p w14:paraId="52DFB11E" w14:textId="76199936" w:rsidR="00867C76" w:rsidRDefault="00554CD1" w:rsidP="00867C76">
      <w:pPr>
        <w:pStyle w:val="Zkladntext"/>
      </w:pPr>
      <w:r>
        <w:t>prorektor pro výzkum a vývoj</w:t>
      </w:r>
      <w:r>
        <w:tab/>
      </w:r>
      <w:r>
        <w:tab/>
      </w:r>
      <w:r>
        <w:tab/>
      </w:r>
    </w:p>
    <w:p w14:paraId="3B889EBD" w14:textId="56201D33" w:rsidR="00E275BD" w:rsidRDefault="00E275BD" w:rsidP="00E275BD">
      <w:pPr>
        <w:pStyle w:val="Zkladntext"/>
      </w:pPr>
      <w:r>
        <w:tab/>
      </w:r>
    </w:p>
    <w:p w14:paraId="6A9AAEF4" w14:textId="29DB2842" w:rsidR="00867C76" w:rsidRDefault="009D2B69" w:rsidP="00B5372A">
      <w:pPr>
        <w:pStyle w:val="Zkladntext"/>
      </w:pPr>
      <w:r>
        <w:tab/>
      </w:r>
      <w:r>
        <w:tab/>
      </w:r>
      <w:r>
        <w:tab/>
      </w:r>
    </w:p>
    <w:p w14:paraId="57A42632" w14:textId="77777777" w:rsidR="00867C76" w:rsidRDefault="00867C76">
      <w:pPr>
        <w:rPr>
          <w:sz w:val="24"/>
        </w:rPr>
      </w:pPr>
      <w:r>
        <w:br w:type="page"/>
      </w:r>
    </w:p>
    <w:p w14:paraId="2F979728" w14:textId="77777777" w:rsidR="00867C76" w:rsidRDefault="00867C76" w:rsidP="00867C76">
      <w:pPr>
        <w:jc w:val="both"/>
      </w:pPr>
      <w:r>
        <w:lastRenderedPageBreak/>
        <w:t>Podpisový list 1</w:t>
      </w:r>
      <w:r>
        <w:tab/>
      </w:r>
      <w:r>
        <w:tab/>
      </w:r>
      <w:r>
        <w:tab/>
      </w:r>
      <w:r>
        <w:tab/>
      </w:r>
      <w:r>
        <w:tab/>
      </w:r>
      <w:r>
        <w:tab/>
        <w:t>Smlouva o využití výsledků TH03020322</w:t>
      </w:r>
    </w:p>
    <w:p w14:paraId="658EAC2D" w14:textId="77777777" w:rsidR="00867C76" w:rsidRDefault="00867C76" w:rsidP="00867C76">
      <w:pPr>
        <w:jc w:val="both"/>
      </w:pPr>
    </w:p>
    <w:p w14:paraId="2D70219A" w14:textId="77777777" w:rsidR="00867C76" w:rsidRDefault="00867C76" w:rsidP="00867C76">
      <w:pPr>
        <w:jc w:val="both"/>
      </w:pPr>
    </w:p>
    <w:p w14:paraId="41C5CFF6" w14:textId="77777777" w:rsidR="00867C76" w:rsidRDefault="00867C76" w:rsidP="00867C76">
      <w:pPr>
        <w:jc w:val="both"/>
      </w:pPr>
    </w:p>
    <w:p w14:paraId="5CC7E0FD" w14:textId="77777777" w:rsidR="00867C76" w:rsidRDefault="00867C76" w:rsidP="00867C76">
      <w:pPr>
        <w:jc w:val="both"/>
      </w:pPr>
      <w:r>
        <w:t>V ………………. dne …………………….</w:t>
      </w:r>
    </w:p>
    <w:p w14:paraId="7B0F34D4" w14:textId="77777777" w:rsidR="00867C76" w:rsidRDefault="00867C76" w:rsidP="00867C76">
      <w:pPr>
        <w:jc w:val="both"/>
      </w:pPr>
    </w:p>
    <w:p w14:paraId="116AB0F0" w14:textId="77777777" w:rsidR="00867C76" w:rsidRDefault="00867C76" w:rsidP="00867C76">
      <w:pPr>
        <w:jc w:val="both"/>
      </w:pPr>
    </w:p>
    <w:p w14:paraId="4512ADD8" w14:textId="77777777" w:rsidR="00867C76" w:rsidRDefault="00867C76" w:rsidP="00867C76">
      <w:pPr>
        <w:jc w:val="both"/>
      </w:pPr>
    </w:p>
    <w:p w14:paraId="78A41C52" w14:textId="77777777" w:rsidR="00867C76" w:rsidRDefault="00867C76" w:rsidP="00867C76">
      <w:pPr>
        <w:pStyle w:val="Zkladntext"/>
      </w:pPr>
    </w:p>
    <w:p w14:paraId="4ADF625C" w14:textId="18AF7325" w:rsidR="00867C76" w:rsidRDefault="00867C76" w:rsidP="00867C76">
      <w:pPr>
        <w:pStyle w:val="Zkladntext"/>
      </w:pPr>
      <w:r>
        <w:t>Za BV elektronik s.r.o.</w:t>
      </w:r>
      <w:r>
        <w:tab/>
      </w:r>
      <w:r>
        <w:tab/>
      </w:r>
      <w:r>
        <w:tab/>
        <w:t xml:space="preserve"> </w:t>
      </w:r>
    </w:p>
    <w:p w14:paraId="76CD44E7" w14:textId="77777777" w:rsidR="00867C76" w:rsidRDefault="00867C76" w:rsidP="00867C76">
      <w:pPr>
        <w:pStyle w:val="Zkladntext"/>
      </w:pPr>
    </w:p>
    <w:p w14:paraId="3BD937D2" w14:textId="77777777" w:rsidR="00867C76" w:rsidRDefault="00867C76" w:rsidP="00867C76">
      <w:pPr>
        <w:pStyle w:val="Zkladntext"/>
      </w:pPr>
    </w:p>
    <w:p w14:paraId="173F4E54" w14:textId="77777777" w:rsidR="00867C76" w:rsidRDefault="00867C76" w:rsidP="00867C76">
      <w:pPr>
        <w:pStyle w:val="Zkladntext"/>
      </w:pPr>
      <w:r>
        <w:t>………………………………………….</w:t>
      </w:r>
    </w:p>
    <w:p w14:paraId="4DEE78D2" w14:textId="77777777" w:rsidR="00FB5E09" w:rsidRDefault="00FB5E09" w:rsidP="00867C76">
      <w:pPr>
        <w:pStyle w:val="Zkladntext"/>
      </w:pPr>
      <w:r>
        <w:t>Ing. Jiří Valenta, CSc.</w:t>
      </w:r>
    </w:p>
    <w:p w14:paraId="677F1708" w14:textId="7D6713EC" w:rsidR="00867C76" w:rsidRDefault="00FB5E09" w:rsidP="00867C76">
      <w:pPr>
        <w:pStyle w:val="Zkladntext"/>
      </w:pPr>
      <w:r>
        <w:t>jednatel</w:t>
      </w:r>
      <w:r w:rsidR="00867C76">
        <w:tab/>
      </w:r>
      <w:r w:rsidR="00867C76">
        <w:tab/>
      </w:r>
      <w:r w:rsidR="00867C76">
        <w:tab/>
      </w:r>
    </w:p>
    <w:p w14:paraId="11A38891" w14:textId="77777777" w:rsidR="00867C76" w:rsidRDefault="00867C76" w:rsidP="00867C76">
      <w:pPr>
        <w:pStyle w:val="Zkladntext"/>
      </w:pPr>
      <w:r>
        <w:tab/>
      </w:r>
    </w:p>
    <w:p w14:paraId="49BAE36A" w14:textId="77777777" w:rsidR="00867C76" w:rsidRDefault="00867C76" w:rsidP="00867C76">
      <w:pPr>
        <w:pStyle w:val="Zkladntext"/>
      </w:pPr>
      <w:r>
        <w:tab/>
      </w:r>
      <w:r>
        <w:tab/>
      </w:r>
      <w:r>
        <w:tab/>
      </w:r>
    </w:p>
    <w:p w14:paraId="63E6D736" w14:textId="39ECC494" w:rsidR="00867C76" w:rsidRDefault="00867C76">
      <w:pPr>
        <w:rPr>
          <w:sz w:val="24"/>
        </w:rPr>
      </w:pPr>
      <w:r>
        <w:br w:type="page"/>
      </w:r>
    </w:p>
    <w:p w14:paraId="0A2BA04C" w14:textId="67E9C2D0" w:rsidR="00867C76" w:rsidRDefault="00867C76" w:rsidP="00867C76">
      <w:pPr>
        <w:jc w:val="both"/>
      </w:pPr>
      <w:r>
        <w:lastRenderedPageBreak/>
        <w:t>Podpisový list 3</w:t>
      </w:r>
      <w:r>
        <w:tab/>
      </w:r>
      <w:r>
        <w:tab/>
      </w:r>
      <w:r>
        <w:tab/>
      </w:r>
      <w:r>
        <w:tab/>
      </w:r>
      <w:r>
        <w:tab/>
      </w:r>
      <w:r>
        <w:tab/>
        <w:t>Smlouva o využití výsledků TH03020322</w:t>
      </w:r>
    </w:p>
    <w:p w14:paraId="46B136EF" w14:textId="77777777" w:rsidR="00867C76" w:rsidRDefault="00867C76" w:rsidP="00867C76">
      <w:pPr>
        <w:jc w:val="both"/>
      </w:pPr>
    </w:p>
    <w:p w14:paraId="179558ED" w14:textId="77777777" w:rsidR="00867C76" w:rsidRDefault="00867C76" w:rsidP="00867C76">
      <w:pPr>
        <w:jc w:val="both"/>
      </w:pPr>
    </w:p>
    <w:p w14:paraId="5781375D" w14:textId="77777777" w:rsidR="00867C76" w:rsidRDefault="00867C76" w:rsidP="00867C76">
      <w:pPr>
        <w:jc w:val="both"/>
      </w:pPr>
    </w:p>
    <w:p w14:paraId="1335DEA1" w14:textId="77777777" w:rsidR="00867C76" w:rsidRDefault="00867C76" w:rsidP="00867C76">
      <w:pPr>
        <w:jc w:val="both"/>
      </w:pPr>
      <w:r>
        <w:t>V ………………. dne …………………….</w:t>
      </w:r>
    </w:p>
    <w:p w14:paraId="14AA72EC" w14:textId="77777777" w:rsidR="00867C76" w:rsidRDefault="00867C76" w:rsidP="00867C76">
      <w:pPr>
        <w:jc w:val="both"/>
      </w:pPr>
    </w:p>
    <w:p w14:paraId="6A07968F" w14:textId="77777777" w:rsidR="00867C76" w:rsidRDefault="00867C76" w:rsidP="00867C76">
      <w:pPr>
        <w:jc w:val="both"/>
      </w:pPr>
    </w:p>
    <w:p w14:paraId="4027C916" w14:textId="77777777" w:rsidR="00867C76" w:rsidRDefault="00867C76" w:rsidP="00867C76">
      <w:pPr>
        <w:jc w:val="both"/>
      </w:pPr>
    </w:p>
    <w:p w14:paraId="515A225D" w14:textId="77777777" w:rsidR="00867C76" w:rsidRDefault="00867C76" w:rsidP="00867C76">
      <w:pPr>
        <w:pStyle w:val="Zkladntext"/>
      </w:pPr>
    </w:p>
    <w:p w14:paraId="09E52DAB" w14:textId="0710D816" w:rsidR="00867C76" w:rsidRDefault="00867C76" w:rsidP="00867C76">
      <w:pPr>
        <w:pStyle w:val="Zkladntext"/>
      </w:pPr>
      <w:r>
        <w:t>Za Univerzitu Hradec Králové</w:t>
      </w:r>
      <w:r>
        <w:tab/>
      </w:r>
      <w:r>
        <w:tab/>
      </w:r>
      <w:r>
        <w:tab/>
        <w:t xml:space="preserve"> </w:t>
      </w:r>
    </w:p>
    <w:p w14:paraId="3815B178" w14:textId="77777777" w:rsidR="00867C76" w:rsidRDefault="00867C76" w:rsidP="00867C76">
      <w:pPr>
        <w:pStyle w:val="Zkladntext"/>
      </w:pPr>
    </w:p>
    <w:p w14:paraId="334612D9" w14:textId="77777777" w:rsidR="00867C76" w:rsidRDefault="00867C76" w:rsidP="00867C76">
      <w:pPr>
        <w:pStyle w:val="Zkladntext"/>
      </w:pPr>
    </w:p>
    <w:p w14:paraId="224DE8E6" w14:textId="77777777" w:rsidR="00867C76" w:rsidRDefault="00867C76" w:rsidP="00867C76">
      <w:pPr>
        <w:pStyle w:val="Zkladntext"/>
      </w:pPr>
      <w:r>
        <w:t>………………………………………….</w:t>
      </w:r>
    </w:p>
    <w:p w14:paraId="08EE7599" w14:textId="4D4C9AD5" w:rsidR="00867C76" w:rsidRDefault="00867C76" w:rsidP="00867C76">
      <w:pPr>
        <w:pStyle w:val="Zkladntext"/>
      </w:pPr>
      <w:r>
        <w:tab/>
      </w:r>
      <w:r>
        <w:tab/>
      </w:r>
      <w:r>
        <w:tab/>
      </w:r>
    </w:p>
    <w:p w14:paraId="3F221791" w14:textId="54584936" w:rsidR="00867C76" w:rsidRDefault="00867C76" w:rsidP="00867C76">
      <w:pPr>
        <w:pStyle w:val="Zkladntext"/>
      </w:pPr>
      <w:r>
        <w:tab/>
      </w:r>
      <w:r w:rsidR="000B3949" w:rsidRPr="000B3949">
        <w:rPr>
          <w:rFonts w:ascii="Comenia-Sans-Regular" w:hAnsi="Comenia-Sans-Regular" w:cs="Arial"/>
          <w:color w:val="000000"/>
          <w:sz w:val="21"/>
          <w:szCs w:val="15"/>
        </w:rPr>
        <w:t>prof. Ing. Kamil Kuča, Ph.D., rektor</w:t>
      </w:r>
    </w:p>
    <w:p w14:paraId="19EEFD3B" w14:textId="77777777" w:rsidR="00867C76" w:rsidRDefault="00867C76" w:rsidP="00867C76">
      <w:pPr>
        <w:pStyle w:val="Zkladntext"/>
      </w:pPr>
      <w:r>
        <w:tab/>
      </w:r>
      <w:r>
        <w:tab/>
      </w:r>
      <w:r>
        <w:tab/>
      </w:r>
    </w:p>
    <w:p w14:paraId="4B3E3A1B" w14:textId="77777777" w:rsidR="00F670D1" w:rsidRDefault="00F670D1" w:rsidP="00B5372A">
      <w:pPr>
        <w:pStyle w:val="Zkladntext"/>
      </w:pPr>
    </w:p>
    <w:p w14:paraId="4B36A56D" w14:textId="77777777" w:rsidR="0014671A" w:rsidRPr="0014671A" w:rsidRDefault="0014671A" w:rsidP="0014671A">
      <w:pPr>
        <w:pStyle w:val="Zkladntext"/>
      </w:pPr>
    </w:p>
    <w:sectPr w:rsidR="0014671A" w:rsidRPr="0014671A" w:rsidSect="00DA7279">
      <w:headerReference w:type="default" r:id="rId11"/>
      <w:footerReference w:type="default" r:id="rId12"/>
      <w:pgSz w:w="11906" w:h="16838"/>
      <w:pgMar w:top="1134" w:right="1276" w:bottom="1134" w:left="1276"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1FA93B" w16cid:durableId="228B2461"/>
  <w16cid:commentId w16cid:paraId="0CD65679" w16cid:durableId="228B2462"/>
  <w16cid:commentId w16cid:paraId="15C01AB4" w16cid:durableId="228B2463"/>
  <w16cid:commentId w16cid:paraId="2B7BE16C" w16cid:durableId="228B2464"/>
  <w16cid:commentId w16cid:paraId="4A83B870" w16cid:durableId="228B2465"/>
  <w16cid:commentId w16cid:paraId="61A4D0B0" w16cid:durableId="228B2466"/>
  <w16cid:commentId w16cid:paraId="4FAA53AA" w16cid:durableId="228B3BD4"/>
  <w16cid:commentId w16cid:paraId="5BC6DA2D" w16cid:durableId="228B3C1D"/>
  <w16cid:commentId w16cid:paraId="7223C87E" w16cid:durableId="228B3BC0"/>
  <w16cid:commentId w16cid:paraId="0AE6ED12" w16cid:durableId="228B24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14804" w14:textId="77777777" w:rsidR="00D873F6" w:rsidRDefault="00D873F6">
      <w:r>
        <w:separator/>
      </w:r>
    </w:p>
  </w:endnote>
  <w:endnote w:type="continuationSeparator" w:id="0">
    <w:p w14:paraId="5BFEB8F6" w14:textId="77777777" w:rsidR="00D873F6" w:rsidRDefault="00D8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omenia-Sans-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00023" w14:textId="242B5D99" w:rsidR="009D2B69" w:rsidRDefault="009D2B69">
    <w:pPr>
      <w:pStyle w:val="Zpat"/>
    </w:pPr>
    <w:r>
      <w:tab/>
      <w:t xml:space="preserve">- </w:t>
    </w:r>
    <w:r w:rsidR="007139B6">
      <w:fldChar w:fldCharType="begin"/>
    </w:r>
    <w:r w:rsidR="00EF32AA">
      <w:instrText xml:space="preserve"> PAGE </w:instrText>
    </w:r>
    <w:r w:rsidR="007139B6">
      <w:fldChar w:fldCharType="separate"/>
    </w:r>
    <w:r w:rsidR="00780F12">
      <w:rPr>
        <w:noProof/>
      </w:rPr>
      <w:t>6</w:t>
    </w:r>
    <w:r w:rsidR="007139B6">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A7CB5" w14:textId="77777777" w:rsidR="00D873F6" w:rsidRDefault="00D873F6">
      <w:r>
        <w:separator/>
      </w:r>
    </w:p>
  </w:footnote>
  <w:footnote w:type="continuationSeparator" w:id="0">
    <w:p w14:paraId="57834574" w14:textId="77777777" w:rsidR="00D873F6" w:rsidRDefault="00D87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4B45A" w14:textId="77777777" w:rsidR="009D2B69" w:rsidRDefault="009D2B69" w:rsidP="0048436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561166"/>
    <w:multiLevelType w:val="hybridMultilevel"/>
    <w:tmpl w:val="2996B95A"/>
    <w:lvl w:ilvl="0" w:tplc="5FB0421A">
      <w:start w:val="1"/>
      <w:numFmt w:val="lowerLetter"/>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8">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2">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6">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abstractNumId w:val="17"/>
  </w:num>
  <w:num w:numId="2">
    <w:abstractNumId w:val="2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9"/>
  </w:num>
  <w:num w:numId="8">
    <w:abstractNumId w:val="30"/>
  </w:num>
  <w:num w:numId="9">
    <w:abstractNumId w:val="15"/>
  </w:num>
  <w:num w:numId="10">
    <w:abstractNumId w:val="31"/>
  </w:num>
  <w:num w:numId="11">
    <w:abstractNumId w:val="23"/>
  </w:num>
  <w:num w:numId="12">
    <w:abstractNumId w:val="0"/>
  </w:num>
  <w:num w:numId="13">
    <w:abstractNumId w:val="3"/>
  </w:num>
  <w:num w:numId="14">
    <w:abstractNumId w:val="5"/>
  </w:num>
  <w:num w:numId="15">
    <w:abstractNumId w:val="10"/>
  </w:num>
  <w:num w:numId="16">
    <w:abstractNumId w:val="9"/>
  </w:num>
  <w:num w:numId="17">
    <w:abstractNumId w:val="18"/>
  </w:num>
  <w:num w:numId="18">
    <w:abstractNumId w:val="20"/>
  </w:num>
  <w:num w:numId="19">
    <w:abstractNumId w:val="1"/>
  </w:num>
  <w:num w:numId="20">
    <w:abstractNumId w:val="24"/>
  </w:num>
  <w:num w:numId="21">
    <w:abstractNumId w:val="14"/>
  </w:num>
  <w:num w:numId="22">
    <w:abstractNumId w:val="16"/>
  </w:num>
  <w:num w:numId="23">
    <w:abstractNumId w:val="6"/>
  </w:num>
  <w:num w:numId="24">
    <w:abstractNumId w:val="29"/>
  </w:num>
  <w:num w:numId="25">
    <w:abstractNumId w:val="11"/>
  </w:num>
  <w:num w:numId="26">
    <w:abstractNumId w:val="27"/>
  </w:num>
  <w:num w:numId="27">
    <w:abstractNumId w:val="4"/>
  </w:num>
  <w:num w:numId="28">
    <w:abstractNumId w:val="8"/>
  </w:num>
  <w:num w:numId="29">
    <w:abstractNumId w:val="13"/>
  </w:num>
  <w:num w:numId="30">
    <w:abstractNumId w:val="26"/>
  </w:num>
  <w:num w:numId="31">
    <w:abstractNumId w:val="7"/>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60"/>
    <w:rsid w:val="000006FB"/>
    <w:rsid w:val="00002C1D"/>
    <w:rsid w:val="00011C0B"/>
    <w:rsid w:val="00015B69"/>
    <w:rsid w:val="000370A8"/>
    <w:rsid w:val="00045164"/>
    <w:rsid w:val="0004573D"/>
    <w:rsid w:val="00047F28"/>
    <w:rsid w:val="00072696"/>
    <w:rsid w:val="000B0270"/>
    <w:rsid w:val="000B26A8"/>
    <w:rsid w:val="000B3949"/>
    <w:rsid w:val="000D5BC1"/>
    <w:rsid w:val="000E2A5E"/>
    <w:rsid w:val="000E6AA1"/>
    <w:rsid w:val="000F386B"/>
    <w:rsid w:val="000F44F0"/>
    <w:rsid w:val="00100DEF"/>
    <w:rsid w:val="00116556"/>
    <w:rsid w:val="00121FF9"/>
    <w:rsid w:val="001233C9"/>
    <w:rsid w:val="00133314"/>
    <w:rsid w:val="0014407B"/>
    <w:rsid w:val="00144C3C"/>
    <w:rsid w:val="0014671A"/>
    <w:rsid w:val="001522B9"/>
    <w:rsid w:val="001729B4"/>
    <w:rsid w:val="00187672"/>
    <w:rsid w:val="00197C66"/>
    <w:rsid w:val="001A0F53"/>
    <w:rsid w:val="001A2C55"/>
    <w:rsid w:val="001D15C1"/>
    <w:rsid w:val="001D3AB0"/>
    <w:rsid w:val="001D4799"/>
    <w:rsid w:val="001E55B9"/>
    <w:rsid w:val="001E66F4"/>
    <w:rsid w:val="001F6D41"/>
    <w:rsid w:val="0021775F"/>
    <w:rsid w:val="00220125"/>
    <w:rsid w:val="00221B12"/>
    <w:rsid w:val="00226DC6"/>
    <w:rsid w:val="00251D7B"/>
    <w:rsid w:val="00262623"/>
    <w:rsid w:val="00283B49"/>
    <w:rsid w:val="00294350"/>
    <w:rsid w:val="002A5568"/>
    <w:rsid w:val="002A66D8"/>
    <w:rsid w:val="002B2D50"/>
    <w:rsid w:val="002B3734"/>
    <w:rsid w:val="002C2140"/>
    <w:rsid w:val="002C606C"/>
    <w:rsid w:val="002D18F3"/>
    <w:rsid w:val="0031259E"/>
    <w:rsid w:val="003209CA"/>
    <w:rsid w:val="00321982"/>
    <w:rsid w:val="00327235"/>
    <w:rsid w:val="003327E5"/>
    <w:rsid w:val="003367C7"/>
    <w:rsid w:val="003432FD"/>
    <w:rsid w:val="0034355A"/>
    <w:rsid w:val="003477A1"/>
    <w:rsid w:val="003510B1"/>
    <w:rsid w:val="00361744"/>
    <w:rsid w:val="00361F86"/>
    <w:rsid w:val="00363F12"/>
    <w:rsid w:val="0036639C"/>
    <w:rsid w:val="00384E2D"/>
    <w:rsid w:val="00386C09"/>
    <w:rsid w:val="003A33FB"/>
    <w:rsid w:val="003A391E"/>
    <w:rsid w:val="003A4812"/>
    <w:rsid w:val="003C7A6B"/>
    <w:rsid w:val="003D0594"/>
    <w:rsid w:val="003E5B2C"/>
    <w:rsid w:val="003F11FD"/>
    <w:rsid w:val="00421000"/>
    <w:rsid w:val="00447DD6"/>
    <w:rsid w:val="00465B51"/>
    <w:rsid w:val="00475569"/>
    <w:rsid w:val="0048436B"/>
    <w:rsid w:val="0048487A"/>
    <w:rsid w:val="004851ED"/>
    <w:rsid w:val="00496538"/>
    <w:rsid w:val="00497D50"/>
    <w:rsid w:val="004A783F"/>
    <w:rsid w:val="004B4BFE"/>
    <w:rsid w:val="004C050D"/>
    <w:rsid w:val="004E6921"/>
    <w:rsid w:val="004E6FCE"/>
    <w:rsid w:val="004F3390"/>
    <w:rsid w:val="00500460"/>
    <w:rsid w:val="005027F1"/>
    <w:rsid w:val="00506211"/>
    <w:rsid w:val="00516F75"/>
    <w:rsid w:val="00521B86"/>
    <w:rsid w:val="0053474E"/>
    <w:rsid w:val="005453D1"/>
    <w:rsid w:val="00546E42"/>
    <w:rsid w:val="00554CD1"/>
    <w:rsid w:val="005558AB"/>
    <w:rsid w:val="00581B4B"/>
    <w:rsid w:val="00581E6B"/>
    <w:rsid w:val="005915C2"/>
    <w:rsid w:val="005A4F5F"/>
    <w:rsid w:val="005A615B"/>
    <w:rsid w:val="005C1D1D"/>
    <w:rsid w:val="005D1D5D"/>
    <w:rsid w:val="005D5235"/>
    <w:rsid w:val="005E7503"/>
    <w:rsid w:val="005E7642"/>
    <w:rsid w:val="00620F49"/>
    <w:rsid w:val="00621250"/>
    <w:rsid w:val="00625B0F"/>
    <w:rsid w:val="006324CA"/>
    <w:rsid w:val="00635D46"/>
    <w:rsid w:val="0063628D"/>
    <w:rsid w:val="00645E93"/>
    <w:rsid w:val="006474CC"/>
    <w:rsid w:val="00650D35"/>
    <w:rsid w:val="0065282D"/>
    <w:rsid w:val="00655A1E"/>
    <w:rsid w:val="00655FB3"/>
    <w:rsid w:val="00661D68"/>
    <w:rsid w:val="00672645"/>
    <w:rsid w:val="00672BCA"/>
    <w:rsid w:val="0068366E"/>
    <w:rsid w:val="006922EA"/>
    <w:rsid w:val="006938E8"/>
    <w:rsid w:val="00694146"/>
    <w:rsid w:val="006A0725"/>
    <w:rsid w:val="006C49EB"/>
    <w:rsid w:val="006D0A09"/>
    <w:rsid w:val="006D482F"/>
    <w:rsid w:val="0070173D"/>
    <w:rsid w:val="0071039D"/>
    <w:rsid w:val="007139B6"/>
    <w:rsid w:val="00714548"/>
    <w:rsid w:val="00722287"/>
    <w:rsid w:val="00724DFC"/>
    <w:rsid w:val="00736DEF"/>
    <w:rsid w:val="00741E56"/>
    <w:rsid w:val="00744F3A"/>
    <w:rsid w:val="00750412"/>
    <w:rsid w:val="0075732C"/>
    <w:rsid w:val="007738BB"/>
    <w:rsid w:val="007778F2"/>
    <w:rsid w:val="00780F12"/>
    <w:rsid w:val="0078252D"/>
    <w:rsid w:val="007A7C5E"/>
    <w:rsid w:val="007B1025"/>
    <w:rsid w:val="007D368F"/>
    <w:rsid w:val="007E0858"/>
    <w:rsid w:val="007E6A6C"/>
    <w:rsid w:val="008043A9"/>
    <w:rsid w:val="00805334"/>
    <w:rsid w:val="008149E3"/>
    <w:rsid w:val="008259DF"/>
    <w:rsid w:val="0083570F"/>
    <w:rsid w:val="00836209"/>
    <w:rsid w:val="00842444"/>
    <w:rsid w:val="00851E4A"/>
    <w:rsid w:val="0086289F"/>
    <w:rsid w:val="00867C76"/>
    <w:rsid w:val="008A2111"/>
    <w:rsid w:val="008A7DCE"/>
    <w:rsid w:val="008C1C5F"/>
    <w:rsid w:val="008D1F26"/>
    <w:rsid w:val="008D363A"/>
    <w:rsid w:val="008E01C9"/>
    <w:rsid w:val="008F0E1C"/>
    <w:rsid w:val="00904625"/>
    <w:rsid w:val="00922E54"/>
    <w:rsid w:val="00926EB5"/>
    <w:rsid w:val="00940287"/>
    <w:rsid w:val="00946BAA"/>
    <w:rsid w:val="0096488D"/>
    <w:rsid w:val="00981A5E"/>
    <w:rsid w:val="0099272E"/>
    <w:rsid w:val="009B37D6"/>
    <w:rsid w:val="009B749F"/>
    <w:rsid w:val="009C61DA"/>
    <w:rsid w:val="009D289D"/>
    <w:rsid w:val="009D2B69"/>
    <w:rsid w:val="009D3921"/>
    <w:rsid w:val="009F2A90"/>
    <w:rsid w:val="009F5595"/>
    <w:rsid w:val="00A0028E"/>
    <w:rsid w:val="00A213ED"/>
    <w:rsid w:val="00A22B2A"/>
    <w:rsid w:val="00A23B93"/>
    <w:rsid w:val="00A5390B"/>
    <w:rsid w:val="00A53A9D"/>
    <w:rsid w:val="00A80865"/>
    <w:rsid w:val="00A80E49"/>
    <w:rsid w:val="00AA4AE7"/>
    <w:rsid w:val="00AB061E"/>
    <w:rsid w:val="00AB29FD"/>
    <w:rsid w:val="00AC3086"/>
    <w:rsid w:val="00AE080D"/>
    <w:rsid w:val="00AE559E"/>
    <w:rsid w:val="00AF438A"/>
    <w:rsid w:val="00AF4D96"/>
    <w:rsid w:val="00B01C94"/>
    <w:rsid w:val="00B04A12"/>
    <w:rsid w:val="00B05A53"/>
    <w:rsid w:val="00B15A26"/>
    <w:rsid w:val="00B23BE8"/>
    <w:rsid w:val="00B31C51"/>
    <w:rsid w:val="00B5372A"/>
    <w:rsid w:val="00B67676"/>
    <w:rsid w:val="00B90F15"/>
    <w:rsid w:val="00B910F7"/>
    <w:rsid w:val="00B963C7"/>
    <w:rsid w:val="00BB1A5C"/>
    <w:rsid w:val="00C0743F"/>
    <w:rsid w:val="00C14D08"/>
    <w:rsid w:val="00C16BDB"/>
    <w:rsid w:val="00C2376D"/>
    <w:rsid w:val="00C27787"/>
    <w:rsid w:val="00C337E1"/>
    <w:rsid w:val="00C40BC1"/>
    <w:rsid w:val="00C435E8"/>
    <w:rsid w:val="00C44E76"/>
    <w:rsid w:val="00C540B5"/>
    <w:rsid w:val="00C56D47"/>
    <w:rsid w:val="00C71FBD"/>
    <w:rsid w:val="00C73210"/>
    <w:rsid w:val="00C80298"/>
    <w:rsid w:val="00C846C5"/>
    <w:rsid w:val="00C9008F"/>
    <w:rsid w:val="00C94127"/>
    <w:rsid w:val="00CA7E2B"/>
    <w:rsid w:val="00CB05A6"/>
    <w:rsid w:val="00CC79C6"/>
    <w:rsid w:val="00CE0AE5"/>
    <w:rsid w:val="00CE5423"/>
    <w:rsid w:val="00CF7ADF"/>
    <w:rsid w:val="00D000DB"/>
    <w:rsid w:val="00D0097B"/>
    <w:rsid w:val="00D02515"/>
    <w:rsid w:val="00D11CDE"/>
    <w:rsid w:val="00D11D30"/>
    <w:rsid w:val="00D172D5"/>
    <w:rsid w:val="00D26A98"/>
    <w:rsid w:val="00D4250F"/>
    <w:rsid w:val="00D53EA0"/>
    <w:rsid w:val="00D57786"/>
    <w:rsid w:val="00D6270D"/>
    <w:rsid w:val="00D65B05"/>
    <w:rsid w:val="00D66AF9"/>
    <w:rsid w:val="00D66C88"/>
    <w:rsid w:val="00D679C9"/>
    <w:rsid w:val="00D806D2"/>
    <w:rsid w:val="00D81034"/>
    <w:rsid w:val="00D873F6"/>
    <w:rsid w:val="00D90D37"/>
    <w:rsid w:val="00D9622C"/>
    <w:rsid w:val="00DA7279"/>
    <w:rsid w:val="00DB10F7"/>
    <w:rsid w:val="00DB4E89"/>
    <w:rsid w:val="00DB74FF"/>
    <w:rsid w:val="00DC02B1"/>
    <w:rsid w:val="00DC526F"/>
    <w:rsid w:val="00DE158C"/>
    <w:rsid w:val="00DE6049"/>
    <w:rsid w:val="00DF0B4A"/>
    <w:rsid w:val="00DF5624"/>
    <w:rsid w:val="00E013FB"/>
    <w:rsid w:val="00E255C1"/>
    <w:rsid w:val="00E275BD"/>
    <w:rsid w:val="00E27B86"/>
    <w:rsid w:val="00E60F39"/>
    <w:rsid w:val="00E62EEF"/>
    <w:rsid w:val="00E7540F"/>
    <w:rsid w:val="00E842CA"/>
    <w:rsid w:val="00E95DB8"/>
    <w:rsid w:val="00EC2678"/>
    <w:rsid w:val="00EC748A"/>
    <w:rsid w:val="00ED0FD2"/>
    <w:rsid w:val="00EF1DB6"/>
    <w:rsid w:val="00EF32AA"/>
    <w:rsid w:val="00EF3883"/>
    <w:rsid w:val="00F028D4"/>
    <w:rsid w:val="00F0634B"/>
    <w:rsid w:val="00F105C3"/>
    <w:rsid w:val="00F132CB"/>
    <w:rsid w:val="00F31E32"/>
    <w:rsid w:val="00F32F6A"/>
    <w:rsid w:val="00F47207"/>
    <w:rsid w:val="00F65D2B"/>
    <w:rsid w:val="00F670D1"/>
    <w:rsid w:val="00F73633"/>
    <w:rsid w:val="00F84E0F"/>
    <w:rsid w:val="00F86A3C"/>
    <w:rsid w:val="00F97F1C"/>
    <w:rsid w:val="00FA0209"/>
    <w:rsid w:val="00FA1D8C"/>
    <w:rsid w:val="00FB06AC"/>
    <w:rsid w:val="00FB5E09"/>
    <w:rsid w:val="00FC46FE"/>
    <w:rsid w:val="00FC7D53"/>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6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ransfer@uhk.cz" TargetMode="External"/><Relationship Id="rId4" Type="http://schemas.microsoft.com/office/2007/relationships/stylesWithEffects" Target="stylesWithEffects.xml"/><Relationship Id="rId9" Type="http://schemas.openxmlformats.org/officeDocument/2006/relationships/hyperlink" Target="mailto:transfer@rek.zcu.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82F4B-D3BA-40DE-BA27-24C77522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1727</Words>
  <Characters>10195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2</cp:revision>
  <cp:lastPrinted>2014-12-17T15:11:00Z</cp:lastPrinted>
  <dcterms:created xsi:type="dcterms:W3CDTF">2020-10-09T05:42:00Z</dcterms:created>
  <dcterms:modified xsi:type="dcterms:W3CDTF">2020-10-09T05:42:00Z</dcterms:modified>
</cp:coreProperties>
</file>