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D5071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FD842" wp14:editId="550857E8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74C3D1C5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14:paraId="175360CA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spellStart"/>
      <w:r>
        <w:rPr>
          <w:rFonts w:ascii="Georgia" w:hAnsi="Georgia"/>
          <w:sz w:val="22"/>
          <w:szCs w:val="22"/>
        </w:rPr>
        <w:t>Myslotínská</w:t>
      </w:r>
      <w:proofErr w:type="spellEnd"/>
      <w:r>
        <w:rPr>
          <w:rFonts w:ascii="Georgia" w:hAnsi="Georgia"/>
          <w:sz w:val="22"/>
          <w:szCs w:val="22"/>
        </w:rPr>
        <w:t xml:space="preserve"> 1740, 393 01 Pelhřimov</w:t>
      </w:r>
    </w:p>
    <w:p w14:paraId="74B4E059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14:paraId="5A0FB4A9" w14:textId="04BFA196" w:rsidR="00927169" w:rsidRDefault="00927169" w:rsidP="00927169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E-mail:  </w:t>
      </w:r>
      <w:r>
        <w:rPr>
          <w:rFonts w:ascii="Georgia" w:hAnsi="Georgia"/>
          <w:color w:val="0000FF"/>
        </w:rPr>
        <w:tab/>
      </w:r>
    </w:p>
    <w:p w14:paraId="481D0BBA" w14:textId="02DFDEEF" w:rsidR="00927169" w:rsidRDefault="00927169" w:rsidP="00597D8E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</w:t>
      </w:r>
    </w:p>
    <w:p w14:paraId="61782893" w14:textId="77777777" w:rsidR="00597D8E" w:rsidRDefault="00597D8E" w:rsidP="00597D8E">
      <w:pPr>
        <w:rPr>
          <w:b/>
        </w:rPr>
      </w:pPr>
    </w:p>
    <w:p w14:paraId="1D57B3EB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3C2149C1" wp14:editId="64174F39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DED93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6DB00ADF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159E117D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6C11A147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7B651BD2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70E95161" w14:textId="77777777" w:rsidR="00927169" w:rsidRDefault="00927169" w:rsidP="00927169">
      <w:pPr>
        <w:ind w:left="708"/>
        <w:rPr>
          <w:color w:val="000000" w:themeColor="text1"/>
        </w:rPr>
      </w:pPr>
    </w:p>
    <w:p w14:paraId="41E3ED73" w14:textId="77777777" w:rsidR="00927169" w:rsidRDefault="00927169" w:rsidP="00927169">
      <w:pPr>
        <w:ind w:left="708"/>
        <w:rPr>
          <w:color w:val="000000" w:themeColor="text1"/>
        </w:rPr>
      </w:pPr>
    </w:p>
    <w:p w14:paraId="60192E51" w14:textId="77777777" w:rsidR="00927169" w:rsidRDefault="00927169" w:rsidP="00927169">
      <w:pPr>
        <w:rPr>
          <w:b/>
        </w:rPr>
      </w:pPr>
    </w:p>
    <w:p w14:paraId="4112B596" w14:textId="77777777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2020 -</w:t>
      </w:r>
      <w:r w:rsidR="0058106D">
        <w:rPr>
          <w:b/>
          <w:sz w:val="32"/>
          <w:szCs w:val="32"/>
        </w:rPr>
        <w:t xml:space="preserve"> OH - </w:t>
      </w:r>
      <w:r w:rsidR="00357321">
        <w:rPr>
          <w:b/>
          <w:sz w:val="32"/>
          <w:szCs w:val="32"/>
        </w:rPr>
        <w:t>291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05CD255F" w14:textId="77777777" w:rsidR="00927169" w:rsidRDefault="00927169" w:rsidP="00927169">
      <w:r>
        <w:rPr>
          <w:b/>
          <w:sz w:val="32"/>
          <w:szCs w:val="32"/>
        </w:rPr>
        <w:tab/>
      </w:r>
    </w:p>
    <w:p w14:paraId="2A1F53E0" w14:textId="77777777" w:rsidR="00EA6AC7" w:rsidRDefault="0058106D" w:rsidP="00EA6AC7">
      <w:r>
        <w:t xml:space="preserve">Objednávám u Vás </w:t>
      </w:r>
      <w:r w:rsidR="000065BB">
        <w:t>pneumatiky n</w:t>
      </w:r>
      <w:r w:rsidR="00EA6AC7">
        <w:t>a tyto vozy:</w:t>
      </w:r>
      <w:r w:rsidR="00A05354">
        <w:t xml:space="preserve"> </w:t>
      </w:r>
      <w:r w:rsidR="00E07D7B">
        <w:t>J02 2144</w:t>
      </w:r>
    </w:p>
    <w:p w14:paraId="0EE19238" w14:textId="77777777" w:rsidR="00927169" w:rsidRDefault="00927169" w:rsidP="00927169"/>
    <w:p w14:paraId="7EB319A6" w14:textId="77777777" w:rsidR="00927169" w:rsidRDefault="00927169" w:rsidP="00927169">
      <w:r>
        <w:tab/>
      </w:r>
      <w:r>
        <w:rPr>
          <w:b/>
        </w:rPr>
        <w:t xml:space="preserve">Cena: </w:t>
      </w:r>
      <w:r w:rsidR="00E07D7B">
        <w:rPr>
          <w:b/>
        </w:rPr>
        <w:t>152 920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37EBF50F" w14:textId="77777777" w:rsidR="006C0FD0" w:rsidRPr="006C0FD0" w:rsidRDefault="006C0FD0" w:rsidP="00927169">
      <w:pPr>
        <w:rPr>
          <w:sz w:val="18"/>
        </w:rPr>
      </w:pPr>
      <w:r>
        <w:tab/>
      </w:r>
      <w:r>
        <w:rPr>
          <w:sz w:val="18"/>
        </w:rPr>
        <w:t xml:space="preserve">(Dle </w:t>
      </w:r>
      <w:proofErr w:type="spellStart"/>
      <w:r>
        <w:rPr>
          <w:sz w:val="18"/>
        </w:rPr>
        <w:t>cennové</w:t>
      </w:r>
      <w:proofErr w:type="spellEnd"/>
      <w:r>
        <w:rPr>
          <w:sz w:val="18"/>
        </w:rPr>
        <w:t xml:space="preserve"> nabídky ze dne 6.10.2020)</w:t>
      </w:r>
    </w:p>
    <w:p w14:paraId="72250EBF" w14:textId="77777777" w:rsidR="00083024" w:rsidRDefault="00083024" w:rsidP="00927169">
      <w:pPr>
        <w:rPr>
          <w:b/>
        </w:rPr>
      </w:pPr>
      <w:r>
        <w:tab/>
      </w:r>
    </w:p>
    <w:p w14:paraId="12B3AE79" w14:textId="77777777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E07D7B">
        <w:t>30.11</w:t>
      </w:r>
      <w:r w:rsidR="00A05354">
        <w:t>.2020</w:t>
      </w:r>
      <w:r w:rsidRPr="00083024">
        <w:tab/>
      </w:r>
      <w:r w:rsidRPr="00083024">
        <w:tab/>
      </w:r>
    </w:p>
    <w:p w14:paraId="12391FD1" w14:textId="77777777" w:rsidR="00083024" w:rsidRDefault="00083024" w:rsidP="00927169"/>
    <w:p w14:paraId="34864FD2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1FB0FC4A" w14:textId="77777777" w:rsidR="00927169" w:rsidRDefault="00927169" w:rsidP="00927169">
      <w:pPr>
        <w:ind w:left="708"/>
        <w:rPr>
          <w:b/>
        </w:rPr>
      </w:pPr>
    </w:p>
    <w:p w14:paraId="63CB63EB" w14:textId="77777777" w:rsidR="00927169" w:rsidRDefault="00927169" w:rsidP="00927169"/>
    <w:p w14:paraId="0CC521B0" w14:textId="77777777" w:rsidR="00927169" w:rsidRDefault="00927169" w:rsidP="00927169">
      <w:pPr>
        <w:ind w:left="425"/>
        <w:rPr>
          <w:b/>
        </w:rPr>
      </w:pPr>
    </w:p>
    <w:p w14:paraId="01AA2553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77668018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324D1999" w14:textId="77777777" w:rsidR="00927169" w:rsidRDefault="00927169" w:rsidP="003E08A7">
      <w:pPr>
        <w:spacing w:after="200" w:line="276" w:lineRule="auto"/>
      </w:pPr>
    </w:p>
    <w:p w14:paraId="52DBD1C8" w14:textId="0CF3BC7F" w:rsidR="00927169" w:rsidRDefault="005B7364" w:rsidP="00927169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597D8E">
        <w:t>xxxxx</w:t>
      </w:r>
      <w:proofErr w:type="spellEnd"/>
      <w:r w:rsidR="00927169">
        <w:t xml:space="preserve"> </w:t>
      </w:r>
    </w:p>
    <w:p w14:paraId="560BBF45" w14:textId="77777777"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083024" w:rsidRPr="00083024">
        <w:rPr>
          <w:b/>
          <w:sz w:val="20"/>
        </w:rPr>
        <w:t>T</w:t>
      </w:r>
      <w:r w:rsidR="00927169" w:rsidRPr="00083024">
        <w:rPr>
          <w:b/>
          <w:sz w:val="20"/>
        </w:rPr>
        <w:t>echnický pracovník</w:t>
      </w:r>
    </w:p>
    <w:p w14:paraId="1BB59D33" w14:textId="77777777" w:rsidR="00927169" w:rsidRDefault="00927169" w:rsidP="00927169"/>
    <w:p w14:paraId="215C6CEB" w14:textId="2CD66907" w:rsidR="00927169" w:rsidRDefault="005B7364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proofErr w:type="spellStart"/>
      <w:r w:rsidR="00597D8E">
        <w:t>xxxx</w:t>
      </w:r>
      <w:proofErr w:type="spellEnd"/>
    </w:p>
    <w:p w14:paraId="71CB4078" w14:textId="77777777"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06D">
        <w:rPr>
          <w:b/>
          <w:sz w:val="20"/>
        </w:rPr>
        <w:t xml:space="preserve">Vedoucí </w:t>
      </w:r>
      <w:r w:rsidR="00915EE8">
        <w:rPr>
          <w:b/>
          <w:sz w:val="20"/>
        </w:rPr>
        <w:t>provozu</w:t>
      </w:r>
      <w:r w:rsidR="00927169" w:rsidRPr="00083024">
        <w:rPr>
          <w:b/>
          <w:sz w:val="20"/>
        </w:rPr>
        <w:t xml:space="preserve"> </w:t>
      </w:r>
    </w:p>
    <w:p w14:paraId="1D753847" w14:textId="77777777" w:rsidR="005B7364" w:rsidRDefault="003E08A7" w:rsidP="003E08A7">
      <w:r>
        <w:t xml:space="preserve">V Pelhřimově dne </w:t>
      </w:r>
      <w:r w:rsidR="00E07D7B">
        <w:t>8</w:t>
      </w:r>
      <w:r>
        <w:t>.</w:t>
      </w:r>
      <w:r w:rsidR="00E07D7B">
        <w:t>10</w:t>
      </w:r>
      <w:r>
        <w:t>.2020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  <w:r w:rsidR="00C34822">
        <w:tab/>
      </w:r>
      <w:r w:rsidR="005B7364">
        <w:t>Ing. Pavla LICEHAMMEROVÁ</w:t>
      </w:r>
    </w:p>
    <w:p w14:paraId="34FCB8DC" w14:textId="77777777" w:rsidR="00D237F0" w:rsidRDefault="005B7364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B50">
        <w:rPr>
          <w:b/>
          <w:sz w:val="20"/>
        </w:rPr>
        <w:t>Ředitelka TSmP</w:t>
      </w:r>
    </w:p>
    <w:p w14:paraId="5E4CAB2F" w14:textId="77777777" w:rsidR="005B7364" w:rsidRDefault="005B7364">
      <w:pPr>
        <w:rPr>
          <w:b/>
          <w:sz w:val="20"/>
        </w:rPr>
      </w:pPr>
    </w:p>
    <w:p w14:paraId="3E500D0E" w14:textId="77777777" w:rsidR="005B7364" w:rsidRDefault="005B7364" w:rsidP="005B7364">
      <w:pPr>
        <w:rPr>
          <w:b/>
        </w:rPr>
      </w:pPr>
    </w:p>
    <w:p w14:paraId="12127420" w14:textId="564B230F" w:rsidR="00597D8E" w:rsidRDefault="00597D8E" w:rsidP="00597D8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5F42AD">
          <w:rPr>
            <w:rStyle w:val="Hypertextovodkaz"/>
            <w:rFonts w:ascii="Tahoma" w:hAnsi="Tahoma" w:cs="Tahoma"/>
            <w:sz w:val="20"/>
            <w:szCs w:val="20"/>
          </w:rPr>
          <w:t>@tiscali.cz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sz w:val="20"/>
            <w:szCs w:val="20"/>
          </w:rPr>
          <w:t xml:space="preserve"> </w:t>
        </w:r>
        <w:r>
          <w:rPr>
            <w:rStyle w:val="Hypertextovodkaz"/>
            <w:rFonts w:ascii="Tahoma" w:hAnsi="Tahoma" w:cs="Tahoma"/>
            <w:sz w:val="20"/>
            <w:szCs w:val="20"/>
          </w:rPr>
          <w:t>@tiscali.cz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8, 2020 9:40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14:paraId="68FD9F21" w14:textId="77777777" w:rsidR="00597D8E" w:rsidRDefault="00597D8E" w:rsidP="00597D8E">
      <w:pPr>
        <w:rPr>
          <w:rFonts w:ascii="Calibri" w:hAnsi="Calibri" w:cs="Calibri"/>
          <w:sz w:val="22"/>
          <w:szCs w:val="22"/>
        </w:rPr>
      </w:pPr>
    </w:p>
    <w:p w14:paraId="64CE94F8" w14:textId="77777777" w:rsidR="00597D8E" w:rsidRDefault="00597D8E" w:rsidP="00597D8E">
      <w:r>
        <w:t>Potvrzuji objednávku 2020-OH-291-HU</w:t>
      </w:r>
    </w:p>
    <w:p w14:paraId="6435E215" w14:textId="77777777" w:rsidR="00597D8E" w:rsidRDefault="00597D8E" w:rsidP="00597D8E">
      <w:r>
        <w:t xml:space="preserve">                                       2020-OH-267-HU </w:t>
      </w:r>
    </w:p>
    <w:p w14:paraId="022F205E" w14:textId="77777777" w:rsidR="00597D8E" w:rsidRDefault="00597D8E" w:rsidP="00597D8E"/>
    <w:p w14:paraId="64F9565E" w14:textId="77777777" w:rsidR="00597D8E" w:rsidRDefault="00597D8E" w:rsidP="00597D8E"/>
    <w:p w14:paraId="4C733209" w14:textId="2D9DEDF0" w:rsidR="00597D8E" w:rsidRDefault="00597D8E" w:rsidP="00597D8E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xxxxx</w:t>
      </w:r>
      <w:proofErr w:type="spellEnd"/>
    </w:p>
    <w:p w14:paraId="7A536499" w14:textId="77777777" w:rsidR="00597D8E" w:rsidRDefault="00597D8E" w:rsidP="00597D8E">
      <w:pPr>
        <w:rPr>
          <w:b/>
          <w:bCs/>
          <w:sz w:val="18"/>
          <w:szCs w:val="18"/>
        </w:rPr>
      </w:pPr>
    </w:p>
    <w:p w14:paraId="6C473FE9" w14:textId="77777777" w:rsidR="00597D8E" w:rsidRDefault="00597D8E" w:rsidP="00597D8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046BB114" w14:textId="77777777" w:rsidR="00597D8E" w:rsidRDefault="00597D8E" w:rsidP="00597D8E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3275013E" w14:textId="77777777" w:rsidR="00597D8E" w:rsidRDefault="00597D8E" w:rsidP="00597D8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2011A9E7" w14:textId="77777777" w:rsidR="005B7364" w:rsidRPr="005B7364" w:rsidRDefault="005B7364" w:rsidP="005B7364">
      <w:pPr>
        <w:rPr>
          <w:b/>
        </w:rPr>
      </w:pPr>
    </w:p>
    <w:sectPr w:rsidR="005B7364" w:rsidRPr="005B7364" w:rsidSect="00D237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1427F" w14:textId="77777777" w:rsidR="005151C6" w:rsidRDefault="005151C6" w:rsidP="005B7364">
      <w:r>
        <w:separator/>
      </w:r>
    </w:p>
  </w:endnote>
  <w:endnote w:type="continuationSeparator" w:id="0">
    <w:p w14:paraId="6E46A28F" w14:textId="77777777" w:rsidR="005151C6" w:rsidRDefault="005151C6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2848FC56" w14:textId="77777777" w:rsidR="005B7364" w:rsidRPr="005B7364" w:rsidRDefault="00EE7C1D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915EE8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1305323B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71CF0" w14:textId="77777777" w:rsidR="005151C6" w:rsidRDefault="005151C6" w:rsidP="005B7364">
      <w:r>
        <w:separator/>
      </w:r>
    </w:p>
  </w:footnote>
  <w:footnote w:type="continuationSeparator" w:id="0">
    <w:p w14:paraId="704A2E12" w14:textId="77777777" w:rsidR="005151C6" w:rsidRDefault="005151C6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169"/>
    <w:rsid w:val="000065BB"/>
    <w:rsid w:val="00081390"/>
    <w:rsid w:val="00083024"/>
    <w:rsid w:val="0011760F"/>
    <w:rsid w:val="00231C22"/>
    <w:rsid w:val="00357321"/>
    <w:rsid w:val="00393AEE"/>
    <w:rsid w:val="003B697C"/>
    <w:rsid w:val="003E07D7"/>
    <w:rsid w:val="003E08A7"/>
    <w:rsid w:val="003E68D7"/>
    <w:rsid w:val="004221F0"/>
    <w:rsid w:val="005151C6"/>
    <w:rsid w:val="0058106D"/>
    <w:rsid w:val="00597D8E"/>
    <w:rsid w:val="005B7364"/>
    <w:rsid w:val="005F2AF3"/>
    <w:rsid w:val="00610EA9"/>
    <w:rsid w:val="00644BDC"/>
    <w:rsid w:val="006C0FD0"/>
    <w:rsid w:val="0075124F"/>
    <w:rsid w:val="00811ABD"/>
    <w:rsid w:val="008425D7"/>
    <w:rsid w:val="0090497A"/>
    <w:rsid w:val="00915EE8"/>
    <w:rsid w:val="00927169"/>
    <w:rsid w:val="00972C6A"/>
    <w:rsid w:val="009D343B"/>
    <w:rsid w:val="00A05354"/>
    <w:rsid w:val="00A2365D"/>
    <w:rsid w:val="00A4121B"/>
    <w:rsid w:val="00AA5841"/>
    <w:rsid w:val="00AD1B82"/>
    <w:rsid w:val="00AE6C51"/>
    <w:rsid w:val="00B875E3"/>
    <w:rsid w:val="00C34822"/>
    <w:rsid w:val="00CD42F0"/>
    <w:rsid w:val="00D237F0"/>
    <w:rsid w:val="00D379F7"/>
    <w:rsid w:val="00DB3896"/>
    <w:rsid w:val="00E07D7B"/>
    <w:rsid w:val="00E13CB0"/>
    <w:rsid w:val="00E76233"/>
    <w:rsid w:val="00E873EF"/>
    <w:rsid w:val="00EA6AC7"/>
    <w:rsid w:val="00EE7C1D"/>
    <w:rsid w:val="00EF3FC4"/>
    <w:rsid w:val="00F253E0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D44D"/>
  <w15:docId w15:val="{573B6881-0C5E-4D2D-A6B2-AF7D0803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ozova\AppData\Local\Microsoft\Windows\INetCache\Content.Outlook\ALU2PH0F\@tiscal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Brožová</cp:lastModifiedBy>
  <cp:revision>2</cp:revision>
  <cp:lastPrinted>2020-10-08T11:58:00Z</cp:lastPrinted>
  <dcterms:created xsi:type="dcterms:W3CDTF">2020-10-08T11:59:00Z</dcterms:created>
  <dcterms:modified xsi:type="dcterms:W3CDTF">2020-10-08T11:59:00Z</dcterms:modified>
</cp:coreProperties>
</file>