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60C46" w14:textId="77777777" w:rsidR="00A5500D" w:rsidRDefault="00A5500D" w:rsidP="00DC3E7E">
      <w:pPr>
        <w:rPr>
          <w:rFonts w:ascii="Times New Roman" w:eastAsia="Times New Roman" w:hAnsi="Times New Roman" w:cs="Times New Roman"/>
          <w:b/>
          <w:bCs/>
          <w:sz w:val="24"/>
          <w:szCs w:val="24"/>
          <w:u w:val="single"/>
        </w:rPr>
      </w:pPr>
    </w:p>
    <w:p w14:paraId="27D69E6D" w14:textId="1D055A7C" w:rsidR="00051933" w:rsidRDefault="002B5BB7">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DODATEK </w:t>
      </w:r>
      <w:r w:rsidR="00AF2259">
        <w:rPr>
          <w:rFonts w:ascii="Times New Roman" w:eastAsia="Times New Roman" w:hAnsi="Times New Roman" w:cs="Times New Roman"/>
          <w:b/>
          <w:bCs/>
          <w:sz w:val="24"/>
          <w:szCs w:val="24"/>
          <w:u w:val="single"/>
        </w:rPr>
        <w:t>č</w:t>
      </w:r>
      <w:r>
        <w:rPr>
          <w:rFonts w:ascii="Times New Roman" w:eastAsia="Times New Roman" w:hAnsi="Times New Roman" w:cs="Times New Roman"/>
          <w:b/>
          <w:bCs/>
          <w:sz w:val="24"/>
          <w:szCs w:val="24"/>
          <w:u w:val="single"/>
        </w:rPr>
        <w:t xml:space="preserve">. </w:t>
      </w:r>
      <w:r w:rsidR="00AF2259">
        <w:rPr>
          <w:rFonts w:ascii="Times New Roman" w:eastAsia="Times New Roman" w:hAnsi="Times New Roman" w:cs="Times New Roman"/>
          <w:b/>
          <w:bCs/>
          <w:sz w:val="24"/>
          <w:szCs w:val="24"/>
          <w:u w:val="single"/>
        </w:rPr>
        <w:t>11</w:t>
      </w:r>
    </w:p>
    <w:p w14:paraId="27D69E6E" w14:textId="053989EF" w:rsidR="00051933" w:rsidRDefault="002B5BB7">
      <w:pPr>
        <w:jc w:val="center"/>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 xml:space="preserve">ke </w:t>
      </w:r>
      <w:r w:rsidR="0098787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mlouvě č. 17/19/2260/16 o poskytování veřejných služeb v přepravě cestujících veřejnou linkovou autobusovou dopravou k zajištění dopravní obslužnosti města Třebíč a vybraných okolních obcí</w:t>
      </w:r>
    </w:p>
    <w:p w14:paraId="27D69E6F" w14:textId="77777777" w:rsidR="00051933" w:rsidRDefault="002B5BB7">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uzavřený níže uvedeného dne, měsíce a roku mezi smluvními stranami</w:t>
      </w:r>
    </w:p>
    <w:p w14:paraId="27D69E70" w14:textId="77777777" w:rsidR="00051933" w:rsidRDefault="00051933">
      <w:pPr>
        <w:spacing w:line="360" w:lineRule="auto"/>
        <w:jc w:val="center"/>
        <w:rPr>
          <w:rFonts w:ascii="Times New Roman" w:eastAsia="Times New Roman" w:hAnsi="Times New Roman" w:cs="Times New Roman"/>
          <w:b/>
          <w:bCs/>
          <w:sz w:val="24"/>
          <w:szCs w:val="24"/>
        </w:rPr>
      </w:pPr>
    </w:p>
    <w:p w14:paraId="27D69E71" w14:textId="77777777"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Objednatel:</w:t>
      </w:r>
    </w:p>
    <w:p w14:paraId="27D69E72" w14:textId="53E86A61"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Město Třebíč </w:t>
      </w:r>
    </w:p>
    <w:p w14:paraId="27D69E73"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Sídlo: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674 01 Třebíč 1, Karlovo nám. 104/55, Vnitřní město</w:t>
      </w:r>
    </w:p>
    <w:p w14:paraId="27D69E74" w14:textId="46DFF6C0"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10B2">
        <w:rPr>
          <w:rFonts w:ascii="Times New Roman" w:eastAsia="Times New Roman" w:hAnsi="Times New Roman" w:cs="Times New Roman"/>
          <w:sz w:val="24"/>
          <w:szCs w:val="24"/>
        </w:rPr>
        <w:t>Mgr. Pavlem Pacalem, starostou</w:t>
      </w:r>
    </w:p>
    <w:p w14:paraId="27D69E75"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00290629</w:t>
      </w:r>
    </w:p>
    <w:p w14:paraId="27D69E76"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CZ 00290629</w:t>
      </w:r>
    </w:p>
    <w:p w14:paraId="27D69E77"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Bankovní spojení:</w:t>
      </w:r>
      <w:r>
        <w:rPr>
          <w:rFonts w:ascii="Times New Roman" w:eastAsia="Times New Roman" w:hAnsi="Times New Roman" w:cs="Times New Roman"/>
          <w:sz w:val="24"/>
          <w:szCs w:val="24"/>
        </w:rPr>
        <w:tab/>
        <w:t>329711/0100</w:t>
      </w:r>
    </w:p>
    <w:p w14:paraId="27D69E78" w14:textId="77777777"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 xml:space="preserve">„Objednatel“) </w:t>
      </w:r>
    </w:p>
    <w:p w14:paraId="27D69E79" w14:textId="77777777" w:rsidR="00051933" w:rsidRDefault="002B5BB7">
      <w:pPr>
        <w:spacing w:before="360"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
    <w:p w14:paraId="27D69E7A" w14:textId="77777777"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Dopravce:</w:t>
      </w:r>
    </w:p>
    <w:p w14:paraId="27D69E7B" w14:textId="77777777"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TRADO-MAD, s.r.o.</w:t>
      </w:r>
      <w:r>
        <w:rPr>
          <w:rFonts w:ascii="Times New Roman" w:eastAsia="Times New Roman" w:hAnsi="Times New Roman" w:cs="Times New Roman"/>
          <w:b/>
          <w:sz w:val="24"/>
          <w:szCs w:val="24"/>
        </w:rPr>
        <w:tab/>
        <w:t xml:space="preserve"> </w:t>
      </w:r>
    </w:p>
    <w:p w14:paraId="27D69E7C"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Sídlo: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674 01 Třebíč, </w:t>
      </w:r>
      <w:proofErr w:type="spellStart"/>
      <w:r>
        <w:rPr>
          <w:rFonts w:ascii="Times New Roman" w:eastAsia="Times New Roman" w:hAnsi="Times New Roman" w:cs="Times New Roman"/>
          <w:sz w:val="24"/>
          <w:szCs w:val="24"/>
        </w:rPr>
        <w:t>Jejkov</w:t>
      </w:r>
      <w:proofErr w:type="spellEnd"/>
      <w:r>
        <w:rPr>
          <w:rFonts w:ascii="Times New Roman" w:eastAsia="Times New Roman" w:hAnsi="Times New Roman" w:cs="Times New Roman"/>
          <w:sz w:val="24"/>
          <w:szCs w:val="24"/>
        </w:rPr>
        <w:t>, Průmyslová 159</w:t>
      </w:r>
    </w:p>
    <w:p w14:paraId="27D69E7D"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Kateřinou Kratochvílovou, jednatelkou společnosti</w:t>
      </w:r>
    </w:p>
    <w:p w14:paraId="27D69E7E"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25320807</w:t>
      </w:r>
    </w:p>
    <w:p w14:paraId="27D69E7F"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CZ699000360, plátce DPH</w:t>
      </w:r>
    </w:p>
    <w:p w14:paraId="27D69E80" w14:textId="787F53E1"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Bankovní spojení:</w:t>
      </w:r>
      <w:r>
        <w:rPr>
          <w:rFonts w:ascii="Times New Roman" w:eastAsia="Times New Roman" w:hAnsi="Times New Roman" w:cs="Times New Roman"/>
          <w:sz w:val="24"/>
          <w:szCs w:val="24"/>
        </w:rPr>
        <w:tab/>
      </w:r>
      <w:r w:rsidR="00AF2259">
        <w:rPr>
          <w:rFonts w:ascii="Times New Roman" w:eastAsia="Times New Roman" w:hAnsi="Times New Roman" w:cs="Times New Roman"/>
          <w:sz w:val="24"/>
          <w:szCs w:val="24"/>
        </w:rPr>
        <w:t>19-7664310257</w:t>
      </w:r>
      <w:r>
        <w:rPr>
          <w:rFonts w:ascii="Times New Roman" w:eastAsia="Times New Roman" w:hAnsi="Times New Roman" w:cs="Times New Roman"/>
          <w:sz w:val="24"/>
          <w:szCs w:val="24"/>
        </w:rPr>
        <w:t>/0100</w:t>
      </w:r>
    </w:p>
    <w:p w14:paraId="27D69E81"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Zapsaný: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OR vedeném KS v Brně odd. </w:t>
      </w:r>
      <w:proofErr w:type="gramStart"/>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vl</w:t>
      </w:r>
      <w:proofErr w:type="spellEnd"/>
      <w:proofErr w:type="gramEnd"/>
      <w:r>
        <w:rPr>
          <w:rFonts w:ascii="Times New Roman" w:eastAsia="Times New Roman" w:hAnsi="Times New Roman" w:cs="Times New Roman"/>
          <w:sz w:val="24"/>
          <w:szCs w:val="24"/>
        </w:rPr>
        <w:t>. 25127</w:t>
      </w:r>
    </w:p>
    <w:p w14:paraId="27D69E82" w14:textId="77777777"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„Dopravce“</w:t>
      </w:r>
      <w:r>
        <w:rPr>
          <w:rFonts w:ascii="Times New Roman" w:eastAsia="Times New Roman" w:hAnsi="Times New Roman" w:cs="Times New Roman"/>
          <w:sz w:val="24"/>
          <w:szCs w:val="24"/>
        </w:rPr>
        <w:t xml:space="preserve">, společně s Objednatelem dále jen </w:t>
      </w:r>
      <w:r>
        <w:rPr>
          <w:rFonts w:ascii="Times New Roman" w:eastAsia="Times New Roman" w:hAnsi="Times New Roman" w:cs="Times New Roman"/>
          <w:b/>
          <w:sz w:val="24"/>
          <w:szCs w:val="24"/>
        </w:rPr>
        <w:t>„Smluvní strany“</w:t>
      </w:r>
      <w:r>
        <w:rPr>
          <w:rFonts w:ascii="Times New Roman" w:eastAsia="Times New Roman" w:hAnsi="Times New Roman" w:cs="Times New Roman"/>
          <w:sz w:val="24"/>
          <w:szCs w:val="24"/>
        </w:rPr>
        <w:t>)</w:t>
      </w:r>
    </w:p>
    <w:p w14:paraId="27D69E83" w14:textId="77777777" w:rsidR="00051933" w:rsidRDefault="00051933">
      <w:pPr>
        <w:autoSpaceDE w:val="0"/>
        <w:autoSpaceDN w:val="0"/>
        <w:adjustRightInd w:val="0"/>
        <w:rPr>
          <w:rFonts w:ascii="Times New Roman" w:eastAsia="Times New Roman" w:hAnsi="Times New Roman" w:cs="Times New Roman"/>
          <w:sz w:val="24"/>
          <w:szCs w:val="24"/>
          <w:lang w:eastAsia="cs-CZ"/>
        </w:rPr>
      </w:pPr>
    </w:p>
    <w:p w14:paraId="27D69E84" w14:textId="77777777" w:rsidR="00051933" w:rsidRDefault="00051933">
      <w:pPr>
        <w:spacing w:line="276" w:lineRule="auto"/>
        <w:jc w:val="both"/>
        <w:rPr>
          <w:rFonts w:ascii="Times New Roman" w:eastAsia="Times New Roman" w:hAnsi="Times New Roman" w:cs="Times New Roman"/>
          <w:sz w:val="24"/>
          <w:szCs w:val="24"/>
        </w:rPr>
      </w:pPr>
    </w:p>
    <w:p w14:paraId="27D69E86" w14:textId="25C30885" w:rsidR="00051933" w:rsidRDefault="002B5B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PREAMBULE </w:t>
      </w:r>
    </w:p>
    <w:p w14:paraId="27D69E87" w14:textId="6824478F" w:rsidR="00051933" w:rsidRDefault="002B5BB7">
      <w:pPr>
        <w:pStyle w:val="Odstavecseseznamem1"/>
        <w:numPr>
          <w:ilvl w:val="0"/>
          <w:numId w:val="3"/>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uzavřely dne 27. 10. 2016 </w:t>
      </w:r>
      <w:r w:rsidR="00987876">
        <w:rPr>
          <w:rFonts w:ascii="Times New Roman" w:eastAsia="Times New Roman" w:hAnsi="Times New Roman" w:cs="Times New Roman"/>
          <w:sz w:val="24"/>
          <w:szCs w:val="24"/>
        </w:rPr>
        <w:t>S</w:t>
      </w:r>
      <w:r>
        <w:rPr>
          <w:rFonts w:ascii="Times New Roman" w:eastAsia="Times New Roman" w:hAnsi="Times New Roman" w:cs="Times New Roman"/>
          <w:sz w:val="24"/>
          <w:szCs w:val="24"/>
        </w:rPr>
        <w:t>mlouvu č. 17/19/2260/16 o poskytování veřejných služeb v přepravě cestujících veřejnou linkovou autobusovou dopravou k zajištění dopravní obslužnosti města Třebíč a vybraných okolních obcí (dále jen „</w:t>
      </w:r>
      <w:r>
        <w:rPr>
          <w:rFonts w:ascii="Times New Roman" w:eastAsia="Times New Roman" w:hAnsi="Times New Roman" w:cs="Times New Roman"/>
          <w:b/>
          <w:sz w:val="24"/>
          <w:szCs w:val="24"/>
        </w:rPr>
        <w:t>Smlouva</w:t>
      </w:r>
      <w:r>
        <w:rPr>
          <w:rFonts w:ascii="Times New Roman" w:eastAsia="Times New Roman" w:hAnsi="Times New Roman" w:cs="Times New Roman"/>
          <w:sz w:val="24"/>
          <w:szCs w:val="24"/>
        </w:rPr>
        <w:t xml:space="preserve">“), jejímž předmětem </w:t>
      </w:r>
      <w:r w:rsidR="009C1142">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rPr>
        <w:t>závazek Dopravce poskytovat na vlastní náklady a nebezpečí veřejné služby v přepravě cestujících spočívající v provozování veřejné linkové osobní dopravy za účelem zabezpečení dopravní obslužnosti v územním obvodu města Třebíče a územních obvodech okolních obcí Nová Ves u Třebíče, Přibyslavice, Stařeč, Kožichovice a Střítež u Třebíče linkami městské autobusové dopravy (dále jen „</w:t>
      </w:r>
      <w:r>
        <w:rPr>
          <w:rFonts w:ascii="Times New Roman" w:eastAsia="Times New Roman" w:hAnsi="Times New Roman" w:cs="Times New Roman"/>
          <w:b/>
          <w:sz w:val="24"/>
          <w:szCs w:val="24"/>
        </w:rPr>
        <w:t>Služba</w:t>
      </w:r>
      <w:r>
        <w:rPr>
          <w:rFonts w:ascii="Times New Roman" w:eastAsia="Times New Roman" w:hAnsi="Times New Roman" w:cs="Times New Roman"/>
          <w:sz w:val="24"/>
          <w:szCs w:val="24"/>
        </w:rPr>
        <w:t xml:space="preserve">“). Následně mezi sebou Smluvní strany uzavřely dodatky č. 1 až </w:t>
      </w:r>
      <w:r w:rsidR="00345BB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ke Smlouvě.</w:t>
      </w:r>
    </w:p>
    <w:p w14:paraId="27D69E89" w14:textId="5E66EB48" w:rsidR="00051933" w:rsidRDefault="002B5BB7" w:rsidP="000A65EA">
      <w:pPr>
        <w:pStyle w:val="Odstavecseseznamem1"/>
        <w:numPr>
          <w:ilvl w:val="0"/>
          <w:numId w:val="3"/>
        </w:numPr>
        <w:spacing w:after="200" w:line="276" w:lineRule="auto"/>
        <w:jc w:val="both"/>
        <w:rPr>
          <w:rFonts w:ascii="Times New Roman" w:eastAsia="Times New Roman" w:hAnsi="Times New Roman" w:cs="Times New Roman"/>
          <w:sz w:val="24"/>
          <w:szCs w:val="24"/>
        </w:rPr>
      </w:pPr>
      <w:r w:rsidRPr="000A65EA">
        <w:rPr>
          <w:rFonts w:ascii="Times New Roman" w:eastAsia="Times New Roman" w:hAnsi="Times New Roman" w:cs="Times New Roman"/>
          <w:sz w:val="24"/>
          <w:szCs w:val="24"/>
        </w:rPr>
        <w:t xml:space="preserve">Smluvní strany se dohodly, že předmětem tohoto dodatku č. </w:t>
      </w:r>
      <w:r w:rsidR="000A65EA" w:rsidRPr="000A65EA">
        <w:rPr>
          <w:rFonts w:ascii="Times New Roman" w:eastAsia="Times New Roman" w:hAnsi="Times New Roman" w:cs="Times New Roman"/>
          <w:sz w:val="24"/>
          <w:szCs w:val="24"/>
        </w:rPr>
        <w:t>11 je</w:t>
      </w:r>
      <w:r w:rsidRPr="000A65EA">
        <w:rPr>
          <w:rFonts w:ascii="Times New Roman" w:eastAsia="Times New Roman" w:hAnsi="Times New Roman" w:cs="Times New Roman"/>
          <w:sz w:val="24"/>
          <w:szCs w:val="24"/>
        </w:rPr>
        <w:t xml:space="preserve"> </w:t>
      </w:r>
      <w:r w:rsidR="00345BBB" w:rsidRPr="000A65EA">
        <w:rPr>
          <w:rFonts w:ascii="Times New Roman" w:eastAsia="Times New Roman" w:hAnsi="Times New Roman" w:cs="Times New Roman"/>
          <w:sz w:val="24"/>
          <w:szCs w:val="24"/>
        </w:rPr>
        <w:t>zavedení nové linky č. 15 a</w:t>
      </w:r>
      <w:r w:rsidRPr="000A65EA">
        <w:rPr>
          <w:rFonts w:ascii="Times New Roman" w:eastAsia="Times New Roman" w:hAnsi="Times New Roman" w:cs="Times New Roman"/>
          <w:sz w:val="24"/>
          <w:szCs w:val="24"/>
        </w:rPr>
        <w:t xml:space="preserve"> úprava Tarifu a smluvních přepravních podmínek dle Přílohy č. 5 Smlouvy a Jízdních řádů dle Přílohy č. 6 Smlouvy (dále jen „</w:t>
      </w:r>
      <w:r w:rsidRPr="000A65EA">
        <w:rPr>
          <w:rFonts w:ascii="Times New Roman" w:eastAsia="Times New Roman" w:hAnsi="Times New Roman" w:cs="Times New Roman"/>
          <w:b/>
          <w:sz w:val="24"/>
          <w:szCs w:val="24"/>
        </w:rPr>
        <w:t>Dodatek</w:t>
      </w:r>
      <w:r w:rsidRPr="000A65EA">
        <w:rPr>
          <w:rFonts w:ascii="Times New Roman" w:eastAsia="Times New Roman" w:hAnsi="Times New Roman" w:cs="Times New Roman"/>
          <w:sz w:val="24"/>
          <w:szCs w:val="24"/>
        </w:rPr>
        <w:t xml:space="preserve">“). V souladu s čl. 5.23 Smlouvy je Objednatel oprávněn Tarif a Smluvní přepravní podmínky dle přílohy č. 5 Smlouvy kdykoliv změnit, přičemž Dopravce je v takovém případě povinen tyto změny přijmout a případně upravit Smluvní přepravní podmínky dle požadavků Objednatele. </w:t>
      </w:r>
    </w:p>
    <w:p w14:paraId="0173541E" w14:textId="77777777" w:rsidR="005410B2" w:rsidRPr="000A65EA" w:rsidRDefault="005410B2" w:rsidP="005410B2">
      <w:pPr>
        <w:pStyle w:val="Odstavecseseznamem1"/>
        <w:spacing w:after="200" w:line="276" w:lineRule="auto"/>
        <w:jc w:val="both"/>
        <w:rPr>
          <w:rFonts w:ascii="Times New Roman" w:eastAsia="Times New Roman" w:hAnsi="Times New Roman" w:cs="Times New Roman"/>
          <w:sz w:val="24"/>
          <w:szCs w:val="24"/>
        </w:rPr>
      </w:pPr>
    </w:p>
    <w:p w14:paraId="27D69E8B" w14:textId="726D28E0" w:rsidR="00051933" w:rsidRDefault="002B5BB7" w:rsidP="00A022D0">
      <w:pPr>
        <w:pStyle w:val="Odstavecseseznamem1"/>
        <w:spacing w:after="120"/>
        <w:contextualSpacing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Článek 1</w:t>
      </w:r>
    </w:p>
    <w:p w14:paraId="27D69E8C" w14:textId="2D5D0086" w:rsidR="00051933" w:rsidRDefault="002B5BB7">
      <w:pPr>
        <w:pStyle w:val="Odstavecseseznamem1"/>
        <w:numPr>
          <w:ilvl w:val="0"/>
          <w:numId w:val="17"/>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dohodly, že Příloha č. 5 Smlouvy – Tarif a Smluvní přepravní podmínky se mění způsobem stanoveným v Příloze č. 1 tohoto Dodatku.</w:t>
      </w:r>
    </w:p>
    <w:p w14:paraId="1BA23456" w14:textId="533E0F75" w:rsidR="005410B2" w:rsidRPr="005410B2" w:rsidRDefault="002B5BB7" w:rsidP="00A022D0">
      <w:pPr>
        <w:pStyle w:val="Odstavecseseznamem"/>
        <w:numPr>
          <w:ilvl w:val="0"/>
          <w:numId w:val="17"/>
        </w:numPr>
        <w:spacing w:after="240" w:line="276" w:lineRule="auto"/>
        <w:ind w:left="709" w:hanging="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Smluvní strany se dohodly, že Příloha č. 6 Smlouvy –</w:t>
      </w:r>
      <w:r w:rsidR="005410B2">
        <w:rPr>
          <w:rFonts w:ascii="Times New Roman" w:eastAsia="Times New Roman" w:hAnsi="Times New Roman" w:cs="Times New Roman"/>
          <w:sz w:val="24"/>
          <w:szCs w:val="24"/>
        </w:rPr>
        <w:t xml:space="preserve"> </w:t>
      </w:r>
      <w:r w:rsidR="005410B2" w:rsidRPr="003A46DE">
        <w:rPr>
          <w:rFonts w:ascii="Times New Roman" w:hAnsi="Times New Roman" w:cs="Times New Roman"/>
          <w:sz w:val="24"/>
          <w:szCs w:val="24"/>
        </w:rPr>
        <w:t xml:space="preserve">Jízdní řády a Spoje se </w:t>
      </w:r>
      <w:r w:rsidR="007524F6">
        <w:rPr>
          <w:rFonts w:ascii="Times New Roman" w:hAnsi="Times New Roman" w:cs="Times New Roman"/>
          <w:sz w:val="24"/>
          <w:szCs w:val="24"/>
        </w:rPr>
        <w:t>doplňuje</w:t>
      </w:r>
      <w:r w:rsidR="007524F6" w:rsidRPr="003A46DE">
        <w:rPr>
          <w:rFonts w:ascii="Times New Roman" w:hAnsi="Times New Roman" w:cs="Times New Roman"/>
          <w:sz w:val="24"/>
          <w:szCs w:val="24"/>
        </w:rPr>
        <w:t xml:space="preserve"> </w:t>
      </w:r>
      <w:r w:rsidR="005410B2" w:rsidRPr="003A46DE">
        <w:rPr>
          <w:rFonts w:ascii="Times New Roman" w:hAnsi="Times New Roman" w:cs="Times New Roman"/>
          <w:sz w:val="24"/>
          <w:szCs w:val="24"/>
        </w:rPr>
        <w:t xml:space="preserve">způsobem stanoveným v Příloze č. 2 tohoto Dodatku, v důsledku </w:t>
      </w:r>
      <w:r w:rsidR="005410B2">
        <w:rPr>
          <w:rFonts w:ascii="Times New Roman" w:eastAsia="Times New Roman" w:hAnsi="Times New Roman" w:cs="Times New Roman"/>
          <w:sz w:val="24"/>
          <w:szCs w:val="24"/>
        </w:rPr>
        <w:t>zavedení nové linky č. 15.</w:t>
      </w:r>
    </w:p>
    <w:p w14:paraId="27D69E8F" w14:textId="029AB743" w:rsidR="00051933" w:rsidRDefault="00E2096F" w:rsidP="005410B2">
      <w:pPr>
        <w:pStyle w:val="Odstavecseseznamem"/>
        <w:spacing w:after="120" w:line="276" w:lineRule="auto"/>
        <w:ind w:left="714"/>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Článek</w:t>
      </w:r>
      <w:r w:rsidR="002B5BB7">
        <w:rPr>
          <w:rFonts w:ascii="Times New Roman" w:eastAsia="Times New Roman" w:hAnsi="Times New Roman" w:cs="Times New Roman"/>
          <w:b/>
          <w:sz w:val="24"/>
          <w:szCs w:val="24"/>
        </w:rPr>
        <w:t xml:space="preserve"> 2</w:t>
      </w:r>
    </w:p>
    <w:p w14:paraId="27D69E90" w14:textId="1CA6EF56" w:rsidR="00051933" w:rsidRDefault="002B5BB7">
      <w:pPr>
        <w:pStyle w:val="Odstavecseseznamem1"/>
        <w:numPr>
          <w:ilvl w:val="0"/>
          <w:numId w:val="11"/>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Změna Přílohy č. 5 Smlouvy – Tarif uvedená v čl. 1 odst. 1 tohoto Dodatku </w:t>
      </w:r>
      <w:r w:rsidR="00BA1BF3">
        <w:rPr>
          <w:rFonts w:ascii="Times New Roman" w:eastAsia="Times New Roman" w:hAnsi="Times New Roman" w:cs="Times New Roman"/>
          <w:sz w:val="24"/>
          <w:szCs w:val="24"/>
        </w:rPr>
        <w:t xml:space="preserve">č. 11 </w:t>
      </w:r>
      <w:r>
        <w:rPr>
          <w:rFonts w:ascii="Times New Roman" w:eastAsia="Times New Roman" w:hAnsi="Times New Roman" w:cs="Times New Roman"/>
          <w:sz w:val="24"/>
          <w:szCs w:val="24"/>
        </w:rPr>
        <w:t>nabývá účinnosti k 1. </w:t>
      </w:r>
      <w:r w:rsidR="00E2096F">
        <w:rPr>
          <w:rFonts w:ascii="Times New Roman" w:eastAsia="Times New Roman" w:hAnsi="Times New Roman" w:cs="Times New Roman"/>
          <w:sz w:val="24"/>
          <w:szCs w:val="24"/>
        </w:rPr>
        <w:t>10</w:t>
      </w:r>
      <w:r>
        <w:rPr>
          <w:rFonts w:ascii="Times New Roman" w:eastAsia="Times New Roman" w:hAnsi="Times New Roman" w:cs="Times New Roman"/>
          <w:sz w:val="24"/>
          <w:szCs w:val="24"/>
        </w:rPr>
        <w:t>. 20</w:t>
      </w:r>
      <w:r w:rsidR="00E2096F">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27D69E91" w14:textId="1F3F83B3" w:rsidR="00051933" w:rsidRDefault="002B5BB7">
      <w:pPr>
        <w:pStyle w:val="Odstavecseseznamem1"/>
        <w:numPr>
          <w:ilvl w:val="0"/>
          <w:numId w:val="11"/>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Změna Přílohy č. 6 Smlouvy – Jízdní řády a Spoje uvedená v čl. 1 odst. 2 tohoto Dodatku</w:t>
      </w:r>
      <w:r w:rsidR="00BA1BF3">
        <w:rPr>
          <w:rFonts w:ascii="Times New Roman" w:eastAsia="Times New Roman" w:hAnsi="Times New Roman" w:cs="Times New Roman"/>
          <w:sz w:val="24"/>
          <w:szCs w:val="24"/>
        </w:rPr>
        <w:t xml:space="preserve"> č. 11 </w:t>
      </w:r>
      <w:r>
        <w:rPr>
          <w:rFonts w:ascii="Times New Roman" w:eastAsia="Times New Roman" w:hAnsi="Times New Roman" w:cs="Times New Roman"/>
          <w:sz w:val="24"/>
          <w:szCs w:val="24"/>
        </w:rPr>
        <w:t>nabývá účinnosti k 1. </w:t>
      </w:r>
      <w:r w:rsidR="00460B0D">
        <w:rPr>
          <w:rFonts w:ascii="Times New Roman" w:eastAsia="Times New Roman" w:hAnsi="Times New Roman" w:cs="Times New Roman"/>
          <w:sz w:val="24"/>
          <w:szCs w:val="24"/>
        </w:rPr>
        <w:t>10</w:t>
      </w:r>
      <w:r>
        <w:rPr>
          <w:rFonts w:ascii="Times New Roman" w:eastAsia="Times New Roman" w:hAnsi="Times New Roman" w:cs="Times New Roman"/>
          <w:sz w:val="24"/>
          <w:szCs w:val="24"/>
        </w:rPr>
        <w:t>. 20</w:t>
      </w:r>
      <w:r w:rsidR="00460B0D">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5410B2">
        <w:rPr>
          <w:rFonts w:ascii="Times New Roman" w:eastAsia="Times New Roman" w:hAnsi="Times New Roman" w:cs="Times New Roman"/>
          <w:sz w:val="24"/>
          <w:szCs w:val="24"/>
        </w:rPr>
        <w:t xml:space="preserve"> </w:t>
      </w:r>
    </w:p>
    <w:p w14:paraId="3B7C8FFF" w14:textId="20C13DE7" w:rsidR="00BA1BF3" w:rsidRDefault="0070652D" w:rsidP="00BA1BF3">
      <w:pPr>
        <w:pStyle w:val="Odstavecseseznamem1"/>
        <w:spacing w:after="120" w:line="276" w:lineRule="auto"/>
        <w:ind w:left="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Provoz </w:t>
      </w:r>
      <w:r w:rsidR="00BA1BF3">
        <w:rPr>
          <w:rFonts w:ascii="Times New Roman" w:eastAsia="Times New Roman" w:hAnsi="Times New Roman" w:cs="Times New Roman"/>
          <w:sz w:val="24"/>
          <w:szCs w:val="24"/>
        </w:rPr>
        <w:t xml:space="preserve">nové linky č. 15 lze </w:t>
      </w:r>
      <w:r w:rsidR="00E23CF2">
        <w:rPr>
          <w:rFonts w:ascii="Times New Roman" w:eastAsia="Times New Roman" w:hAnsi="Times New Roman" w:cs="Times New Roman"/>
          <w:sz w:val="24"/>
          <w:szCs w:val="24"/>
        </w:rPr>
        <w:t xml:space="preserve">kdykoli </w:t>
      </w:r>
      <w:r w:rsidR="00BA1BF3">
        <w:rPr>
          <w:rFonts w:ascii="Times New Roman" w:eastAsia="Times New Roman" w:hAnsi="Times New Roman" w:cs="Times New Roman"/>
          <w:sz w:val="24"/>
          <w:szCs w:val="24"/>
        </w:rPr>
        <w:t xml:space="preserve">ukončit </w:t>
      </w:r>
      <w:r>
        <w:rPr>
          <w:rFonts w:ascii="Times New Roman" w:eastAsia="Times New Roman" w:hAnsi="Times New Roman" w:cs="Times New Roman"/>
          <w:sz w:val="24"/>
          <w:szCs w:val="24"/>
        </w:rPr>
        <w:t xml:space="preserve">na základě písemné výpovědi objednatele. Výpovědní </w:t>
      </w:r>
      <w:r w:rsidR="00CE14BA">
        <w:rPr>
          <w:rFonts w:ascii="Times New Roman" w:eastAsia="Times New Roman" w:hAnsi="Times New Roman" w:cs="Times New Roman"/>
          <w:sz w:val="24"/>
          <w:szCs w:val="24"/>
        </w:rPr>
        <w:t xml:space="preserve">doba </w:t>
      </w:r>
      <w:r>
        <w:rPr>
          <w:rFonts w:ascii="Times New Roman" w:eastAsia="Times New Roman" w:hAnsi="Times New Roman" w:cs="Times New Roman"/>
          <w:sz w:val="24"/>
          <w:szCs w:val="24"/>
        </w:rPr>
        <w:t xml:space="preserve">činí </w:t>
      </w:r>
      <w:r w:rsidR="00BA1BF3">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dní od doručení výpovědi dopravci, k podání výpovědi je za objednatele oprávněn starosta města.</w:t>
      </w:r>
    </w:p>
    <w:p w14:paraId="5853A2E4" w14:textId="20955C44" w:rsidR="00ED1F9A" w:rsidRDefault="002B5BB7" w:rsidP="00A022D0">
      <w:pPr>
        <w:pStyle w:val="Odstavecseseznamem1"/>
        <w:numPr>
          <w:ilvl w:val="0"/>
          <w:numId w:val="11"/>
        </w:numPr>
        <w:spacing w:after="120" w:line="276" w:lineRule="auto"/>
        <w:ind w:left="714" w:hanging="357"/>
        <w:jc w:val="both"/>
      </w:pPr>
      <w:r>
        <w:rPr>
          <w:rFonts w:ascii="Times New Roman" w:eastAsia="Times New Roman" w:hAnsi="Times New Roman" w:cs="Times New Roman"/>
          <w:sz w:val="24"/>
          <w:szCs w:val="24"/>
        </w:rPr>
        <w:t>Ostatní ustanovení Smlouvy zůstávají tímto Dodatkem nedotčena.</w:t>
      </w:r>
    </w:p>
    <w:p w14:paraId="27D69E95" w14:textId="1F943D24" w:rsidR="00051933" w:rsidRDefault="002B5BB7" w:rsidP="00A022D0">
      <w:pPr>
        <w:keepNext/>
        <w:spacing w:after="120"/>
        <w:jc w:val="center"/>
      </w:pPr>
      <w:r>
        <w:rPr>
          <w:rFonts w:ascii="Times New Roman" w:eastAsia="Times New Roman" w:hAnsi="Times New Roman" w:cs="Times New Roman"/>
          <w:b/>
          <w:bCs/>
          <w:sz w:val="24"/>
          <w:szCs w:val="24"/>
        </w:rPr>
        <w:t>Článek 3</w:t>
      </w:r>
      <w:r w:rsidR="00A022D0">
        <w:tab/>
      </w:r>
    </w:p>
    <w:p w14:paraId="27D69E96" w14:textId="77777777" w:rsidR="00051933" w:rsidRDefault="002B5BB7" w:rsidP="00A022D0">
      <w:pPr>
        <w:pStyle w:val="Odstavecseseznamem1"/>
        <w:keepNext/>
        <w:numPr>
          <w:ilvl w:val="0"/>
          <w:numId w:val="13"/>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vysloveně prohlašují, že tento Dodatek byl uzavřen na základě jejich pravé, svobodné a vážné vůle, určitě a srozumitelně a na důkaz toho připojují své podpisy.</w:t>
      </w:r>
    </w:p>
    <w:p w14:paraId="27D69E97" w14:textId="77777777" w:rsidR="00051933" w:rsidRDefault="002B5BB7">
      <w:pPr>
        <w:pStyle w:val="Odstavecseseznamem1"/>
        <w:numPr>
          <w:ilvl w:val="0"/>
          <w:numId w:val="13"/>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Dodatek se vyhotovuje ve 4 vyhotoveních majících povahu originálu, z nichž 2 vyhotovení obdrží Objednatel a 2 vyhotovení Dopravce.</w:t>
      </w:r>
    </w:p>
    <w:p w14:paraId="27D69E98" w14:textId="77777777" w:rsidR="00051933" w:rsidRDefault="002B5BB7">
      <w:pPr>
        <w:pStyle w:val="Odstavecseseznamem1"/>
        <w:numPr>
          <w:ilvl w:val="0"/>
          <w:numId w:val="13"/>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Smluvní strany se dohodly, že zveřejnění Dodatků v registru smluv podle zákona č. 340/2015 Sb., o registru smluv, provede Objednatel.</w:t>
      </w:r>
    </w:p>
    <w:p w14:paraId="27D69E99" w14:textId="43F2FE25" w:rsidR="00051933" w:rsidRDefault="002B5BB7">
      <w:pPr>
        <w:pStyle w:val="Odstavecseseznamem1"/>
        <w:numPr>
          <w:ilvl w:val="0"/>
          <w:numId w:val="13"/>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Nedílnou součástí tohoto Dodatku je příloha č. 1, v níž je uveden aktuální Tarif a Smluvní přepravní podmínky</w:t>
      </w:r>
      <w:r w:rsidR="00C246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příloha č. 2, v níž jsou uvedeny aktuální Jízdní řády a Spoje</w:t>
      </w:r>
      <w:r w:rsidR="00FC77B8">
        <w:rPr>
          <w:rFonts w:ascii="Times New Roman" w:eastAsia="Times New Roman" w:hAnsi="Times New Roman" w:cs="Times New Roman"/>
          <w:sz w:val="24"/>
          <w:szCs w:val="24"/>
        </w:rPr>
        <w:t xml:space="preserve"> nové linky č. 15</w:t>
      </w:r>
      <w:r>
        <w:rPr>
          <w:rFonts w:ascii="Times New Roman" w:eastAsia="Times New Roman" w:hAnsi="Times New Roman" w:cs="Times New Roman"/>
          <w:sz w:val="24"/>
          <w:szCs w:val="24"/>
        </w:rPr>
        <w:t>.</w:t>
      </w:r>
    </w:p>
    <w:p w14:paraId="27D69E9A" w14:textId="71A4A908" w:rsidR="00051933" w:rsidRDefault="002B5BB7">
      <w:pPr>
        <w:pStyle w:val="Odstavecseseznamem1"/>
        <w:numPr>
          <w:ilvl w:val="0"/>
          <w:numId w:val="13"/>
        </w:numPr>
        <w:spacing w:after="120" w:line="276"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Dodatek je uzavřen na základě usnesení Rady města Třebíč č.</w:t>
      </w:r>
      <w:r w:rsidR="0004464E">
        <w:rPr>
          <w:rFonts w:ascii="Times New Roman" w:eastAsia="Times New Roman" w:hAnsi="Times New Roman" w:cs="Times New Roman"/>
          <w:sz w:val="24"/>
          <w:szCs w:val="24"/>
        </w:rPr>
        <w:t xml:space="preserve"> 29/17/RM/2020 </w:t>
      </w:r>
      <w:r>
        <w:rPr>
          <w:rFonts w:ascii="Times New Roman" w:eastAsia="Times New Roman" w:hAnsi="Times New Roman" w:cs="Times New Roman"/>
          <w:sz w:val="24"/>
          <w:szCs w:val="24"/>
        </w:rPr>
        <w:t xml:space="preserve"> ze dne</w:t>
      </w:r>
      <w:r w:rsidR="0004464E">
        <w:rPr>
          <w:rFonts w:ascii="Times New Roman" w:eastAsia="Times New Roman" w:hAnsi="Times New Roman" w:cs="Times New Roman"/>
          <w:sz w:val="24"/>
          <w:szCs w:val="24"/>
        </w:rPr>
        <w:t xml:space="preserve"> 09. 09. 2020.</w:t>
      </w:r>
      <w:r>
        <w:rPr>
          <w:rFonts w:ascii="Times New Roman" w:eastAsia="Times New Roman" w:hAnsi="Times New Roman" w:cs="Times New Roman"/>
          <w:sz w:val="24"/>
          <w:szCs w:val="24"/>
        </w:rPr>
        <w:t xml:space="preserve"> </w:t>
      </w:r>
    </w:p>
    <w:p w14:paraId="6D78D3A0" w14:textId="77777777" w:rsidR="000A65EA" w:rsidRDefault="000A65EA" w:rsidP="000A65EA">
      <w:pPr>
        <w:pStyle w:val="Odstavecseseznamem1"/>
        <w:spacing w:after="120" w:line="276" w:lineRule="auto"/>
        <w:ind w:left="714"/>
        <w:jc w:val="both"/>
        <w:rPr>
          <w:rFonts w:ascii="Times New Roman" w:eastAsia="Times New Roman" w:hAnsi="Times New Roman" w:cs="Times New Roman"/>
          <w:sz w:val="24"/>
          <w:szCs w:val="24"/>
        </w:rPr>
      </w:pPr>
      <w:bookmarkStart w:id="0" w:name="_GoBack"/>
      <w:bookmarkEnd w:id="0"/>
    </w:p>
    <w:p w14:paraId="27D69E9B" w14:textId="77777777" w:rsidR="00051933" w:rsidRDefault="00051933">
      <w:pPr>
        <w:pStyle w:val="Odstavecseseznamem1"/>
        <w:spacing w:after="120" w:line="276" w:lineRule="auto"/>
        <w:ind w:left="714"/>
        <w:jc w:val="both"/>
        <w:rPr>
          <w:rFonts w:ascii="Times New Roman" w:eastAsia="Times New Roman" w:hAnsi="Times New Roman" w:cs="Times New Roman"/>
          <w:sz w:val="24"/>
          <w:szCs w:val="24"/>
        </w:rPr>
      </w:pPr>
    </w:p>
    <w:p w14:paraId="27D69E9C" w14:textId="56E09B12"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V Třebíči dne</w:t>
      </w:r>
      <w:r w:rsidR="00635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6355B8">
        <w:rPr>
          <w:rFonts w:ascii="Times New Roman" w:eastAsia="Times New Roman" w:hAnsi="Times New Roman" w:cs="Times New Roman"/>
          <w:sz w:val="24"/>
          <w:szCs w:val="24"/>
        </w:rPr>
        <w:tab/>
      </w:r>
      <w:r>
        <w:rPr>
          <w:rFonts w:ascii="Times New Roman" w:eastAsia="Times New Roman" w:hAnsi="Times New Roman" w:cs="Times New Roman"/>
          <w:sz w:val="24"/>
          <w:szCs w:val="24"/>
        </w:rPr>
        <w:t>V Třebíči dne</w:t>
      </w:r>
      <w:r w:rsidR="006355B8">
        <w:rPr>
          <w:rFonts w:ascii="Times New Roman" w:eastAsia="Times New Roman" w:hAnsi="Times New Roman" w:cs="Times New Roman"/>
          <w:sz w:val="24"/>
          <w:szCs w:val="24"/>
        </w:rPr>
        <w:t xml:space="preserve"> ……………</w:t>
      </w:r>
    </w:p>
    <w:p w14:paraId="27D69E9D" w14:textId="77777777" w:rsidR="00051933" w:rsidRDefault="00051933" w:rsidP="00A022D0">
      <w:pPr>
        <w:spacing w:after="0"/>
        <w:rPr>
          <w:rFonts w:ascii="Times New Roman" w:eastAsia="Times New Roman" w:hAnsi="Times New Roman" w:cs="Times New Roman"/>
          <w:sz w:val="24"/>
          <w:szCs w:val="24"/>
        </w:rPr>
      </w:pPr>
    </w:p>
    <w:p w14:paraId="27D69E9F" w14:textId="55863CAE"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Objednatele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za Dopravce                                     </w:t>
      </w:r>
    </w:p>
    <w:p w14:paraId="27D69EA0" w14:textId="77777777" w:rsidR="00051933" w:rsidRDefault="00051933">
      <w:pPr>
        <w:rPr>
          <w:rFonts w:ascii="Times New Roman" w:eastAsia="Times New Roman" w:hAnsi="Times New Roman" w:cs="Times New Roman"/>
          <w:sz w:val="24"/>
          <w:szCs w:val="24"/>
        </w:rPr>
      </w:pPr>
    </w:p>
    <w:p w14:paraId="27D69EA1" w14:textId="77777777" w:rsidR="00051933" w:rsidRDefault="00051933">
      <w:pPr>
        <w:rPr>
          <w:rFonts w:ascii="Times New Roman" w:eastAsia="Times New Roman" w:hAnsi="Times New Roman" w:cs="Times New Roman"/>
          <w:sz w:val="24"/>
          <w:szCs w:val="24"/>
        </w:rPr>
      </w:pPr>
    </w:p>
    <w:p w14:paraId="27D69EA2" w14:textId="78471B68" w:rsidR="00051933" w:rsidRDefault="002B5B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w:t>
      </w:r>
    </w:p>
    <w:p w14:paraId="27D69EA4" w14:textId="2B37C4A0" w:rsidR="00051933" w:rsidRPr="00A022D0" w:rsidRDefault="00A5500D" w:rsidP="00A022D0">
      <w:pPr>
        <w:spacing w:after="0"/>
        <w:rPr>
          <w:rFonts w:ascii="Times New Roman" w:eastAsia="Times New Roman" w:hAnsi="Times New Roman" w:cs="Times New Roman"/>
          <w:b/>
          <w:sz w:val="24"/>
          <w:szCs w:val="24"/>
        </w:rPr>
      </w:pPr>
      <w:r w:rsidRPr="00A022D0">
        <w:rPr>
          <w:rFonts w:ascii="Times New Roman" w:eastAsia="Times New Roman" w:hAnsi="Times New Roman" w:cs="Times New Roman"/>
          <w:b/>
          <w:sz w:val="24"/>
          <w:szCs w:val="24"/>
        </w:rPr>
        <w:t>Mgr. Pavel Pacal</w:t>
      </w:r>
      <w:r w:rsidR="00C24639">
        <w:rPr>
          <w:rFonts w:ascii="Times New Roman" w:eastAsia="Times New Roman" w:hAnsi="Times New Roman" w:cs="Times New Roman"/>
          <w:b/>
          <w:sz w:val="24"/>
          <w:szCs w:val="24"/>
        </w:rPr>
        <w:tab/>
      </w:r>
      <w:r w:rsidR="00C24639">
        <w:rPr>
          <w:rFonts w:ascii="Times New Roman" w:eastAsia="Times New Roman" w:hAnsi="Times New Roman" w:cs="Times New Roman"/>
          <w:b/>
          <w:sz w:val="24"/>
          <w:szCs w:val="24"/>
        </w:rPr>
        <w:tab/>
      </w:r>
      <w:r w:rsidR="00C24639">
        <w:rPr>
          <w:rFonts w:ascii="Times New Roman" w:eastAsia="Times New Roman" w:hAnsi="Times New Roman" w:cs="Times New Roman"/>
          <w:b/>
          <w:sz w:val="24"/>
          <w:szCs w:val="24"/>
        </w:rPr>
        <w:tab/>
      </w:r>
      <w:r w:rsidR="00C24639">
        <w:rPr>
          <w:rFonts w:ascii="Times New Roman" w:eastAsia="Times New Roman" w:hAnsi="Times New Roman" w:cs="Times New Roman"/>
          <w:b/>
          <w:sz w:val="24"/>
          <w:szCs w:val="24"/>
        </w:rPr>
        <w:tab/>
      </w:r>
      <w:r w:rsidR="00C24639">
        <w:rPr>
          <w:rFonts w:ascii="Times New Roman" w:eastAsia="Times New Roman" w:hAnsi="Times New Roman" w:cs="Times New Roman"/>
          <w:b/>
          <w:sz w:val="24"/>
          <w:szCs w:val="24"/>
        </w:rPr>
        <w:tab/>
      </w:r>
      <w:r w:rsidR="00C24639">
        <w:rPr>
          <w:rFonts w:ascii="Times New Roman" w:eastAsia="Times New Roman" w:hAnsi="Times New Roman" w:cs="Times New Roman"/>
          <w:b/>
          <w:sz w:val="24"/>
          <w:szCs w:val="24"/>
        </w:rPr>
        <w:tab/>
      </w:r>
      <w:r w:rsidR="00A022D0" w:rsidRPr="00A022D0">
        <w:rPr>
          <w:rFonts w:ascii="Times New Roman" w:eastAsia="Times New Roman" w:hAnsi="Times New Roman" w:cs="Times New Roman"/>
          <w:b/>
          <w:sz w:val="24"/>
          <w:szCs w:val="24"/>
        </w:rPr>
        <w:t>Kateřina Kratochvílová</w:t>
      </w:r>
    </w:p>
    <w:p w14:paraId="27D69EA5" w14:textId="14B8E8A6" w:rsidR="00051933" w:rsidRDefault="002B5BB7" w:rsidP="00A022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starosta                                                              </w:t>
      </w:r>
      <w:r w:rsidR="00901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2463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jednatelka </w:t>
      </w:r>
    </w:p>
    <w:p w14:paraId="27D69EA6" w14:textId="77777777" w:rsidR="00051933" w:rsidRPr="00A022D0" w:rsidRDefault="00051933">
      <w:pPr>
        <w:jc w:val="center"/>
        <w:rPr>
          <w:rFonts w:ascii="Times New Roman" w:eastAsia="Times New Roman" w:hAnsi="Times New Roman" w:cs="Times New Roman"/>
          <w:spacing w:val="30"/>
          <w:sz w:val="24"/>
          <w:szCs w:val="24"/>
        </w:rPr>
      </w:pPr>
    </w:p>
    <w:p w14:paraId="27D69EA7" w14:textId="77777777" w:rsidR="00051933" w:rsidRDefault="00051933">
      <w:pPr>
        <w:rPr>
          <w:rFonts w:ascii="Times New Roman" w:eastAsia="Times New Roman" w:hAnsi="Times New Roman" w:cs="Times New Roman"/>
          <w:sz w:val="24"/>
          <w:szCs w:val="24"/>
        </w:rPr>
      </w:pPr>
    </w:p>
    <w:p w14:paraId="27D69EA8" w14:textId="77777777" w:rsidR="00051933" w:rsidRDefault="00051933">
      <w:pPr>
        <w:rPr>
          <w:rFonts w:ascii="Times New Roman" w:eastAsia="Times New Roman" w:hAnsi="Times New Roman" w:cs="Times New Roman"/>
          <w:sz w:val="24"/>
          <w:szCs w:val="24"/>
        </w:rPr>
      </w:pPr>
    </w:p>
    <w:p w14:paraId="50184FC4" w14:textId="77777777" w:rsidR="00ED1F9A" w:rsidRDefault="00ED1F9A">
      <w:pPr>
        <w:rPr>
          <w:rFonts w:ascii="Times New Roman" w:eastAsia="Times New Roman" w:hAnsi="Times New Roman" w:cs="Times New Roman"/>
          <w:sz w:val="24"/>
          <w:szCs w:val="24"/>
        </w:rPr>
      </w:pPr>
    </w:p>
    <w:p w14:paraId="030E97BE" w14:textId="77777777" w:rsidR="0039526C" w:rsidRDefault="0039526C" w:rsidP="00DC3E7E">
      <w:pPr>
        <w:spacing w:after="120"/>
        <w:rPr>
          <w:rFonts w:ascii="Times New Roman" w:eastAsia="Times New Roman" w:hAnsi="Times New Roman" w:cs="Times New Roman"/>
          <w:b/>
          <w:sz w:val="24"/>
          <w:szCs w:val="24"/>
        </w:rPr>
      </w:pPr>
    </w:p>
    <w:p w14:paraId="7F528589" w14:textId="77777777" w:rsidR="00DC3E7E" w:rsidRDefault="00DC3E7E" w:rsidP="00DC3E7E">
      <w:pPr>
        <w:spacing w:after="120"/>
        <w:rPr>
          <w:rFonts w:ascii="Times New Roman" w:eastAsia="Times New Roman" w:hAnsi="Times New Roman" w:cs="Times New Roman"/>
          <w:b/>
          <w:sz w:val="24"/>
          <w:szCs w:val="24"/>
        </w:rPr>
      </w:pPr>
    </w:p>
    <w:p w14:paraId="1BD9C39F" w14:textId="77777777" w:rsidR="00DC3E7E" w:rsidRDefault="00DC3E7E" w:rsidP="00DC3E7E">
      <w:pPr>
        <w:spacing w:after="120"/>
        <w:rPr>
          <w:rFonts w:ascii="Times New Roman" w:eastAsia="Times New Roman" w:hAnsi="Times New Roman" w:cs="Times New Roman"/>
          <w:b/>
          <w:sz w:val="24"/>
          <w:szCs w:val="24"/>
        </w:rPr>
      </w:pPr>
    </w:p>
    <w:p w14:paraId="0C325EFD" w14:textId="77777777" w:rsidR="00DC3E7E" w:rsidRDefault="00DC3E7E" w:rsidP="00DC3E7E">
      <w:pPr>
        <w:spacing w:after="120"/>
        <w:rPr>
          <w:rFonts w:ascii="Times New Roman" w:eastAsia="Times New Roman" w:hAnsi="Times New Roman" w:cs="Times New Roman"/>
          <w:b/>
          <w:sz w:val="24"/>
          <w:szCs w:val="24"/>
        </w:rPr>
      </w:pPr>
    </w:p>
    <w:p w14:paraId="0372DA8B" w14:textId="77777777" w:rsidR="00DC3E7E" w:rsidRDefault="00DC3E7E" w:rsidP="00DC3E7E">
      <w:pPr>
        <w:spacing w:after="120"/>
        <w:rPr>
          <w:rFonts w:ascii="Times New Roman" w:eastAsia="Times New Roman" w:hAnsi="Times New Roman" w:cs="Times New Roman"/>
          <w:b/>
          <w:sz w:val="24"/>
          <w:szCs w:val="24"/>
        </w:rPr>
      </w:pPr>
    </w:p>
    <w:p w14:paraId="1DB66DBD" w14:textId="1D379DBC" w:rsidR="00ED1F9A" w:rsidRDefault="00ED1F9A" w:rsidP="00A022D0">
      <w:pPr>
        <w:pageBreakBefore/>
        <w:spacing w:after="120"/>
        <w:jc w:val="center"/>
        <w:rPr>
          <w:rFonts w:ascii="Times New Roman" w:eastAsia="Times New Roman" w:hAnsi="Times New Roman" w:cs="Times New Roman"/>
          <w:b/>
          <w:sz w:val="24"/>
          <w:szCs w:val="24"/>
        </w:rPr>
      </w:pPr>
      <w:r w:rsidRPr="00ED1F9A">
        <w:rPr>
          <w:rFonts w:ascii="Times New Roman" w:eastAsia="Times New Roman" w:hAnsi="Times New Roman" w:cs="Times New Roman"/>
          <w:b/>
          <w:sz w:val="24"/>
          <w:szCs w:val="24"/>
        </w:rPr>
        <w:lastRenderedPageBreak/>
        <w:t>PŘÍLOHA Č. 1 – TARIF A SMLUVNÍ PŘEPRAVNÍ PODMÍNKY</w:t>
      </w:r>
    </w:p>
    <w:p w14:paraId="22DD1A82" w14:textId="764C798C" w:rsidR="00E0209A" w:rsidRDefault="00E0209A" w:rsidP="008B2AE9">
      <w:pPr>
        <w:spacing w:after="120"/>
        <w:rPr>
          <w:rFonts w:ascii="Times New Roman" w:eastAsia="Times New Roman" w:hAnsi="Times New Roman" w:cs="Times New Roman"/>
          <w:b/>
        </w:rPr>
      </w:pPr>
      <w:r>
        <w:rPr>
          <w:rFonts w:ascii="Times New Roman" w:eastAsia="Times New Roman" w:hAnsi="Times New Roman" w:cs="Times New Roman"/>
          <w:sz w:val="24"/>
          <w:szCs w:val="24"/>
        </w:rPr>
        <w:t xml:space="preserve">Tarif a smluvní přepravní podmínky </w:t>
      </w:r>
      <w:r w:rsidRPr="00E0209A">
        <w:rPr>
          <w:rFonts w:ascii="Times New Roman" w:eastAsia="Times New Roman" w:hAnsi="Times New Roman" w:cs="Times New Roman"/>
          <w:sz w:val="24"/>
          <w:szCs w:val="24"/>
        </w:rPr>
        <w:t>se nově stanovují takto:</w:t>
      </w:r>
    </w:p>
    <w:tbl>
      <w:tblPr>
        <w:tblW w:w="7431"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420" w:firstRow="1" w:lastRow="0" w:firstColumn="0" w:lastColumn="0" w:noHBand="0" w:noVBand="1"/>
        <w:tblCaption w:val=""/>
        <w:tblDescription w:val=""/>
      </w:tblPr>
      <w:tblGrid>
        <w:gridCol w:w="3746"/>
        <w:gridCol w:w="1850"/>
        <w:gridCol w:w="1835"/>
      </w:tblGrid>
      <w:tr w:rsidR="00E0209A" w:rsidRPr="00934DEC" w14:paraId="67275F46" w14:textId="77777777" w:rsidTr="008A5287">
        <w:trPr>
          <w:trHeight w:val="519"/>
          <w:jc w:val="center"/>
        </w:trPr>
        <w:tc>
          <w:tcPr>
            <w:tcW w:w="3746"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53B86BFA" w14:textId="77777777" w:rsidR="00E0209A" w:rsidRPr="00934DEC" w:rsidRDefault="00E0209A" w:rsidP="002E7FF4">
            <w:pPr>
              <w:spacing w:after="0" w:line="240" w:lineRule="auto"/>
              <w:jc w:val="center"/>
              <w:rPr>
                <w:rFonts w:ascii="Times New Roman" w:eastAsia="Times New Roman" w:hAnsi="Times New Roman" w:cs="Times New Roman"/>
                <w:b/>
                <w:sz w:val="24"/>
                <w:szCs w:val="24"/>
                <w:lang w:eastAsia="cs-CZ"/>
              </w:rPr>
            </w:pPr>
            <w:r w:rsidRPr="00934DEC">
              <w:rPr>
                <w:rFonts w:ascii="Times New Roman" w:eastAsia="Times New Roman" w:hAnsi="Times New Roman" w:cs="Times New Roman"/>
                <w:b/>
                <w:sz w:val="24"/>
                <w:szCs w:val="24"/>
                <w:lang w:eastAsia="cs-CZ"/>
              </w:rPr>
              <w:t>Způsob placení</w:t>
            </w:r>
          </w:p>
        </w:tc>
        <w:tc>
          <w:tcPr>
            <w:tcW w:w="1850"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65133AD2" w14:textId="77777777" w:rsidR="00E0209A" w:rsidRPr="00934DEC" w:rsidRDefault="00E0209A" w:rsidP="002E7FF4">
            <w:pPr>
              <w:spacing w:after="0"/>
              <w:jc w:val="center"/>
              <w:rPr>
                <w:rFonts w:ascii="Times New Roman" w:eastAsia="Times New Roman" w:hAnsi="Times New Roman" w:cs="Times New Roman"/>
                <w:b/>
                <w:bCs/>
                <w:color w:val="000000"/>
                <w:sz w:val="24"/>
                <w:szCs w:val="24"/>
                <w:lang w:eastAsia="cs-CZ"/>
              </w:rPr>
            </w:pPr>
            <w:r w:rsidRPr="00934DEC">
              <w:rPr>
                <w:rFonts w:ascii="Times New Roman" w:eastAsia="Times New Roman" w:hAnsi="Times New Roman" w:cs="Times New Roman"/>
                <w:b/>
                <w:bCs/>
                <w:color w:val="000000"/>
                <w:sz w:val="24"/>
                <w:szCs w:val="24"/>
                <w:lang w:eastAsia="cs-CZ"/>
              </w:rPr>
              <w:t>Platba kartou*</w:t>
            </w:r>
          </w:p>
        </w:tc>
        <w:tc>
          <w:tcPr>
            <w:tcW w:w="1835"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2DC484CC" w14:textId="77777777" w:rsidR="00E0209A" w:rsidRPr="00934DEC" w:rsidRDefault="00E0209A" w:rsidP="002E7FF4">
            <w:pPr>
              <w:spacing w:after="0"/>
              <w:jc w:val="center"/>
              <w:rPr>
                <w:rFonts w:ascii="Times New Roman" w:eastAsia="Times New Roman" w:hAnsi="Times New Roman" w:cs="Times New Roman"/>
                <w:b/>
                <w:bCs/>
                <w:color w:val="000000"/>
                <w:sz w:val="24"/>
                <w:szCs w:val="24"/>
                <w:lang w:eastAsia="cs-CZ"/>
              </w:rPr>
            </w:pPr>
            <w:r w:rsidRPr="00934DEC">
              <w:rPr>
                <w:rFonts w:ascii="Times New Roman" w:eastAsia="Times New Roman" w:hAnsi="Times New Roman" w:cs="Times New Roman"/>
                <w:b/>
                <w:bCs/>
                <w:color w:val="000000"/>
                <w:sz w:val="24"/>
                <w:szCs w:val="24"/>
                <w:lang w:eastAsia="cs-CZ"/>
              </w:rPr>
              <w:t>Platba hotově</w:t>
            </w:r>
          </w:p>
        </w:tc>
      </w:tr>
      <w:tr w:rsidR="00E0209A" w:rsidRPr="00934DEC" w14:paraId="334CD6C4" w14:textId="77777777" w:rsidTr="008A5287">
        <w:trPr>
          <w:trHeight w:val="32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C7EE01C"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Cestující ve věku od 15 let</w:t>
            </w:r>
          </w:p>
        </w:tc>
        <w:tc>
          <w:tcPr>
            <w:tcW w:w="1850"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5A6890A6"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9 Kč</w:t>
            </w:r>
          </w:p>
        </w:tc>
        <w:tc>
          <w:tcPr>
            <w:tcW w:w="1835"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78822185"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12 Kč</w:t>
            </w:r>
          </w:p>
        </w:tc>
      </w:tr>
      <w:tr w:rsidR="00E0209A" w:rsidRPr="00934DEC" w14:paraId="7A92B078" w14:textId="77777777" w:rsidTr="008A5287">
        <w:trPr>
          <w:trHeight w:val="32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25D7E2F7"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Děti od 6 – 15 let</w:t>
            </w:r>
          </w:p>
        </w:tc>
        <w:tc>
          <w:tcPr>
            <w:tcW w:w="1850"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662AD553" w14:textId="77777777" w:rsidR="00E0209A" w:rsidRPr="00934DEC" w:rsidRDefault="00E0209A" w:rsidP="002E7FF4">
            <w:pPr>
              <w:spacing w:after="0"/>
              <w:jc w:val="center"/>
              <w:rPr>
                <w:rFonts w:ascii="Times New Roman" w:eastAsia="Times New Roman" w:hAnsi="Times New Roman" w:cs="Times New Roman"/>
                <w:sz w:val="24"/>
                <w:szCs w:val="24"/>
                <w:vertAlign w:val="superscript"/>
                <w:lang w:eastAsia="cs-CZ"/>
              </w:rPr>
            </w:pPr>
            <w:r w:rsidRPr="00934DEC">
              <w:rPr>
                <w:rFonts w:ascii="Times New Roman" w:eastAsia="Times New Roman" w:hAnsi="Times New Roman" w:cs="Times New Roman"/>
                <w:color w:val="000000"/>
                <w:sz w:val="24"/>
                <w:szCs w:val="24"/>
                <w:lang w:eastAsia="cs-CZ"/>
              </w:rPr>
              <w:t>5 Kč</w:t>
            </w:r>
            <w:r w:rsidRPr="00934DEC">
              <w:rPr>
                <w:rFonts w:ascii="Times New Roman" w:eastAsia="Times New Roman" w:hAnsi="Times New Roman" w:cs="Times New Roman"/>
                <w:color w:val="000000"/>
                <w:sz w:val="24"/>
                <w:szCs w:val="24"/>
                <w:vertAlign w:val="superscript"/>
                <w:lang w:eastAsia="cs-CZ"/>
              </w:rPr>
              <w:t>1)</w:t>
            </w:r>
          </w:p>
        </w:tc>
        <w:tc>
          <w:tcPr>
            <w:tcW w:w="1835"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1446C8D1" w14:textId="77777777" w:rsidR="00E0209A" w:rsidRPr="00934DEC" w:rsidRDefault="00E0209A" w:rsidP="002E7FF4">
            <w:pPr>
              <w:spacing w:after="0"/>
              <w:jc w:val="center"/>
              <w:rPr>
                <w:rFonts w:ascii="Times New Roman" w:eastAsia="Times New Roman" w:hAnsi="Times New Roman" w:cs="Times New Roman"/>
                <w:sz w:val="24"/>
                <w:szCs w:val="24"/>
                <w:vertAlign w:val="superscript"/>
                <w:lang w:eastAsia="cs-CZ"/>
              </w:rPr>
            </w:pPr>
            <w:r w:rsidRPr="00934DEC">
              <w:rPr>
                <w:rFonts w:ascii="Times New Roman" w:eastAsia="Times New Roman" w:hAnsi="Times New Roman" w:cs="Times New Roman"/>
                <w:color w:val="000000"/>
                <w:sz w:val="24"/>
                <w:szCs w:val="24"/>
                <w:lang w:eastAsia="cs-CZ"/>
              </w:rPr>
              <w:t>7 Kč</w:t>
            </w:r>
            <w:r w:rsidRPr="00934DEC">
              <w:rPr>
                <w:rFonts w:ascii="Times New Roman" w:eastAsia="Times New Roman" w:hAnsi="Times New Roman" w:cs="Times New Roman"/>
                <w:color w:val="000000"/>
                <w:sz w:val="24"/>
                <w:szCs w:val="24"/>
                <w:vertAlign w:val="superscript"/>
                <w:lang w:eastAsia="cs-CZ"/>
              </w:rPr>
              <w:t>1)</w:t>
            </w:r>
          </w:p>
        </w:tc>
      </w:tr>
      <w:tr w:rsidR="00E0209A" w:rsidRPr="00934DEC" w14:paraId="3C4138CF" w14:textId="77777777" w:rsidTr="008A5287">
        <w:trPr>
          <w:trHeight w:val="641"/>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888F4C9"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 xml:space="preserve">Poživatelé starobních důchodů a invalidních důchodů pro invaliditu II. a III. stupně </w:t>
            </w:r>
          </w:p>
        </w:tc>
        <w:tc>
          <w:tcPr>
            <w:tcW w:w="1850"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923B356" w14:textId="77777777" w:rsidR="00E0209A" w:rsidRPr="00934DEC" w:rsidRDefault="00E0209A" w:rsidP="002E7FF4">
            <w:pPr>
              <w:spacing w:after="0"/>
              <w:jc w:val="center"/>
              <w:rPr>
                <w:rFonts w:ascii="Times New Roman" w:eastAsia="Times New Roman" w:hAnsi="Times New Roman" w:cs="Times New Roman"/>
                <w:sz w:val="24"/>
                <w:szCs w:val="24"/>
                <w:vertAlign w:val="superscript"/>
                <w:lang w:eastAsia="cs-CZ"/>
              </w:rPr>
            </w:pPr>
            <w:r w:rsidRPr="00934DEC">
              <w:rPr>
                <w:rFonts w:ascii="Times New Roman" w:eastAsia="Times New Roman" w:hAnsi="Times New Roman" w:cs="Times New Roman"/>
                <w:color w:val="000000"/>
                <w:sz w:val="24"/>
                <w:szCs w:val="24"/>
                <w:lang w:eastAsia="cs-CZ"/>
              </w:rPr>
              <w:t>5 Kč</w:t>
            </w:r>
            <w:r w:rsidRPr="00934DEC">
              <w:rPr>
                <w:rFonts w:ascii="Times New Roman" w:eastAsia="Times New Roman" w:hAnsi="Times New Roman" w:cs="Times New Roman"/>
                <w:color w:val="000000"/>
                <w:sz w:val="24"/>
                <w:szCs w:val="24"/>
                <w:vertAlign w:val="superscript"/>
                <w:lang w:eastAsia="cs-CZ"/>
              </w:rPr>
              <w:t>2)</w:t>
            </w:r>
          </w:p>
        </w:tc>
        <w:tc>
          <w:tcPr>
            <w:tcW w:w="1835"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19A3CECC" w14:textId="77777777" w:rsidR="00E0209A" w:rsidRPr="00934DEC" w:rsidRDefault="00E0209A" w:rsidP="002E7FF4">
            <w:pPr>
              <w:spacing w:after="0"/>
              <w:jc w:val="center"/>
              <w:rPr>
                <w:rFonts w:ascii="Times New Roman" w:eastAsia="Times New Roman" w:hAnsi="Times New Roman" w:cs="Times New Roman"/>
                <w:sz w:val="24"/>
                <w:szCs w:val="24"/>
                <w:vertAlign w:val="superscript"/>
                <w:lang w:eastAsia="cs-CZ"/>
              </w:rPr>
            </w:pPr>
            <w:r w:rsidRPr="00934DEC">
              <w:rPr>
                <w:rFonts w:ascii="Times New Roman" w:eastAsia="Times New Roman" w:hAnsi="Times New Roman" w:cs="Times New Roman"/>
                <w:color w:val="000000"/>
                <w:sz w:val="24"/>
                <w:szCs w:val="24"/>
                <w:lang w:eastAsia="cs-CZ"/>
              </w:rPr>
              <w:t>7 Kč</w:t>
            </w:r>
            <w:r w:rsidRPr="00934DEC">
              <w:rPr>
                <w:rFonts w:ascii="Times New Roman" w:eastAsia="Times New Roman" w:hAnsi="Times New Roman" w:cs="Times New Roman"/>
                <w:color w:val="000000"/>
                <w:sz w:val="24"/>
                <w:szCs w:val="24"/>
                <w:vertAlign w:val="superscript"/>
                <w:lang w:eastAsia="cs-CZ"/>
              </w:rPr>
              <w:t>2)</w:t>
            </w:r>
          </w:p>
        </w:tc>
      </w:tr>
      <w:tr w:rsidR="00E0209A" w:rsidRPr="00934DEC" w14:paraId="17A29463" w14:textId="77777777" w:rsidTr="008A5287">
        <w:trPr>
          <w:trHeight w:val="96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2D2D28BA"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 xml:space="preserve">Hromadné školní jízdné </w:t>
            </w:r>
          </w:p>
          <w:p w14:paraId="38804502"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(do 30 dětí do 15 let + 2 doprovod)</w:t>
            </w:r>
          </w:p>
        </w:tc>
        <w:tc>
          <w:tcPr>
            <w:tcW w:w="1850"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2BE4249C"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w:t>
            </w:r>
          </w:p>
        </w:tc>
        <w:tc>
          <w:tcPr>
            <w:tcW w:w="1835"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tcPr>
          <w:p w14:paraId="6A5D4811"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50 Kč</w:t>
            </w:r>
          </w:p>
        </w:tc>
      </w:tr>
      <w:tr w:rsidR="00E0209A" w:rsidRPr="00934DEC" w14:paraId="29155E54" w14:textId="77777777" w:rsidTr="008A5287">
        <w:trPr>
          <w:trHeight w:val="96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53235622"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Dětský kočárek bez dítěte, invalidní vozík bez uživatele, jízdní kolo, koloběžka</w:t>
            </w:r>
          </w:p>
        </w:tc>
        <w:tc>
          <w:tcPr>
            <w:tcW w:w="1850"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0DAC2AB9"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7 Kč</w:t>
            </w:r>
          </w:p>
        </w:tc>
        <w:tc>
          <w:tcPr>
            <w:tcW w:w="1835"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20EFC2EA"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10 Kč</w:t>
            </w:r>
          </w:p>
        </w:tc>
      </w:tr>
      <w:tr w:rsidR="00E0209A" w:rsidRPr="00934DEC" w14:paraId="6555C1C1" w14:textId="77777777" w:rsidTr="008A5287">
        <w:trPr>
          <w:trHeight w:val="32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33D095C2"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Zavazadlo</w:t>
            </w:r>
          </w:p>
        </w:tc>
        <w:tc>
          <w:tcPr>
            <w:tcW w:w="1850"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40DF3C3"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5 Kč</w:t>
            </w:r>
          </w:p>
        </w:tc>
        <w:tc>
          <w:tcPr>
            <w:tcW w:w="1835"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064D7A34"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10 Kč</w:t>
            </w:r>
          </w:p>
        </w:tc>
      </w:tr>
      <w:tr w:rsidR="00E0209A" w:rsidRPr="00934DEC" w14:paraId="6075307C" w14:textId="77777777" w:rsidTr="008A5287">
        <w:trPr>
          <w:trHeight w:val="32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25F6F10A"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Pes na krátkém vodítku</w:t>
            </w:r>
          </w:p>
        </w:tc>
        <w:tc>
          <w:tcPr>
            <w:tcW w:w="1850"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0D89E401"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10 Kč</w:t>
            </w:r>
          </w:p>
        </w:tc>
        <w:tc>
          <w:tcPr>
            <w:tcW w:w="1835"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7DFCA5E5"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15 Kč</w:t>
            </w:r>
          </w:p>
        </w:tc>
      </w:tr>
      <w:tr w:rsidR="00E0209A" w:rsidRPr="00934DEC" w14:paraId="54BD14F7" w14:textId="77777777" w:rsidTr="008A5287">
        <w:trPr>
          <w:trHeight w:val="641"/>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0AD1ED47"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Pes ve schráně s nepropustným dnem</w:t>
            </w:r>
          </w:p>
        </w:tc>
        <w:tc>
          <w:tcPr>
            <w:tcW w:w="1850"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3288634F"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10 Kč</w:t>
            </w:r>
          </w:p>
        </w:tc>
        <w:tc>
          <w:tcPr>
            <w:tcW w:w="1835"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35568F1D"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15 Kč</w:t>
            </w:r>
          </w:p>
        </w:tc>
      </w:tr>
      <w:tr w:rsidR="00E0209A" w:rsidRPr="00934DEC" w14:paraId="1936F415" w14:textId="77777777" w:rsidTr="008A5287">
        <w:trPr>
          <w:trHeight w:val="320"/>
          <w:jc w:val="center"/>
        </w:trPr>
        <w:tc>
          <w:tcPr>
            <w:tcW w:w="374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74DA21DE" w14:textId="77777777" w:rsidR="00E0209A" w:rsidRPr="00934DEC" w:rsidRDefault="00E0209A" w:rsidP="002E7FF4">
            <w:pPr>
              <w:spacing w:after="0"/>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color w:val="000000"/>
                <w:sz w:val="24"/>
                <w:szCs w:val="24"/>
                <w:lang w:eastAsia="cs-CZ"/>
              </w:rPr>
              <w:t>24hodinová jízdenka</w:t>
            </w:r>
          </w:p>
        </w:tc>
        <w:tc>
          <w:tcPr>
            <w:tcW w:w="1850"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6F522F31" w14:textId="77777777" w:rsidR="00E0209A" w:rsidRPr="00934DEC" w:rsidRDefault="00E0209A" w:rsidP="002E7FF4">
            <w:pPr>
              <w:spacing w:after="0"/>
              <w:jc w:val="center"/>
              <w:rPr>
                <w:rFonts w:ascii="Times New Roman" w:eastAsia="Times New Roman" w:hAnsi="Times New Roman" w:cs="Times New Roman"/>
                <w:color w:val="000000"/>
                <w:sz w:val="24"/>
                <w:szCs w:val="24"/>
                <w:lang w:eastAsia="cs-CZ"/>
              </w:rPr>
            </w:pPr>
            <w:r w:rsidRPr="00934DEC">
              <w:rPr>
                <w:rFonts w:ascii="Times New Roman" w:eastAsia="Times New Roman" w:hAnsi="Times New Roman" w:cs="Times New Roman"/>
                <w:color w:val="000000"/>
                <w:sz w:val="24"/>
                <w:szCs w:val="24"/>
                <w:lang w:eastAsia="cs-CZ"/>
              </w:rPr>
              <w:t>30 Kč</w:t>
            </w:r>
          </w:p>
        </w:tc>
        <w:tc>
          <w:tcPr>
            <w:tcW w:w="1835"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3EE95A38" w14:textId="77777777" w:rsidR="00E0209A" w:rsidRPr="00934DEC" w:rsidRDefault="00E0209A" w:rsidP="002E7FF4">
            <w:pPr>
              <w:spacing w:after="0"/>
              <w:jc w:val="center"/>
              <w:rPr>
                <w:rFonts w:ascii="Times New Roman" w:eastAsia="Times New Roman" w:hAnsi="Times New Roman" w:cs="Times New Roman"/>
                <w:color w:val="000000"/>
                <w:sz w:val="24"/>
                <w:szCs w:val="24"/>
                <w:lang w:eastAsia="cs-CZ"/>
              </w:rPr>
            </w:pPr>
            <w:r w:rsidRPr="00934DEC">
              <w:rPr>
                <w:rFonts w:ascii="Times New Roman" w:eastAsia="Times New Roman" w:hAnsi="Times New Roman" w:cs="Times New Roman"/>
                <w:color w:val="000000"/>
                <w:sz w:val="24"/>
                <w:szCs w:val="24"/>
                <w:lang w:eastAsia="cs-CZ"/>
              </w:rPr>
              <w:t>40 Kč</w:t>
            </w:r>
          </w:p>
        </w:tc>
      </w:tr>
    </w:tbl>
    <w:p w14:paraId="6C3E8605" w14:textId="77777777" w:rsidR="00E0209A" w:rsidRPr="00934DEC" w:rsidRDefault="00E0209A" w:rsidP="00A022D0">
      <w:pPr>
        <w:pStyle w:val="Odstavecseseznamem1"/>
        <w:spacing w:before="120" w:after="120"/>
        <w:contextualSpacing w:val="0"/>
        <w:rPr>
          <w:rFonts w:ascii="Times New Roman" w:eastAsia="Times New Roman" w:hAnsi="Times New Roman" w:cs="Times New Roman"/>
          <w:sz w:val="24"/>
          <w:szCs w:val="24"/>
        </w:rPr>
      </w:pPr>
      <w:r w:rsidRPr="00934DEC">
        <w:rPr>
          <w:sz w:val="24"/>
          <w:szCs w:val="24"/>
        </w:rPr>
        <w:t>*</w:t>
      </w:r>
      <w:r w:rsidRPr="00934DEC">
        <w:rPr>
          <w:rFonts w:ascii="Times New Roman" w:eastAsia="Times New Roman" w:hAnsi="Times New Roman" w:cs="Times New Roman"/>
          <w:sz w:val="24"/>
          <w:szCs w:val="24"/>
        </w:rPr>
        <w:t>Elektronická a bezkontaktní platební karta</w:t>
      </w:r>
      <w:r w:rsidRPr="00934DEC">
        <w:rPr>
          <w:rFonts w:ascii="Times New Roman" w:eastAsia="Times New Roman" w:hAnsi="Times New Roman" w:cs="Times New Roman"/>
          <w:sz w:val="24"/>
          <w:szCs w:val="24"/>
        </w:rPr>
        <w:tab/>
      </w:r>
      <w:r w:rsidRPr="00934DEC">
        <w:rPr>
          <w:rFonts w:ascii="Times New Roman" w:eastAsia="Times New Roman" w:hAnsi="Times New Roman" w:cs="Times New Roman"/>
          <w:sz w:val="24"/>
          <w:szCs w:val="24"/>
        </w:rPr>
        <w:tab/>
      </w:r>
    </w:p>
    <w:p w14:paraId="1621EF24" w14:textId="236BF858" w:rsidR="00E0209A" w:rsidRPr="00934DEC" w:rsidRDefault="00B4633A" w:rsidP="00A022D0">
      <w:pPr>
        <w:spacing w:after="360" w:line="240" w:lineRule="auto"/>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u w:val="single"/>
        </w:rPr>
        <w:t>Přestupní tarif:</w:t>
      </w:r>
      <w:r w:rsidRPr="00A022D0">
        <w:rPr>
          <w:rFonts w:ascii="Times New Roman" w:eastAsia="Times New Roman" w:hAnsi="Times New Roman" w:cs="Times New Roman"/>
          <w:sz w:val="24"/>
          <w:szCs w:val="24"/>
        </w:rPr>
        <w:t xml:space="preserve"> </w:t>
      </w:r>
      <w:r w:rsidR="00E0209A" w:rsidRPr="00934DEC">
        <w:rPr>
          <w:rFonts w:ascii="Times New Roman" w:eastAsia="Times New Roman" w:hAnsi="Times New Roman" w:cs="Times New Roman"/>
          <w:sz w:val="24"/>
          <w:szCs w:val="24"/>
        </w:rPr>
        <w:t xml:space="preserve">Jízdenku pro jednotlivou jízdu lze do 30 minut od nástupu do prvního vozu použít pro jeden přestup do dalšího vozu. </w:t>
      </w:r>
    </w:p>
    <w:tbl>
      <w:tblPr>
        <w:tblW w:w="8584"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420" w:firstRow="1" w:lastRow="0" w:firstColumn="0" w:lastColumn="0" w:noHBand="0" w:noVBand="1"/>
      </w:tblPr>
      <w:tblGrid>
        <w:gridCol w:w="2429"/>
        <w:gridCol w:w="1473"/>
        <w:gridCol w:w="1566"/>
        <w:gridCol w:w="1552"/>
        <w:gridCol w:w="1564"/>
      </w:tblGrid>
      <w:tr w:rsidR="00E0209A" w:rsidRPr="00934DEC" w14:paraId="4C8CCC80" w14:textId="77777777" w:rsidTr="008A5287">
        <w:trPr>
          <w:trHeight w:val="404"/>
        </w:trPr>
        <w:tc>
          <w:tcPr>
            <w:tcW w:w="2429"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2EDFED21" w14:textId="77777777" w:rsidR="00E0209A" w:rsidRPr="00934DEC" w:rsidRDefault="00E0209A" w:rsidP="002E7FF4">
            <w:pPr>
              <w:spacing w:after="0" w:line="240" w:lineRule="auto"/>
              <w:jc w:val="center"/>
              <w:rPr>
                <w:rFonts w:ascii="Times New Roman" w:eastAsia="Times New Roman" w:hAnsi="Times New Roman" w:cs="Times New Roman"/>
                <w:b/>
                <w:sz w:val="24"/>
                <w:szCs w:val="24"/>
                <w:lang w:eastAsia="cs-CZ"/>
              </w:rPr>
            </w:pPr>
          </w:p>
        </w:tc>
        <w:tc>
          <w:tcPr>
            <w:tcW w:w="1473"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5F98D58A" w14:textId="77777777" w:rsidR="00E0209A" w:rsidRPr="00934DEC" w:rsidRDefault="00E0209A" w:rsidP="002E7FF4">
            <w:pPr>
              <w:spacing w:after="0"/>
              <w:jc w:val="center"/>
              <w:rPr>
                <w:rFonts w:ascii="Times New Roman" w:eastAsia="Times New Roman" w:hAnsi="Times New Roman" w:cs="Times New Roman"/>
                <w:b/>
                <w:sz w:val="24"/>
                <w:szCs w:val="24"/>
                <w:lang w:eastAsia="cs-CZ"/>
              </w:rPr>
            </w:pPr>
            <w:r w:rsidRPr="00934DEC">
              <w:rPr>
                <w:rFonts w:ascii="Times New Roman" w:eastAsia="Times New Roman" w:hAnsi="Times New Roman" w:cs="Times New Roman"/>
                <w:b/>
                <w:sz w:val="24"/>
                <w:szCs w:val="24"/>
                <w:lang w:eastAsia="cs-CZ"/>
              </w:rPr>
              <w:t>Měsíční tarif</w:t>
            </w:r>
          </w:p>
        </w:tc>
        <w:tc>
          <w:tcPr>
            <w:tcW w:w="1566"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05450513" w14:textId="77777777" w:rsidR="00E0209A" w:rsidRPr="00934DEC" w:rsidRDefault="00E0209A" w:rsidP="002E7FF4">
            <w:pPr>
              <w:spacing w:after="0"/>
              <w:jc w:val="center"/>
              <w:rPr>
                <w:rFonts w:ascii="Times New Roman" w:eastAsia="Times New Roman" w:hAnsi="Times New Roman" w:cs="Times New Roman"/>
                <w:b/>
                <w:sz w:val="24"/>
                <w:szCs w:val="24"/>
                <w:lang w:eastAsia="cs-CZ"/>
              </w:rPr>
            </w:pPr>
            <w:r w:rsidRPr="00934DEC">
              <w:rPr>
                <w:rFonts w:ascii="Times New Roman" w:eastAsia="Times New Roman" w:hAnsi="Times New Roman" w:cs="Times New Roman"/>
                <w:b/>
                <w:sz w:val="24"/>
                <w:szCs w:val="24"/>
                <w:lang w:eastAsia="cs-CZ"/>
              </w:rPr>
              <w:t>Čtvrtletní tarif</w:t>
            </w:r>
          </w:p>
        </w:tc>
        <w:tc>
          <w:tcPr>
            <w:tcW w:w="1552"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43E059A2" w14:textId="77777777" w:rsidR="00E0209A" w:rsidRPr="00934DEC" w:rsidRDefault="00E0209A" w:rsidP="002E7FF4">
            <w:pPr>
              <w:spacing w:after="0"/>
              <w:jc w:val="center"/>
              <w:rPr>
                <w:rFonts w:ascii="Times New Roman" w:eastAsia="Times New Roman" w:hAnsi="Times New Roman" w:cs="Times New Roman"/>
                <w:b/>
                <w:sz w:val="24"/>
                <w:szCs w:val="24"/>
                <w:lang w:eastAsia="cs-CZ"/>
              </w:rPr>
            </w:pPr>
            <w:r w:rsidRPr="00934DEC">
              <w:rPr>
                <w:rFonts w:ascii="Times New Roman" w:eastAsia="Times New Roman" w:hAnsi="Times New Roman" w:cs="Times New Roman"/>
                <w:b/>
                <w:sz w:val="24"/>
                <w:szCs w:val="24"/>
                <w:lang w:eastAsia="cs-CZ"/>
              </w:rPr>
              <w:t>Pololetní tarif</w:t>
            </w:r>
          </w:p>
        </w:tc>
        <w:tc>
          <w:tcPr>
            <w:tcW w:w="1564" w:type="dxa"/>
            <w:tcBorders>
              <w:top w:val="single" w:sz="24" w:space="0" w:color="FFFFFF"/>
              <w:left w:val="single" w:sz="8" w:space="0" w:color="FFFFFF"/>
              <w:bottom w:val="single" w:sz="8" w:space="0" w:color="FFFFFF"/>
              <w:right w:val="single" w:sz="8" w:space="0" w:color="FFFFFF"/>
            </w:tcBorders>
            <w:shd w:val="clear" w:color="auto" w:fill="D8D3E0"/>
            <w:vAlign w:val="center"/>
          </w:tcPr>
          <w:p w14:paraId="10DB6A61" w14:textId="77777777" w:rsidR="00E0209A" w:rsidRPr="00934DEC" w:rsidRDefault="00E0209A" w:rsidP="002E7FF4">
            <w:pPr>
              <w:spacing w:after="0"/>
              <w:jc w:val="center"/>
              <w:rPr>
                <w:rFonts w:ascii="Times New Roman" w:eastAsia="Times New Roman" w:hAnsi="Times New Roman" w:cs="Times New Roman"/>
                <w:b/>
                <w:sz w:val="24"/>
                <w:szCs w:val="24"/>
                <w:lang w:eastAsia="cs-CZ"/>
              </w:rPr>
            </w:pPr>
            <w:r w:rsidRPr="00934DEC">
              <w:rPr>
                <w:rFonts w:ascii="Times New Roman" w:eastAsia="Times New Roman" w:hAnsi="Times New Roman" w:cs="Times New Roman"/>
                <w:b/>
                <w:sz w:val="24"/>
                <w:szCs w:val="24"/>
                <w:lang w:eastAsia="cs-CZ"/>
              </w:rPr>
              <w:t>Roční tarif</w:t>
            </w:r>
          </w:p>
        </w:tc>
      </w:tr>
      <w:tr w:rsidR="00E0209A" w:rsidRPr="00934DEC" w14:paraId="60865468" w14:textId="77777777" w:rsidTr="008A5287">
        <w:trPr>
          <w:trHeight w:val="751"/>
        </w:trPr>
        <w:tc>
          <w:tcPr>
            <w:tcW w:w="2429"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508E2C5B"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Občanská jízdenka</w:t>
            </w:r>
          </w:p>
        </w:tc>
        <w:tc>
          <w:tcPr>
            <w:tcW w:w="1473"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79488170"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250 Kč</w:t>
            </w:r>
          </w:p>
        </w:tc>
        <w:tc>
          <w:tcPr>
            <w:tcW w:w="156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D9A927B"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650 Kč</w:t>
            </w:r>
          </w:p>
        </w:tc>
        <w:tc>
          <w:tcPr>
            <w:tcW w:w="1552"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5DF26EFE"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1140 Kč</w:t>
            </w:r>
          </w:p>
        </w:tc>
        <w:tc>
          <w:tcPr>
            <w:tcW w:w="156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3898FF49"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2200 Kč</w:t>
            </w:r>
          </w:p>
        </w:tc>
      </w:tr>
      <w:tr w:rsidR="00E0209A" w:rsidRPr="00934DEC" w14:paraId="589C82CB" w14:textId="77777777" w:rsidTr="008A5287">
        <w:trPr>
          <w:trHeight w:val="751"/>
        </w:trPr>
        <w:tc>
          <w:tcPr>
            <w:tcW w:w="2429"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1C60FF29"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 xml:space="preserve">Žákovská jízdenka </w:t>
            </w:r>
          </w:p>
        </w:tc>
        <w:tc>
          <w:tcPr>
            <w:tcW w:w="1473"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50299884"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100 Kč</w:t>
            </w:r>
          </w:p>
        </w:tc>
        <w:tc>
          <w:tcPr>
            <w:tcW w:w="156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66CCEAE0"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250 Kč</w:t>
            </w:r>
          </w:p>
        </w:tc>
        <w:tc>
          <w:tcPr>
            <w:tcW w:w="1552"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5E5B74EE"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480 Kč</w:t>
            </w:r>
          </w:p>
        </w:tc>
        <w:tc>
          <w:tcPr>
            <w:tcW w:w="156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75A1BB54"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800 Kč</w:t>
            </w:r>
          </w:p>
        </w:tc>
      </w:tr>
      <w:tr w:rsidR="00E0209A" w:rsidRPr="00934DEC" w14:paraId="50A795A6" w14:textId="77777777" w:rsidTr="008A5287">
        <w:trPr>
          <w:trHeight w:val="655"/>
        </w:trPr>
        <w:tc>
          <w:tcPr>
            <w:tcW w:w="2429"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07529A90"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 xml:space="preserve">Studentská jízdenka </w:t>
            </w:r>
          </w:p>
        </w:tc>
        <w:tc>
          <w:tcPr>
            <w:tcW w:w="1473"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0700409C"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120 Kč</w:t>
            </w:r>
          </w:p>
        </w:tc>
        <w:tc>
          <w:tcPr>
            <w:tcW w:w="156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2FBB604A"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300 Kč</w:t>
            </w:r>
          </w:p>
        </w:tc>
        <w:tc>
          <w:tcPr>
            <w:tcW w:w="1552"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4269B287"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500 Kč</w:t>
            </w:r>
          </w:p>
        </w:tc>
        <w:tc>
          <w:tcPr>
            <w:tcW w:w="156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6BF2AEFF"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900 Kč</w:t>
            </w:r>
          </w:p>
          <w:p w14:paraId="58305130" w14:textId="77777777" w:rsidR="00E0209A" w:rsidRPr="00934DEC" w:rsidRDefault="00E0209A" w:rsidP="002E7FF4">
            <w:pPr>
              <w:spacing w:after="0" w:line="240" w:lineRule="auto"/>
              <w:jc w:val="center"/>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(školní rok)</w:t>
            </w:r>
          </w:p>
        </w:tc>
      </w:tr>
      <w:tr w:rsidR="00E0209A" w:rsidRPr="00934DEC" w14:paraId="2690B3BA" w14:textId="77777777" w:rsidTr="008A5287">
        <w:trPr>
          <w:trHeight w:val="1128"/>
        </w:trPr>
        <w:tc>
          <w:tcPr>
            <w:tcW w:w="2429"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4824DAC5"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sz w:val="24"/>
                <w:szCs w:val="24"/>
                <w:lang w:eastAsia="cs-CZ"/>
              </w:rPr>
              <w:t>Poživatelé starobních důchodů do 70 let a invalidních důchodů pro invaliditu II. a III. stupně</w:t>
            </w:r>
          </w:p>
        </w:tc>
        <w:tc>
          <w:tcPr>
            <w:tcW w:w="1473"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48E98CC2"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t>100 Kč</w:t>
            </w:r>
          </w:p>
        </w:tc>
        <w:tc>
          <w:tcPr>
            <w:tcW w:w="156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42C9DC79"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t>250 Kč</w:t>
            </w:r>
          </w:p>
        </w:tc>
        <w:tc>
          <w:tcPr>
            <w:tcW w:w="1552"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551BDA4F"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t>420 Kč</w:t>
            </w:r>
          </w:p>
        </w:tc>
        <w:tc>
          <w:tcPr>
            <w:tcW w:w="156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08" w:type="dxa"/>
              <w:bottom w:w="0" w:type="dxa"/>
              <w:right w:w="108" w:type="dxa"/>
            </w:tcMar>
            <w:vAlign w:val="center"/>
            <w:hideMark/>
          </w:tcPr>
          <w:p w14:paraId="2892E610"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t>800 Kč</w:t>
            </w:r>
          </w:p>
        </w:tc>
      </w:tr>
      <w:tr w:rsidR="00E0209A" w:rsidRPr="00934DEC" w14:paraId="1A474F5E" w14:textId="77777777" w:rsidTr="008A5287">
        <w:trPr>
          <w:trHeight w:val="751"/>
        </w:trPr>
        <w:tc>
          <w:tcPr>
            <w:tcW w:w="2429" w:type="dxa"/>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184BBE17"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lastRenderedPageBreak/>
              <w:t>Jízdenky pro seniory 70+</w:t>
            </w:r>
          </w:p>
        </w:tc>
        <w:tc>
          <w:tcPr>
            <w:tcW w:w="6154" w:type="dxa"/>
            <w:gridSpan w:val="4"/>
            <w:tcBorders>
              <w:top w:val="single" w:sz="8" w:space="0" w:color="FFFFFF"/>
              <w:left w:val="single" w:sz="8" w:space="0" w:color="FFFFFF"/>
              <w:bottom w:val="single" w:sz="8" w:space="0" w:color="FFFFFF"/>
              <w:right w:val="single" w:sz="8" w:space="0" w:color="FFFFFF"/>
            </w:tcBorders>
            <w:shd w:val="clear" w:color="auto" w:fill="EDEAF0"/>
            <w:tcMar>
              <w:top w:w="15" w:type="dxa"/>
              <w:left w:w="108" w:type="dxa"/>
              <w:bottom w:w="0" w:type="dxa"/>
              <w:right w:w="108" w:type="dxa"/>
            </w:tcMar>
            <w:vAlign w:val="center"/>
            <w:hideMark/>
          </w:tcPr>
          <w:p w14:paraId="2CC831D4" w14:textId="77777777" w:rsidR="00E0209A" w:rsidRPr="00934DEC" w:rsidRDefault="00E0209A" w:rsidP="002E7FF4">
            <w:pPr>
              <w:spacing w:after="0"/>
              <w:jc w:val="center"/>
              <w:rPr>
                <w:rFonts w:ascii="Arial" w:eastAsia="Times New Roman" w:hAnsi="Arial" w:cs="Arial"/>
                <w:sz w:val="24"/>
                <w:szCs w:val="24"/>
                <w:lang w:eastAsia="cs-CZ"/>
              </w:rPr>
            </w:pPr>
            <w:r w:rsidRPr="00934DEC">
              <w:rPr>
                <w:rFonts w:ascii="Times New Roman" w:eastAsia="Times New Roman" w:hAnsi="Times New Roman" w:cs="Times New Roman"/>
                <w:color w:val="000000"/>
                <w:sz w:val="24"/>
                <w:szCs w:val="24"/>
                <w:lang w:eastAsia="cs-CZ"/>
              </w:rPr>
              <w:t>zdarma**</w:t>
            </w:r>
          </w:p>
          <w:p w14:paraId="172C51B5" w14:textId="77777777" w:rsidR="00E0209A" w:rsidRPr="00934DEC" w:rsidRDefault="00E0209A" w:rsidP="002E7FF4">
            <w:pPr>
              <w:spacing w:after="0"/>
              <w:jc w:val="center"/>
              <w:rPr>
                <w:rFonts w:ascii="Arial" w:eastAsia="Times New Roman" w:hAnsi="Arial" w:cs="Arial"/>
                <w:sz w:val="24"/>
                <w:szCs w:val="24"/>
                <w:lang w:eastAsia="cs-CZ"/>
              </w:rPr>
            </w:pPr>
          </w:p>
        </w:tc>
      </w:tr>
    </w:tbl>
    <w:p w14:paraId="3CBC8EFB" w14:textId="77777777" w:rsidR="00E0209A" w:rsidRPr="00934DEC" w:rsidRDefault="00E0209A" w:rsidP="00E0209A">
      <w:pPr>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rPr>
        <w:t>** Platí při zakoupení elektronické bezkontaktní karty v hodnotě 150 Kč vratná záloha</w:t>
      </w:r>
    </w:p>
    <w:p w14:paraId="002311A1" w14:textId="77777777" w:rsidR="00B4633A" w:rsidRPr="00934DEC" w:rsidRDefault="00B4633A" w:rsidP="00E0209A">
      <w:pPr>
        <w:rPr>
          <w:rFonts w:ascii="Times New Roman" w:eastAsia="Times New Roman" w:hAnsi="Times New Roman" w:cs="Times New Roman"/>
          <w:sz w:val="24"/>
          <w:szCs w:val="24"/>
        </w:rPr>
      </w:pPr>
    </w:p>
    <w:p w14:paraId="28C6181D" w14:textId="77777777" w:rsidR="00E0209A" w:rsidRPr="00934DEC" w:rsidRDefault="00E0209A" w:rsidP="00E0209A">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934DEC">
        <w:rPr>
          <w:rFonts w:ascii="Times New Roman" w:eastAsia="Times New Roman" w:hAnsi="Times New Roman" w:cs="Times New Roman"/>
          <w:b/>
          <w:bCs/>
          <w:sz w:val="24"/>
          <w:szCs w:val="24"/>
          <w:lang w:eastAsia="cs-CZ"/>
        </w:rPr>
        <w:t>Bezplatně se přepravují</w:t>
      </w:r>
    </w:p>
    <w:p w14:paraId="5297DDB6" w14:textId="77777777" w:rsidR="00E0209A" w:rsidRPr="00934DEC" w:rsidRDefault="00E0209A" w:rsidP="00E0209A">
      <w:pPr>
        <w:pStyle w:val="Odstavecseseznamem1"/>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rPr>
        <w:t>děti do 6 let,</w:t>
      </w:r>
    </w:p>
    <w:p w14:paraId="27216C68" w14:textId="77777777" w:rsidR="00E0209A" w:rsidRPr="00934DEC" w:rsidRDefault="00E0209A" w:rsidP="00E0209A">
      <w:pPr>
        <w:pStyle w:val="Odstavecseseznamem1"/>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rPr>
        <w:t>dětský kočárek s dítětem a jedna doprovodná osoba</w:t>
      </w:r>
    </w:p>
    <w:p w14:paraId="48488ABA" w14:textId="77777777" w:rsidR="00E0209A" w:rsidRPr="00934DEC" w:rsidRDefault="00E0209A" w:rsidP="00E0209A">
      <w:pPr>
        <w:pStyle w:val="Odstavecseseznamem1"/>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rPr>
        <w:t xml:space="preserve">invalidní vozík obsazený uživatelem </w:t>
      </w:r>
    </w:p>
    <w:p w14:paraId="21FEDD36" w14:textId="77777777" w:rsidR="00E0209A" w:rsidRPr="00934DEC" w:rsidRDefault="00E0209A" w:rsidP="00E0209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držitelé průkazů vydaných: </w:t>
      </w:r>
    </w:p>
    <w:p w14:paraId="497919B6" w14:textId="77777777" w:rsidR="00E0209A" w:rsidRPr="00934DEC" w:rsidRDefault="00E0209A" w:rsidP="00E0209A">
      <w:pPr>
        <w:numPr>
          <w:ilvl w:val="1"/>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Ústředním výborem Českého svazu bojovníků za svobodu</w:t>
      </w:r>
      <w:r w:rsidRPr="00934DEC">
        <w:rPr>
          <w:rFonts w:ascii="Times New Roman" w:eastAsia="Times New Roman" w:hAnsi="Times New Roman" w:cs="Times New Roman"/>
          <w:sz w:val="24"/>
          <w:szCs w:val="24"/>
          <w:vertAlign w:val="superscript"/>
          <w:lang w:eastAsia="cs-CZ"/>
        </w:rPr>
        <w:t>4)</w:t>
      </w:r>
      <w:r w:rsidRPr="00934DEC">
        <w:rPr>
          <w:rFonts w:ascii="Times New Roman" w:eastAsia="Times New Roman" w:hAnsi="Times New Roman" w:cs="Times New Roman"/>
          <w:sz w:val="24"/>
          <w:szCs w:val="24"/>
          <w:lang w:eastAsia="cs-CZ"/>
        </w:rPr>
        <w:t>, Konfederací politických vězňů ČR</w:t>
      </w:r>
      <w:r w:rsidRPr="00934DEC">
        <w:rPr>
          <w:rFonts w:ascii="Times New Roman" w:eastAsia="Times New Roman" w:hAnsi="Times New Roman" w:cs="Times New Roman"/>
          <w:sz w:val="24"/>
          <w:szCs w:val="24"/>
          <w:vertAlign w:val="superscript"/>
          <w:lang w:eastAsia="cs-CZ"/>
        </w:rPr>
        <w:t>4)</w:t>
      </w:r>
      <w:r w:rsidRPr="00934DEC">
        <w:rPr>
          <w:rFonts w:ascii="Times New Roman" w:eastAsia="Times New Roman" w:hAnsi="Times New Roman" w:cs="Times New Roman"/>
          <w:sz w:val="24"/>
          <w:szCs w:val="24"/>
          <w:lang w:eastAsia="cs-CZ"/>
        </w:rPr>
        <w:t>,</w:t>
      </w:r>
    </w:p>
    <w:p w14:paraId="45DC44B1" w14:textId="77777777" w:rsidR="00E0209A" w:rsidRPr="00934DEC" w:rsidRDefault="00E0209A" w:rsidP="00E0209A">
      <w:pPr>
        <w:numPr>
          <w:ilvl w:val="1"/>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 Ústřední radou Svazu PTP-VTNP (osoby pobývající v minulosti v tzv. Vojenských táborech nucených prací)</w:t>
      </w:r>
      <w:r w:rsidRPr="00934DEC">
        <w:rPr>
          <w:rFonts w:ascii="Times New Roman" w:eastAsia="Times New Roman" w:hAnsi="Times New Roman" w:cs="Times New Roman"/>
          <w:sz w:val="24"/>
          <w:szCs w:val="24"/>
          <w:vertAlign w:val="superscript"/>
          <w:lang w:eastAsia="cs-CZ"/>
        </w:rPr>
        <w:t>4)</w:t>
      </w:r>
      <w:r w:rsidRPr="00934DEC">
        <w:rPr>
          <w:rFonts w:ascii="Times New Roman" w:eastAsia="Times New Roman" w:hAnsi="Times New Roman" w:cs="Times New Roman"/>
          <w:sz w:val="24"/>
          <w:szCs w:val="24"/>
          <w:lang w:eastAsia="cs-CZ"/>
        </w:rPr>
        <w:t xml:space="preserve">, </w:t>
      </w:r>
    </w:p>
    <w:p w14:paraId="2E441185" w14:textId="77777777" w:rsidR="00E0209A" w:rsidRPr="00934DEC" w:rsidRDefault="00E0209A" w:rsidP="00E0209A">
      <w:pPr>
        <w:numPr>
          <w:ilvl w:val="1"/>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Konfederací politických vězňů ČR</w:t>
      </w:r>
      <w:r w:rsidRPr="00934DEC">
        <w:rPr>
          <w:rFonts w:ascii="Times New Roman" w:eastAsia="Times New Roman" w:hAnsi="Times New Roman" w:cs="Times New Roman"/>
          <w:sz w:val="24"/>
          <w:szCs w:val="24"/>
          <w:vertAlign w:val="superscript"/>
          <w:lang w:eastAsia="cs-CZ"/>
        </w:rPr>
        <w:t>4)</w:t>
      </w:r>
    </w:p>
    <w:p w14:paraId="0460DF48" w14:textId="77777777" w:rsidR="00E0209A" w:rsidRPr="00934DEC" w:rsidRDefault="00E0209A" w:rsidP="00E0209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držitelé průkazu ZTP</w:t>
      </w:r>
      <w:r w:rsidRPr="00934DEC">
        <w:rPr>
          <w:rFonts w:ascii="Times New Roman" w:eastAsia="Times New Roman" w:hAnsi="Times New Roman" w:cs="Times New Roman"/>
          <w:sz w:val="24"/>
          <w:szCs w:val="24"/>
          <w:vertAlign w:val="superscript"/>
          <w:lang w:eastAsia="cs-CZ"/>
        </w:rPr>
        <w:t>3)</w:t>
      </w:r>
    </w:p>
    <w:p w14:paraId="136276F8" w14:textId="77777777" w:rsidR="00E0209A" w:rsidRPr="00934DEC" w:rsidRDefault="00E0209A" w:rsidP="00E0209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držitelé průkazu ZTP/P včetně jejich průvodce nebo vodícího psa, pokud se přepravují současně s tímto držitelem, včetně invalidního vozíku</w:t>
      </w:r>
      <w:r w:rsidRPr="00934DEC">
        <w:rPr>
          <w:rFonts w:ascii="Times New Roman" w:eastAsia="Times New Roman" w:hAnsi="Times New Roman" w:cs="Times New Roman"/>
          <w:sz w:val="24"/>
          <w:szCs w:val="24"/>
          <w:vertAlign w:val="superscript"/>
          <w:lang w:eastAsia="cs-CZ"/>
        </w:rPr>
        <w:t>3)</w:t>
      </w:r>
    </w:p>
    <w:p w14:paraId="437AC935" w14:textId="77777777" w:rsidR="00E0209A" w:rsidRPr="00934DEC" w:rsidRDefault="00E0209A" w:rsidP="00E0209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asistenční nebo vodící psi ve výcviku označeni reflexní vestou</w:t>
      </w:r>
    </w:p>
    <w:p w14:paraId="5885CA2C" w14:textId="77777777" w:rsidR="00E0209A" w:rsidRPr="00934DEC" w:rsidRDefault="00E0209A" w:rsidP="00E0209A">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934DEC">
        <w:rPr>
          <w:rFonts w:ascii="Times New Roman" w:eastAsia="Times New Roman" w:hAnsi="Times New Roman" w:cs="Times New Roman"/>
          <w:sz w:val="24"/>
          <w:szCs w:val="24"/>
          <w:lang w:eastAsia="cs-CZ"/>
        </w:rPr>
        <w:t>strážník Městské policie Třebíč v uniformě, Policie ČR v uniformě.</w:t>
      </w:r>
    </w:p>
    <w:p w14:paraId="1FA9E49C" w14:textId="77777777" w:rsidR="00E0209A" w:rsidRPr="00934DEC" w:rsidRDefault="00E0209A" w:rsidP="00E0209A">
      <w:pPr>
        <w:pStyle w:val="Odstavecseseznamem1"/>
        <w:shd w:val="clear" w:color="auto" w:fill="FFFFFF"/>
        <w:spacing w:before="100" w:beforeAutospacing="1" w:after="100" w:afterAutospacing="1"/>
        <w:jc w:val="both"/>
        <w:rPr>
          <w:rFonts w:ascii="Times New Roman" w:eastAsia="Times New Roman" w:hAnsi="Times New Roman" w:cs="Times New Roman"/>
          <w:sz w:val="24"/>
          <w:szCs w:val="24"/>
        </w:rPr>
      </w:pPr>
    </w:p>
    <w:p w14:paraId="53B3FA5B" w14:textId="77777777" w:rsidR="00E0209A" w:rsidRPr="00934DEC" w:rsidRDefault="00E0209A" w:rsidP="00E0209A">
      <w:pPr>
        <w:pStyle w:val="Odstavecseseznamem1"/>
        <w:numPr>
          <w:ilvl w:val="0"/>
          <w:numId w:val="27"/>
        </w:numPr>
        <w:spacing w:after="0" w:line="240" w:lineRule="auto"/>
        <w:rPr>
          <w:rFonts w:ascii="Times New Roman" w:eastAsia="Times New Roman" w:hAnsi="Times New Roman" w:cs="Times New Roman"/>
          <w:i/>
          <w:sz w:val="24"/>
          <w:szCs w:val="24"/>
        </w:rPr>
      </w:pPr>
      <w:r w:rsidRPr="00934DEC">
        <w:rPr>
          <w:rFonts w:ascii="Times New Roman" w:eastAsia="Times New Roman" w:hAnsi="Times New Roman" w:cs="Times New Roman"/>
          <w:i/>
          <w:sz w:val="24"/>
          <w:szCs w:val="24"/>
        </w:rPr>
        <w:t>Nárok na slevu u dětí ve věku od 10 do 15 let je nutné prokázat žákovskou kartou, průkazem vystaveným dopravcem pro linkovou nebo drážní dopravu, cestovním pasem, nebo dětským občanským průkazem.</w:t>
      </w:r>
    </w:p>
    <w:p w14:paraId="3A984C0D" w14:textId="77777777" w:rsidR="00E0209A" w:rsidRPr="00934DEC" w:rsidRDefault="00E0209A" w:rsidP="00E0209A">
      <w:pPr>
        <w:pStyle w:val="Odstavecseseznamem1"/>
        <w:numPr>
          <w:ilvl w:val="0"/>
          <w:numId w:val="27"/>
        </w:numPr>
        <w:spacing w:after="0" w:line="240" w:lineRule="auto"/>
        <w:rPr>
          <w:rFonts w:ascii="Times New Roman" w:eastAsia="Times New Roman" w:hAnsi="Times New Roman" w:cs="Times New Roman"/>
          <w:i/>
          <w:sz w:val="24"/>
          <w:szCs w:val="24"/>
        </w:rPr>
      </w:pPr>
      <w:r w:rsidRPr="00934DEC">
        <w:rPr>
          <w:rFonts w:ascii="Times New Roman" w:eastAsia="Times New Roman" w:hAnsi="Times New Roman" w:cs="Times New Roman"/>
          <w:i/>
          <w:sz w:val="24"/>
          <w:szCs w:val="24"/>
        </w:rPr>
        <w:t>Nárok na slevu je nutné prokázat seniorskou kartou.</w:t>
      </w:r>
    </w:p>
    <w:p w14:paraId="7FAA6423" w14:textId="77777777" w:rsidR="00E0209A" w:rsidRPr="00934DEC" w:rsidRDefault="00E0209A" w:rsidP="00E0209A">
      <w:pPr>
        <w:pStyle w:val="Odstavecseseznamem1"/>
        <w:numPr>
          <w:ilvl w:val="0"/>
          <w:numId w:val="27"/>
        </w:numPr>
        <w:spacing w:after="0" w:line="240" w:lineRule="auto"/>
        <w:rPr>
          <w:rFonts w:ascii="Times New Roman" w:eastAsia="Times New Roman" w:hAnsi="Times New Roman" w:cs="Times New Roman"/>
          <w:i/>
          <w:sz w:val="24"/>
          <w:szCs w:val="24"/>
        </w:rPr>
      </w:pPr>
      <w:r w:rsidRPr="00934DEC">
        <w:rPr>
          <w:rFonts w:ascii="Times New Roman" w:eastAsia="Times New Roman" w:hAnsi="Times New Roman" w:cs="Times New Roman"/>
          <w:i/>
          <w:sz w:val="24"/>
          <w:szCs w:val="24"/>
        </w:rPr>
        <w:t xml:space="preserve">Nárok na bezplatnou přepravu je nutné prokázat příslušným průkazem.  </w:t>
      </w:r>
    </w:p>
    <w:p w14:paraId="46D0959D" w14:textId="7FAC379A" w:rsidR="00E0209A" w:rsidRPr="00934DEC" w:rsidRDefault="00E0209A" w:rsidP="00E0209A">
      <w:pPr>
        <w:pStyle w:val="Odstavecseseznamem1"/>
        <w:numPr>
          <w:ilvl w:val="0"/>
          <w:numId w:val="27"/>
        </w:numPr>
        <w:spacing w:after="0" w:line="240" w:lineRule="auto"/>
        <w:rPr>
          <w:rFonts w:ascii="Times New Roman" w:eastAsia="Times New Roman" w:hAnsi="Times New Roman" w:cs="Times New Roman"/>
          <w:i/>
          <w:sz w:val="24"/>
          <w:szCs w:val="24"/>
        </w:rPr>
      </w:pPr>
      <w:r w:rsidRPr="00934DEC">
        <w:rPr>
          <w:rFonts w:ascii="Times New Roman" w:eastAsia="Times New Roman" w:hAnsi="Times New Roman" w:cs="Times New Roman"/>
          <w:i/>
          <w:sz w:val="24"/>
          <w:szCs w:val="24"/>
        </w:rPr>
        <w:t xml:space="preserve">Nárok na bezplatnou přepravu je nutné prokázat </w:t>
      </w:r>
      <w:r w:rsidR="00510A5C">
        <w:rPr>
          <w:rFonts w:ascii="Times New Roman" w:eastAsia="Times New Roman" w:hAnsi="Times New Roman" w:cs="Times New Roman"/>
          <w:i/>
          <w:sz w:val="24"/>
          <w:szCs w:val="24"/>
        </w:rPr>
        <w:t>příslušným průkazem</w:t>
      </w:r>
      <w:r w:rsidRPr="00934DEC">
        <w:rPr>
          <w:rFonts w:ascii="Times New Roman" w:eastAsia="Times New Roman" w:hAnsi="Times New Roman" w:cs="Times New Roman"/>
          <w:i/>
          <w:sz w:val="24"/>
          <w:szCs w:val="24"/>
        </w:rPr>
        <w:t>.</w:t>
      </w:r>
      <w:r w:rsidRPr="00934DEC">
        <w:rPr>
          <w:sz w:val="24"/>
          <w:szCs w:val="24"/>
        </w:rPr>
        <w:br w:type="page"/>
      </w:r>
    </w:p>
    <w:p w14:paraId="4B088E76" w14:textId="77777777" w:rsidR="00E0209A" w:rsidRPr="00934DEC" w:rsidRDefault="00E0209A" w:rsidP="00E0209A">
      <w:pPr>
        <w:pStyle w:val="Default"/>
        <w:ind w:left="360"/>
        <w:jc w:val="both"/>
        <w:rPr>
          <w:rFonts w:ascii="Times New Roman" w:eastAsia="Times New Roman" w:hAnsi="Times New Roman" w:cs="Times New Roman"/>
          <w:b/>
          <w:bCs/>
        </w:rPr>
      </w:pPr>
      <w:r w:rsidRPr="00934DEC">
        <w:rPr>
          <w:rFonts w:ascii="Times New Roman" w:eastAsia="Times New Roman" w:hAnsi="Times New Roman" w:cs="Times New Roman"/>
          <w:b/>
          <w:bCs/>
        </w:rPr>
        <w:lastRenderedPageBreak/>
        <w:t xml:space="preserve">SMLUVNÍ PŘEPRAVNÍ PODMÍNKY </w:t>
      </w:r>
    </w:p>
    <w:p w14:paraId="224E2A52" w14:textId="77777777" w:rsidR="00E0209A" w:rsidRPr="00934DEC" w:rsidRDefault="00E0209A" w:rsidP="00E0209A">
      <w:pPr>
        <w:pStyle w:val="Default"/>
        <w:ind w:left="720"/>
        <w:jc w:val="both"/>
        <w:rPr>
          <w:rFonts w:ascii="Times New Roman" w:hAnsi="Times New Roman" w:cs="Times New Roman"/>
        </w:rPr>
      </w:pPr>
    </w:p>
    <w:p w14:paraId="5414CC90" w14:textId="2ADF4E3C" w:rsidR="00E0209A" w:rsidRPr="00934DEC" w:rsidRDefault="00E0209A" w:rsidP="00A022D0">
      <w:pPr>
        <w:pStyle w:val="Default"/>
        <w:jc w:val="both"/>
        <w:rPr>
          <w:rFonts w:ascii="Times New Roman" w:hAnsi="Times New Roman" w:cs="Times New Roman"/>
          <w:b/>
          <w:bCs/>
        </w:rPr>
      </w:pPr>
      <w:r w:rsidRPr="00934DEC">
        <w:rPr>
          <w:rFonts w:ascii="Times New Roman" w:eastAsia="Times New Roman" w:hAnsi="Times New Roman" w:cs="Times New Roman"/>
        </w:rPr>
        <w:t xml:space="preserve">Vztahy mezi dopravcem a cestujícím v silniční osobní dopravě a povinnosti dopravce jsou upraveny ustanoveními § 18 a § 18a zákona </w:t>
      </w:r>
      <w:r w:rsidR="00F84C0F">
        <w:rPr>
          <w:rFonts w:ascii="Times New Roman" w:eastAsia="Times New Roman" w:hAnsi="Times New Roman" w:cs="Times New Roman"/>
        </w:rPr>
        <w:t xml:space="preserve">č. </w:t>
      </w:r>
      <w:r w:rsidRPr="00934DEC">
        <w:rPr>
          <w:rFonts w:ascii="Times New Roman" w:eastAsia="Times New Roman" w:hAnsi="Times New Roman" w:cs="Times New Roman"/>
        </w:rPr>
        <w:t>111/1994 Sb., o silniční dopravě, ve znění pozdějších předpisů (dále</w:t>
      </w:r>
      <w:r w:rsidR="00F84C0F">
        <w:rPr>
          <w:rFonts w:ascii="Times New Roman" w:eastAsia="Times New Roman" w:hAnsi="Times New Roman" w:cs="Times New Roman"/>
        </w:rPr>
        <w:t xml:space="preserve"> </w:t>
      </w:r>
      <w:r w:rsidRPr="00934DEC">
        <w:rPr>
          <w:rFonts w:ascii="Times New Roman" w:eastAsia="Times New Roman" w:hAnsi="Times New Roman" w:cs="Times New Roman"/>
        </w:rPr>
        <w:t>„</w:t>
      </w:r>
      <w:r w:rsidRPr="00A022D0">
        <w:rPr>
          <w:rFonts w:ascii="Times New Roman" w:eastAsia="Times New Roman" w:hAnsi="Times New Roman" w:cs="Times New Roman"/>
          <w:b/>
        </w:rPr>
        <w:t>ZSD</w:t>
      </w:r>
      <w:r w:rsidRPr="00934DEC">
        <w:rPr>
          <w:rFonts w:ascii="Times New Roman" w:eastAsia="Times New Roman" w:hAnsi="Times New Roman" w:cs="Times New Roman"/>
        </w:rPr>
        <w:t>“), vyhláškou č. 175/2000 Sb., o přepravním řádu pro veřejnou drážní a silniční dopravu, ve znění pozdějších předpisů (dále „</w:t>
      </w:r>
      <w:r w:rsidRPr="00A022D0">
        <w:rPr>
          <w:rFonts w:ascii="Times New Roman" w:eastAsia="Times New Roman" w:hAnsi="Times New Roman" w:cs="Times New Roman"/>
          <w:b/>
        </w:rPr>
        <w:t>přepravní řád</w:t>
      </w:r>
      <w:r w:rsidRPr="00934DEC">
        <w:rPr>
          <w:rFonts w:ascii="Times New Roman" w:eastAsia="Times New Roman" w:hAnsi="Times New Roman" w:cs="Times New Roman"/>
        </w:rPr>
        <w:t xml:space="preserve">“), a podle </w:t>
      </w:r>
      <w:proofErr w:type="spellStart"/>
      <w:r w:rsidRPr="00934DEC">
        <w:rPr>
          <w:rFonts w:ascii="Times New Roman" w:eastAsia="Times New Roman" w:hAnsi="Times New Roman" w:cs="Times New Roman"/>
        </w:rPr>
        <w:t>ust</w:t>
      </w:r>
      <w:proofErr w:type="spellEnd"/>
      <w:r w:rsidRPr="00934DEC">
        <w:rPr>
          <w:rFonts w:ascii="Times New Roman" w:eastAsia="Times New Roman" w:hAnsi="Times New Roman" w:cs="Times New Roman"/>
        </w:rPr>
        <w:t>. §</w:t>
      </w:r>
      <w:r w:rsidR="002E7FF4">
        <w:rPr>
          <w:rFonts w:ascii="Times New Roman" w:eastAsia="Times New Roman" w:hAnsi="Times New Roman" w:cs="Times New Roman"/>
        </w:rPr>
        <w:t> </w:t>
      </w:r>
      <w:r w:rsidRPr="00934DEC">
        <w:rPr>
          <w:rFonts w:ascii="Times New Roman" w:eastAsia="Times New Roman" w:hAnsi="Times New Roman" w:cs="Times New Roman"/>
        </w:rPr>
        <w:t>49 přepravního řádu též smluvními přepravními podmínkami (dále</w:t>
      </w:r>
      <w:r w:rsidR="00F84C0F">
        <w:rPr>
          <w:rFonts w:ascii="Times New Roman" w:eastAsia="Times New Roman" w:hAnsi="Times New Roman" w:cs="Times New Roman"/>
        </w:rPr>
        <w:t xml:space="preserve"> </w:t>
      </w:r>
      <w:r w:rsidRPr="00934DEC">
        <w:rPr>
          <w:rFonts w:ascii="Times New Roman" w:eastAsia="Times New Roman" w:hAnsi="Times New Roman" w:cs="Times New Roman"/>
        </w:rPr>
        <w:t>„</w:t>
      </w:r>
      <w:r w:rsidRPr="00A022D0">
        <w:rPr>
          <w:rFonts w:ascii="Times New Roman" w:eastAsia="Times New Roman" w:hAnsi="Times New Roman" w:cs="Times New Roman"/>
          <w:b/>
        </w:rPr>
        <w:t>SPP</w:t>
      </w:r>
      <w:r w:rsidRPr="00934DEC">
        <w:rPr>
          <w:rFonts w:ascii="Times New Roman" w:eastAsia="Times New Roman" w:hAnsi="Times New Roman" w:cs="Times New Roman"/>
        </w:rPr>
        <w:t xml:space="preserve">“) vyhlášenými dle těchto předpisů dopravcem </w:t>
      </w:r>
      <w:r w:rsidR="00422F86">
        <w:rPr>
          <w:rFonts w:ascii="Times New Roman" w:eastAsia="Times New Roman" w:hAnsi="Times New Roman" w:cs="Times New Roman"/>
        </w:rPr>
        <w:t xml:space="preserve">TRADO-MAD, s.r.o., </w:t>
      </w:r>
      <w:r w:rsidR="00F84C0F">
        <w:rPr>
          <w:rFonts w:ascii="Times New Roman" w:eastAsia="Times New Roman" w:hAnsi="Times New Roman" w:cs="Times New Roman"/>
        </w:rPr>
        <w:t>následovně</w:t>
      </w:r>
      <w:r w:rsidR="00F84C0F">
        <w:rPr>
          <w:rFonts w:ascii="Times New Roman" w:eastAsia="Times New Roman" w:hAnsi="Times New Roman" w:cs="Times New Roman"/>
          <w:bCs/>
        </w:rPr>
        <w:t>:</w:t>
      </w:r>
    </w:p>
    <w:p w14:paraId="61DFF690" w14:textId="77777777" w:rsidR="0039526C" w:rsidRDefault="0039526C" w:rsidP="00E0209A">
      <w:pPr>
        <w:pStyle w:val="Default"/>
        <w:jc w:val="center"/>
        <w:rPr>
          <w:rFonts w:ascii="Times New Roman" w:eastAsia="Times New Roman" w:hAnsi="Times New Roman" w:cs="Times New Roman"/>
          <w:b/>
          <w:bCs/>
        </w:rPr>
      </w:pPr>
    </w:p>
    <w:p w14:paraId="07ECD2E7" w14:textId="77777777" w:rsidR="00F84C0F" w:rsidRDefault="00F84C0F" w:rsidP="00E0209A">
      <w:pPr>
        <w:pStyle w:val="Default"/>
        <w:jc w:val="center"/>
        <w:rPr>
          <w:rFonts w:ascii="Times New Roman" w:eastAsia="Times New Roman" w:hAnsi="Times New Roman" w:cs="Times New Roman"/>
          <w:b/>
          <w:bCs/>
        </w:rPr>
      </w:pPr>
    </w:p>
    <w:p w14:paraId="3CF899AA" w14:textId="77777777" w:rsidR="00E0209A" w:rsidRPr="00934DEC" w:rsidRDefault="00E0209A" w:rsidP="00E0209A">
      <w:pPr>
        <w:pStyle w:val="Default"/>
        <w:jc w:val="center"/>
        <w:rPr>
          <w:rFonts w:ascii="Times New Roman" w:eastAsia="Times New Roman" w:hAnsi="Times New Roman" w:cs="Times New Roman"/>
        </w:rPr>
      </w:pPr>
      <w:r w:rsidRPr="00934DEC">
        <w:rPr>
          <w:rFonts w:ascii="Times New Roman" w:eastAsia="Times New Roman" w:hAnsi="Times New Roman" w:cs="Times New Roman"/>
          <w:b/>
          <w:bCs/>
        </w:rPr>
        <w:t>SMLUVNÍ PŘEPRAVNÍ PODMÍNKY PRO MĚSTSKOU</w:t>
      </w:r>
    </w:p>
    <w:p w14:paraId="282BD112" w14:textId="398FBCBA" w:rsidR="00E0209A" w:rsidRPr="00934DEC" w:rsidRDefault="00E0209A" w:rsidP="00E0209A">
      <w:pPr>
        <w:pStyle w:val="Default"/>
        <w:jc w:val="center"/>
        <w:rPr>
          <w:rFonts w:ascii="Times New Roman" w:eastAsia="Times New Roman" w:hAnsi="Times New Roman" w:cs="Times New Roman"/>
          <w:b/>
          <w:bCs/>
        </w:rPr>
      </w:pPr>
      <w:r w:rsidRPr="00934DEC">
        <w:rPr>
          <w:rFonts w:ascii="Times New Roman" w:eastAsia="Times New Roman" w:hAnsi="Times New Roman" w:cs="Times New Roman"/>
          <w:b/>
          <w:bCs/>
        </w:rPr>
        <w:t>AUTOBUSOVOU DOPRAVU V</w:t>
      </w:r>
      <w:r w:rsidR="00422F86">
        <w:rPr>
          <w:rFonts w:ascii="Times New Roman" w:eastAsia="Times New Roman" w:hAnsi="Times New Roman" w:cs="Times New Roman"/>
          <w:b/>
          <w:bCs/>
        </w:rPr>
        <w:t> </w:t>
      </w:r>
      <w:r w:rsidRPr="00934DEC">
        <w:rPr>
          <w:rFonts w:ascii="Times New Roman" w:eastAsia="Times New Roman" w:hAnsi="Times New Roman" w:cs="Times New Roman"/>
          <w:b/>
          <w:bCs/>
        </w:rPr>
        <w:t>TŘEBÍČI</w:t>
      </w:r>
      <w:r w:rsidR="00422F86">
        <w:rPr>
          <w:rFonts w:ascii="Times New Roman" w:eastAsia="Times New Roman" w:hAnsi="Times New Roman" w:cs="Times New Roman"/>
          <w:b/>
          <w:bCs/>
        </w:rPr>
        <w:t xml:space="preserve"> („SPP“)</w:t>
      </w:r>
    </w:p>
    <w:p w14:paraId="34006FDD" w14:textId="77777777" w:rsidR="00E0209A" w:rsidRPr="00934DEC" w:rsidRDefault="00E0209A" w:rsidP="00E0209A">
      <w:pPr>
        <w:pStyle w:val="Default"/>
        <w:spacing w:before="120"/>
        <w:jc w:val="both"/>
        <w:rPr>
          <w:rFonts w:ascii="Times New Roman" w:eastAsia="Times New Roman" w:hAnsi="Times New Roman" w:cs="Times New Roman"/>
          <w:b/>
          <w:bCs/>
        </w:rPr>
      </w:pPr>
    </w:p>
    <w:p w14:paraId="0FD04056" w14:textId="45A95DC4" w:rsidR="00E0209A" w:rsidRPr="00934DEC" w:rsidRDefault="00E0209A" w:rsidP="00A022D0">
      <w:pPr>
        <w:pStyle w:val="Default"/>
        <w:numPr>
          <w:ilvl w:val="3"/>
          <w:numId w:val="27"/>
        </w:numPr>
        <w:tabs>
          <w:tab w:val="left" w:pos="284"/>
        </w:tabs>
        <w:spacing w:before="120"/>
        <w:ind w:left="0" w:firstLine="0"/>
        <w:jc w:val="both"/>
        <w:rPr>
          <w:rFonts w:ascii="Times New Roman" w:eastAsia="Times New Roman" w:hAnsi="Times New Roman" w:cs="Times New Roman"/>
        </w:rPr>
      </w:pPr>
      <w:r w:rsidRPr="00934DEC">
        <w:rPr>
          <w:rFonts w:ascii="Times New Roman" w:eastAsia="Times New Roman" w:hAnsi="Times New Roman" w:cs="Times New Roman"/>
          <w:b/>
          <w:bCs/>
        </w:rPr>
        <w:t xml:space="preserve">Vznik přepravní smlouvy, její uzavření a uplatnění práv </w:t>
      </w:r>
    </w:p>
    <w:p w14:paraId="4340EEEB" w14:textId="5ACA95B0"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Přepravní smlouva o přepravě osob (dále </w:t>
      </w:r>
      <w:r w:rsidR="00F84C0F">
        <w:rPr>
          <w:rFonts w:ascii="Times New Roman" w:eastAsia="Times New Roman" w:hAnsi="Times New Roman" w:cs="Times New Roman"/>
        </w:rPr>
        <w:t>„</w:t>
      </w:r>
      <w:r w:rsidRPr="00934DEC">
        <w:rPr>
          <w:rFonts w:ascii="Times New Roman" w:eastAsia="Times New Roman" w:hAnsi="Times New Roman" w:cs="Times New Roman"/>
        </w:rPr>
        <w:t>přepravní smlouva</w:t>
      </w:r>
      <w:r w:rsidR="00F84C0F">
        <w:rPr>
          <w:rFonts w:ascii="Times New Roman" w:eastAsia="Times New Roman" w:hAnsi="Times New Roman" w:cs="Times New Roman"/>
        </w:rPr>
        <w:t>“</w:t>
      </w:r>
      <w:r w:rsidRPr="00934DEC">
        <w:rPr>
          <w:rFonts w:ascii="Times New Roman" w:eastAsia="Times New Roman" w:hAnsi="Times New Roman" w:cs="Times New Roman"/>
        </w:rPr>
        <w:t xml:space="preserve">) mezi dopravcem a cestujícím </w:t>
      </w:r>
    </w:p>
    <w:p w14:paraId="2D1A98BF" w14:textId="77777777" w:rsidR="00E0209A" w:rsidRPr="00934DEC" w:rsidRDefault="00E0209A" w:rsidP="00E0209A">
      <w:pPr>
        <w:pStyle w:val="Default"/>
        <w:jc w:val="both"/>
        <w:rPr>
          <w:rFonts w:ascii="Times New Roman" w:eastAsia="Times New Roman" w:hAnsi="Times New Roman" w:cs="Times New Roman"/>
        </w:rPr>
      </w:pPr>
      <w:r w:rsidRPr="00934DEC">
        <w:rPr>
          <w:rFonts w:ascii="Times New Roman" w:eastAsia="Times New Roman" w:hAnsi="Times New Roman" w:cs="Times New Roman"/>
        </w:rPr>
        <w:t xml:space="preserve">vzniká: </w:t>
      </w:r>
    </w:p>
    <w:p w14:paraId="70629606" w14:textId="77777777" w:rsidR="00E0209A" w:rsidRPr="00934DEC" w:rsidRDefault="00E0209A" w:rsidP="00E0209A">
      <w:pPr>
        <w:pStyle w:val="Default"/>
        <w:spacing w:before="120" w:line="276" w:lineRule="auto"/>
        <w:jc w:val="both"/>
        <w:rPr>
          <w:rFonts w:ascii="Times New Roman" w:eastAsia="Times New Roman" w:hAnsi="Times New Roman" w:cs="Times New Roman"/>
        </w:rPr>
      </w:pPr>
      <w:r w:rsidRPr="00934DEC">
        <w:rPr>
          <w:rFonts w:ascii="Times New Roman" w:eastAsia="Times New Roman" w:hAnsi="Times New Roman" w:cs="Times New Roman"/>
        </w:rPr>
        <w:t xml:space="preserve">a) nastoupením cestujícího s platným jízdním dokladem do vozidla, </w:t>
      </w:r>
    </w:p>
    <w:p w14:paraId="11225EB1"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b) zaplacením jízdného za jízdenku pro jednotlivou jízdu bezprostředně po nástupu do vozidla. </w:t>
      </w:r>
    </w:p>
    <w:p w14:paraId="6E975F2D"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Uzavřením této smlouvy vzniká mezi dopravcem a cestujícím závazkový právní vztah, zejména závazek dopravce přepravit cestujícího z nástupní do cílové stanice spoji uvedenými v jízdním řádu řádně a včas, a závazek cestujícího dodržovat přepravní řád i smluvní přepravní podmínky a s výjimkou osob, které se přepravují podle zvláštních předpisů nebo tarifu bezplatně, zaplatit jízdné podle tarifu. Pro přepravu spoluzavazadel se přepravní smlouva neuzavírá. Nárok na přepravu může být uplatněn pouze tehdy, není-li vozidlo plně obsazeno; obsazenost posuzuje řidič jako pověřená osoba. </w:t>
      </w:r>
    </w:p>
    <w:p w14:paraId="402B2800" w14:textId="014156A6"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Přepravní smlouva je ze strany dopravce splněna řádným provedením přepravy ve smluveném rozsahu. Za splnění přepravní smlouvy se považuje rovněž provedení přepravy v jiném než smluveném rozsahu, došlo-li k oprávněnému vyloučení cestujícího z přepravy pověřenou osobou. Nebyla</w:t>
      </w:r>
      <w:r w:rsidR="00F84C0F">
        <w:rPr>
          <w:rFonts w:ascii="Times New Roman" w:eastAsia="Times New Roman" w:hAnsi="Times New Roman" w:cs="Times New Roman"/>
        </w:rPr>
        <w:t>-</w:t>
      </w:r>
      <w:r w:rsidRPr="00934DEC">
        <w:rPr>
          <w:rFonts w:ascii="Times New Roman" w:eastAsia="Times New Roman" w:hAnsi="Times New Roman" w:cs="Times New Roman"/>
        </w:rPr>
        <w:t xml:space="preserve">li dokončena započatá přeprava cestujícího spojem, jímž jízdu započal, má cestující nárok na další přepravu do cílové stanice nejbližším vhodným spojem zdarma; jízdné za jednotlivou jízdu se v tomto případě nevrací, právě tak jako v případě vyloučení cestujícího z přepravy podle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4</w:t>
      </w:r>
      <w:r w:rsidR="00422F86">
        <w:rPr>
          <w:rFonts w:ascii="Times New Roman" w:eastAsia="Times New Roman" w:hAnsi="Times New Roman" w:cs="Times New Roman"/>
        </w:rPr>
        <w:t>.</w:t>
      </w:r>
      <w:r w:rsidRPr="00934DEC">
        <w:rPr>
          <w:rFonts w:ascii="Times New Roman" w:eastAsia="Times New Roman" w:hAnsi="Times New Roman" w:cs="Times New Roman"/>
        </w:rPr>
        <w:t xml:space="preserve"> písm. d) SPP. Na náhradu škody nemá cestující nárok ani v případě, že nebyl přepraven včas. </w:t>
      </w:r>
    </w:p>
    <w:p w14:paraId="52AA5C25" w14:textId="77777777" w:rsidR="00E0209A" w:rsidRPr="00934DEC" w:rsidRDefault="00E0209A" w:rsidP="00E0209A">
      <w:pPr>
        <w:pStyle w:val="Default"/>
        <w:spacing w:before="120" w:line="276" w:lineRule="auto"/>
        <w:jc w:val="both"/>
        <w:rPr>
          <w:rFonts w:ascii="Times New Roman" w:eastAsia="Times New Roman" w:hAnsi="Times New Roman" w:cs="Times New Roman"/>
        </w:rPr>
      </w:pPr>
      <w:r w:rsidRPr="00934DEC">
        <w:rPr>
          <w:rFonts w:ascii="Times New Roman" w:eastAsia="Times New Roman" w:hAnsi="Times New Roman" w:cs="Times New Roman"/>
        </w:rPr>
        <w:t xml:space="preserve">Uzavřením přepravní smlouvy přistupuje cestující podle </w:t>
      </w:r>
      <w:proofErr w:type="spellStart"/>
      <w:r w:rsidRPr="00934DEC">
        <w:rPr>
          <w:rFonts w:ascii="Times New Roman" w:eastAsia="Times New Roman" w:hAnsi="Times New Roman" w:cs="Times New Roman"/>
        </w:rPr>
        <w:t>ust</w:t>
      </w:r>
      <w:proofErr w:type="spellEnd"/>
      <w:r w:rsidRPr="00934DEC">
        <w:rPr>
          <w:rFonts w:ascii="Times New Roman" w:eastAsia="Times New Roman" w:hAnsi="Times New Roman" w:cs="Times New Roman"/>
        </w:rPr>
        <w:t xml:space="preserve">. § 49 přepravního řádu na smluvní přepravní podmínky. </w:t>
      </w:r>
    </w:p>
    <w:p w14:paraId="0DC5787D" w14:textId="355862F8" w:rsidR="00DF7A1F"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Práva z přepravní smlouvy lze uplatnit bez zbytečného odkladu, nejdéle však do 6 měsíců písemně (při vracení částek z přepravy cestujících i ústně</w:t>
      </w:r>
      <w:r w:rsidR="00B4633A" w:rsidRPr="00934DEC">
        <w:rPr>
          <w:rFonts w:ascii="Times New Roman" w:eastAsia="Times New Roman" w:hAnsi="Times New Roman" w:cs="Times New Roman"/>
        </w:rPr>
        <w:t xml:space="preserve">) na adrese TRADO-MAD, s.r.o., </w:t>
      </w:r>
      <w:r w:rsidRPr="00934DEC">
        <w:rPr>
          <w:rFonts w:ascii="Times New Roman" w:eastAsia="Times New Roman" w:hAnsi="Times New Roman" w:cs="Times New Roman"/>
        </w:rPr>
        <w:t xml:space="preserve">Průmyslová 159, 674 01 Třebíč.  </w:t>
      </w:r>
    </w:p>
    <w:p w14:paraId="76D22B79" w14:textId="77777777" w:rsidR="00DF7A1F" w:rsidRPr="00934DEC" w:rsidRDefault="00DF7A1F" w:rsidP="00E0209A">
      <w:pPr>
        <w:pStyle w:val="Default"/>
        <w:spacing w:before="120"/>
        <w:jc w:val="both"/>
        <w:rPr>
          <w:rFonts w:ascii="Times New Roman" w:eastAsia="Times New Roman" w:hAnsi="Times New Roman" w:cs="Times New Roman"/>
        </w:rPr>
      </w:pPr>
    </w:p>
    <w:p w14:paraId="56BBF168" w14:textId="77777777" w:rsidR="0039526C" w:rsidRDefault="0039526C" w:rsidP="00A022D0">
      <w:pPr>
        <w:pStyle w:val="Default"/>
        <w:spacing w:before="120"/>
        <w:jc w:val="both"/>
        <w:rPr>
          <w:rFonts w:ascii="Times New Roman" w:hAnsi="Times New Roman" w:cs="Times New Roman"/>
        </w:rPr>
      </w:pPr>
    </w:p>
    <w:p w14:paraId="4D7E4D77" w14:textId="3096A96C" w:rsidR="00E0209A" w:rsidRPr="00934DEC" w:rsidRDefault="00E0209A" w:rsidP="00A022D0">
      <w:pPr>
        <w:pStyle w:val="Default"/>
        <w:keepNext/>
        <w:numPr>
          <w:ilvl w:val="0"/>
          <w:numId w:val="51"/>
        </w:numPr>
        <w:tabs>
          <w:tab w:val="left" w:pos="284"/>
        </w:tabs>
        <w:ind w:left="0" w:firstLine="0"/>
        <w:jc w:val="both"/>
        <w:rPr>
          <w:rFonts w:ascii="Times New Roman" w:eastAsia="Times New Roman" w:hAnsi="Times New Roman" w:cs="Times New Roman"/>
        </w:rPr>
      </w:pPr>
      <w:r w:rsidRPr="00934DEC">
        <w:rPr>
          <w:rFonts w:ascii="Times New Roman" w:eastAsia="Times New Roman" w:hAnsi="Times New Roman" w:cs="Times New Roman"/>
          <w:b/>
          <w:bCs/>
        </w:rPr>
        <w:lastRenderedPageBreak/>
        <w:t xml:space="preserve">Jízdní doklady </w:t>
      </w:r>
    </w:p>
    <w:p w14:paraId="016EA022" w14:textId="77777777" w:rsidR="00E0209A" w:rsidRPr="00934DEC" w:rsidRDefault="00E0209A" w:rsidP="00A022D0">
      <w:pPr>
        <w:pStyle w:val="Default"/>
        <w:keepNex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se pro účely kontroly plnění uzavřené přepravní smlouvy prokazuje po dobu jejího plnění platným jízdním dokladem, kterým je: </w:t>
      </w:r>
    </w:p>
    <w:p w14:paraId="0C01D9EC" w14:textId="77777777" w:rsidR="00E0209A" w:rsidRPr="00934DEC" w:rsidRDefault="00E0209A" w:rsidP="00E0209A">
      <w:pPr>
        <w:pStyle w:val="Default"/>
        <w:numPr>
          <w:ilvl w:val="0"/>
          <w:numId w:val="34"/>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 Jízdenka pro jednotlivou jízdu obsahující obchodní jméno dopravce, datum a čas vydání, cenu, druh, způsob úhrady, údaj o DPH, identifikační číslo odbavovacího zařízení a číslo linky, dále bude obsahovat název zastávky, na níž byla vydána, kód a číslo jízdenky popř. další doplňující údaje – např. při placení elektronickou bezkontaktní čipovou dobíjecí kartou jako „elektronickou peněženkou“ i číslo „elektronické peněženky“ a zůstatek na ní; jízdenka se vydává po zaplacení jízdného za jednotlivou jízdu dle tarifu. </w:t>
      </w:r>
    </w:p>
    <w:p w14:paraId="3E11F499" w14:textId="77777777" w:rsidR="00E0209A" w:rsidRPr="00934DEC" w:rsidRDefault="00E0209A" w:rsidP="00E0209A">
      <w:pPr>
        <w:pStyle w:val="Default"/>
        <w:jc w:val="both"/>
        <w:rPr>
          <w:rFonts w:ascii="Times New Roman" w:hAnsi="Times New Roman" w:cs="Times New Roman"/>
        </w:rPr>
      </w:pPr>
    </w:p>
    <w:p w14:paraId="51E169F6" w14:textId="7C378906" w:rsidR="00E0209A" w:rsidRPr="00934DEC" w:rsidRDefault="00E0209A" w:rsidP="00E0209A">
      <w:pPr>
        <w:pStyle w:val="Default"/>
        <w:numPr>
          <w:ilvl w:val="0"/>
          <w:numId w:val="34"/>
        </w:numPr>
        <w:spacing w:after="56"/>
        <w:jc w:val="both"/>
        <w:rPr>
          <w:rFonts w:ascii="Times New Roman" w:eastAsia="Times New Roman" w:hAnsi="Times New Roman" w:cs="Times New Roman"/>
        </w:rPr>
      </w:pPr>
      <w:r w:rsidRPr="00934DEC">
        <w:rPr>
          <w:rFonts w:ascii="Times New Roman" w:eastAsia="Times New Roman" w:hAnsi="Times New Roman" w:cs="Times New Roman"/>
        </w:rPr>
        <w:t xml:space="preserve">Jízdenka časová (nepřenosná) ve formě bezkontaktní čipové dobíjecí karty opatřené fotografií a jménem majitele a obsahující jeho osobní údaje (personifikovaná karta) a údaje o zaplacení jízdného dle tarifu na příslušné období (nabitá) a sloužící jako časová jízdenka občanská měsíční, občanská čtvrtletní, občanská pololetní, občanská roční, žákovská měsíční, žákovská čtvrtletní, žákovská pololetní, žákovská roční, studentská měsíční, studentská čtvrtletní, studentská pololetní, studentská roční, seniorská měsíční nebo seniorská čtvrtletní, seniorská pololetní, seniorská roční popř. personifikovaná karta bezplatná pro osoby přepravované bezplatně podle příslušných ustanovení tarifu. Personifikovaná karta seniorská či žákovská neobsahující údaje o zaplacení jízdného dle tarifu na příslušné období (nenabitá) slouží pouze k prokázání nároku na slevu na jízdném pro jednotlivou jízdu. Nároky na slevu nebo bezplatnou přepravu podle tarifu se prokazují pouze uvedenými kartami nebo průkazy uvedenými v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2</w:t>
      </w:r>
      <w:r w:rsidR="00422F86">
        <w:rPr>
          <w:rFonts w:ascii="Times New Roman" w:eastAsia="Times New Roman" w:hAnsi="Times New Roman" w:cs="Times New Roman"/>
        </w:rPr>
        <w:t>.</w:t>
      </w:r>
      <w:r w:rsidRPr="00934DEC">
        <w:rPr>
          <w:rFonts w:ascii="Times New Roman" w:eastAsia="Times New Roman" w:hAnsi="Times New Roman" w:cs="Times New Roman"/>
        </w:rPr>
        <w:t xml:space="preserve"> písm. c) SPP. </w:t>
      </w:r>
    </w:p>
    <w:p w14:paraId="4FAAD264" w14:textId="77777777" w:rsidR="00E0209A" w:rsidRPr="00934DEC" w:rsidRDefault="00E0209A" w:rsidP="00A022D0">
      <w:pPr>
        <w:pStyle w:val="Default"/>
        <w:jc w:val="both"/>
        <w:rPr>
          <w:rFonts w:ascii="Times New Roman" w:hAnsi="Times New Roman" w:cs="Times New Roman"/>
        </w:rPr>
      </w:pPr>
    </w:p>
    <w:p w14:paraId="67561FDE" w14:textId="77777777" w:rsidR="00E0209A" w:rsidRPr="00934DEC" w:rsidRDefault="00E0209A" w:rsidP="00E0209A">
      <w:pPr>
        <w:pStyle w:val="Default"/>
        <w:numPr>
          <w:ilvl w:val="0"/>
          <w:numId w:val="34"/>
        </w:numPr>
        <w:jc w:val="both"/>
        <w:rPr>
          <w:rFonts w:ascii="Times New Roman" w:eastAsia="Times New Roman" w:hAnsi="Times New Roman" w:cs="Times New Roman"/>
        </w:rPr>
      </w:pPr>
      <w:r w:rsidRPr="00934DEC">
        <w:rPr>
          <w:rFonts w:ascii="Times New Roman" w:eastAsia="Times New Roman" w:hAnsi="Times New Roman" w:cs="Times New Roman"/>
        </w:rPr>
        <w:t xml:space="preserve">Průkaz, jehož držitel má právo na bezplatnou přepravu podle zvláštního právního předpisu. </w:t>
      </w:r>
    </w:p>
    <w:p w14:paraId="6E1163CF" w14:textId="77777777" w:rsidR="00E0209A" w:rsidRPr="00934DEC" w:rsidRDefault="00E0209A" w:rsidP="00E0209A">
      <w:pPr>
        <w:pStyle w:val="Default"/>
        <w:jc w:val="both"/>
        <w:rPr>
          <w:rFonts w:ascii="Times New Roman" w:eastAsia="Times New Roman" w:hAnsi="Times New Roman" w:cs="Times New Roman"/>
        </w:rPr>
      </w:pPr>
    </w:p>
    <w:p w14:paraId="1E3D33B5" w14:textId="24AFD414" w:rsidR="00E0209A" w:rsidRPr="00934DEC" w:rsidRDefault="00E0209A" w:rsidP="00E0209A">
      <w:pPr>
        <w:pStyle w:val="Default"/>
        <w:jc w:val="both"/>
        <w:rPr>
          <w:rFonts w:ascii="Times New Roman" w:eastAsia="Times New Roman" w:hAnsi="Times New Roman" w:cs="Times New Roman"/>
        </w:rPr>
      </w:pPr>
      <w:r w:rsidRPr="00934DEC">
        <w:rPr>
          <w:rFonts w:ascii="Times New Roman" w:eastAsia="Times New Roman" w:hAnsi="Times New Roman" w:cs="Times New Roman"/>
        </w:rPr>
        <w:t xml:space="preserve">Jízdní doklad je neplatný, jestliže: </w:t>
      </w:r>
    </w:p>
    <w:p w14:paraId="5C9EAF14" w14:textId="1E941438"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cestující nedodržel podmínky pro jeho použití, </w:t>
      </w:r>
    </w:p>
    <w:p w14:paraId="3AD0399C" w14:textId="22F0C158"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neobsahuje požadované údaje, </w:t>
      </w:r>
    </w:p>
    <w:p w14:paraId="47041FED" w14:textId="62858F3D"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je poškozen tak, že z něj nelze vyčíst údaje potřebné pro kontrolu správnosti jeho použití, </w:t>
      </w:r>
    </w:p>
    <w:p w14:paraId="161A9B19" w14:textId="4ABBD7E8"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uplynula doba jeho platnosti, </w:t>
      </w:r>
    </w:p>
    <w:p w14:paraId="0620B3B4" w14:textId="5D4CBEAB"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údaje neodpovídají skutečnosti nebo byly neoprávněně pozměněny, </w:t>
      </w:r>
    </w:p>
    <w:p w14:paraId="5A835962" w14:textId="49C8F0A9" w:rsidR="00E0209A" w:rsidRPr="00422F86"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je použit neoprávněnou osobou, </w:t>
      </w:r>
    </w:p>
    <w:p w14:paraId="7C08E9E7" w14:textId="730673FA" w:rsidR="00E0209A" w:rsidRDefault="00E0209A" w:rsidP="00A022D0">
      <w:pPr>
        <w:pStyle w:val="Default"/>
        <w:numPr>
          <w:ilvl w:val="0"/>
          <w:numId w:val="24"/>
        </w:numPr>
        <w:spacing w:before="120"/>
        <w:ind w:left="1077"/>
        <w:jc w:val="both"/>
        <w:rPr>
          <w:rFonts w:ascii="Times New Roman" w:eastAsia="Times New Roman" w:hAnsi="Times New Roman" w:cs="Times New Roman"/>
        </w:rPr>
      </w:pPr>
      <w:r w:rsidRPr="00934DEC">
        <w:rPr>
          <w:rFonts w:ascii="Times New Roman" w:eastAsia="Times New Roman" w:hAnsi="Times New Roman" w:cs="Times New Roman"/>
        </w:rPr>
        <w:t xml:space="preserve"> nejde o originál</w:t>
      </w:r>
      <w:r w:rsidR="00560037">
        <w:rPr>
          <w:rFonts w:ascii="Times New Roman" w:eastAsia="Times New Roman" w:hAnsi="Times New Roman" w:cs="Times New Roman"/>
        </w:rPr>
        <w:t>.</w:t>
      </w:r>
    </w:p>
    <w:p w14:paraId="7D0232EF" w14:textId="77777777" w:rsidR="00E0209A" w:rsidRDefault="00E0209A" w:rsidP="00E0209A">
      <w:pPr>
        <w:pStyle w:val="Default"/>
        <w:jc w:val="both"/>
        <w:rPr>
          <w:rFonts w:ascii="Times New Roman" w:hAnsi="Times New Roman" w:cs="Times New Roman"/>
        </w:rPr>
      </w:pPr>
    </w:p>
    <w:p w14:paraId="07061F6E" w14:textId="77777777" w:rsidR="00934DEC" w:rsidRPr="00934DEC" w:rsidRDefault="00934DEC" w:rsidP="00E0209A">
      <w:pPr>
        <w:pStyle w:val="Default"/>
        <w:jc w:val="both"/>
        <w:rPr>
          <w:rFonts w:ascii="Times New Roman" w:hAnsi="Times New Roman" w:cs="Times New Roman"/>
        </w:rPr>
      </w:pPr>
    </w:p>
    <w:p w14:paraId="5868E9F1" w14:textId="7352283B" w:rsidR="00E0209A" w:rsidRPr="00934DEC" w:rsidRDefault="00E0209A" w:rsidP="00A022D0">
      <w:pPr>
        <w:pStyle w:val="Default"/>
        <w:keepNext/>
        <w:numPr>
          <w:ilvl w:val="0"/>
          <w:numId w:val="51"/>
        </w:numPr>
        <w:tabs>
          <w:tab w:val="left" w:pos="284"/>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lastRenderedPageBreak/>
        <w:t xml:space="preserve">Jízdné, způsob jeho placení, jízdenky </w:t>
      </w:r>
    </w:p>
    <w:p w14:paraId="4BE3AAC7" w14:textId="7F156F12" w:rsidR="00E0209A" w:rsidRPr="00934DEC" w:rsidRDefault="00E0209A" w:rsidP="00A022D0">
      <w:pPr>
        <w:pStyle w:val="Default"/>
        <w:keepNext/>
        <w:numPr>
          <w:ilvl w:val="0"/>
          <w:numId w:val="32"/>
        </w:numPr>
        <w:spacing w:before="120" w:after="18"/>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platí za jízdenku pro jednotlivou jízdu nebo </w:t>
      </w:r>
      <w:r w:rsidR="00560037">
        <w:rPr>
          <w:rFonts w:ascii="Times New Roman" w:eastAsia="Times New Roman" w:hAnsi="Times New Roman" w:cs="Times New Roman"/>
        </w:rPr>
        <w:t xml:space="preserve">za časovou </w:t>
      </w:r>
      <w:r w:rsidRPr="00934DEC">
        <w:rPr>
          <w:rFonts w:ascii="Times New Roman" w:eastAsia="Times New Roman" w:hAnsi="Times New Roman" w:cs="Times New Roman"/>
        </w:rPr>
        <w:t>jízdenku cenu podle tarifu. Tarif MAD (druhy a ceny jízdného, tarifní podmínky) stanovuje Město Třebíč a zveřejňují se též v autobusech MAD</w:t>
      </w:r>
      <w:r w:rsidR="008F157C">
        <w:rPr>
          <w:rFonts w:ascii="Times New Roman" w:eastAsia="Times New Roman" w:hAnsi="Times New Roman" w:cs="Times New Roman"/>
        </w:rPr>
        <w:t>.</w:t>
      </w:r>
      <w:r w:rsidRPr="00934DEC">
        <w:rPr>
          <w:rFonts w:ascii="Times New Roman" w:eastAsia="Times New Roman" w:hAnsi="Times New Roman" w:cs="Times New Roman"/>
        </w:rPr>
        <w:t xml:space="preserve"> </w:t>
      </w:r>
    </w:p>
    <w:p w14:paraId="781B612B" w14:textId="77777777"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 Jízdenky pro jednotlivou jízdu jsou vydávány v autobusech po zaplacení jízdného prostřednictvím elektronického odbavovacího zařízení u nástupních dveří autobusu. Při poruše tohoto zařízení:</w:t>
      </w:r>
    </w:p>
    <w:p w14:paraId="4D6B9665" w14:textId="3B7EE9E0" w:rsidR="00E0209A" w:rsidRPr="00934DEC" w:rsidRDefault="00E0209A" w:rsidP="00560037">
      <w:pPr>
        <w:pStyle w:val="Default"/>
        <w:numPr>
          <w:ilvl w:val="0"/>
          <w:numId w:val="29"/>
        </w:numPr>
        <w:spacing w:before="120"/>
        <w:ind w:left="1134"/>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platící hotově nebo platební bankovní kartou asociací </w:t>
      </w:r>
      <w:proofErr w:type="spellStart"/>
      <w:r w:rsidRPr="00934DEC">
        <w:rPr>
          <w:rFonts w:ascii="Times New Roman" w:eastAsia="Times New Roman" w:hAnsi="Times New Roman" w:cs="Times New Roman"/>
        </w:rPr>
        <w:t>MasterCard</w:t>
      </w:r>
      <w:proofErr w:type="spellEnd"/>
      <w:r w:rsidRPr="00934DEC">
        <w:rPr>
          <w:rFonts w:ascii="Times New Roman" w:eastAsia="Times New Roman" w:hAnsi="Times New Roman" w:cs="Times New Roman"/>
        </w:rPr>
        <w:t xml:space="preserve"> a VISA vybavenou bezkontaktním čipem zaplatí jízdné řidiči a ten mu vydá jízdenku; </w:t>
      </w:r>
    </w:p>
    <w:p w14:paraId="3375908F" w14:textId="77777777" w:rsidR="00E0209A" w:rsidRPr="00934DEC" w:rsidRDefault="00E0209A" w:rsidP="00560037">
      <w:pPr>
        <w:pStyle w:val="Default"/>
        <w:numPr>
          <w:ilvl w:val="0"/>
          <w:numId w:val="26"/>
        </w:numPr>
        <w:spacing w:after="30"/>
        <w:ind w:left="1134"/>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cestujícímu s „elektronickou peněženkou“ bude v takovém případě umožněna jízda bez placení. Platí-li cestující za více osob najednou, oznámí jejich počet řidiči a nastupují pospolu. </w:t>
      </w:r>
    </w:p>
    <w:p w14:paraId="40379F0E" w14:textId="77777777"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Jízdné za jednotlivou jízdu platí cestující: </w:t>
      </w:r>
    </w:p>
    <w:p w14:paraId="46EEFBDF" w14:textId="45D4186A" w:rsidR="00E0209A" w:rsidRPr="00560037" w:rsidRDefault="00E0209A" w:rsidP="00A022D0">
      <w:pPr>
        <w:pStyle w:val="Default"/>
        <w:numPr>
          <w:ilvl w:val="0"/>
          <w:numId w:val="29"/>
        </w:numPr>
        <w:spacing w:before="120"/>
        <w:ind w:left="1134"/>
        <w:jc w:val="both"/>
        <w:rPr>
          <w:rFonts w:ascii="Times New Roman" w:eastAsia="Times New Roman" w:hAnsi="Times New Roman" w:cs="Times New Roman"/>
        </w:rPr>
      </w:pPr>
      <w:r w:rsidRPr="00934DEC">
        <w:rPr>
          <w:rFonts w:ascii="Times New Roman" w:eastAsia="Times New Roman" w:hAnsi="Times New Roman" w:cs="Times New Roman"/>
        </w:rPr>
        <w:t>Platnými mincemi v hodnotě celých Kč, odpočítanými a připravenými před nástupem do autobusu</w:t>
      </w:r>
      <w:r w:rsidR="00560037">
        <w:rPr>
          <w:rFonts w:ascii="Times New Roman" w:eastAsia="Times New Roman" w:hAnsi="Times New Roman" w:cs="Times New Roman"/>
        </w:rPr>
        <w:t>; t</w:t>
      </w:r>
      <w:r w:rsidRPr="00560037">
        <w:rPr>
          <w:rFonts w:ascii="Times New Roman" w:eastAsia="Times New Roman" w:hAnsi="Times New Roman" w:cs="Times New Roman"/>
        </w:rPr>
        <w:t xml:space="preserve">arifní druh jízdného cestující oznámí před platbou řidiči. </w:t>
      </w:r>
    </w:p>
    <w:p w14:paraId="6541EB2A" w14:textId="1E837627" w:rsidR="00934DEC" w:rsidRPr="008F157C" w:rsidRDefault="00E0209A" w:rsidP="00A022D0">
      <w:pPr>
        <w:pStyle w:val="Default"/>
        <w:numPr>
          <w:ilvl w:val="0"/>
          <w:numId w:val="26"/>
        </w:numPr>
        <w:spacing w:after="30"/>
        <w:ind w:left="1134"/>
        <w:jc w:val="both"/>
        <w:rPr>
          <w:rFonts w:ascii="Times New Roman" w:eastAsia="Times New Roman" w:hAnsi="Times New Roman" w:cs="Times New Roman"/>
        </w:rPr>
      </w:pPr>
      <w:r w:rsidRPr="00934DEC">
        <w:rPr>
          <w:rFonts w:ascii="Times New Roman" w:eastAsia="Times New Roman" w:hAnsi="Times New Roman" w:cs="Times New Roman"/>
        </w:rPr>
        <w:t>Platební bankovní kart</w:t>
      </w:r>
      <w:r w:rsidR="00560037">
        <w:rPr>
          <w:rFonts w:ascii="Times New Roman" w:eastAsia="Times New Roman" w:hAnsi="Times New Roman" w:cs="Times New Roman"/>
        </w:rPr>
        <w:t>ou</w:t>
      </w:r>
      <w:r w:rsidRPr="00934DEC">
        <w:rPr>
          <w:rFonts w:ascii="Times New Roman" w:eastAsia="Times New Roman" w:hAnsi="Times New Roman" w:cs="Times New Roman"/>
        </w:rPr>
        <w:t xml:space="preserve"> asociací </w:t>
      </w:r>
      <w:proofErr w:type="spellStart"/>
      <w:r w:rsidRPr="00934DEC">
        <w:rPr>
          <w:rFonts w:ascii="Times New Roman" w:eastAsia="Times New Roman" w:hAnsi="Times New Roman" w:cs="Times New Roman"/>
        </w:rPr>
        <w:t>MasterCard</w:t>
      </w:r>
      <w:proofErr w:type="spellEnd"/>
      <w:r w:rsidRPr="00934DEC">
        <w:rPr>
          <w:rFonts w:ascii="Times New Roman" w:eastAsia="Times New Roman" w:hAnsi="Times New Roman" w:cs="Times New Roman"/>
        </w:rPr>
        <w:t xml:space="preserve"> a VISA vybaven</w:t>
      </w:r>
      <w:r w:rsidR="00560037">
        <w:rPr>
          <w:rFonts w:ascii="Times New Roman" w:eastAsia="Times New Roman" w:hAnsi="Times New Roman" w:cs="Times New Roman"/>
        </w:rPr>
        <w:t>ou</w:t>
      </w:r>
      <w:r w:rsidRPr="00934DEC">
        <w:rPr>
          <w:rFonts w:ascii="Times New Roman" w:eastAsia="Times New Roman" w:hAnsi="Times New Roman" w:cs="Times New Roman"/>
        </w:rPr>
        <w:t xml:space="preserve"> bezkontaktním čipem (dále </w:t>
      </w:r>
      <w:r w:rsidR="00560037">
        <w:rPr>
          <w:rFonts w:ascii="Times New Roman" w:eastAsia="Times New Roman" w:hAnsi="Times New Roman" w:cs="Times New Roman"/>
        </w:rPr>
        <w:t>„</w:t>
      </w:r>
      <w:r w:rsidRPr="00934DEC">
        <w:rPr>
          <w:rFonts w:ascii="Times New Roman" w:eastAsia="Times New Roman" w:hAnsi="Times New Roman" w:cs="Times New Roman"/>
        </w:rPr>
        <w:t>bezkontaktní kartou</w:t>
      </w:r>
      <w:r w:rsidR="00560037">
        <w:rPr>
          <w:rFonts w:ascii="Times New Roman" w:eastAsia="Times New Roman" w:hAnsi="Times New Roman" w:cs="Times New Roman"/>
        </w:rPr>
        <w:t>“</w:t>
      </w:r>
      <w:r w:rsidRPr="00934DEC">
        <w:rPr>
          <w:rFonts w:ascii="Times New Roman" w:eastAsia="Times New Roman" w:hAnsi="Times New Roman" w:cs="Times New Roman"/>
        </w:rPr>
        <w:t xml:space="preserve">) nebo přenosnou elektronickou dobíjecí kartou – „elektronickou peněženkou“ (dále </w:t>
      </w:r>
      <w:r w:rsidR="00560037">
        <w:rPr>
          <w:rFonts w:ascii="Times New Roman" w:eastAsia="Times New Roman" w:hAnsi="Times New Roman" w:cs="Times New Roman"/>
        </w:rPr>
        <w:t>„</w:t>
      </w:r>
      <w:r w:rsidRPr="00934DEC">
        <w:rPr>
          <w:rFonts w:ascii="Times New Roman" w:eastAsia="Times New Roman" w:hAnsi="Times New Roman" w:cs="Times New Roman"/>
        </w:rPr>
        <w:t>EP</w:t>
      </w:r>
      <w:r w:rsidR="00560037">
        <w:rPr>
          <w:rFonts w:ascii="Times New Roman" w:eastAsia="Times New Roman" w:hAnsi="Times New Roman" w:cs="Times New Roman"/>
        </w:rPr>
        <w:t>“</w:t>
      </w:r>
      <w:r w:rsidRPr="00934DEC">
        <w:rPr>
          <w:rFonts w:ascii="Times New Roman" w:eastAsia="Times New Roman" w:hAnsi="Times New Roman" w:cs="Times New Roman"/>
        </w:rPr>
        <w:t xml:space="preserve">) nebo personifikovanou kartou nabitou též jako EP vydanou dopravcem nebo jinou oprávněnou osobou, která je účastníkem systému vzájemného uznávání elektronických peněžních prostředků; tarifní druh jízdného cestující oznámí před platbou řidiči. </w:t>
      </w:r>
      <w:r w:rsidRPr="008F157C">
        <w:rPr>
          <w:rFonts w:ascii="Times New Roman" w:eastAsia="Times New Roman" w:hAnsi="Times New Roman" w:cs="Times New Roman"/>
        </w:rPr>
        <w:t>Pokud funkční elektronická pokladna platbu kartou nabitou jako EP odmítne, zaplatí cestující jízdné mincemi nebo jinou EP.</w:t>
      </w:r>
      <w:r w:rsidR="008F157C">
        <w:rPr>
          <w:rFonts w:ascii="Times New Roman" w:eastAsia="Times New Roman" w:hAnsi="Times New Roman" w:cs="Times New Roman"/>
        </w:rPr>
        <w:t xml:space="preserve"> </w:t>
      </w:r>
      <w:r w:rsidRPr="008F157C">
        <w:rPr>
          <w:rFonts w:ascii="Times New Roman" w:eastAsia="Times New Roman" w:hAnsi="Times New Roman" w:cs="Times New Roman"/>
        </w:rPr>
        <w:t xml:space="preserve">Pokud funkční elektronická pokladna platbu platební bankovní kartou asociací </w:t>
      </w:r>
      <w:proofErr w:type="spellStart"/>
      <w:r w:rsidRPr="008F157C">
        <w:rPr>
          <w:rFonts w:ascii="Times New Roman" w:eastAsia="Times New Roman" w:hAnsi="Times New Roman" w:cs="Times New Roman"/>
        </w:rPr>
        <w:t>MasterCard</w:t>
      </w:r>
      <w:proofErr w:type="spellEnd"/>
      <w:r w:rsidRPr="008F157C">
        <w:rPr>
          <w:rFonts w:ascii="Times New Roman" w:eastAsia="Times New Roman" w:hAnsi="Times New Roman" w:cs="Times New Roman"/>
        </w:rPr>
        <w:t xml:space="preserve"> a VISA odmítne, zaplatí cestující jízdné mincemi.</w:t>
      </w:r>
    </w:p>
    <w:p w14:paraId="08572CF1" w14:textId="2CE78513"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se při převzetí jízdenky přesvědčí, zda byla vydána podle jeho požadavku; pokud zjistí závadu, neprodleně to oznámí řidiči. </w:t>
      </w:r>
    </w:p>
    <w:p w14:paraId="1363C9F5" w14:textId="74326BA8"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Jízdenka pro jednotlivou jízdu lze do 30 minut od nástupu do prvního vozu použít pro jeden přestup do dalšího vozu. </w:t>
      </w:r>
    </w:p>
    <w:p w14:paraId="76477C84" w14:textId="10E28573"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24hodinová jízdenka je jízdní doklad pro neomezený počet jízd během 24 hodin od vydání jízdenky. </w:t>
      </w:r>
    </w:p>
    <w:p w14:paraId="2F80BCDB" w14:textId="2242F252" w:rsidR="00E0209A"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Jízdenka časová opravňuje k neomezenému počtu jednotlivých jízd v období, na něž je zaplaceno časové jízdné. </w:t>
      </w:r>
    </w:p>
    <w:p w14:paraId="184801AA" w14:textId="79955F72" w:rsidR="007A1747" w:rsidRPr="00934DEC" w:rsidRDefault="00E0209A" w:rsidP="00A022D0">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Za ztracený nebo poškozený jízdní doklad dopravce náhradní doklad neposkytuje, pokud ztrátu nebo poškození</w:t>
      </w:r>
      <w:r w:rsidR="00731DE1">
        <w:rPr>
          <w:rFonts w:ascii="Times New Roman" w:eastAsia="Times New Roman" w:hAnsi="Times New Roman" w:cs="Times New Roman"/>
        </w:rPr>
        <w:t xml:space="preserve"> nezavinil nebo nezpůsobil sám.</w:t>
      </w:r>
    </w:p>
    <w:p w14:paraId="58EA0448" w14:textId="37CF879C" w:rsidR="00E0209A" w:rsidRPr="00934DEC" w:rsidRDefault="00E0209A" w:rsidP="00E0209A">
      <w:pPr>
        <w:pStyle w:val="Default"/>
        <w:numPr>
          <w:ilvl w:val="0"/>
          <w:numId w:val="32"/>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Na žádost držitele časového kup</w:t>
      </w:r>
      <w:r w:rsidR="003E6596">
        <w:rPr>
          <w:rFonts w:ascii="Times New Roman" w:eastAsia="Times New Roman" w:hAnsi="Times New Roman" w:cs="Times New Roman"/>
        </w:rPr>
        <w:t>ó</w:t>
      </w:r>
      <w:r w:rsidRPr="00934DEC">
        <w:rPr>
          <w:rFonts w:ascii="Times New Roman" w:eastAsia="Times New Roman" w:hAnsi="Times New Roman" w:cs="Times New Roman"/>
        </w:rPr>
        <w:t>nu vrátí dopravce v předprodejní kanceláři v Třebíči část jízdného</w:t>
      </w:r>
      <w:r w:rsidR="003E6596">
        <w:rPr>
          <w:rFonts w:ascii="Times New Roman" w:eastAsia="Times New Roman" w:hAnsi="Times New Roman" w:cs="Times New Roman"/>
        </w:rPr>
        <w:t xml:space="preserve"> oproti vrácení příslušného časového kupónu</w:t>
      </w:r>
      <w:r w:rsidRPr="00934DEC">
        <w:rPr>
          <w:rFonts w:ascii="Times New Roman" w:eastAsia="Times New Roman" w:hAnsi="Times New Roman" w:cs="Times New Roman"/>
        </w:rPr>
        <w:t>. Výše vráceného jízdného se řídí stanoveným výpočtem:</w:t>
      </w:r>
    </w:p>
    <w:p w14:paraId="24B33179" w14:textId="77777777" w:rsidR="00E0209A" w:rsidRPr="00934DEC" w:rsidRDefault="00E0209A" w:rsidP="00E0209A">
      <w:pPr>
        <w:spacing w:after="0" w:line="240" w:lineRule="auto"/>
        <w:ind w:left="357"/>
        <w:jc w:val="both"/>
        <w:rPr>
          <w:rFonts w:ascii="Times New Roman" w:hAnsi="Times New Roman" w:cs="Times New Roman"/>
          <w:sz w:val="24"/>
          <w:szCs w:val="24"/>
        </w:rPr>
      </w:pPr>
    </w:p>
    <w:p w14:paraId="097DB757" w14:textId="77777777" w:rsidR="00E0209A" w:rsidRPr="00934DEC" w:rsidRDefault="00E0209A" w:rsidP="008F157C">
      <w:pPr>
        <w:ind w:left="993"/>
        <w:jc w:val="both"/>
        <w:rPr>
          <w:rFonts w:ascii="Times New Roman" w:eastAsia="Times New Roman" w:hAnsi="Times New Roman" w:cs="Times New Roman"/>
          <w:sz w:val="24"/>
          <w:szCs w:val="24"/>
        </w:rPr>
      </w:pPr>
      <w:r w:rsidRPr="00934DEC">
        <w:rPr>
          <w:rFonts w:ascii="Times New Roman" w:eastAsia="Times New Roman" w:hAnsi="Times New Roman" w:cs="Times New Roman"/>
          <w:sz w:val="24"/>
          <w:szCs w:val="24"/>
        </w:rPr>
        <w:t xml:space="preserve">VJ = (CPK / PDPK) * PND </w:t>
      </w:r>
    </w:p>
    <w:p w14:paraId="36EF49EA" w14:textId="316E9AA6" w:rsidR="00E0209A" w:rsidRPr="00934DEC" w:rsidRDefault="00E0209A" w:rsidP="008F157C">
      <w:pPr>
        <w:pStyle w:val="Default"/>
        <w:ind w:left="993"/>
        <w:jc w:val="both"/>
        <w:rPr>
          <w:rFonts w:ascii="Times New Roman" w:eastAsia="Times New Roman" w:hAnsi="Times New Roman" w:cs="Times New Roman"/>
        </w:rPr>
      </w:pPr>
      <w:r w:rsidRPr="00934DEC">
        <w:rPr>
          <w:rFonts w:ascii="Times New Roman" w:eastAsia="Times New Roman" w:hAnsi="Times New Roman" w:cs="Times New Roman"/>
        </w:rPr>
        <w:t xml:space="preserve">      VJ</w:t>
      </w:r>
      <w:r w:rsidR="003E6596">
        <w:rPr>
          <w:rFonts w:ascii="Times New Roman" w:eastAsia="Times New Roman" w:hAnsi="Times New Roman" w:cs="Times New Roman"/>
        </w:rPr>
        <w:t xml:space="preserve"> </w:t>
      </w:r>
      <w:r w:rsidRPr="00934DEC">
        <w:rPr>
          <w:rFonts w:ascii="Times New Roman" w:eastAsia="Times New Roman" w:hAnsi="Times New Roman" w:cs="Times New Roman"/>
        </w:rPr>
        <w:t xml:space="preserve">= Vrácené jízdné </w:t>
      </w:r>
    </w:p>
    <w:p w14:paraId="14F37086" w14:textId="77777777" w:rsidR="00E0209A" w:rsidRPr="00934DEC" w:rsidRDefault="00E0209A" w:rsidP="008F157C">
      <w:pPr>
        <w:pStyle w:val="Default"/>
        <w:ind w:left="993"/>
        <w:jc w:val="both"/>
        <w:rPr>
          <w:rFonts w:ascii="Times New Roman" w:eastAsia="Times New Roman" w:hAnsi="Times New Roman" w:cs="Times New Roman"/>
        </w:rPr>
      </w:pPr>
      <w:r w:rsidRPr="00934DEC">
        <w:rPr>
          <w:rFonts w:ascii="Times New Roman" w:eastAsia="Times New Roman" w:hAnsi="Times New Roman" w:cs="Times New Roman"/>
        </w:rPr>
        <w:t xml:space="preserve">   CPK = cena předplaceného kupónu </w:t>
      </w:r>
    </w:p>
    <w:p w14:paraId="5A308857" w14:textId="77777777" w:rsidR="00E0209A" w:rsidRPr="00934DEC" w:rsidRDefault="00E0209A" w:rsidP="008F157C">
      <w:pPr>
        <w:pStyle w:val="Default"/>
        <w:ind w:left="993"/>
        <w:jc w:val="both"/>
        <w:rPr>
          <w:rFonts w:ascii="Times New Roman" w:eastAsia="Times New Roman" w:hAnsi="Times New Roman" w:cs="Times New Roman"/>
        </w:rPr>
      </w:pPr>
      <w:r w:rsidRPr="00934DEC">
        <w:rPr>
          <w:rFonts w:ascii="Times New Roman" w:eastAsia="Times New Roman" w:hAnsi="Times New Roman" w:cs="Times New Roman"/>
        </w:rPr>
        <w:lastRenderedPageBreak/>
        <w:t>PDPK = počet dní předplaceného kupónu</w:t>
      </w:r>
    </w:p>
    <w:p w14:paraId="12EB4C46" w14:textId="77777777" w:rsidR="00E0209A" w:rsidRPr="00934DEC" w:rsidRDefault="00E0209A" w:rsidP="008F157C">
      <w:pPr>
        <w:pStyle w:val="Default"/>
        <w:ind w:left="993"/>
        <w:jc w:val="both"/>
        <w:rPr>
          <w:rFonts w:ascii="Times New Roman" w:eastAsia="Times New Roman" w:hAnsi="Times New Roman" w:cs="Times New Roman"/>
        </w:rPr>
      </w:pPr>
      <w:r w:rsidRPr="00934DEC">
        <w:rPr>
          <w:rFonts w:ascii="Times New Roman" w:eastAsia="Times New Roman" w:hAnsi="Times New Roman" w:cs="Times New Roman"/>
        </w:rPr>
        <w:t xml:space="preserve">  PND = počet nevyužitých dní   </w:t>
      </w:r>
    </w:p>
    <w:p w14:paraId="285A802E" w14:textId="3CAF272F"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Nárok na zlevněné jízdné nebo na bezplatnou přepravu se přizná, jsou-li u cestujícího splněny podmínky stanovené zvláštním právním předpisem nebo tarifem. Uplatňuje-li cestující nárok na slevu přiznaný držiteli průkazu podle zvláštního právního předpisu, je povinen se tímto průkazem při nástupu do vozidla prokázat řidiči. Důchodci prokazují nárok na zlevněné jízdné seniorskou kartou podle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2</w:t>
      </w:r>
      <w:r w:rsidR="00422F86">
        <w:rPr>
          <w:rFonts w:ascii="Times New Roman" w:eastAsia="Times New Roman" w:hAnsi="Times New Roman" w:cs="Times New Roman"/>
        </w:rPr>
        <w:t>.</w:t>
      </w:r>
      <w:r w:rsidRPr="00934DEC">
        <w:rPr>
          <w:rFonts w:ascii="Times New Roman" w:eastAsia="Times New Roman" w:hAnsi="Times New Roman" w:cs="Times New Roman"/>
        </w:rPr>
        <w:t xml:space="preserve"> písm. b) SPP. Děti od 6 do 15 let prokazují nárok na zlevněné jízdné průkazkou podle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8 SPP, pasem nebo žákovskou kartou podle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2 písm. b) SPP. Kartou se též prokazuje nárok na bezplatnou přepravu podle tarifu. </w:t>
      </w:r>
    </w:p>
    <w:p w14:paraId="32F4370F" w14:textId="31AF420D"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Prodej, nabití či dobití přenosných i personifikovaných karet je možno uskutečnit v předprodejní kanceláři </w:t>
      </w:r>
      <w:r w:rsidR="00891C91">
        <w:rPr>
          <w:rFonts w:ascii="Times New Roman" w:eastAsia="Times New Roman" w:hAnsi="Times New Roman" w:cs="Times New Roman"/>
        </w:rPr>
        <w:t xml:space="preserve">dopravce </w:t>
      </w:r>
      <w:r w:rsidRPr="00934DEC">
        <w:rPr>
          <w:rFonts w:ascii="Times New Roman" w:eastAsia="Times New Roman" w:hAnsi="Times New Roman" w:cs="Times New Roman"/>
        </w:rPr>
        <w:t>na Karlově nám.</w:t>
      </w:r>
      <w:r w:rsidR="00891C91">
        <w:rPr>
          <w:rFonts w:ascii="Times New Roman" w:eastAsia="Times New Roman" w:hAnsi="Times New Roman" w:cs="Times New Roman"/>
        </w:rPr>
        <w:t xml:space="preserve"> 29</w:t>
      </w:r>
      <w:r w:rsidRPr="00934DEC">
        <w:rPr>
          <w:rFonts w:ascii="Times New Roman" w:eastAsia="Times New Roman" w:hAnsi="Times New Roman" w:cs="Times New Roman"/>
        </w:rPr>
        <w:t xml:space="preserve"> v Třebíči během denní provozní doby kdykoliv. </w:t>
      </w:r>
    </w:p>
    <w:p w14:paraId="5DF105D3" w14:textId="2C2AEC40"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Nabití či dobití přenosných i personifikovaných karet je možno v automatu na Karlově nám</w:t>
      </w:r>
      <w:r w:rsidR="00891C91">
        <w:rPr>
          <w:rFonts w:ascii="Times New Roman" w:eastAsia="Times New Roman" w:hAnsi="Times New Roman" w:cs="Times New Roman"/>
        </w:rPr>
        <w:t>.</w:t>
      </w:r>
      <w:r w:rsidRPr="00934DEC">
        <w:rPr>
          <w:rFonts w:ascii="Times New Roman" w:eastAsia="Times New Roman" w:hAnsi="Times New Roman" w:cs="Times New Roman"/>
        </w:rPr>
        <w:t xml:space="preserve"> </w:t>
      </w:r>
      <w:r w:rsidR="00891C91">
        <w:rPr>
          <w:rFonts w:ascii="Times New Roman" w:eastAsia="Times New Roman" w:hAnsi="Times New Roman" w:cs="Times New Roman"/>
        </w:rPr>
        <w:t xml:space="preserve">29 v Třebíči </w:t>
      </w:r>
      <w:r w:rsidRPr="00934DEC">
        <w:rPr>
          <w:rFonts w:ascii="Times New Roman" w:eastAsia="Times New Roman" w:hAnsi="Times New Roman" w:cs="Times New Roman"/>
        </w:rPr>
        <w:t xml:space="preserve">24 hodin denně. </w:t>
      </w:r>
    </w:p>
    <w:p w14:paraId="02796585" w14:textId="77777777"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Dobíjení karet bude možno za provozu v autobuse. Cestující mohou nabíjet karty v pracovní dny od 8.00 hod. do 13.00 hod. a od 16.00 hod. do konce provozní doby, pokud to provozní podmínky podle posouzení řidiče dovolí. EP se v autobuse dobíjejí v celých stokorunách od 100 do 1000 Kč. </w:t>
      </w:r>
    </w:p>
    <w:p w14:paraId="06384815" w14:textId="569C4721"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Použije-li cestující jako jízdní doklad personifikovanou kartu, je povinen přiložit ji k elektronickému zařízení u vstupu do autobusu bez ohledu na její typ, s výjimkou karty žákovské nebo seniorské použité pouze k prokázání nároku na slevu podle </w:t>
      </w:r>
      <w:r w:rsidR="00422F86">
        <w:rPr>
          <w:rFonts w:ascii="Times New Roman" w:eastAsia="Times New Roman" w:hAnsi="Times New Roman" w:cs="Times New Roman"/>
        </w:rPr>
        <w:t>bodu</w:t>
      </w:r>
      <w:r w:rsidRPr="00934DEC">
        <w:rPr>
          <w:rFonts w:ascii="Times New Roman" w:eastAsia="Times New Roman" w:hAnsi="Times New Roman" w:cs="Times New Roman"/>
        </w:rPr>
        <w:t xml:space="preserve"> 2 písm. b) SPP při platbě jízdného za jednotlivou jízdu. </w:t>
      </w:r>
    </w:p>
    <w:p w14:paraId="3831F9EA" w14:textId="43F0F6D1" w:rsidR="00E0209A" w:rsidRPr="00934DEC" w:rsidRDefault="00E0209A" w:rsidP="00E0209A">
      <w:pPr>
        <w:pStyle w:val="Default"/>
        <w:numPr>
          <w:ilvl w:val="0"/>
          <w:numId w:val="32"/>
        </w:numPr>
        <w:spacing w:before="120"/>
        <w:ind w:left="71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Kartou používanou jako „elektronická peněženka“ nebo bezkontaktní bankovní kartou lze platit i ostatní platby dle tarifu (zavazadlo apod.). </w:t>
      </w:r>
    </w:p>
    <w:p w14:paraId="14F844B0" w14:textId="3591E817" w:rsidR="00D76FC5" w:rsidRPr="00A022D0" w:rsidRDefault="00E0209A" w:rsidP="00A022D0">
      <w:pPr>
        <w:pStyle w:val="Default"/>
        <w:numPr>
          <w:ilvl w:val="0"/>
          <w:numId w:val="32"/>
        </w:numPr>
        <w:spacing w:before="120"/>
        <w:ind w:left="714" w:hanging="357"/>
        <w:jc w:val="both"/>
        <w:rPr>
          <w:rFonts w:ascii="Arial" w:hAnsi="Arial" w:cs="Arial"/>
          <w:b/>
          <w:color w:val="FF0000"/>
        </w:rPr>
      </w:pPr>
      <w:r w:rsidRPr="00934DEC">
        <w:rPr>
          <w:rFonts w:ascii="Times New Roman" w:eastAsia="Times New Roman" w:hAnsi="Times New Roman" w:cs="Times New Roman"/>
        </w:rPr>
        <w:t xml:space="preserve">Operace s kartami se řídí „Obchodními podmínkami pro vydávání a užívání elektronických peněžních prostředků pro úhradu jízdného“. </w:t>
      </w:r>
    </w:p>
    <w:p w14:paraId="43B86C4D" w14:textId="02D2241F" w:rsidR="00D76FC5" w:rsidRDefault="00D76FC5" w:rsidP="00C35EDE">
      <w:pPr>
        <w:pStyle w:val="Odstavecseseznamem"/>
        <w:autoSpaceDE w:val="0"/>
        <w:autoSpaceDN w:val="0"/>
        <w:spacing w:before="240" w:line="240" w:lineRule="auto"/>
        <w:ind w:left="357"/>
        <w:jc w:val="both"/>
        <w:rPr>
          <w:rFonts w:ascii="Arial" w:hAnsi="Arial" w:cs="Arial"/>
          <w:color w:val="000000"/>
        </w:rPr>
      </w:pPr>
      <w:r w:rsidRPr="00A022D0">
        <w:rPr>
          <w:rFonts w:ascii="Times New Roman" w:hAnsi="Times New Roman" w:cs="Times New Roman"/>
          <w:b/>
        </w:rPr>
        <w:t>3.1</w:t>
      </w:r>
      <w:r w:rsidRPr="00891C91">
        <w:rPr>
          <w:rFonts w:ascii="Times New Roman" w:hAnsi="Times New Roman" w:cs="Times New Roman"/>
          <w:b/>
          <w:sz w:val="24"/>
          <w:szCs w:val="24"/>
        </w:rPr>
        <w:t>.</w:t>
      </w:r>
      <w:r w:rsidRPr="00901600">
        <w:rPr>
          <w:rFonts w:ascii="Times New Roman" w:hAnsi="Times New Roman" w:cs="Times New Roman"/>
          <w:sz w:val="24"/>
          <w:szCs w:val="24"/>
        </w:rPr>
        <w:t xml:space="preserve">    V </w:t>
      </w:r>
      <w:r w:rsidRPr="000D3FD4">
        <w:rPr>
          <w:rFonts w:ascii="Times New Roman" w:hAnsi="Times New Roman" w:cs="Times New Roman"/>
          <w:sz w:val="24"/>
          <w:szCs w:val="24"/>
        </w:rPr>
        <w:t xml:space="preserve">MAD Třebíč je dovoleno pro přepravu využít na linkách MHD jízdního </w:t>
      </w:r>
      <w:r w:rsidRPr="00A022D0">
        <w:rPr>
          <w:rFonts w:ascii="Times New Roman" w:hAnsi="Times New Roman" w:cs="Times New Roman"/>
        </w:rPr>
        <w:t>dokladu VDV</w:t>
      </w:r>
      <w:r w:rsidR="00DF7A1F" w:rsidRPr="00A022D0">
        <w:rPr>
          <w:rFonts w:ascii="Times New Roman" w:hAnsi="Times New Roman" w:cs="Times New Roman"/>
        </w:rPr>
        <w:t>,</w:t>
      </w:r>
      <w:r w:rsidRPr="00A022D0">
        <w:rPr>
          <w:rFonts w:ascii="Times New Roman" w:hAnsi="Times New Roman" w:cs="Times New Roman"/>
        </w:rPr>
        <w:t xml:space="preserve"> </w:t>
      </w:r>
      <w:r w:rsidR="00C35EDE">
        <w:rPr>
          <w:rFonts w:ascii="Times New Roman" w:hAnsi="Times New Roman" w:cs="Times New Roman"/>
        </w:rPr>
        <w:t xml:space="preserve">  </w:t>
      </w:r>
    </w:p>
    <w:p w14:paraId="52C05C2D" w14:textId="20EF4CFE" w:rsidR="00C35EDE" w:rsidRPr="00A022D0" w:rsidRDefault="00C35EDE" w:rsidP="00C35EDE">
      <w:pPr>
        <w:pStyle w:val="Odstavecseseznamem"/>
        <w:autoSpaceDE w:val="0"/>
        <w:autoSpaceDN w:val="0"/>
        <w:spacing w:before="240" w:line="240" w:lineRule="auto"/>
        <w:ind w:left="357"/>
        <w:jc w:val="both"/>
        <w:rPr>
          <w:rFonts w:ascii="Times New Roman" w:hAnsi="Times New Roman" w:cs="Times New Roman"/>
        </w:rPr>
      </w:pPr>
      <w:r>
        <w:rPr>
          <w:rFonts w:ascii="Times New Roman" w:hAnsi="Times New Roman" w:cs="Times New Roman"/>
          <w:b/>
        </w:rPr>
        <w:tab/>
        <w:t xml:space="preserve">     </w:t>
      </w:r>
      <w:r w:rsidRPr="00C35EDE">
        <w:rPr>
          <w:rFonts w:ascii="Times New Roman" w:hAnsi="Times New Roman" w:cs="Times New Roman"/>
          <w:color w:val="000000"/>
          <w:sz w:val="24"/>
          <w:szCs w:val="24"/>
        </w:rPr>
        <w:t>a to za těchto podmínek</w:t>
      </w:r>
      <w:r>
        <w:rPr>
          <w:rFonts w:ascii="Times New Roman" w:hAnsi="Times New Roman" w:cs="Times New Roman"/>
          <w:color w:val="000000"/>
          <w:sz w:val="24"/>
          <w:szCs w:val="24"/>
        </w:rPr>
        <w:t>:</w:t>
      </w:r>
    </w:p>
    <w:p w14:paraId="151FA68F" w14:textId="77777777" w:rsidR="00D76FC5" w:rsidRPr="0085787E" w:rsidRDefault="00D76FC5" w:rsidP="00D76FC5">
      <w:pPr>
        <w:pStyle w:val="Odstavecseseznamem"/>
        <w:autoSpaceDE w:val="0"/>
        <w:autoSpaceDN w:val="0"/>
        <w:spacing w:before="240" w:after="0" w:line="240" w:lineRule="auto"/>
        <w:jc w:val="both"/>
        <w:rPr>
          <w:rFonts w:ascii="Times New Roman" w:hAnsi="Times New Roman" w:cs="Times New Roman"/>
          <w:sz w:val="16"/>
          <w:szCs w:val="16"/>
        </w:rPr>
      </w:pPr>
    </w:p>
    <w:p w14:paraId="7A457497" w14:textId="77777777" w:rsidR="00D76FC5" w:rsidRPr="00901600" w:rsidRDefault="00D76FC5" w:rsidP="00DF7A1F">
      <w:pPr>
        <w:pStyle w:val="Odstavecseseznamem"/>
        <w:numPr>
          <w:ilvl w:val="0"/>
          <w:numId w:val="47"/>
        </w:numPr>
        <w:autoSpaceDE w:val="0"/>
        <w:autoSpaceDN w:val="0"/>
        <w:spacing w:before="240" w:after="0" w:line="276" w:lineRule="auto"/>
        <w:ind w:left="1276"/>
        <w:jc w:val="both"/>
        <w:rPr>
          <w:rFonts w:ascii="Times New Roman" w:hAnsi="Times New Roman" w:cs="Times New Roman"/>
          <w:sz w:val="24"/>
          <w:szCs w:val="24"/>
        </w:rPr>
      </w:pPr>
      <w:r w:rsidRPr="00901600">
        <w:rPr>
          <w:rFonts w:ascii="Times New Roman" w:hAnsi="Times New Roman" w:cs="Times New Roman"/>
          <w:sz w:val="24"/>
          <w:szCs w:val="24"/>
        </w:rPr>
        <w:t>lze použít v případě dojezdu do zóny (VDV 200) Třebíč integrovanými spoji VDV veřejné linkové dopravy anebo integrovanými vlaky ČD ve VDV a cestující přestupuje na MAD Třebíč pro dokončení přepravy,</w:t>
      </w:r>
    </w:p>
    <w:p w14:paraId="5596D158" w14:textId="77777777" w:rsidR="00D76FC5" w:rsidRPr="0085787E" w:rsidRDefault="00D76FC5" w:rsidP="00DF7A1F">
      <w:pPr>
        <w:pStyle w:val="Odstavecseseznamem"/>
        <w:autoSpaceDE w:val="0"/>
        <w:autoSpaceDN w:val="0"/>
        <w:spacing w:after="0" w:line="240" w:lineRule="auto"/>
        <w:ind w:left="1276"/>
        <w:jc w:val="both"/>
        <w:rPr>
          <w:rFonts w:ascii="Times New Roman" w:hAnsi="Times New Roman" w:cs="Times New Roman"/>
          <w:sz w:val="6"/>
          <w:szCs w:val="6"/>
        </w:rPr>
      </w:pPr>
    </w:p>
    <w:p w14:paraId="15EA0CFD" w14:textId="77777777" w:rsidR="00D76FC5" w:rsidRPr="00901600" w:rsidRDefault="00D76FC5" w:rsidP="00DF7A1F">
      <w:pPr>
        <w:pStyle w:val="Odstavecseseznamem"/>
        <w:numPr>
          <w:ilvl w:val="0"/>
          <w:numId w:val="47"/>
        </w:numPr>
        <w:autoSpaceDE w:val="0"/>
        <w:autoSpaceDN w:val="0"/>
        <w:spacing w:before="240" w:after="0" w:line="240" w:lineRule="auto"/>
        <w:ind w:left="1276"/>
        <w:jc w:val="both"/>
        <w:rPr>
          <w:rFonts w:ascii="Times New Roman" w:hAnsi="Times New Roman" w:cs="Times New Roman"/>
          <w:sz w:val="24"/>
          <w:szCs w:val="24"/>
        </w:rPr>
      </w:pPr>
      <w:r w:rsidRPr="00901600">
        <w:rPr>
          <w:rFonts w:ascii="Times New Roman" w:hAnsi="Times New Roman" w:cs="Times New Roman"/>
          <w:sz w:val="24"/>
          <w:szCs w:val="24"/>
        </w:rPr>
        <w:t>přeprava v MHD musí být ukončena do konce časové platnosti jízdenky VDV,</w:t>
      </w:r>
    </w:p>
    <w:p w14:paraId="4F010E97" w14:textId="77777777" w:rsidR="00D76FC5" w:rsidRPr="0085787E" w:rsidRDefault="00D76FC5" w:rsidP="00DF7A1F">
      <w:pPr>
        <w:pStyle w:val="Odstavecseseznamem"/>
        <w:autoSpaceDE w:val="0"/>
        <w:autoSpaceDN w:val="0"/>
        <w:spacing w:before="240" w:after="0" w:line="240" w:lineRule="auto"/>
        <w:ind w:left="1276"/>
        <w:jc w:val="both"/>
        <w:rPr>
          <w:rFonts w:ascii="Times New Roman" w:hAnsi="Times New Roman" w:cs="Times New Roman"/>
          <w:sz w:val="6"/>
          <w:szCs w:val="6"/>
        </w:rPr>
      </w:pPr>
    </w:p>
    <w:p w14:paraId="76999809" w14:textId="4017CCB7" w:rsidR="00D76FC5" w:rsidRPr="00901600" w:rsidRDefault="00D76FC5" w:rsidP="00DF7A1F">
      <w:pPr>
        <w:pStyle w:val="Odstavecseseznamem"/>
        <w:numPr>
          <w:ilvl w:val="0"/>
          <w:numId w:val="47"/>
        </w:numPr>
        <w:autoSpaceDE w:val="0"/>
        <w:autoSpaceDN w:val="0"/>
        <w:spacing w:before="240" w:after="0" w:line="240" w:lineRule="auto"/>
        <w:ind w:left="1276"/>
        <w:jc w:val="both"/>
        <w:rPr>
          <w:rFonts w:ascii="Times New Roman" w:hAnsi="Times New Roman" w:cs="Times New Roman"/>
          <w:sz w:val="24"/>
          <w:szCs w:val="24"/>
        </w:rPr>
      </w:pPr>
      <w:r w:rsidRPr="00901600">
        <w:rPr>
          <w:rFonts w:ascii="Times New Roman" w:hAnsi="Times New Roman" w:cs="Times New Roman"/>
          <w:sz w:val="24"/>
          <w:szCs w:val="24"/>
        </w:rPr>
        <w:t>cílovou zónou VDV musí být zóna (VDV 200) Třebíč (tato podmínka neplatí pro integrovanou papírovou 24hodinovou síťovou jízdenku),</w:t>
      </w:r>
    </w:p>
    <w:p w14:paraId="7D6A81A9" w14:textId="77777777" w:rsidR="00D76FC5" w:rsidRPr="0085787E" w:rsidRDefault="00D76FC5" w:rsidP="00DF7A1F">
      <w:pPr>
        <w:pStyle w:val="Odstavecseseznamem"/>
        <w:autoSpaceDE w:val="0"/>
        <w:autoSpaceDN w:val="0"/>
        <w:spacing w:before="240" w:after="0" w:line="240" w:lineRule="auto"/>
        <w:ind w:left="1276"/>
        <w:jc w:val="both"/>
        <w:rPr>
          <w:rFonts w:ascii="Times New Roman" w:hAnsi="Times New Roman" w:cs="Times New Roman"/>
          <w:sz w:val="6"/>
          <w:szCs w:val="6"/>
        </w:rPr>
      </w:pPr>
    </w:p>
    <w:p w14:paraId="79FD1BEA" w14:textId="364E2AA7" w:rsidR="00D76FC5" w:rsidRPr="00901600" w:rsidRDefault="00D76FC5" w:rsidP="00DF7A1F">
      <w:pPr>
        <w:pStyle w:val="Odstavecseseznamem"/>
        <w:numPr>
          <w:ilvl w:val="0"/>
          <w:numId w:val="47"/>
        </w:numPr>
        <w:autoSpaceDE w:val="0"/>
        <w:autoSpaceDN w:val="0"/>
        <w:spacing w:before="240" w:after="0" w:line="240" w:lineRule="auto"/>
        <w:ind w:left="1276"/>
        <w:jc w:val="both"/>
        <w:rPr>
          <w:rFonts w:ascii="Times New Roman" w:hAnsi="Times New Roman" w:cs="Times New Roman"/>
          <w:sz w:val="24"/>
          <w:szCs w:val="24"/>
        </w:rPr>
      </w:pPr>
      <w:r w:rsidRPr="00901600">
        <w:rPr>
          <w:rFonts w:ascii="Times New Roman" w:hAnsi="Times New Roman" w:cs="Times New Roman"/>
          <w:sz w:val="24"/>
          <w:szCs w:val="24"/>
        </w:rPr>
        <w:t>síťové jízdenky VDV lze použít v MAD Třebíč v časové platnosti jízdenky</w:t>
      </w:r>
      <w:r w:rsidR="00DF7A1F">
        <w:rPr>
          <w:rFonts w:ascii="Times New Roman" w:hAnsi="Times New Roman" w:cs="Times New Roman"/>
          <w:sz w:val="24"/>
          <w:szCs w:val="24"/>
        </w:rPr>
        <w:t>,</w:t>
      </w:r>
    </w:p>
    <w:p w14:paraId="7E24D305" w14:textId="77777777" w:rsidR="00D76FC5" w:rsidRPr="0085787E" w:rsidRDefault="00D76FC5" w:rsidP="00DF7A1F">
      <w:pPr>
        <w:pStyle w:val="Odstavecseseznamem"/>
        <w:autoSpaceDE w:val="0"/>
        <w:autoSpaceDN w:val="0"/>
        <w:spacing w:before="240" w:after="0" w:line="240" w:lineRule="auto"/>
        <w:ind w:left="1276"/>
        <w:jc w:val="both"/>
        <w:rPr>
          <w:rFonts w:ascii="Times New Roman" w:hAnsi="Times New Roman" w:cs="Times New Roman"/>
          <w:sz w:val="6"/>
          <w:szCs w:val="6"/>
        </w:rPr>
      </w:pPr>
    </w:p>
    <w:p w14:paraId="65C06020" w14:textId="28F188E5" w:rsidR="00D76FC5" w:rsidRPr="00901600" w:rsidRDefault="00D76FC5" w:rsidP="00DF7A1F">
      <w:pPr>
        <w:pStyle w:val="Odstavecseseznamem"/>
        <w:numPr>
          <w:ilvl w:val="0"/>
          <w:numId w:val="47"/>
        </w:numPr>
        <w:autoSpaceDE w:val="0"/>
        <w:autoSpaceDN w:val="0"/>
        <w:spacing w:before="240" w:after="0" w:line="240" w:lineRule="auto"/>
        <w:ind w:left="1276"/>
        <w:jc w:val="both"/>
        <w:rPr>
          <w:rFonts w:ascii="Times New Roman" w:hAnsi="Times New Roman" w:cs="Times New Roman"/>
          <w:sz w:val="24"/>
          <w:szCs w:val="24"/>
        </w:rPr>
      </w:pPr>
      <w:r w:rsidRPr="00901600">
        <w:rPr>
          <w:rFonts w:ascii="Times New Roman" w:hAnsi="Times New Roman" w:cs="Times New Roman"/>
          <w:sz w:val="24"/>
          <w:szCs w:val="24"/>
        </w:rPr>
        <w:t>za podmínek stanovených Tarifem a smluvními přepravními podmínk</w:t>
      </w:r>
      <w:r w:rsidR="00DF7A1F">
        <w:rPr>
          <w:rFonts w:ascii="Times New Roman" w:hAnsi="Times New Roman" w:cs="Times New Roman"/>
          <w:sz w:val="24"/>
          <w:szCs w:val="24"/>
        </w:rPr>
        <w:t>ami</w:t>
      </w:r>
      <w:r w:rsidRPr="00901600">
        <w:rPr>
          <w:rFonts w:ascii="Times New Roman" w:hAnsi="Times New Roman" w:cs="Times New Roman"/>
          <w:sz w:val="24"/>
          <w:szCs w:val="24"/>
        </w:rPr>
        <w:t xml:space="preserve"> MAD Třebíč.</w:t>
      </w:r>
    </w:p>
    <w:p w14:paraId="2A7CAF1E" w14:textId="77777777" w:rsidR="0085787E" w:rsidRPr="0085787E" w:rsidRDefault="0085787E" w:rsidP="0085787E">
      <w:pPr>
        <w:pStyle w:val="Default"/>
        <w:jc w:val="both"/>
        <w:rPr>
          <w:rFonts w:ascii="Times New Roman" w:hAnsi="Times New Roman" w:cs="Times New Roman"/>
          <w:sz w:val="16"/>
          <w:szCs w:val="16"/>
        </w:rPr>
      </w:pPr>
    </w:p>
    <w:p w14:paraId="3FF32835" w14:textId="7CFC257E" w:rsidR="00E0209A" w:rsidRPr="00934DEC" w:rsidRDefault="00E0209A" w:rsidP="00A022D0">
      <w:pPr>
        <w:pStyle w:val="Default"/>
        <w:keepNext/>
        <w:numPr>
          <w:ilvl w:val="0"/>
          <w:numId w:val="51"/>
        </w:numPr>
        <w:tabs>
          <w:tab w:val="left" w:pos="284"/>
        </w:tabs>
        <w:jc w:val="both"/>
        <w:rPr>
          <w:rFonts w:ascii="Times New Roman" w:eastAsia="Times New Roman" w:hAnsi="Times New Roman" w:cs="Times New Roman"/>
          <w:b/>
          <w:bCs/>
        </w:rPr>
      </w:pPr>
      <w:r w:rsidRPr="00934DEC">
        <w:rPr>
          <w:rFonts w:ascii="Times New Roman" w:eastAsia="Times New Roman" w:hAnsi="Times New Roman" w:cs="Times New Roman"/>
          <w:b/>
          <w:bCs/>
        </w:rPr>
        <w:lastRenderedPageBreak/>
        <w:t xml:space="preserve">Pověřená osoba, její oprávnění, podmínky pro vyloučení z přepravy </w:t>
      </w:r>
    </w:p>
    <w:p w14:paraId="6E5A3F4F" w14:textId="77777777" w:rsidR="00E0209A" w:rsidRPr="00934DEC" w:rsidRDefault="00E0209A" w:rsidP="00A022D0">
      <w:pPr>
        <w:pStyle w:val="Default"/>
        <w:keepNex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Pověřenou osobou je řidič nebo jiná osoba vybavená pověřením dopravce a kontrolním odznakem nebo průkazem dopravce s oprávněním dávat cestujícím pokyny a příkazy. Pověřená osoba je oprávněna: </w:t>
      </w:r>
    </w:p>
    <w:p w14:paraId="173BB389" w14:textId="243E0797" w:rsidR="00E0209A"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d</w:t>
      </w:r>
      <w:r w:rsidR="00E0209A" w:rsidRPr="00934DEC">
        <w:rPr>
          <w:rFonts w:ascii="Times New Roman" w:eastAsia="Times New Roman" w:hAnsi="Times New Roman" w:cs="Times New Roman"/>
        </w:rPr>
        <w:t>ávat cestujícím pokyny a příkazy k zajištění jejich bezpečnosti, bezpečnosti a plynulosti dopravy</w:t>
      </w:r>
      <w:r>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68634FBB" w14:textId="0D55EA2C" w:rsidR="00E0209A" w:rsidRPr="0039526C" w:rsidRDefault="000D3FD4" w:rsidP="0039526C">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u</w:t>
      </w:r>
      <w:r w:rsidR="00E0209A" w:rsidRPr="00934DEC">
        <w:rPr>
          <w:rFonts w:ascii="Times New Roman" w:eastAsia="Times New Roman" w:hAnsi="Times New Roman" w:cs="Times New Roman"/>
        </w:rPr>
        <w:t xml:space="preserve">ložit cestujícímu, který se neprokázal platným jízdním dokladem, zaplatit přirážku nebo vyžadovat od cestujícího, aby se prokázal osobními údaji potřebnými pro vymáhání zaplacení přirážky; osobními údaji jsou jméno, příjmení, rodné číslo nebo </w:t>
      </w:r>
      <w:r w:rsidR="00E0209A" w:rsidRPr="0039526C">
        <w:rPr>
          <w:rFonts w:ascii="Times New Roman" w:eastAsia="Times New Roman" w:hAnsi="Times New Roman" w:cs="Times New Roman"/>
        </w:rPr>
        <w:t>datum narození a adresa místa trvalého pobytu uvedené v osobním dokladu cestujícího</w:t>
      </w:r>
      <w:r w:rsidR="0039526C" w:rsidRPr="0039526C">
        <w:rPr>
          <w:rFonts w:ascii="Times New Roman" w:eastAsia="Times New Roman" w:hAnsi="Times New Roman" w:cs="Times New Roman"/>
        </w:rPr>
        <w:t xml:space="preserve">                                                                                                                     </w:t>
      </w:r>
      <w:r w:rsidR="00E0209A" w:rsidRPr="0039526C">
        <w:rPr>
          <w:rFonts w:ascii="Times New Roman" w:eastAsia="Times New Roman" w:hAnsi="Times New Roman" w:cs="Times New Roman"/>
        </w:rPr>
        <w:t>vydaného příslušným správním úřadem</w:t>
      </w:r>
      <w:r>
        <w:rPr>
          <w:rFonts w:ascii="Times New Roman" w:eastAsia="Times New Roman" w:hAnsi="Times New Roman" w:cs="Times New Roman"/>
        </w:rPr>
        <w:t>;</w:t>
      </w:r>
      <w:r w:rsidR="00E0209A" w:rsidRPr="0039526C">
        <w:rPr>
          <w:rFonts w:ascii="Times New Roman" w:eastAsia="Times New Roman" w:hAnsi="Times New Roman" w:cs="Times New Roman"/>
        </w:rPr>
        <w:t xml:space="preserve"> </w:t>
      </w:r>
    </w:p>
    <w:p w14:paraId="44F6A548" w14:textId="1A4A147B" w:rsidR="00E0209A" w:rsidRPr="00934DEC"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u</w:t>
      </w:r>
      <w:r w:rsidR="00E0209A" w:rsidRPr="00934DEC">
        <w:rPr>
          <w:rFonts w:ascii="Times New Roman" w:eastAsia="Times New Roman" w:hAnsi="Times New Roman" w:cs="Times New Roman"/>
        </w:rPr>
        <w:t>ložit cestujícímu zaplatit přirážku, pokud přes upozornění nedodržuje přepravní řád, pokyny a příkazy pověřené osoby, znečišťuje vozidlo nebo svým chováním ruší klidnou přepravu cestujících nebo je jinak obtěžuje, nebo nezaplatil</w:t>
      </w:r>
      <w:r w:rsidR="00422F86">
        <w:rPr>
          <w:rFonts w:ascii="Times New Roman" w:eastAsia="Times New Roman" w:hAnsi="Times New Roman" w:cs="Times New Roman"/>
        </w:rPr>
        <w:t>-</w:t>
      </w:r>
      <w:r w:rsidR="00E0209A" w:rsidRPr="00934DEC">
        <w:rPr>
          <w:rFonts w:ascii="Times New Roman" w:eastAsia="Times New Roman" w:hAnsi="Times New Roman" w:cs="Times New Roman"/>
        </w:rPr>
        <w:t>li za přepravu spoluzavazadla</w:t>
      </w:r>
      <w:r>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452F87A8" w14:textId="62151719" w:rsidR="00E0209A" w:rsidRPr="00934DEC"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v</w:t>
      </w:r>
      <w:r w:rsidR="00E0209A" w:rsidRPr="00934DEC">
        <w:rPr>
          <w:rFonts w:ascii="Times New Roman" w:eastAsia="Times New Roman" w:hAnsi="Times New Roman" w:cs="Times New Roman"/>
        </w:rPr>
        <w:t xml:space="preserve">yloučit z přepravy: </w:t>
      </w:r>
    </w:p>
    <w:p w14:paraId="4B742354" w14:textId="77777777" w:rsidR="00E0209A" w:rsidRPr="00934DEC" w:rsidRDefault="00E0209A" w:rsidP="000D3FD4">
      <w:pPr>
        <w:pStyle w:val="Default"/>
        <w:numPr>
          <w:ilvl w:val="0"/>
          <w:numId w:val="33"/>
        </w:numPr>
        <w:spacing w:before="120"/>
        <w:ind w:left="1134"/>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cestujícího, který se na výzvu pověřené osoby neprokáže platným jízdním dokladem a nesplní povinnost zaplatit jízdné a přirážku, </w:t>
      </w:r>
    </w:p>
    <w:p w14:paraId="417C2B8D" w14:textId="77777777" w:rsidR="00E0209A" w:rsidRPr="00934DEC" w:rsidRDefault="00E0209A" w:rsidP="000D3FD4">
      <w:pPr>
        <w:pStyle w:val="Default"/>
        <w:numPr>
          <w:ilvl w:val="0"/>
          <w:numId w:val="31"/>
        </w:numPr>
        <w:ind w:left="1134" w:hanging="357"/>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cestujícího, který přes upozornění nedodržuje přepravní řád, pokyny a příkazy pověřené osoby, znečišťuje vozidlo nebo svým chováním ruší klidnou přepravu cestujících nebo je jinak obtěžuje, </w:t>
      </w:r>
    </w:p>
    <w:p w14:paraId="539F987D" w14:textId="641C9D35" w:rsidR="00E0209A" w:rsidRPr="00934DEC" w:rsidRDefault="00E0209A" w:rsidP="000D3FD4">
      <w:pPr>
        <w:pStyle w:val="Default"/>
        <w:numPr>
          <w:ilvl w:val="0"/>
          <w:numId w:val="35"/>
        </w:numPr>
        <w:ind w:left="1134" w:hanging="357"/>
        <w:jc w:val="both"/>
        <w:rPr>
          <w:rFonts w:ascii="Times New Roman" w:eastAsia="Times New Roman" w:hAnsi="Times New Roman" w:cs="Times New Roman"/>
        </w:rPr>
      </w:pPr>
      <w:r w:rsidRPr="00934DEC">
        <w:rPr>
          <w:rFonts w:ascii="Times New Roman" w:eastAsia="Times New Roman" w:hAnsi="Times New Roman" w:cs="Times New Roman"/>
        </w:rPr>
        <w:t>dítě do 6 let bez doprovodu osoby starší 10 let</w:t>
      </w:r>
    </w:p>
    <w:p w14:paraId="2CA9CC34" w14:textId="2B08475F" w:rsidR="00E0209A" w:rsidRPr="00934DEC" w:rsidRDefault="00422F86" w:rsidP="00A022D0">
      <w:pPr>
        <w:pStyle w:val="Default"/>
        <w:spacing w:before="120"/>
        <w:ind w:left="720"/>
        <w:jc w:val="both"/>
        <w:rPr>
          <w:rFonts w:ascii="Times New Roman" w:eastAsia="Times New Roman" w:hAnsi="Times New Roman" w:cs="Times New Roman"/>
        </w:rPr>
      </w:pPr>
      <w:r>
        <w:rPr>
          <w:rFonts w:ascii="Times New Roman" w:eastAsia="Times New Roman" w:hAnsi="Times New Roman" w:cs="Times New Roman"/>
        </w:rPr>
        <w:t>(</w:t>
      </w:r>
      <w:r w:rsidR="000D3FD4">
        <w:rPr>
          <w:rFonts w:ascii="Times New Roman" w:eastAsia="Times New Roman" w:hAnsi="Times New Roman" w:cs="Times New Roman"/>
        </w:rPr>
        <w:t>v</w:t>
      </w:r>
      <w:r w:rsidR="00E0209A" w:rsidRPr="00934DEC">
        <w:rPr>
          <w:rFonts w:ascii="Times New Roman" w:eastAsia="Times New Roman" w:hAnsi="Times New Roman" w:cs="Times New Roman"/>
        </w:rPr>
        <w:t>yloučením z přepravy nesmí být ohrožena bezpečnost a zdraví cestujícího, lze je tedy uskutečnit pouze na zastávce a způsobem splňujícím tyto podmínky</w:t>
      </w:r>
      <w:r>
        <w:rPr>
          <w:rFonts w:ascii="Times New Roman" w:eastAsia="Times New Roman" w:hAnsi="Times New Roman" w:cs="Times New Roman"/>
        </w:rPr>
        <w:t>)</w:t>
      </w:r>
      <w:r w:rsidR="000D3FD4">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090BA3BC" w14:textId="0B010295" w:rsidR="00E0209A" w:rsidRPr="00934DEC"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n</w:t>
      </w:r>
      <w:r w:rsidR="00E0209A" w:rsidRPr="00934DEC">
        <w:rPr>
          <w:rFonts w:ascii="Times New Roman" w:eastAsia="Times New Roman" w:hAnsi="Times New Roman" w:cs="Times New Roman"/>
        </w:rPr>
        <w:t xml:space="preserve">epřipustit k přepravě nebo z ní vyloučit zavazadlo cestujícího nebo zvíře s ním přepravované, pokud jsou překážkou bezpečné a pohodlné přepravy cestujících nebo ohrožuje jejich zdraví nebo jejich přepravu neumožňují přepravní podmínky, zejména </w:t>
      </w:r>
      <w:proofErr w:type="spellStart"/>
      <w:r w:rsidR="00E0209A" w:rsidRPr="00934DEC">
        <w:rPr>
          <w:rFonts w:ascii="Times New Roman" w:eastAsia="Times New Roman" w:hAnsi="Times New Roman" w:cs="Times New Roman"/>
        </w:rPr>
        <w:t>obsaditelnost</w:t>
      </w:r>
      <w:proofErr w:type="spellEnd"/>
      <w:r w:rsidR="00E0209A" w:rsidRPr="00934DEC">
        <w:rPr>
          <w:rFonts w:ascii="Times New Roman" w:eastAsia="Times New Roman" w:hAnsi="Times New Roman" w:cs="Times New Roman"/>
        </w:rPr>
        <w:t xml:space="preserve"> vozidla; může též odmítnout přepravu psa bez schrány podle </w:t>
      </w:r>
      <w:r w:rsidR="00422F86">
        <w:rPr>
          <w:rFonts w:ascii="Times New Roman" w:eastAsia="Times New Roman" w:hAnsi="Times New Roman" w:cs="Times New Roman"/>
        </w:rPr>
        <w:t>bodu</w:t>
      </w:r>
      <w:r w:rsidR="00E0209A" w:rsidRPr="00934DEC">
        <w:rPr>
          <w:rFonts w:ascii="Times New Roman" w:eastAsia="Times New Roman" w:hAnsi="Times New Roman" w:cs="Times New Roman"/>
        </w:rPr>
        <w:t xml:space="preserve"> 12</w:t>
      </w:r>
      <w:r w:rsidR="00422F86">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r w:rsidR="00422F86">
        <w:rPr>
          <w:rFonts w:ascii="Times New Roman" w:eastAsia="Times New Roman" w:hAnsi="Times New Roman" w:cs="Times New Roman"/>
        </w:rPr>
        <w:t>SPP</w:t>
      </w:r>
      <w:r w:rsidR="00E0209A" w:rsidRPr="00934DEC">
        <w:rPr>
          <w:rFonts w:ascii="Times New Roman" w:eastAsia="Times New Roman" w:hAnsi="Times New Roman" w:cs="Times New Roman"/>
        </w:rPr>
        <w:t xml:space="preserve"> a posuzuje též podmínky pro zavazadla podle </w:t>
      </w:r>
      <w:r w:rsidR="00422F86">
        <w:rPr>
          <w:rFonts w:ascii="Times New Roman" w:eastAsia="Times New Roman" w:hAnsi="Times New Roman" w:cs="Times New Roman"/>
        </w:rPr>
        <w:t>bodu</w:t>
      </w:r>
      <w:r w:rsidR="00E0209A" w:rsidRPr="00934DEC">
        <w:rPr>
          <w:rFonts w:ascii="Times New Roman" w:eastAsia="Times New Roman" w:hAnsi="Times New Roman" w:cs="Times New Roman"/>
        </w:rPr>
        <w:t xml:space="preserve"> 11</w:t>
      </w:r>
      <w:r w:rsidR="00422F86">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r w:rsidR="00422F86">
        <w:rPr>
          <w:rFonts w:ascii="Times New Roman" w:eastAsia="Times New Roman" w:hAnsi="Times New Roman" w:cs="Times New Roman"/>
        </w:rPr>
        <w:t>SPP</w:t>
      </w:r>
      <w:r>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1E9529A8" w14:textId="684DD030" w:rsidR="00E0209A" w:rsidRPr="00934DEC"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p</w:t>
      </w:r>
      <w:r w:rsidR="00E0209A" w:rsidRPr="00934DEC">
        <w:rPr>
          <w:rFonts w:ascii="Times New Roman" w:eastAsia="Times New Roman" w:hAnsi="Times New Roman" w:cs="Times New Roman"/>
        </w:rPr>
        <w:t>rohlásit vozidlo za obsazené; též posuzovat, zda provozní podmínky umožňují dobíjení karet v</w:t>
      </w:r>
      <w:r>
        <w:rPr>
          <w:rFonts w:ascii="Times New Roman" w:eastAsia="Times New Roman" w:hAnsi="Times New Roman" w:cs="Times New Roman"/>
        </w:rPr>
        <w:t> </w:t>
      </w:r>
      <w:r w:rsidR="00E0209A" w:rsidRPr="00934DEC">
        <w:rPr>
          <w:rFonts w:ascii="Times New Roman" w:eastAsia="Times New Roman" w:hAnsi="Times New Roman" w:cs="Times New Roman"/>
        </w:rPr>
        <w:t>autobuse</w:t>
      </w:r>
      <w:r>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5B6BDB03" w14:textId="4641570E" w:rsidR="00E0209A" w:rsidRPr="00934DEC" w:rsidRDefault="000D3FD4" w:rsidP="007A1747">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v</w:t>
      </w:r>
      <w:r w:rsidR="00E0209A" w:rsidRPr="00934DEC">
        <w:rPr>
          <w:rFonts w:ascii="Times New Roman" w:eastAsia="Times New Roman" w:hAnsi="Times New Roman" w:cs="Times New Roman"/>
        </w:rPr>
        <w:t xml:space="preserve">yzvat cestujícího, který nesplní povinnosti podle </w:t>
      </w:r>
      <w:r w:rsidR="00422F86">
        <w:rPr>
          <w:rFonts w:ascii="Times New Roman" w:eastAsia="Times New Roman" w:hAnsi="Times New Roman" w:cs="Times New Roman"/>
        </w:rPr>
        <w:t>bodu</w:t>
      </w:r>
      <w:r w:rsidR="00E0209A" w:rsidRPr="00934DEC">
        <w:rPr>
          <w:rFonts w:ascii="Times New Roman" w:eastAsia="Times New Roman" w:hAnsi="Times New Roman" w:cs="Times New Roman"/>
        </w:rPr>
        <w:t xml:space="preserve"> 13</w:t>
      </w:r>
      <w:r w:rsidR="00422F86">
        <w:rPr>
          <w:rFonts w:ascii="Times New Roman" w:eastAsia="Times New Roman" w:hAnsi="Times New Roman" w:cs="Times New Roman"/>
        </w:rPr>
        <w:t>.</w:t>
      </w:r>
      <w:r w:rsidR="00E0209A" w:rsidRPr="00934DEC">
        <w:rPr>
          <w:rFonts w:ascii="Times New Roman" w:eastAsia="Times New Roman" w:hAnsi="Times New Roman" w:cs="Times New Roman"/>
        </w:rPr>
        <w:t xml:space="preserve"> písm. c) </w:t>
      </w:r>
      <w:r w:rsidR="00422F86">
        <w:rPr>
          <w:rFonts w:ascii="Times New Roman" w:eastAsia="Times New Roman" w:hAnsi="Times New Roman" w:cs="Times New Roman"/>
        </w:rPr>
        <w:t>SPP</w:t>
      </w:r>
      <w:r w:rsidR="00E0209A" w:rsidRPr="00934DEC">
        <w:rPr>
          <w:rFonts w:ascii="Times New Roman" w:eastAsia="Times New Roman" w:hAnsi="Times New Roman" w:cs="Times New Roman"/>
        </w:rPr>
        <w:t>, aby ji následoval na vhodné pracoviště veřejné správy ke zjištění totožnosti, nebo aby setrval na místě do příchodu osoby oprávněné totožnost zjistit</w:t>
      </w:r>
      <w:r>
        <w:rPr>
          <w:rFonts w:ascii="Times New Roman" w:eastAsia="Times New Roman" w:hAnsi="Times New Roman" w:cs="Times New Roman"/>
        </w:rPr>
        <w:t>;</w:t>
      </w:r>
      <w:r w:rsidR="00E0209A" w:rsidRPr="00934DEC">
        <w:rPr>
          <w:rFonts w:ascii="Times New Roman" w:eastAsia="Times New Roman" w:hAnsi="Times New Roman" w:cs="Times New Roman"/>
        </w:rPr>
        <w:t xml:space="preserve"> </w:t>
      </w:r>
    </w:p>
    <w:p w14:paraId="4A237222" w14:textId="207DBDB4" w:rsidR="00731DE1" w:rsidRPr="00D76FC5" w:rsidRDefault="000D3FD4" w:rsidP="00D76FC5">
      <w:pPr>
        <w:pStyle w:val="Default"/>
        <w:numPr>
          <w:ilvl w:val="0"/>
          <w:numId w:val="37"/>
        </w:numPr>
        <w:spacing w:before="120"/>
        <w:jc w:val="both"/>
        <w:rPr>
          <w:rFonts w:ascii="Times New Roman" w:eastAsia="Times New Roman" w:hAnsi="Times New Roman" w:cs="Times New Roman"/>
        </w:rPr>
      </w:pPr>
      <w:r>
        <w:rPr>
          <w:rFonts w:ascii="Times New Roman" w:eastAsia="Times New Roman" w:hAnsi="Times New Roman" w:cs="Times New Roman"/>
        </w:rPr>
        <w:t>o</w:t>
      </w:r>
      <w:r w:rsidR="00E0209A" w:rsidRPr="00934DEC">
        <w:rPr>
          <w:rFonts w:ascii="Times New Roman" w:eastAsia="Times New Roman" w:hAnsi="Times New Roman" w:cs="Times New Roman"/>
        </w:rPr>
        <w:t xml:space="preserve">debrat cestujícímu neplatný jízdní doklad v případech podle </w:t>
      </w:r>
      <w:r w:rsidR="00422F86">
        <w:rPr>
          <w:rFonts w:ascii="Times New Roman" w:eastAsia="Times New Roman" w:hAnsi="Times New Roman" w:cs="Times New Roman"/>
        </w:rPr>
        <w:t>bodu 2.</w:t>
      </w:r>
      <w:r w:rsidR="00E0209A" w:rsidRPr="00934DEC">
        <w:rPr>
          <w:rFonts w:ascii="Times New Roman" w:eastAsia="Times New Roman" w:hAnsi="Times New Roman" w:cs="Times New Roman"/>
        </w:rPr>
        <w:t xml:space="preserve"> </w:t>
      </w:r>
      <w:r w:rsidR="002E7FF4">
        <w:rPr>
          <w:rFonts w:ascii="Times New Roman" w:eastAsia="Times New Roman" w:hAnsi="Times New Roman" w:cs="Times New Roman"/>
        </w:rPr>
        <w:t>písm.</w:t>
      </w:r>
      <w:r w:rsidR="002E7FF4" w:rsidRPr="00934DEC">
        <w:rPr>
          <w:rFonts w:ascii="Times New Roman" w:eastAsia="Times New Roman" w:hAnsi="Times New Roman" w:cs="Times New Roman"/>
        </w:rPr>
        <w:t xml:space="preserve"> </w:t>
      </w:r>
      <w:r w:rsidR="00E0209A" w:rsidRPr="00934DEC">
        <w:rPr>
          <w:rFonts w:ascii="Times New Roman" w:eastAsia="Times New Roman" w:hAnsi="Times New Roman" w:cs="Times New Roman"/>
        </w:rPr>
        <w:t xml:space="preserve">V. až VII. </w:t>
      </w:r>
      <w:r w:rsidR="002E7FF4">
        <w:rPr>
          <w:rFonts w:ascii="Times New Roman" w:eastAsia="Times New Roman" w:hAnsi="Times New Roman" w:cs="Times New Roman"/>
        </w:rPr>
        <w:t>SPP</w:t>
      </w:r>
      <w:r w:rsidR="00E0209A" w:rsidRPr="00934DEC">
        <w:rPr>
          <w:rFonts w:ascii="Times New Roman" w:eastAsia="Times New Roman" w:hAnsi="Times New Roman" w:cs="Times New Roman"/>
        </w:rPr>
        <w:t xml:space="preserve">. </w:t>
      </w:r>
    </w:p>
    <w:p w14:paraId="2BDB78DF" w14:textId="77777777" w:rsidR="00934DEC" w:rsidRPr="00934DEC" w:rsidRDefault="00934DEC" w:rsidP="00E0209A">
      <w:pPr>
        <w:pStyle w:val="Default"/>
        <w:jc w:val="both"/>
        <w:rPr>
          <w:rFonts w:ascii="Times New Roman" w:hAnsi="Times New Roman" w:cs="Times New Roman"/>
        </w:rPr>
      </w:pPr>
    </w:p>
    <w:p w14:paraId="66499155" w14:textId="77777777" w:rsidR="00E0209A" w:rsidRPr="00934DEC" w:rsidRDefault="00E0209A" w:rsidP="00A022D0">
      <w:pPr>
        <w:pStyle w:val="Default"/>
        <w:numPr>
          <w:ilvl w:val="0"/>
          <w:numId w:val="51"/>
        </w:numPr>
        <w:tabs>
          <w:tab w:val="left" w:pos="284"/>
        </w:tabs>
        <w:ind w:left="0" w:hanging="22"/>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Přirážka </w:t>
      </w:r>
    </w:p>
    <w:p w14:paraId="2F594EBC"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Výše přirážky se stanovuje v souladu s </w:t>
      </w:r>
      <w:proofErr w:type="spellStart"/>
      <w:r w:rsidRPr="00934DEC">
        <w:rPr>
          <w:rFonts w:ascii="Times New Roman" w:eastAsia="Times New Roman" w:hAnsi="Times New Roman" w:cs="Times New Roman"/>
        </w:rPr>
        <w:t>ust</w:t>
      </w:r>
      <w:proofErr w:type="spellEnd"/>
      <w:r w:rsidRPr="00934DEC">
        <w:rPr>
          <w:rFonts w:ascii="Times New Roman" w:eastAsia="Times New Roman" w:hAnsi="Times New Roman" w:cs="Times New Roman"/>
        </w:rPr>
        <w:t xml:space="preserve">. </w:t>
      </w:r>
      <w:r w:rsidRPr="00934DEC">
        <w:rPr>
          <w:rFonts w:ascii="Times New Roman" w:eastAsia="Times New Roman" w:hAnsi="Times New Roman" w:cs="Times New Roman"/>
          <w:bCs/>
        </w:rPr>
        <w:t>§</w:t>
      </w:r>
      <w:r w:rsidRPr="00934DEC">
        <w:rPr>
          <w:rFonts w:ascii="Times New Roman" w:eastAsia="Times New Roman" w:hAnsi="Times New Roman" w:cs="Times New Roman"/>
          <w:b/>
          <w:bCs/>
        </w:rPr>
        <w:t xml:space="preserve"> </w:t>
      </w:r>
      <w:r w:rsidRPr="00934DEC">
        <w:rPr>
          <w:rFonts w:ascii="Times New Roman" w:eastAsia="Times New Roman" w:hAnsi="Times New Roman" w:cs="Times New Roman"/>
        </w:rPr>
        <w:t xml:space="preserve">18a odst. 3 ZSD takto: </w:t>
      </w:r>
    </w:p>
    <w:p w14:paraId="102E4882" w14:textId="77777777" w:rsidR="00E0209A" w:rsidRPr="00934DEC" w:rsidRDefault="00E0209A" w:rsidP="00E0209A">
      <w:pPr>
        <w:pStyle w:val="Default"/>
        <w:spacing w:before="120" w:after="15"/>
        <w:jc w:val="both"/>
        <w:rPr>
          <w:rFonts w:ascii="Times New Roman" w:eastAsia="Times New Roman" w:hAnsi="Times New Roman" w:cs="Times New Roman"/>
        </w:rPr>
      </w:pPr>
      <w:r w:rsidRPr="00934DEC">
        <w:rPr>
          <w:rFonts w:ascii="Times New Roman" w:eastAsia="Times New Roman" w:hAnsi="Times New Roman" w:cs="Times New Roman"/>
        </w:rPr>
        <w:t xml:space="preserve">a) 1500 Kč, neprokáže-li se cestující na výzvu pověřené osoby platným jízdním dokladem, </w:t>
      </w:r>
    </w:p>
    <w:p w14:paraId="5AA05E45" w14:textId="77777777" w:rsidR="00E0209A"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lastRenderedPageBreak/>
        <w:t xml:space="preserve">b) 1000 Kč při porušení přepravního řádu, nesplnění pokynu či příkazu pověřené osoby, za znečištění vozidla, rušení klidné přepravy nebo obtěžování cestujících; přirážka může být podle závažnosti případu snížena až na 300,- Kč; v případě, že se cestující neprokáže na výzvu pověřené osoby dokladem o zaplacení dovozného, až na 50,- Kč. </w:t>
      </w:r>
    </w:p>
    <w:p w14:paraId="56E030F8" w14:textId="77777777" w:rsidR="002E7FF4" w:rsidRPr="00934DEC" w:rsidRDefault="002E7FF4" w:rsidP="00A022D0">
      <w:pPr>
        <w:pStyle w:val="Default"/>
        <w:jc w:val="both"/>
        <w:rPr>
          <w:rFonts w:ascii="Times New Roman" w:eastAsia="Times New Roman" w:hAnsi="Times New Roman" w:cs="Times New Roman"/>
        </w:rPr>
      </w:pPr>
    </w:p>
    <w:p w14:paraId="554D5C00" w14:textId="77777777" w:rsidR="00E0209A" w:rsidRPr="00934DEC" w:rsidRDefault="00E0209A" w:rsidP="00A022D0">
      <w:pPr>
        <w:pStyle w:val="Default"/>
        <w:numPr>
          <w:ilvl w:val="0"/>
          <w:numId w:val="51"/>
        </w:numPr>
        <w:tabs>
          <w:tab w:val="left" w:pos="284"/>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Nástup a výstup cestujících </w:t>
      </w:r>
    </w:p>
    <w:p w14:paraId="3CA7BD27" w14:textId="16571556" w:rsidR="00967B37"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může do vozidla nastoupit nebo z něj vystoupit pouze na zastávce a není-li vozidlo v pohybu; mimo zastávku </w:t>
      </w:r>
      <w:r w:rsidR="002E7FF4">
        <w:rPr>
          <w:rFonts w:ascii="Times New Roman" w:eastAsia="Times New Roman" w:hAnsi="Times New Roman" w:cs="Times New Roman"/>
        </w:rPr>
        <w:t>pouze</w:t>
      </w:r>
      <w:r w:rsidR="002E7FF4" w:rsidRPr="00934DEC">
        <w:rPr>
          <w:rFonts w:ascii="Times New Roman" w:eastAsia="Times New Roman" w:hAnsi="Times New Roman" w:cs="Times New Roman"/>
        </w:rPr>
        <w:t xml:space="preserve"> </w:t>
      </w:r>
      <w:r w:rsidRPr="00934DEC">
        <w:rPr>
          <w:rFonts w:ascii="Times New Roman" w:eastAsia="Times New Roman" w:hAnsi="Times New Roman" w:cs="Times New Roman"/>
        </w:rPr>
        <w:t>se souhlasem řidiče. Cestující nastupují do vozidla předními dveřmi s výjimkou osob s omezenou schopností pohybu a orientace, které mohou nastupovat nebo vystupovat všemi dveřmi. Cestující vystupují středními a zadními dveřmi, přední dveře je k výstupu možno použít jen výjimečně, nelze</w:t>
      </w:r>
      <w:r w:rsidR="002E7FF4">
        <w:rPr>
          <w:rFonts w:ascii="Times New Roman" w:eastAsia="Times New Roman" w:hAnsi="Times New Roman" w:cs="Times New Roman"/>
        </w:rPr>
        <w:t>-</w:t>
      </w:r>
      <w:r w:rsidRPr="00934DEC">
        <w:rPr>
          <w:rFonts w:ascii="Times New Roman" w:eastAsia="Times New Roman" w:hAnsi="Times New Roman" w:cs="Times New Roman"/>
        </w:rPr>
        <w:t xml:space="preserve">li výstup bez značných obtíží zajistit jinak. </w:t>
      </w:r>
    </w:p>
    <w:p w14:paraId="13CF4B29" w14:textId="0A10546B"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Cestující vystupující mají přednost před</w:t>
      </w:r>
      <w:r w:rsidRPr="00934DEC">
        <w:rPr>
          <w:rFonts w:ascii="Times New Roman" w:hAnsi="Times New Roman" w:cs="Times New Roman"/>
        </w:rPr>
        <w:t xml:space="preserve"> </w:t>
      </w:r>
      <w:r w:rsidRPr="00934DEC">
        <w:rPr>
          <w:rFonts w:ascii="Times New Roman" w:eastAsia="Times New Roman" w:hAnsi="Times New Roman" w:cs="Times New Roman"/>
        </w:rPr>
        <w:t xml:space="preserve">nastupujícími. Úmysl vystoupit signalizuje cestující stisknutím tlačítka signalizačního zařízení ve vozidle včas před příjezdem k příslušné zastávce. </w:t>
      </w:r>
    </w:p>
    <w:p w14:paraId="12833199" w14:textId="77777777" w:rsidR="00E0209A" w:rsidRPr="00934DEC" w:rsidRDefault="00E0209A" w:rsidP="00E0209A">
      <w:pPr>
        <w:pStyle w:val="Default"/>
        <w:jc w:val="both"/>
        <w:rPr>
          <w:rFonts w:ascii="Times New Roman" w:eastAsia="Times New Roman" w:hAnsi="Times New Roman" w:cs="Times New Roman"/>
        </w:rPr>
      </w:pPr>
    </w:p>
    <w:p w14:paraId="4E127BEB" w14:textId="77777777" w:rsidR="00E0209A" w:rsidRPr="00934DEC" w:rsidRDefault="00E0209A" w:rsidP="00A022D0">
      <w:pPr>
        <w:pStyle w:val="Default"/>
        <w:numPr>
          <w:ilvl w:val="0"/>
          <w:numId w:val="51"/>
        </w:numPr>
        <w:tabs>
          <w:tab w:val="left" w:pos="284"/>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Právo na obsazení míst k sezení ve vozidle </w:t>
      </w:r>
    </w:p>
    <w:p w14:paraId="3628CF32"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může ve vozidle obsadit jen jedno místo k sezení. Cestující s omezenou schopností pohybu a orientace mají přednost při obsazení míst k sezení, která jsou ve vozidle vyhrazená a označena pro přepravu těchto osob. Označení je provedeno piktogramem na stěně vozidla s uvedením počtu vyhrazených míst. </w:t>
      </w:r>
    </w:p>
    <w:p w14:paraId="56A18F6C" w14:textId="77777777" w:rsidR="00E0209A" w:rsidRPr="00934DEC" w:rsidRDefault="00E0209A" w:rsidP="00E0209A">
      <w:pPr>
        <w:pStyle w:val="Default"/>
        <w:jc w:val="both"/>
        <w:rPr>
          <w:rFonts w:ascii="Times New Roman" w:hAnsi="Times New Roman" w:cs="Times New Roman"/>
        </w:rPr>
      </w:pPr>
    </w:p>
    <w:p w14:paraId="0F080F69" w14:textId="77777777" w:rsidR="00E0209A" w:rsidRPr="00934DEC" w:rsidRDefault="00E0209A" w:rsidP="00A022D0">
      <w:pPr>
        <w:pStyle w:val="Default"/>
        <w:numPr>
          <w:ilvl w:val="0"/>
          <w:numId w:val="51"/>
        </w:numPr>
        <w:tabs>
          <w:tab w:val="left" w:pos="284"/>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Přeprava dětí </w:t>
      </w:r>
    </w:p>
    <w:p w14:paraId="4343D535"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Děti do 6 let lze přepravovat pouze v doprovodu osoby starší 10 let. Cestující s dítětem, přepravovaným podle tarifu bezplatně, mohou společně obsadit jen jedno místo k sezení, nejsou-li ostatní místa volná; lze-li podle tarifu bezplatně přepravovat dvě děti, mohou tyto děti společně obsadit jen jedno místo k sezení. </w:t>
      </w:r>
    </w:p>
    <w:p w14:paraId="1C573696"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Přeprava organizované skupiny dětí do 10 let je možná pouze v doprovodu osoby starší 18 let. Při uplatnění nároku na zlevněné jízdné dle tarifu je dítě ve věku od 10 do 15 let povinno prokázat svůj věk průkazem vystaveným dopravcem na základě žádosti a rodného listu popř. personifikovanou kartou, nebo průkazem vystaveným jiným dopravcem provozujícím linkovou nebo drážní dopravu, opatřeným jeho fotografií a obsahujícím jeho rodné číslo nebo datum narození, nebo cestovním pasem. </w:t>
      </w:r>
    </w:p>
    <w:p w14:paraId="58D5D449" w14:textId="77777777" w:rsidR="00E0209A" w:rsidRPr="00934DEC" w:rsidRDefault="00E0209A" w:rsidP="00E0209A">
      <w:pPr>
        <w:pStyle w:val="Default"/>
        <w:jc w:val="both"/>
        <w:rPr>
          <w:rFonts w:ascii="Times New Roman" w:hAnsi="Times New Roman" w:cs="Times New Roman"/>
        </w:rPr>
      </w:pPr>
    </w:p>
    <w:p w14:paraId="1E3DCC6A" w14:textId="77777777" w:rsidR="00E0209A" w:rsidRPr="00934DEC" w:rsidRDefault="00E0209A" w:rsidP="00A022D0">
      <w:pPr>
        <w:pStyle w:val="Default"/>
        <w:numPr>
          <w:ilvl w:val="0"/>
          <w:numId w:val="51"/>
        </w:numPr>
        <w:tabs>
          <w:tab w:val="left" w:pos="284"/>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Přeprava kočárků </w:t>
      </w:r>
    </w:p>
    <w:p w14:paraId="43D7B475" w14:textId="472AA45C"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Cestující může s předchozím souhlasem řidiče vzít do vozidla dětský kočárek s dítětem nebo dětský kočárek bez dítěte; ve vozidle může být přepravován vždy pouze jeden kočárek. Cestující s kočárkem nastupuje dveřmi označenými pro nástup s kočárkem, přitom dává přednost vystupujícím</w:t>
      </w:r>
      <w:r w:rsidR="00F71F98">
        <w:rPr>
          <w:rFonts w:ascii="Times New Roman" w:eastAsia="Times New Roman" w:hAnsi="Times New Roman" w:cs="Times New Roman"/>
        </w:rPr>
        <w:t>; t</w:t>
      </w:r>
      <w:r w:rsidRPr="00934DEC">
        <w:rPr>
          <w:rFonts w:ascii="Times New Roman" w:eastAsia="Times New Roman" w:hAnsi="Times New Roman" w:cs="Times New Roman"/>
        </w:rPr>
        <w:t xml:space="preserve">ěmito dveřmi též vystupuje. Kočárek se umísťuje v prostoru rozšířené uličky proti dveřím označeným pro nástup s kočárkem; v průběhu přepravy je cestující povinen zajistit kočárek proti samovolnému pohybu. </w:t>
      </w:r>
    </w:p>
    <w:p w14:paraId="4532BDF3" w14:textId="77777777" w:rsidR="00E0209A" w:rsidRPr="00934DEC" w:rsidRDefault="00E0209A" w:rsidP="00E0209A">
      <w:pPr>
        <w:pStyle w:val="Default"/>
        <w:jc w:val="both"/>
        <w:rPr>
          <w:rFonts w:ascii="Times New Roman" w:eastAsia="Times New Roman" w:hAnsi="Times New Roman" w:cs="Times New Roman"/>
        </w:rPr>
      </w:pPr>
    </w:p>
    <w:p w14:paraId="46ADFE20" w14:textId="77777777" w:rsidR="00E0209A" w:rsidRPr="00934DEC" w:rsidRDefault="00E0209A" w:rsidP="00A022D0">
      <w:pPr>
        <w:pStyle w:val="Default"/>
        <w:numPr>
          <w:ilvl w:val="0"/>
          <w:numId w:val="51"/>
        </w:numPr>
        <w:tabs>
          <w:tab w:val="left" w:pos="426"/>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Přeprava osob s omezenou schopností pohybu a orientace </w:t>
      </w:r>
    </w:p>
    <w:p w14:paraId="1BFAEC37"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Cestující s omezenou schopností pohybu a orientace mají právo na místo k sezení na sedadlech pro ně vyhrazených a označených. Pokud není toto právo zřetelně patrné, prokazují je příslušným průkazem. </w:t>
      </w:r>
    </w:p>
    <w:p w14:paraId="0444C49D"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lastRenderedPageBreak/>
        <w:t xml:space="preserve">Přeprava cestujícího na vozíku pro invalidy je možná se souhlasem řidiče a při splnění podmínek, že ve vozidle již není přepravován kočárek nebo jiný invalidní vozík, dovoluje to obsazenost vozidla a má-li cestující zajištěnou pomoc při nástupu a výstupu. Pro nástup a výstup cestujícího s invalidním vozíkem se použijí dveře označené pro nástup s invalidním vozíkem, při nástupu se dává přednost vystupujícím. Vozík se umísťuje v prostoru rozšířené uličky proti dveřím označeným pro nástup s invalidním vozíkem a musí být zajištěn proti samovolnému pohybu. </w:t>
      </w:r>
    </w:p>
    <w:p w14:paraId="5D376B36" w14:textId="77777777" w:rsidR="00E0209A" w:rsidRPr="00934DEC" w:rsidRDefault="00E0209A" w:rsidP="00E0209A">
      <w:pPr>
        <w:pStyle w:val="Default"/>
        <w:jc w:val="both"/>
        <w:rPr>
          <w:rFonts w:ascii="Times New Roman" w:hAnsi="Times New Roman" w:cs="Times New Roman"/>
        </w:rPr>
      </w:pPr>
    </w:p>
    <w:p w14:paraId="3218EEF4" w14:textId="77777777" w:rsidR="00E0209A" w:rsidRPr="00934DEC" w:rsidRDefault="00E0209A" w:rsidP="00A022D0">
      <w:pPr>
        <w:pStyle w:val="Default"/>
        <w:numPr>
          <w:ilvl w:val="0"/>
          <w:numId w:val="51"/>
        </w:numPr>
        <w:tabs>
          <w:tab w:val="left" w:pos="284"/>
          <w:tab w:val="left" w:pos="426"/>
        </w:tabs>
        <w:spacing w:after="120"/>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Přeprava zavazadel </w:t>
      </w:r>
    </w:p>
    <w:p w14:paraId="0193D58B" w14:textId="344819B9" w:rsidR="00E0209A" w:rsidRPr="00934DEC" w:rsidRDefault="00E0209A" w:rsidP="00E0209A">
      <w:pPr>
        <w:pStyle w:val="Default"/>
        <w:jc w:val="both"/>
        <w:rPr>
          <w:rFonts w:ascii="Times New Roman" w:eastAsia="Times New Roman" w:hAnsi="Times New Roman" w:cs="Times New Roman"/>
        </w:rPr>
      </w:pPr>
      <w:r w:rsidRPr="00934DEC">
        <w:rPr>
          <w:rFonts w:ascii="Times New Roman" w:eastAsia="Times New Roman" w:hAnsi="Times New Roman" w:cs="Times New Roman"/>
        </w:rPr>
        <w:t>Zavazadla se přepravují společně s cestujícím ve vozidle a pod jeho dohledem. Zajišťování bezpečné manipulace se zavazadlem a dohled na</w:t>
      </w:r>
      <w:r w:rsidR="00305190">
        <w:rPr>
          <w:rFonts w:ascii="Times New Roman" w:eastAsia="Times New Roman" w:hAnsi="Times New Roman" w:cs="Times New Roman"/>
        </w:rPr>
        <w:t>d</w:t>
      </w:r>
      <w:r w:rsidRPr="00934DEC">
        <w:rPr>
          <w:rFonts w:ascii="Times New Roman" w:eastAsia="Times New Roman" w:hAnsi="Times New Roman" w:cs="Times New Roman"/>
        </w:rPr>
        <w:t xml:space="preserve"> n</w:t>
      </w:r>
      <w:r w:rsidR="00305190">
        <w:rPr>
          <w:rFonts w:ascii="Times New Roman" w:eastAsia="Times New Roman" w:hAnsi="Times New Roman" w:cs="Times New Roman"/>
        </w:rPr>
        <w:t>ím</w:t>
      </w:r>
      <w:r w:rsidRPr="00934DEC">
        <w:rPr>
          <w:rFonts w:ascii="Times New Roman" w:eastAsia="Times New Roman" w:hAnsi="Times New Roman" w:cs="Times New Roman"/>
        </w:rPr>
        <w:t xml:space="preserve"> náleží cestujícímu. Zavazadlem nebo jeho obsahem nesmějí být věci, které mohou způsobit poškození vozidla, újmu na životě nebo zdraví osob nebo na jejich majetku, zejména nabitá zbraň, věc výbušná, jedovatá, radioaktivní, těkavá, žíravá nebo která může způsobit nákazu, nebo kterou nelze umístit ve vozidle na místě určeném k umístění zavazadel nebo věc o hmotnosti vyšší než 50 kg. Jako zavazadlo lze přepravovat jízdní kolo a koloběžku pouze na vybraných linkách, a není-li v těchto podmínkách stanoveno jinak, </w:t>
      </w:r>
      <w:r w:rsidR="009E432C">
        <w:rPr>
          <w:rFonts w:ascii="Times New Roman" w:eastAsia="Times New Roman" w:hAnsi="Times New Roman" w:cs="Times New Roman"/>
        </w:rPr>
        <w:t xml:space="preserve">nelze přepravovat </w:t>
      </w:r>
      <w:r w:rsidRPr="00934DEC">
        <w:rPr>
          <w:rFonts w:ascii="Times New Roman" w:eastAsia="Times New Roman" w:hAnsi="Times New Roman" w:cs="Times New Roman"/>
        </w:rPr>
        <w:t>věc o rozměrech přesahujících 50x60x80 cm nebo předmět tyčový delší než 200 cm o průměru větším než 20</w:t>
      </w:r>
      <w:r w:rsidR="009E432C">
        <w:rPr>
          <w:rFonts w:ascii="Times New Roman" w:eastAsia="Times New Roman" w:hAnsi="Times New Roman" w:cs="Times New Roman"/>
        </w:rPr>
        <w:t xml:space="preserve"> </w:t>
      </w:r>
      <w:r w:rsidRPr="00934DEC">
        <w:rPr>
          <w:rFonts w:ascii="Times New Roman" w:eastAsia="Times New Roman" w:hAnsi="Times New Roman" w:cs="Times New Roman"/>
        </w:rPr>
        <w:t xml:space="preserve">cm, a to je-li překročen </w:t>
      </w:r>
      <w:r w:rsidR="009E432C">
        <w:rPr>
          <w:rFonts w:ascii="Times New Roman" w:eastAsia="Times New Roman" w:hAnsi="Times New Roman" w:cs="Times New Roman"/>
        </w:rPr>
        <w:t>byť jediný</w:t>
      </w:r>
      <w:r w:rsidRPr="00934DEC">
        <w:rPr>
          <w:rFonts w:ascii="Times New Roman" w:eastAsia="Times New Roman" w:hAnsi="Times New Roman" w:cs="Times New Roman"/>
        </w:rPr>
        <w:t xml:space="preserve"> z uvedených rozměrů. </w:t>
      </w:r>
    </w:p>
    <w:p w14:paraId="1F73F33D"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Obsahem zavazadla může být přenosná ocelová láhev s kapalným topným plynem pro domácnost o celkovém obsahu nejvýše 10 kg, nepotřísněná nádoba s topnou naftou o celkovém obsahu nejvýše 20 l nebo akumulátor naplněný elektrolytem zajištěný proti zkratu se zajištěnými odplynovacími otvory; přepravována však může být vždy pouze jedna z těchto věcí. </w:t>
      </w:r>
    </w:p>
    <w:p w14:paraId="3E47386A"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Jako ruční zavazadlo s sebou může cestující vzít bezplatně nejvýše 3 snadno přenosné věci, u nichž není překročen žádný z rozměrů 20x30x50 cm. Jako spoluzavazadlo se přepravují s cestujícím nejvýše 2 věci, u nichž i jen jeden rozměr přesahuje rozměry ručního zavazadla, vyžadují umístění na zvlášť určeném místě v prostoru pro cestující a nepřekračují rozměry omezující velikost zavazadla. Za přepravu spoluzavazadla platí cestující cenu sjednanou v souladu s cenovými předpisy a tarifem, kočárek s dítětem a obsazený vozík pro invalidy se přepravují bezplatně. Jako spoluzavazadlo se přepravuje i dětský kočárek bez dítěte (i složený, není-li současně přepravováno dítě) a za obdobných podmínek i vozík pro invalidy, není-li s ním přepravován jeho uživatel. Posuzovat podmínky pro ruční zavazadlo nebo spoluzavazadlo je oprávněn řidič. </w:t>
      </w:r>
    </w:p>
    <w:p w14:paraId="4D4C03E6" w14:textId="77777777" w:rsidR="00E0209A" w:rsidRPr="00934DEC" w:rsidRDefault="00E0209A" w:rsidP="00E0209A">
      <w:pPr>
        <w:pStyle w:val="Default"/>
        <w:jc w:val="both"/>
        <w:rPr>
          <w:rFonts w:ascii="Times New Roman" w:hAnsi="Times New Roman" w:cs="Times New Roman"/>
        </w:rPr>
      </w:pPr>
    </w:p>
    <w:p w14:paraId="783E785A" w14:textId="77777777" w:rsidR="00E0209A" w:rsidRPr="00934DEC" w:rsidRDefault="00E0209A" w:rsidP="00A022D0">
      <w:pPr>
        <w:pStyle w:val="Default"/>
        <w:numPr>
          <w:ilvl w:val="0"/>
          <w:numId w:val="51"/>
        </w:numPr>
        <w:tabs>
          <w:tab w:val="left" w:pos="284"/>
          <w:tab w:val="left" w:pos="426"/>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Přeprava živých zvířat </w:t>
      </w:r>
    </w:p>
    <w:p w14:paraId="0F9C00D2"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Živá zvířata lze přepravovat za podmínek stanovených pro přepravu zavazadel a jsou-li splněny podmínky zajišťující, aby nepoškodila nebo neznečistila cestující nebo vozidlo, neohrozila bezpečnost a zdraví osob a nebyla ostatním cestujícím na obtíž. Ze živých zvířat může cestující vzít s sebou do vozidla jen drobná domácí a jiná malá zvířata, jsou-li zcela uzavřena ve snadno přenosných klecích, koších nebo jiných vhodných schránách s nepropustným dnem. Nesplňuje-li schrána podmínky pro přepravu ručního zavazadla, platí ustanovení o přepravě spoluzavazadla. </w:t>
      </w:r>
    </w:p>
    <w:p w14:paraId="6ED82FF5"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Bez schrány lze vzít do vozidla psa, který má bezpečný náhubek, je držen na vodítku nakrátko a nesmí být přepravován na sedadle. Za takto přepravovaného psa se platí přepravné dle tarifu. Ve vozidle smí být přepravován vždy pouze jeden pes; jedná-li se o psy přepravované tímtéž cestujícím, mohou být současně přepravováni dva psi. </w:t>
      </w:r>
    </w:p>
    <w:p w14:paraId="76B4C8A1"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lastRenderedPageBreak/>
        <w:t xml:space="preserve">Pověřená osoba může přepravu psa bez schrány, nejedná-li se o vodícího psa doprovázejícího nevidomou osobu nebo psa služebního, odmítnout z důvodu obsazenosti vozidla nebo zajištění bezpečnosti cestujících. </w:t>
      </w:r>
    </w:p>
    <w:p w14:paraId="1081C7CB" w14:textId="77777777" w:rsidR="00E0209A" w:rsidRPr="00934DEC" w:rsidRDefault="00E0209A" w:rsidP="00E0209A">
      <w:pPr>
        <w:pStyle w:val="Default"/>
        <w:jc w:val="both"/>
        <w:rPr>
          <w:rFonts w:ascii="Times New Roman" w:eastAsia="Times New Roman" w:hAnsi="Times New Roman" w:cs="Times New Roman"/>
        </w:rPr>
      </w:pPr>
    </w:p>
    <w:p w14:paraId="5DDA8199" w14:textId="2645E788" w:rsidR="00E0209A" w:rsidRPr="00934DEC" w:rsidRDefault="00E0209A" w:rsidP="00A022D0">
      <w:pPr>
        <w:pStyle w:val="Default"/>
        <w:numPr>
          <w:ilvl w:val="0"/>
          <w:numId w:val="51"/>
        </w:numPr>
        <w:tabs>
          <w:tab w:val="left" w:pos="284"/>
          <w:tab w:val="left" w:pos="426"/>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Povinnosti cestujícího </w:t>
      </w:r>
    </w:p>
    <w:p w14:paraId="22AAB608" w14:textId="69C4906B"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Kromě povinností uvedených v </w:t>
      </w:r>
      <w:r w:rsidR="00741700">
        <w:rPr>
          <w:rFonts w:ascii="Times New Roman" w:eastAsia="Times New Roman" w:hAnsi="Times New Roman" w:cs="Times New Roman"/>
        </w:rPr>
        <w:t>ostatních</w:t>
      </w:r>
      <w:r w:rsidR="00741700" w:rsidRPr="00934DEC">
        <w:rPr>
          <w:rFonts w:ascii="Times New Roman" w:eastAsia="Times New Roman" w:hAnsi="Times New Roman" w:cs="Times New Roman"/>
        </w:rPr>
        <w:t xml:space="preserve"> </w:t>
      </w:r>
      <w:r w:rsidRPr="00934DEC">
        <w:rPr>
          <w:rFonts w:ascii="Times New Roman" w:eastAsia="Times New Roman" w:hAnsi="Times New Roman" w:cs="Times New Roman"/>
        </w:rPr>
        <w:t xml:space="preserve">ustanoveních </w:t>
      </w:r>
      <w:r w:rsidR="00741700">
        <w:rPr>
          <w:rFonts w:ascii="Times New Roman" w:eastAsia="Times New Roman" w:hAnsi="Times New Roman" w:cs="Times New Roman"/>
        </w:rPr>
        <w:t xml:space="preserve">SPP </w:t>
      </w:r>
      <w:r w:rsidRPr="00934DEC">
        <w:rPr>
          <w:rFonts w:ascii="Times New Roman" w:eastAsia="Times New Roman" w:hAnsi="Times New Roman" w:cs="Times New Roman"/>
        </w:rPr>
        <w:t xml:space="preserve">je cestující povinen: </w:t>
      </w:r>
    </w:p>
    <w:p w14:paraId="50AA1072" w14:textId="3760FA75" w:rsidR="00934DEC" w:rsidRPr="00967B37" w:rsidRDefault="00E0209A" w:rsidP="00967B37">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dodržovat přepravní řád, smluvní přepravní podmínky a tarif, </w:t>
      </w:r>
    </w:p>
    <w:p w14:paraId="1BB1D888" w14:textId="76A47584" w:rsidR="00967B37" w:rsidRPr="00741700" w:rsidRDefault="00E0209A" w:rsidP="00A022D0">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dbát pokynů a příkazů pověřené osoby, které směřují k zajištění bezpečnosti dopravy, jeho bezpečnosti nebo bezpečnosti ostatních cestujících, </w:t>
      </w:r>
    </w:p>
    <w:p w14:paraId="7008715B" w14:textId="0DB04368" w:rsidR="00E0209A" w:rsidRPr="00934DEC" w:rsidRDefault="00E0209A" w:rsidP="00967B37">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na výzvu pověřené osoby se prokázat platným jízdním dokladem</w:t>
      </w:r>
      <w:r w:rsidR="00741700">
        <w:rPr>
          <w:rFonts w:ascii="Times New Roman" w:eastAsia="Times New Roman" w:hAnsi="Times New Roman" w:cs="Times New Roman"/>
        </w:rPr>
        <w:t>;</w:t>
      </w:r>
      <w:r w:rsidRPr="00934DEC">
        <w:rPr>
          <w:rFonts w:ascii="Times New Roman" w:eastAsia="Times New Roman" w:hAnsi="Times New Roman" w:cs="Times New Roman"/>
        </w:rPr>
        <w:t xml:space="preserve"> neprokáže-li se takovým dokladem, zaplatit jízdné a přirážku, nebo se prokázat osobními údaji potřebnými k vymáhání zaplacení přirážky; osobními údaji jsou jméno, příjmení, rodné číslo nebo datum narození a adresa místa trvalého pobytu, uvedené v osobním dokladu cestujícího vydaném příslušným správním úřadem, </w:t>
      </w:r>
    </w:p>
    <w:p w14:paraId="0EF1B296" w14:textId="19BA21D6" w:rsidR="00E0209A" w:rsidRPr="00934DEC" w:rsidRDefault="00E0209A" w:rsidP="00A81C12">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na výzvu pověřené osoby ji následovat na vhodné pracoviště veřejné správy ke zjištění totožnosti, anebo na výzvu pověřené osoby setrvat na vhodném místě do příchodu osoby oprávněné zjistit totožnost cestujícího, a to</w:t>
      </w:r>
      <w:r w:rsidR="00741700">
        <w:rPr>
          <w:rFonts w:ascii="Times New Roman" w:eastAsia="Times New Roman" w:hAnsi="Times New Roman" w:cs="Times New Roman"/>
        </w:rPr>
        <w:t>,</w:t>
      </w:r>
      <w:r w:rsidRPr="00934DEC">
        <w:rPr>
          <w:rFonts w:ascii="Times New Roman" w:eastAsia="Times New Roman" w:hAnsi="Times New Roman" w:cs="Times New Roman"/>
        </w:rPr>
        <w:t xml:space="preserve"> nesplní-li povinnost uvedenou v předchozím bodu, </w:t>
      </w:r>
    </w:p>
    <w:p w14:paraId="695CE826" w14:textId="5C7D6F4C" w:rsidR="00E0209A" w:rsidRPr="00934DEC" w:rsidRDefault="00E0209A" w:rsidP="00A81C12">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na výzvu pověřené osoby zaplatit přirážku za nedodržení přepravního řádu nebo pokynu a příkazu pověřené osoby nebo za znečištění vozidla nebo za rušení klidné přepravy cestujících nebo jiné obtěžování cestujících, </w:t>
      </w:r>
    </w:p>
    <w:p w14:paraId="2C42FAD5" w14:textId="05481F1C" w:rsidR="00E0209A" w:rsidRPr="00934DEC" w:rsidRDefault="00A81C12" w:rsidP="00A81C12">
      <w:pPr>
        <w:pStyle w:val="Default"/>
        <w:numPr>
          <w:ilvl w:val="0"/>
          <w:numId w:val="36"/>
        </w:numPr>
        <w:spacing w:before="120"/>
        <w:jc w:val="both"/>
        <w:rPr>
          <w:rFonts w:ascii="Times New Roman" w:eastAsia="Times New Roman" w:hAnsi="Times New Roman" w:cs="Times New Roman"/>
        </w:rPr>
      </w:pPr>
      <w:r>
        <w:rPr>
          <w:rFonts w:ascii="Times New Roman" w:eastAsia="Times New Roman" w:hAnsi="Times New Roman" w:cs="Times New Roman"/>
        </w:rPr>
        <w:t>u</w:t>
      </w:r>
      <w:r w:rsidR="00E0209A" w:rsidRPr="00934DEC">
        <w:rPr>
          <w:rFonts w:ascii="Times New Roman" w:eastAsia="Times New Roman" w:hAnsi="Times New Roman" w:cs="Times New Roman"/>
        </w:rPr>
        <w:t>volnit cestujícím s omezenou schopností pohybu a orientace na je</w:t>
      </w:r>
      <w:r w:rsidR="00741700">
        <w:rPr>
          <w:rFonts w:ascii="Times New Roman" w:eastAsia="Times New Roman" w:hAnsi="Times New Roman" w:cs="Times New Roman"/>
        </w:rPr>
        <w:t>jich</w:t>
      </w:r>
      <w:r w:rsidR="00E0209A" w:rsidRPr="00934DEC">
        <w:rPr>
          <w:rFonts w:ascii="Times New Roman" w:eastAsia="Times New Roman" w:hAnsi="Times New Roman" w:cs="Times New Roman"/>
        </w:rPr>
        <w:t xml:space="preserve"> požádání místo k sezení pro tyto cestující vyhrazené a označené, </w:t>
      </w:r>
    </w:p>
    <w:p w14:paraId="52BB1FDE" w14:textId="70DCB9B1" w:rsidR="00E0209A" w:rsidRPr="00934DEC" w:rsidRDefault="00E0209A" w:rsidP="00A81C12">
      <w:pPr>
        <w:pStyle w:val="Default"/>
        <w:numPr>
          <w:ilvl w:val="0"/>
          <w:numId w:val="36"/>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stojí-li ve vozidle, přidrž</w:t>
      </w:r>
      <w:r w:rsidR="00741700">
        <w:rPr>
          <w:rFonts w:ascii="Times New Roman" w:eastAsia="Times New Roman" w:hAnsi="Times New Roman" w:cs="Times New Roman"/>
        </w:rPr>
        <w:t>ovat</w:t>
      </w:r>
      <w:r w:rsidRPr="00934DEC">
        <w:rPr>
          <w:rFonts w:ascii="Times New Roman" w:eastAsia="Times New Roman" w:hAnsi="Times New Roman" w:cs="Times New Roman"/>
        </w:rPr>
        <w:t xml:space="preserve"> se za jízdy zařízení </w:t>
      </w:r>
      <w:r w:rsidR="009340E1">
        <w:rPr>
          <w:rFonts w:ascii="Times New Roman" w:eastAsia="Times New Roman" w:hAnsi="Times New Roman" w:cs="Times New Roman"/>
        </w:rPr>
        <w:t xml:space="preserve">(madla, přídržné tyče apod.) </w:t>
      </w:r>
      <w:r w:rsidRPr="00934DEC">
        <w:rPr>
          <w:rFonts w:ascii="Times New Roman" w:eastAsia="Times New Roman" w:hAnsi="Times New Roman" w:cs="Times New Roman"/>
        </w:rPr>
        <w:t xml:space="preserve">vozidla k tomu určených. </w:t>
      </w:r>
    </w:p>
    <w:p w14:paraId="6FC27963" w14:textId="77777777" w:rsidR="00E0209A" w:rsidRPr="00934DEC" w:rsidRDefault="00E0209A" w:rsidP="00E0209A">
      <w:pPr>
        <w:pStyle w:val="Default"/>
        <w:jc w:val="both"/>
        <w:rPr>
          <w:rFonts w:ascii="Times New Roman" w:hAnsi="Times New Roman" w:cs="Times New Roman"/>
        </w:rPr>
      </w:pPr>
    </w:p>
    <w:p w14:paraId="12B7C0D5" w14:textId="77777777" w:rsidR="00E0209A" w:rsidRPr="00934DEC" w:rsidRDefault="00E0209A" w:rsidP="00A022D0">
      <w:pPr>
        <w:pStyle w:val="Default"/>
        <w:numPr>
          <w:ilvl w:val="0"/>
          <w:numId w:val="51"/>
        </w:numPr>
        <w:tabs>
          <w:tab w:val="left" w:pos="426"/>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 xml:space="preserve">Porušení přepravních podmínek </w:t>
      </w:r>
    </w:p>
    <w:p w14:paraId="2E6D5437" w14:textId="77777777"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Porušením přepravních podmínek z hlediska bezpečnosti cestujícího, bezpečnosti jiných osob a ochrany zdraví, bezpečnosti a plynulosti veřejné osobní dopravy a z hlediska zajištění řádné, klidné a pohodlné přepravy je, jestliže cestující při přepravě: </w:t>
      </w:r>
    </w:p>
    <w:p w14:paraId="33449B99" w14:textId="1C852DD7"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nemůže se prokázat platným jízdním dokladem, odmítne zaplatit jízdné a přirážku k němu na místě, </w:t>
      </w:r>
    </w:p>
    <w:p w14:paraId="6A11F959" w14:textId="70F23ED5"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odmítá uvolnit místo vyhrazené pro osoby s omezenou schopností pohybu a orientace, </w:t>
      </w:r>
    </w:p>
    <w:p w14:paraId="4E97B116" w14:textId="18615629"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mluví za jízdy na řidiče, </w:t>
      </w:r>
    </w:p>
    <w:p w14:paraId="2C716618" w14:textId="69332235"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otevírá za jízdy dveře vozidla, </w:t>
      </w:r>
    </w:p>
    <w:p w14:paraId="15667D0A" w14:textId="69B437BF"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vyhazuje z vozidla předměty nebo je nechá vyčnívat z vozidla, </w:t>
      </w:r>
    </w:p>
    <w:p w14:paraId="17D7A5B4" w14:textId="41CB9B30"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nastupuje do vozidla prohlášeného odpovědnou osobou za obsazené, </w:t>
      </w:r>
    </w:p>
    <w:p w14:paraId="46FC9F4A" w14:textId="3B0D637E"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zdržuje se v prostoru určeném pro řidiče nebo tam, kde znemožňuje řidiči bezpečný výhled z vozidla, </w:t>
      </w:r>
    </w:p>
    <w:p w14:paraId="6477BCDC" w14:textId="0BAEB790"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lastRenderedPageBreak/>
        <w:t xml:space="preserve">brání výstupu, průchodu nebo nástupu do vozidla, </w:t>
      </w:r>
    </w:p>
    <w:p w14:paraId="60954219" w14:textId="48C4BA2C"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kouří ve vozidle, </w:t>
      </w:r>
    </w:p>
    <w:p w14:paraId="5915B4CA" w14:textId="3E26FFED"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chová se hlučně, reprodukuje hlučně hudbu nebo zpěv, používá hlasitě audiovizuální techniku nebo obtěžuje ostatní cestující jiným nevhodným chováním </w:t>
      </w:r>
    </w:p>
    <w:p w14:paraId="30C57EF4" w14:textId="0354FB61"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zneči</w:t>
      </w:r>
      <w:r w:rsidR="009340E1">
        <w:rPr>
          <w:rFonts w:ascii="Times New Roman" w:eastAsia="Times New Roman" w:hAnsi="Times New Roman" w:cs="Times New Roman"/>
        </w:rPr>
        <w:t>s</w:t>
      </w:r>
      <w:r w:rsidRPr="00934DEC">
        <w:rPr>
          <w:rFonts w:ascii="Times New Roman" w:eastAsia="Times New Roman" w:hAnsi="Times New Roman" w:cs="Times New Roman"/>
        </w:rPr>
        <w:t xml:space="preserve">ťuje ostatní cestující nebo vozidlo, </w:t>
      </w:r>
    </w:p>
    <w:p w14:paraId="23A41AC1" w14:textId="0368D23B"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poškozuje vozidlo, </w:t>
      </w:r>
    </w:p>
    <w:p w14:paraId="69A315DC" w14:textId="6755DC40" w:rsidR="00E0209A" w:rsidRPr="00934DEC" w:rsidRDefault="00E0209A" w:rsidP="00A81C12">
      <w:pPr>
        <w:pStyle w:val="Default"/>
        <w:numPr>
          <w:ilvl w:val="1"/>
          <w:numId w:val="39"/>
        </w:numPr>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vzal s sebou do vozidla věc, která nesmí být obsahem zavazadla. </w:t>
      </w:r>
    </w:p>
    <w:p w14:paraId="48B79B6E" w14:textId="77777777" w:rsidR="00A81C12" w:rsidRPr="00934DEC" w:rsidRDefault="00A81C12" w:rsidP="00E0209A">
      <w:pPr>
        <w:pStyle w:val="Default"/>
        <w:jc w:val="both"/>
        <w:rPr>
          <w:rFonts w:ascii="Times New Roman" w:hAnsi="Times New Roman" w:cs="Times New Roman"/>
        </w:rPr>
      </w:pPr>
    </w:p>
    <w:p w14:paraId="4B306B33" w14:textId="77777777" w:rsidR="00E0209A" w:rsidRPr="00934DEC" w:rsidRDefault="00E0209A" w:rsidP="00A022D0">
      <w:pPr>
        <w:pStyle w:val="Default"/>
        <w:numPr>
          <w:ilvl w:val="0"/>
          <w:numId w:val="51"/>
        </w:numPr>
        <w:tabs>
          <w:tab w:val="left" w:pos="426"/>
        </w:tabs>
        <w:ind w:left="0" w:firstLine="0"/>
        <w:jc w:val="both"/>
        <w:rPr>
          <w:rFonts w:ascii="Times New Roman" w:eastAsia="Times New Roman" w:hAnsi="Times New Roman" w:cs="Times New Roman"/>
          <w:b/>
          <w:bCs/>
        </w:rPr>
      </w:pPr>
      <w:r w:rsidRPr="00934DEC">
        <w:rPr>
          <w:rFonts w:ascii="Times New Roman" w:eastAsia="Times New Roman" w:hAnsi="Times New Roman" w:cs="Times New Roman"/>
          <w:b/>
          <w:bCs/>
        </w:rPr>
        <w:t>Závěrečné ustanovení</w:t>
      </w:r>
    </w:p>
    <w:p w14:paraId="1B8D671C" w14:textId="53D108E5" w:rsidR="00E0209A" w:rsidRPr="00934DEC" w:rsidRDefault="00E0209A" w:rsidP="00E0209A">
      <w:pPr>
        <w:pStyle w:val="Default"/>
        <w:spacing w:before="120"/>
        <w:jc w:val="both"/>
        <w:rPr>
          <w:rFonts w:ascii="Times New Roman" w:eastAsia="Times New Roman" w:hAnsi="Times New Roman" w:cs="Times New Roman"/>
        </w:rPr>
      </w:pPr>
      <w:r w:rsidRPr="00934DEC">
        <w:rPr>
          <w:rFonts w:ascii="Times New Roman" w:eastAsia="Times New Roman" w:hAnsi="Times New Roman" w:cs="Times New Roman"/>
        </w:rPr>
        <w:t xml:space="preserve">Tyto smluvní přepravní podmínky </w:t>
      </w:r>
      <w:r w:rsidR="00C51408">
        <w:rPr>
          <w:rFonts w:ascii="Times New Roman" w:eastAsia="Times New Roman" w:hAnsi="Times New Roman" w:cs="Times New Roman"/>
        </w:rPr>
        <w:t xml:space="preserve">se </w:t>
      </w:r>
      <w:r w:rsidRPr="00934DEC">
        <w:rPr>
          <w:rFonts w:ascii="Times New Roman" w:eastAsia="Times New Roman" w:hAnsi="Times New Roman" w:cs="Times New Roman"/>
        </w:rPr>
        <w:t xml:space="preserve">vyhlašují podle § 49 přepravního řádu </w:t>
      </w:r>
      <w:r w:rsidR="00C51408">
        <w:rPr>
          <w:rFonts w:ascii="Times New Roman" w:eastAsia="Times New Roman" w:hAnsi="Times New Roman" w:cs="Times New Roman"/>
        </w:rPr>
        <w:t xml:space="preserve">s účinností </w:t>
      </w:r>
      <w:r w:rsidRPr="00934DEC">
        <w:rPr>
          <w:rFonts w:ascii="Times New Roman" w:eastAsia="Times New Roman" w:hAnsi="Times New Roman" w:cs="Times New Roman"/>
        </w:rPr>
        <w:t xml:space="preserve">od </w:t>
      </w:r>
      <w:proofErr w:type="gramStart"/>
      <w:r w:rsidRPr="00934DEC">
        <w:rPr>
          <w:rFonts w:ascii="Times New Roman" w:eastAsia="Times New Roman" w:hAnsi="Times New Roman" w:cs="Times New Roman"/>
        </w:rPr>
        <w:t>01.1</w:t>
      </w:r>
      <w:r w:rsidR="001333F2">
        <w:rPr>
          <w:rFonts w:ascii="Times New Roman" w:eastAsia="Times New Roman" w:hAnsi="Times New Roman" w:cs="Times New Roman"/>
        </w:rPr>
        <w:t>0</w:t>
      </w:r>
      <w:r w:rsidRPr="00934DEC">
        <w:rPr>
          <w:rFonts w:ascii="Times New Roman" w:eastAsia="Times New Roman" w:hAnsi="Times New Roman" w:cs="Times New Roman"/>
        </w:rPr>
        <w:t>.</w:t>
      </w:r>
      <w:r w:rsidR="001333F2" w:rsidRPr="00934DEC">
        <w:rPr>
          <w:rFonts w:ascii="Times New Roman" w:eastAsia="Times New Roman" w:hAnsi="Times New Roman" w:cs="Times New Roman"/>
        </w:rPr>
        <w:t>20</w:t>
      </w:r>
      <w:r w:rsidR="001333F2">
        <w:rPr>
          <w:rFonts w:ascii="Times New Roman" w:eastAsia="Times New Roman" w:hAnsi="Times New Roman" w:cs="Times New Roman"/>
        </w:rPr>
        <w:t>20</w:t>
      </w:r>
      <w:proofErr w:type="gramEnd"/>
      <w:r w:rsidR="00C51408">
        <w:rPr>
          <w:rFonts w:ascii="Times New Roman" w:eastAsia="Times New Roman" w:hAnsi="Times New Roman" w:cs="Times New Roman"/>
        </w:rPr>
        <w:t>.</w:t>
      </w:r>
      <w:r w:rsidRPr="00934DEC">
        <w:rPr>
          <w:rFonts w:ascii="Times New Roman" w:eastAsia="Times New Roman" w:hAnsi="Times New Roman" w:cs="Times New Roman"/>
        </w:rPr>
        <w:t xml:space="preserve"> </w:t>
      </w:r>
    </w:p>
    <w:p w14:paraId="1AB96003" w14:textId="77777777" w:rsidR="00E0209A" w:rsidRPr="00934DEC" w:rsidRDefault="00E0209A" w:rsidP="00E0209A">
      <w:pPr>
        <w:pStyle w:val="Default"/>
        <w:jc w:val="both"/>
        <w:rPr>
          <w:rFonts w:ascii="Times New Roman" w:eastAsia="Times New Roman" w:hAnsi="Times New Roman" w:cs="Times New Roman"/>
        </w:rPr>
      </w:pPr>
    </w:p>
    <w:p w14:paraId="21AAE9EB" w14:textId="77777777" w:rsidR="00FC77B8" w:rsidRDefault="00E0209A" w:rsidP="00E0209A">
      <w:pPr>
        <w:pStyle w:val="Default"/>
        <w:jc w:val="both"/>
        <w:rPr>
          <w:rFonts w:ascii="Times New Roman" w:eastAsia="Times New Roman" w:hAnsi="Times New Roman" w:cs="Times New Roman"/>
          <w:b/>
          <w:i/>
        </w:rPr>
      </w:pPr>
      <w:r w:rsidRPr="00934DEC">
        <w:rPr>
          <w:rFonts w:ascii="Times New Roman" w:eastAsia="Times New Roman" w:hAnsi="Times New Roman" w:cs="Times New Roman"/>
          <w:b/>
          <w:i/>
        </w:rPr>
        <w:t>Uvedené smluvní podmínky jsou v současné době platné, v souvislosti se změnami podmínek provozování dopravy však může dojít ke změně. V takovém případě by změněné smluvní přepravní podmínky byly zveřejněny obvyklým způsobem (v autobusech MAD, v předprodejní kanceláři, na webových stránkách dopravce).</w:t>
      </w:r>
    </w:p>
    <w:p w14:paraId="45DEE884" w14:textId="77777777" w:rsidR="00C51408" w:rsidRDefault="00C51408" w:rsidP="00E0209A">
      <w:pPr>
        <w:pStyle w:val="Default"/>
        <w:jc w:val="both"/>
        <w:rPr>
          <w:rFonts w:ascii="Times New Roman" w:eastAsia="Times New Roman" w:hAnsi="Times New Roman" w:cs="Times New Roman"/>
          <w:b/>
          <w:i/>
        </w:rPr>
      </w:pPr>
    </w:p>
    <w:p w14:paraId="1DD8CE5D" w14:textId="6FAAE043" w:rsidR="00C51408" w:rsidRDefault="00C51408" w:rsidP="00A022D0">
      <w:pPr>
        <w:pStyle w:val="Default"/>
        <w:jc w:val="right"/>
        <w:rPr>
          <w:rFonts w:ascii="Times New Roman" w:eastAsia="Times New Roman" w:hAnsi="Times New Roman" w:cs="Times New Roman"/>
        </w:rPr>
      </w:pPr>
      <w:r>
        <w:rPr>
          <w:rFonts w:ascii="Times New Roman" w:eastAsia="Times New Roman" w:hAnsi="Times New Roman" w:cs="Times New Roman"/>
        </w:rPr>
        <w:t>TRADO-MAD, s.r.o., Třebíč</w:t>
      </w:r>
    </w:p>
    <w:p w14:paraId="096A64B4" w14:textId="49559D87" w:rsidR="006F4167" w:rsidRDefault="006F4167" w:rsidP="00A022D0">
      <w:pPr>
        <w:pStyle w:val="Default"/>
        <w:jc w:val="right"/>
        <w:rPr>
          <w:rFonts w:ascii="Times New Roman" w:eastAsia="Times New Roman" w:hAnsi="Times New Roman" w:cs="Times New Roman"/>
        </w:rPr>
      </w:pPr>
    </w:p>
    <w:p w14:paraId="74893329" w14:textId="41EAD9D9" w:rsidR="006F4167" w:rsidRDefault="006F4167" w:rsidP="00A022D0">
      <w:pPr>
        <w:pStyle w:val="Default"/>
        <w:jc w:val="right"/>
        <w:rPr>
          <w:rFonts w:ascii="Times New Roman" w:eastAsia="Times New Roman" w:hAnsi="Times New Roman" w:cs="Times New Roman"/>
        </w:rPr>
      </w:pPr>
    </w:p>
    <w:p w14:paraId="69B42129" w14:textId="05667808" w:rsidR="006F4167" w:rsidRDefault="006F4167" w:rsidP="00A022D0">
      <w:pPr>
        <w:pStyle w:val="Default"/>
        <w:jc w:val="right"/>
        <w:rPr>
          <w:rFonts w:ascii="Times New Roman" w:eastAsia="Times New Roman" w:hAnsi="Times New Roman" w:cs="Times New Roman"/>
        </w:rPr>
      </w:pPr>
    </w:p>
    <w:p w14:paraId="4717911D" w14:textId="68B0D984" w:rsidR="006F4167" w:rsidRDefault="006F4167" w:rsidP="00A022D0">
      <w:pPr>
        <w:pStyle w:val="Default"/>
        <w:jc w:val="right"/>
        <w:rPr>
          <w:rFonts w:ascii="Times New Roman" w:eastAsia="Times New Roman" w:hAnsi="Times New Roman" w:cs="Times New Roman"/>
        </w:rPr>
      </w:pPr>
    </w:p>
    <w:p w14:paraId="63958E05" w14:textId="350D7D5E" w:rsidR="006F4167" w:rsidRDefault="006F4167" w:rsidP="00A022D0">
      <w:pPr>
        <w:pStyle w:val="Default"/>
        <w:jc w:val="right"/>
        <w:rPr>
          <w:rFonts w:ascii="Times New Roman" w:eastAsia="Times New Roman" w:hAnsi="Times New Roman" w:cs="Times New Roman"/>
        </w:rPr>
      </w:pPr>
    </w:p>
    <w:p w14:paraId="618F3E3D" w14:textId="36C5D5A1" w:rsidR="006F4167" w:rsidRDefault="006F4167" w:rsidP="00A022D0">
      <w:pPr>
        <w:pStyle w:val="Default"/>
        <w:jc w:val="right"/>
        <w:rPr>
          <w:rFonts w:ascii="Times New Roman" w:eastAsia="Times New Roman" w:hAnsi="Times New Roman" w:cs="Times New Roman"/>
        </w:rPr>
      </w:pPr>
    </w:p>
    <w:p w14:paraId="5EA151CF" w14:textId="50B8D46F" w:rsidR="006F4167" w:rsidRDefault="006F4167" w:rsidP="00A022D0">
      <w:pPr>
        <w:pStyle w:val="Default"/>
        <w:jc w:val="right"/>
        <w:rPr>
          <w:rFonts w:ascii="Times New Roman" w:eastAsia="Times New Roman" w:hAnsi="Times New Roman" w:cs="Times New Roman"/>
        </w:rPr>
      </w:pPr>
    </w:p>
    <w:p w14:paraId="5DBA8050" w14:textId="7081B971" w:rsidR="006F4167" w:rsidRDefault="006F4167" w:rsidP="00A022D0">
      <w:pPr>
        <w:pStyle w:val="Default"/>
        <w:jc w:val="right"/>
        <w:rPr>
          <w:rFonts w:ascii="Times New Roman" w:eastAsia="Times New Roman" w:hAnsi="Times New Roman" w:cs="Times New Roman"/>
        </w:rPr>
      </w:pPr>
    </w:p>
    <w:p w14:paraId="3BB40ED3" w14:textId="3751594F" w:rsidR="006F4167" w:rsidRDefault="006F4167" w:rsidP="00A022D0">
      <w:pPr>
        <w:pStyle w:val="Default"/>
        <w:jc w:val="right"/>
        <w:rPr>
          <w:rFonts w:ascii="Times New Roman" w:eastAsia="Times New Roman" w:hAnsi="Times New Roman" w:cs="Times New Roman"/>
        </w:rPr>
      </w:pPr>
    </w:p>
    <w:p w14:paraId="46DBF953" w14:textId="1C5AA7CC" w:rsidR="006F4167" w:rsidRDefault="006F4167" w:rsidP="00A022D0">
      <w:pPr>
        <w:pStyle w:val="Default"/>
        <w:jc w:val="right"/>
        <w:rPr>
          <w:rFonts w:ascii="Times New Roman" w:eastAsia="Times New Roman" w:hAnsi="Times New Roman" w:cs="Times New Roman"/>
        </w:rPr>
      </w:pPr>
    </w:p>
    <w:p w14:paraId="5CE3F9F3" w14:textId="36F2832E" w:rsidR="006F4167" w:rsidRDefault="006F4167" w:rsidP="00A022D0">
      <w:pPr>
        <w:pStyle w:val="Default"/>
        <w:jc w:val="right"/>
        <w:rPr>
          <w:rFonts w:ascii="Times New Roman" w:eastAsia="Times New Roman" w:hAnsi="Times New Roman" w:cs="Times New Roman"/>
        </w:rPr>
      </w:pPr>
    </w:p>
    <w:p w14:paraId="109F3A34" w14:textId="7CBA4FAF" w:rsidR="006F4167" w:rsidRDefault="006F4167" w:rsidP="00A022D0">
      <w:pPr>
        <w:pStyle w:val="Default"/>
        <w:jc w:val="right"/>
        <w:rPr>
          <w:rFonts w:ascii="Times New Roman" w:eastAsia="Times New Roman" w:hAnsi="Times New Roman" w:cs="Times New Roman"/>
        </w:rPr>
      </w:pPr>
    </w:p>
    <w:p w14:paraId="128FFAA4" w14:textId="06A4A6EF" w:rsidR="006F4167" w:rsidRDefault="006F4167" w:rsidP="00A022D0">
      <w:pPr>
        <w:pStyle w:val="Default"/>
        <w:jc w:val="right"/>
        <w:rPr>
          <w:rFonts w:ascii="Times New Roman" w:eastAsia="Times New Roman" w:hAnsi="Times New Roman" w:cs="Times New Roman"/>
        </w:rPr>
      </w:pPr>
    </w:p>
    <w:p w14:paraId="75A4CB41" w14:textId="392CA116" w:rsidR="006F4167" w:rsidRDefault="006F4167" w:rsidP="00A022D0">
      <w:pPr>
        <w:pStyle w:val="Default"/>
        <w:jc w:val="right"/>
        <w:rPr>
          <w:rFonts w:ascii="Times New Roman" w:eastAsia="Times New Roman" w:hAnsi="Times New Roman" w:cs="Times New Roman"/>
        </w:rPr>
      </w:pPr>
    </w:p>
    <w:p w14:paraId="002C9340" w14:textId="71C22EA9" w:rsidR="006F4167" w:rsidRDefault="006F4167" w:rsidP="00A022D0">
      <w:pPr>
        <w:pStyle w:val="Default"/>
        <w:jc w:val="right"/>
        <w:rPr>
          <w:rFonts w:ascii="Times New Roman" w:eastAsia="Times New Roman" w:hAnsi="Times New Roman" w:cs="Times New Roman"/>
        </w:rPr>
      </w:pPr>
    </w:p>
    <w:p w14:paraId="418505DA" w14:textId="7A37F9D8" w:rsidR="006F4167" w:rsidRDefault="006F4167" w:rsidP="00A022D0">
      <w:pPr>
        <w:pStyle w:val="Default"/>
        <w:jc w:val="right"/>
        <w:rPr>
          <w:rFonts w:ascii="Times New Roman" w:eastAsia="Times New Roman" w:hAnsi="Times New Roman" w:cs="Times New Roman"/>
        </w:rPr>
      </w:pPr>
    </w:p>
    <w:p w14:paraId="5078C31C" w14:textId="308C27A8" w:rsidR="006F4167" w:rsidRDefault="006F4167" w:rsidP="00A022D0">
      <w:pPr>
        <w:pStyle w:val="Default"/>
        <w:jc w:val="right"/>
        <w:rPr>
          <w:rFonts w:ascii="Times New Roman" w:eastAsia="Times New Roman" w:hAnsi="Times New Roman" w:cs="Times New Roman"/>
        </w:rPr>
      </w:pPr>
    </w:p>
    <w:p w14:paraId="0BDA17B9" w14:textId="64278DFA" w:rsidR="006F4167" w:rsidRDefault="006F4167" w:rsidP="00A022D0">
      <w:pPr>
        <w:pStyle w:val="Default"/>
        <w:jc w:val="right"/>
        <w:rPr>
          <w:rFonts w:ascii="Times New Roman" w:eastAsia="Times New Roman" w:hAnsi="Times New Roman" w:cs="Times New Roman"/>
        </w:rPr>
      </w:pPr>
    </w:p>
    <w:p w14:paraId="5C7E8B02" w14:textId="6AEEA0AA" w:rsidR="006F4167" w:rsidRDefault="006F4167" w:rsidP="00A022D0">
      <w:pPr>
        <w:pStyle w:val="Default"/>
        <w:jc w:val="right"/>
        <w:rPr>
          <w:rFonts w:ascii="Times New Roman" w:eastAsia="Times New Roman" w:hAnsi="Times New Roman" w:cs="Times New Roman"/>
        </w:rPr>
      </w:pPr>
    </w:p>
    <w:p w14:paraId="5F969CBB" w14:textId="06D4D14A" w:rsidR="006F4167" w:rsidRDefault="006F4167" w:rsidP="00A022D0">
      <w:pPr>
        <w:pStyle w:val="Default"/>
        <w:jc w:val="right"/>
        <w:rPr>
          <w:rFonts w:ascii="Times New Roman" w:eastAsia="Times New Roman" w:hAnsi="Times New Roman" w:cs="Times New Roman"/>
        </w:rPr>
      </w:pPr>
    </w:p>
    <w:p w14:paraId="2D6DB6FD" w14:textId="536CE4EA" w:rsidR="006F4167" w:rsidRDefault="006F4167" w:rsidP="00A022D0">
      <w:pPr>
        <w:pStyle w:val="Default"/>
        <w:jc w:val="right"/>
        <w:rPr>
          <w:rFonts w:ascii="Times New Roman" w:eastAsia="Times New Roman" w:hAnsi="Times New Roman" w:cs="Times New Roman"/>
        </w:rPr>
      </w:pPr>
    </w:p>
    <w:p w14:paraId="1396C55E" w14:textId="1F50BCC3" w:rsidR="006F4167" w:rsidRDefault="006F4167" w:rsidP="00A022D0">
      <w:pPr>
        <w:pStyle w:val="Default"/>
        <w:jc w:val="right"/>
        <w:rPr>
          <w:rFonts w:ascii="Times New Roman" w:eastAsia="Times New Roman" w:hAnsi="Times New Roman" w:cs="Times New Roman"/>
        </w:rPr>
      </w:pPr>
    </w:p>
    <w:p w14:paraId="776648DF" w14:textId="465E0831" w:rsidR="006F4167" w:rsidRDefault="006F4167" w:rsidP="00A022D0">
      <w:pPr>
        <w:pStyle w:val="Default"/>
        <w:jc w:val="right"/>
        <w:rPr>
          <w:rFonts w:ascii="Times New Roman" w:eastAsia="Times New Roman" w:hAnsi="Times New Roman" w:cs="Times New Roman"/>
        </w:rPr>
      </w:pPr>
    </w:p>
    <w:p w14:paraId="206D136C" w14:textId="0117F219" w:rsidR="006F4167" w:rsidRDefault="006F4167" w:rsidP="00A022D0">
      <w:pPr>
        <w:pStyle w:val="Default"/>
        <w:jc w:val="right"/>
        <w:rPr>
          <w:rFonts w:ascii="Times New Roman" w:eastAsia="Times New Roman" w:hAnsi="Times New Roman" w:cs="Times New Roman"/>
        </w:rPr>
      </w:pPr>
    </w:p>
    <w:p w14:paraId="0EAF5A8A" w14:textId="18302C54" w:rsidR="006F4167" w:rsidRDefault="006F4167" w:rsidP="00A022D0">
      <w:pPr>
        <w:pStyle w:val="Default"/>
        <w:jc w:val="right"/>
        <w:rPr>
          <w:rFonts w:ascii="Times New Roman" w:eastAsia="Times New Roman" w:hAnsi="Times New Roman" w:cs="Times New Roman"/>
        </w:rPr>
      </w:pPr>
    </w:p>
    <w:p w14:paraId="5C0F08A7" w14:textId="3494229F" w:rsidR="006F4167" w:rsidRDefault="006F4167" w:rsidP="00A022D0">
      <w:pPr>
        <w:pStyle w:val="Default"/>
        <w:jc w:val="right"/>
        <w:rPr>
          <w:rFonts w:ascii="Times New Roman" w:eastAsia="Times New Roman" w:hAnsi="Times New Roman" w:cs="Times New Roman"/>
        </w:rPr>
      </w:pPr>
    </w:p>
    <w:p w14:paraId="3200FA0A" w14:textId="233ADF9C" w:rsidR="006F4167" w:rsidRPr="006F4167" w:rsidRDefault="006F4167" w:rsidP="006F4167">
      <w:pPr>
        <w:pStyle w:val="Default"/>
        <w:jc w:val="center"/>
        <w:rPr>
          <w:rFonts w:ascii="Times New Roman" w:eastAsia="Times New Roman" w:hAnsi="Times New Roman" w:cs="Times New Roman"/>
          <w:b/>
        </w:rPr>
      </w:pPr>
      <w:r>
        <w:rPr>
          <w:rFonts w:ascii="Times New Roman" w:eastAsia="Times New Roman" w:hAnsi="Times New Roman" w:cs="Times New Roman"/>
          <w:b/>
        </w:rPr>
        <w:lastRenderedPageBreak/>
        <w:t>PŘÍLOHA Č. 2 -  JÍZDNÍ ŘÁD LINKY 15</w:t>
      </w:r>
    </w:p>
    <w:p w14:paraId="4F646C0F" w14:textId="77777777" w:rsidR="00FC77B8" w:rsidRDefault="00FC77B8" w:rsidP="00E0209A">
      <w:pPr>
        <w:pStyle w:val="Default"/>
        <w:jc w:val="both"/>
        <w:rPr>
          <w:rFonts w:ascii="Times New Roman" w:eastAsia="Times New Roman" w:hAnsi="Times New Roman" w:cs="Times New Roman"/>
          <w:b/>
          <w:i/>
        </w:rPr>
      </w:pPr>
    </w:p>
    <w:p w14:paraId="5A925F1A" w14:textId="77777777" w:rsidR="00FC77B8" w:rsidRDefault="00FC77B8" w:rsidP="00E0209A">
      <w:pPr>
        <w:pStyle w:val="Default"/>
        <w:jc w:val="both"/>
        <w:rPr>
          <w:rFonts w:ascii="Times New Roman" w:eastAsia="Times New Roman" w:hAnsi="Times New Roman" w:cs="Times New Roman"/>
          <w:b/>
          <w:i/>
        </w:rPr>
      </w:pPr>
    </w:p>
    <w:p w14:paraId="3C57589D" w14:textId="77777777" w:rsidR="00FC77B8" w:rsidRDefault="00FC77B8" w:rsidP="00E0209A">
      <w:pPr>
        <w:pStyle w:val="Default"/>
        <w:jc w:val="both"/>
        <w:rPr>
          <w:rFonts w:ascii="Times New Roman" w:eastAsia="Times New Roman" w:hAnsi="Times New Roman" w:cs="Times New Roman"/>
          <w:b/>
          <w:i/>
        </w:rPr>
      </w:pPr>
    </w:p>
    <w:p w14:paraId="6E9D0510" w14:textId="60643502" w:rsidR="00323977" w:rsidRDefault="00323977">
      <w:pPr>
        <w:rPr>
          <w:rFonts w:ascii="Times New Roman" w:eastAsia="Times New Roman" w:hAnsi="Times New Roman" w:cs="Times New Roman"/>
          <w:sz w:val="24"/>
          <w:szCs w:val="24"/>
        </w:rPr>
      </w:pPr>
    </w:p>
    <w:sectPr w:rsidR="00323977" w:rsidSect="0039526C">
      <w:headerReference w:type="default" r:id="rId11"/>
      <w:footerReference w:type="default" r:id="rId12"/>
      <w:pgSz w:w="11906" w:h="16838"/>
      <w:pgMar w:top="1247" w:right="1418"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E3F4" w14:textId="77777777" w:rsidR="00B93070" w:rsidRDefault="00B93070">
      <w:pPr>
        <w:spacing w:after="0" w:line="240" w:lineRule="auto"/>
      </w:pPr>
      <w:r>
        <w:separator/>
      </w:r>
    </w:p>
  </w:endnote>
  <w:endnote w:type="continuationSeparator" w:id="0">
    <w:p w14:paraId="1217DD49" w14:textId="77777777" w:rsidR="00B93070" w:rsidRDefault="00B9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999860"/>
      <w:docPartList>
        <w:docPartGallery w:val="AutoText"/>
      </w:docPartList>
    </w:sdtPr>
    <w:sdtEndPr/>
    <w:sdtContent>
      <w:p w14:paraId="27D69EA9" w14:textId="7FEBC6BE" w:rsidR="002E7FF4" w:rsidRDefault="002E7FF4">
        <w:pPr>
          <w:pStyle w:val="Zpat"/>
          <w:jc w:val="center"/>
        </w:pPr>
        <w:r>
          <w:rPr>
            <w:noProof/>
            <w:lang w:eastAsia="cs-CZ"/>
          </w:rPr>
          <mc:AlternateContent>
            <mc:Choice Requires="wps">
              <w:drawing>
                <wp:anchor distT="0" distB="0" distL="114300" distR="114300" simplePos="0" relativeHeight="251657728" behindDoc="0" locked="0" layoutInCell="1" allowOverlap="1" wp14:anchorId="27D69EAB" wp14:editId="4D38A8DF">
                  <wp:simplePos x="0" y="0"/>
                  <wp:positionH relativeFrom="margin">
                    <wp:posOffset>0</wp:posOffset>
                  </wp:positionH>
                  <wp:positionV relativeFrom="page">
                    <wp:posOffset>9048750</wp:posOffset>
                  </wp:positionV>
                  <wp:extent cx="2143125" cy="10636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5D32C" w14:textId="77777777" w:rsidR="002E7FF4" w:rsidRDefault="002E7FF4">
                              <w:pPr>
                                <w:rPr>
                                  <w:noProof/>
                                  <w:lang w:eastAsia="cs-CZ"/>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69EAB" id="_x0000_t202" coordsize="21600,21600" o:spt="202" path="m,l,21600r21600,l21600,xe">
                  <v:stroke joinstyle="miter"/>
                  <v:path gradientshapeok="t" o:connecttype="rect"/>
                </v:shapetype>
                <v:shape id="Text Box 1" o:spid="_x0000_s1026" type="#_x0000_t202" style="position:absolute;left:0;text-align:left;margin-left:0;margin-top:712.5pt;width:168.75pt;height:8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" stroked="f">
                  <v:textbox inset="2.50014mm,1.3mm,2.50014mm,1.3mm">
                    <w:txbxContent>
                      <w:p w14:paraId="16B5D32C" w14:textId="77777777" w:rsidR="002E7FF4" w:rsidRDefault="002E7FF4">
                        <w:pPr>
                          <w:rPr>
                            <w:noProof/>
                            <w:lang w:eastAsia="cs-CZ"/>
                          </w:rPr>
                        </w:pPr>
                      </w:p>
                    </w:txbxContent>
                  </v:textbox>
                  <w10:wrap anchorx="margin" anchory="page"/>
                </v:shape>
              </w:pict>
            </mc:Fallback>
          </mc:AlternateContent>
        </w:r>
        <w:r>
          <w:fldChar w:fldCharType="begin"/>
        </w:r>
        <w:r>
          <w:instrText>PAGE   \* MERGEFORMAT</w:instrText>
        </w:r>
        <w:r>
          <w:fldChar w:fldCharType="separate"/>
        </w:r>
        <w:r w:rsidR="0004464E">
          <w:rPr>
            <w:noProof/>
          </w:rPr>
          <w:t>15</w:t>
        </w:r>
        <w:r>
          <w:fldChar w:fldCharType="end"/>
        </w:r>
      </w:p>
    </w:sdtContent>
  </w:sdt>
  <w:p w14:paraId="27D69EAA" w14:textId="50A65E2E" w:rsidR="002E7FF4" w:rsidRDefault="002E7FF4">
    <w:pPr>
      <w:pStyle w:val="Zpat"/>
    </w:pPr>
  </w:p>
  <w:p w14:paraId="6B5270FF" w14:textId="77777777" w:rsidR="002E7FF4" w:rsidRDefault="002E7FF4">
    <w:pPr>
      <w:pStyle w:val="Zpat"/>
    </w:pPr>
  </w:p>
  <w:p w14:paraId="54C5C7F8" w14:textId="77777777" w:rsidR="002E7FF4" w:rsidRDefault="002E7FF4">
    <w:pPr>
      <w:pStyle w:val="Zpat"/>
    </w:pPr>
  </w:p>
  <w:p w14:paraId="42954D22" w14:textId="77777777" w:rsidR="002E7FF4" w:rsidRDefault="002E7FF4">
    <w:pPr>
      <w:pStyle w:val="Zpat"/>
    </w:pPr>
  </w:p>
  <w:p w14:paraId="74BCFB99" w14:textId="77777777" w:rsidR="002E7FF4" w:rsidRDefault="002E7FF4">
    <w:pPr>
      <w:pStyle w:val="Zpat"/>
    </w:pPr>
  </w:p>
  <w:p w14:paraId="110D0C27" w14:textId="77777777" w:rsidR="002E7FF4" w:rsidRDefault="002E7F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F709C" w14:textId="77777777" w:rsidR="00B93070" w:rsidRDefault="00B93070">
      <w:pPr>
        <w:spacing w:after="0" w:line="240" w:lineRule="auto"/>
      </w:pPr>
      <w:r>
        <w:separator/>
      </w:r>
    </w:p>
  </w:footnote>
  <w:footnote w:type="continuationSeparator" w:id="0">
    <w:p w14:paraId="41824995" w14:textId="77777777" w:rsidR="00B93070" w:rsidRDefault="00B9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0E60" w14:textId="6E32DBCA" w:rsidR="002E7FF4" w:rsidRDefault="002E7FF4">
    <w:pPr>
      <w:pStyle w:val="Zhlav"/>
    </w:pPr>
  </w:p>
  <w:p w14:paraId="5437BC9C" w14:textId="77777777" w:rsidR="002E7FF4" w:rsidRDefault="002E7F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828"/>
    <w:multiLevelType w:val="multilevel"/>
    <w:tmpl w:val="8BE8BBA4"/>
    <w:lvl w:ilvl="0">
      <w:start w:val="1"/>
      <w:numFmt w:val="decimal"/>
      <w:pStyle w:val="Nadpis1"/>
      <w:lvlText w:val="%1"/>
      <w:lvlJc w:val="left"/>
      <w:pPr>
        <w:ind w:left="432" w:hanging="432"/>
      </w:pPr>
      <w:rPr>
        <w:rFonts w:hint="default"/>
        <w:b/>
        <w:sz w:val="22"/>
        <w:u w:val="none"/>
        <w:bdr w:val="none" w:sz="0" w:space="0" w:color="auto"/>
      </w:rPr>
    </w:lvl>
    <w:lvl w:ilvl="1">
      <w:start w:val="1"/>
      <w:numFmt w:val="decimal"/>
      <w:pStyle w:val="Nadpis2"/>
      <w:lvlText w:val="%1.%2"/>
      <w:lvlJc w:val="left"/>
      <w:pPr>
        <w:ind w:left="576" w:hanging="576"/>
      </w:pPr>
      <w:rPr>
        <w:rFonts w:hint="default"/>
        <w:sz w:val="22"/>
        <w:bdr w:val="none" w:sz="0" w:space="0" w:color="auto"/>
      </w:rPr>
    </w:lvl>
    <w:lvl w:ilvl="2">
      <w:start w:val="1"/>
      <w:numFmt w:val="decimal"/>
      <w:pStyle w:val="Nadpis3"/>
      <w:lvlText w:val="%1.%2.%3"/>
      <w:lvlJc w:val="left"/>
      <w:pPr>
        <w:ind w:left="720" w:hanging="720"/>
      </w:pPr>
      <w:rPr>
        <w:rFonts w:hint="default"/>
        <w:color w:val="000000"/>
        <w:spacing w:val="0"/>
        <w:position w:val="0"/>
        <w:szCs w:val="0"/>
        <w:u w:val="none"/>
        <w:bdr w:val="none" w:sz="0" w:space="0" w:color="auto"/>
        <w:vertAlign w:val="baseline"/>
      </w:rPr>
    </w:lvl>
    <w:lvl w:ilvl="3">
      <w:start w:val="1"/>
      <w:numFmt w:val="decimal"/>
      <w:pStyle w:val="Nadpis4"/>
      <w:lvlText w:val="%1.%2.%3.%4"/>
      <w:lvlJc w:val="left"/>
      <w:pPr>
        <w:ind w:left="864" w:hanging="864"/>
      </w:pPr>
      <w:rPr>
        <w:rFonts w:hint="default"/>
        <w:sz w:val="22"/>
        <w:szCs w:val="22"/>
        <w:bdr w:val="none" w:sz="0" w:space="0" w:color="auto"/>
      </w:rPr>
    </w:lvl>
    <w:lvl w:ilvl="4">
      <w:start w:val="1"/>
      <w:numFmt w:val="decimal"/>
      <w:pStyle w:val="Nadpis5"/>
      <w:lvlText w:val="%1.%2.%3.%4.%5"/>
      <w:lvlJc w:val="left"/>
      <w:pPr>
        <w:ind w:left="1008" w:hanging="1008"/>
      </w:pPr>
      <w:rPr>
        <w:rFonts w:hint="default"/>
        <w:sz w:val="22"/>
        <w:szCs w:val="22"/>
        <w:bdr w:val="none" w:sz="0" w:space="0" w:color="auto"/>
      </w:rPr>
    </w:lvl>
    <w:lvl w:ilvl="5">
      <w:start w:val="1"/>
      <w:numFmt w:val="decimal"/>
      <w:pStyle w:val="Nadpis6"/>
      <w:lvlText w:val="%1.%2.%3.%4.%5.%6"/>
      <w:lvlJc w:val="left"/>
      <w:pPr>
        <w:ind w:left="1152" w:hanging="1152"/>
      </w:pPr>
      <w:rPr>
        <w:rFonts w:hint="default"/>
        <w:bdr w:val="none" w:sz="0" w:space="0" w:color="auto"/>
      </w:rPr>
    </w:lvl>
    <w:lvl w:ilvl="6">
      <w:start w:val="1"/>
      <w:numFmt w:val="decimal"/>
      <w:pStyle w:val="Nadpis7"/>
      <w:lvlText w:val="%1.%2.%3.%4.%5.%6.%7"/>
      <w:lvlJc w:val="left"/>
      <w:pPr>
        <w:ind w:left="1296" w:hanging="1296"/>
      </w:pPr>
      <w:rPr>
        <w:rFonts w:hint="default"/>
        <w:bdr w:val="none" w:sz="0" w:space="0" w:color="auto"/>
      </w:rPr>
    </w:lvl>
    <w:lvl w:ilvl="7">
      <w:start w:val="1"/>
      <w:numFmt w:val="decimal"/>
      <w:pStyle w:val="Nadpis8"/>
      <w:lvlText w:val="%1.%2.%3.%4.%5.%6.%7.%8"/>
      <w:lvlJc w:val="left"/>
      <w:pPr>
        <w:ind w:left="1440" w:hanging="1440"/>
      </w:pPr>
      <w:rPr>
        <w:rFonts w:hint="default"/>
        <w:bdr w:val="none" w:sz="0" w:space="0" w:color="auto"/>
      </w:rPr>
    </w:lvl>
    <w:lvl w:ilvl="8">
      <w:start w:val="1"/>
      <w:numFmt w:val="decimal"/>
      <w:pStyle w:val="Nadpis9"/>
      <w:lvlText w:val="%1.%2.%3.%4.%5.%6.%7.%8.%9"/>
      <w:lvlJc w:val="left"/>
      <w:pPr>
        <w:ind w:left="1584" w:hanging="1584"/>
      </w:pPr>
      <w:rPr>
        <w:rFonts w:hint="default"/>
        <w:bdr w:val="none" w:sz="0" w:space="0" w:color="auto"/>
      </w:rPr>
    </w:lvl>
  </w:abstractNum>
  <w:abstractNum w:abstractNumId="1" w15:restartNumberingAfterBreak="0">
    <w:nsid w:val="04E16B08"/>
    <w:multiLevelType w:val="multilevel"/>
    <w:tmpl w:val="C60C6520"/>
    <w:lvl w:ilvl="0">
      <w:start w:val="1"/>
      <w:numFmt w:val="lowerLetter"/>
      <w:lvlText w:val="%1)"/>
      <w:lvlJc w:val="left"/>
      <w:pPr>
        <w:ind w:left="1068" w:hanging="360"/>
      </w:pPr>
      <w:rPr>
        <w:rFonts w:hint="default"/>
        <w:bdr w:val="none" w:sz="0" w:space="0" w:color="auto"/>
      </w:rPr>
    </w:lvl>
    <w:lvl w:ilvl="1">
      <w:start w:val="1"/>
      <w:numFmt w:val="lowerLetter"/>
      <w:lvlText w:val="%2."/>
      <w:lvlJc w:val="left"/>
      <w:pPr>
        <w:ind w:left="1788" w:hanging="360"/>
      </w:pPr>
      <w:rPr>
        <w:bdr w:val="none" w:sz="0" w:space="0" w:color="auto"/>
      </w:rPr>
    </w:lvl>
    <w:lvl w:ilvl="2">
      <w:start w:val="1"/>
      <w:numFmt w:val="lowerRoman"/>
      <w:lvlText w:val="%3."/>
      <w:lvlJc w:val="right"/>
      <w:pPr>
        <w:ind w:left="2508" w:hanging="180"/>
      </w:pPr>
      <w:rPr>
        <w:bdr w:val="none" w:sz="0" w:space="0" w:color="auto"/>
      </w:rPr>
    </w:lvl>
    <w:lvl w:ilvl="3">
      <w:start w:val="1"/>
      <w:numFmt w:val="decimal"/>
      <w:lvlText w:val="%4."/>
      <w:lvlJc w:val="left"/>
      <w:pPr>
        <w:ind w:left="3228" w:hanging="360"/>
      </w:pPr>
      <w:rPr>
        <w:bdr w:val="none" w:sz="0" w:space="0" w:color="auto"/>
      </w:rPr>
    </w:lvl>
    <w:lvl w:ilvl="4">
      <w:start w:val="1"/>
      <w:numFmt w:val="lowerLetter"/>
      <w:lvlText w:val="%5."/>
      <w:lvlJc w:val="left"/>
      <w:pPr>
        <w:ind w:left="3948" w:hanging="360"/>
      </w:pPr>
      <w:rPr>
        <w:bdr w:val="none" w:sz="0" w:space="0" w:color="auto"/>
      </w:rPr>
    </w:lvl>
    <w:lvl w:ilvl="5">
      <w:start w:val="1"/>
      <w:numFmt w:val="lowerRoman"/>
      <w:lvlText w:val="%6."/>
      <w:lvlJc w:val="right"/>
      <w:pPr>
        <w:ind w:left="4668" w:hanging="180"/>
      </w:pPr>
      <w:rPr>
        <w:bdr w:val="none" w:sz="0" w:space="0" w:color="auto"/>
      </w:rPr>
    </w:lvl>
    <w:lvl w:ilvl="6">
      <w:start w:val="1"/>
      <w:numFmt w:val="decimal"/>
      <w:lvlText w:val="%7."/>
      <w:lvlJc w:val="left"/>
      <w:pPr>
        <w:ind w:left="5388" w:hanging="360"/>
      </w:pPr>
      <w:rPr>
        <w:bdr w:val="none" w:sz="0" w:space="0" w:color="auto"/>
      </w:rPr>
    </w:lvl>
    <w:lvl w:ilvl="7">
      <w:start w:val="1"/>
      <w:numFmt w:val="lowerLetter"/>
      <w:lvlText w:val="%8."/>
      <w:lvlJc w:val="left"/>
      <w:pPr>
        <w:ind w:left="6108" w:hanging="360"/>
      </w:pPr>
      <w:rPr>
        <w:bdr w:val="none" w:sz="0" w:space="0" w:color="auto"/>
      </w:rPr>
    </w:lvl>
    <w:lvl w:ilvl="8">
      <w:start w:val="1"/>
      <w:numFmt w:val="lowerRoman"/>
      <w:lvlText w:val="%9."/>
      <w:lvlJc w:val="right"/>
      <w:pPr>
        <w:ind w:left="6828" w:hanging="180"/>
      </w:pPr>
      <w:rPr>
        <w:bdr w:val="none" w:sz="0" w:space="0" w:color="auto"/>
      </w:rPr>
    </w:lvl>
  </w:abstractNum>
  <w:abstractNum w:abstractNumId="2" w15:restartNumberingAfterBreak="0">
    <w:nsid w:val="054014A1"/>
    <w:multiLevelType w:val="hybridMultilevel"/>
    <w:tmpl w:val="1BD40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01C7E"/>
    <w:multiLevelType w:val="multilevel"/>
    <w:tmpl w:val="73B686CA"/>
    <w:lvl w:ilvl="0">
      <w:start w:val="1"/>
      <w:numFmt w:val="bullet"/>
      <w:lvlText w:val=""/>
      <w:lvlJc w:val="left"/>
      <w:pPr>
        <w:ind w:left="720"/>
      </w:pPr>
      <w:rPr>
        <w:rFonts w:ascii="Symbol" w:eastAsia="Symbol" w:hAnsi="Symbol" w:cs="Symbol"/>
        <w:bdr w:val="none" w:sz="0" w:space="0" w:color="auto"/>
      </w:rPr>
    </w:lvl>
    <w:lvl w:ilvl="1">
      <w:start w:val="1"/>
      <w:numFmt w:val="bullet"/>
      <w:lvlText w:val="o"/>
      <w:lvlJc w:val="left"/>
      <w:pPr>
        <w:ind w:left="1440"/>
      </w:pPr>
      <w:rPr>
        <w:rFonts w:ascii="Courier New" w:eastAsia="Courier New" w:hAnsi="Courier New" w:cs="Courier New"/>
        <w:bdr w:val="none" w:sz="0" w:space="0" w:color="auto"/>
      </w:rPr>
    </w:lvl>
    <w:lvl w:ilvl="2">
      <w:start w:val="1"/>
      <w:numFmt w:val="bullet"/>
      <w:lvlText w:val=""/>
      <w:lvlJc w:val="left"/>
      <w:pPr>
        <w:ind w:left="2160"/>
      </w:pPr>
      <w:rPr>
        <w:rFonts w:ascii="Wingdings" w:eastAsia="Wingdings" w:hAnsi="Wingdings" w:cs="Wingdings"/>
        <w:bdr w:val="none" w:sz="0" w:space="0" w:color="auto"/>
      </w:rPr>
    </w:lvl>
    <w:lvl w:ilvl="3">
      <w:start w:val="1"/>
      <w:numFmt w:val="bullet"/>
      <w:lvlText w:val=""/>
      <w:lvlJc w:val="left"/>
      <w:pPr>
        <w:ind w:left="2880"/>
      </w:pPr>
      <w:rPr>
        <w:rFonts w:ascii="Symbol" w:eastAsia="Symbol" w:hAnsi="Symbol" w:cs="Symbol"/>
        <w:bdr w:val="none" w:sz="0" w:space="0" w:color="auto"/>
      </w:rPr>
    </w:lvl>
    <w:lvl w:ilvl="4">
      <w:start w:val="1"/>
      <w:numFmt w:val="bullet"/>
      <w:lvlText w:val="o"/>
      <w:lvlJc w:val="left"/>
      <w:pPr>
        <w:ind w:left="3600"/>
      </w:pPr>
      <w:rPr>
        <w:rFonts w:ascii="Courier New" w:eastAsia="Courier New" w:hAnsi="Courier New" w:cs="Courier New"/>
        <w:bdr w:val="none" w:sz="0" w:space="0" w:color="auto"/>
      </w:rPr>
    </w:lvl>
    <w:lvl w:ilvl="5">
      <w:start w:val="1"/>
      <w:numFmt w:val="bullet"/>
      <w:lvlText w:val=""/>
      <w:lvlJc w:val="left"/>
      <w:pPr>
        <w:ind w:left="4320"/>
      </w:pPr>
      <w:rPr>
        <w:rFonts w:ascii="Wingdings" w:eastAsia="Wingdings" w:hAnsi="Wingdings" w:cs="Wingdings"/>
        <w:bdr w:val="none" w:sz="0" w:space="0" w:color="auto"/>
      </w:rPr>
    </w:lvl>
    <w:lvl w:ilvl="6">
      <w:start w:val="1"/>
      <w:numFmt w:val="bullet"/>
      <w:lvlText w:val=""/>
      <w:lvlJc w:val="left"/>
      <w:pPr>
        <w:ind w:left="5040"/>
      </w:pPr>
      <w:rPr>
        <w:rFonts w:ascii="Symbol" w:eastAsia="Symbol" w:hAnsi="Symbol" w:cs="Symbol"/>
        <w:bdr w:val="none" w:sz="0" w:space="0" w:color="auto"/>
      </w:rPr>
    </w:lvl>
    <w:lvl w:ilvl="7">
      <w:start w:val="1"/>
      <w:numFmt w:val="bullet"/>
      <w:lvlText w:val="o"/>
      <w:lvlJc w:val="left"/>
      <w:pPr>
        <w:ind w:left="5760"/>
      </w:pPr>
      <w:rPr>
        <w:rFonts w:ascii="Courier New" w:eastAsia="Courier New" w:hAnsi="Courier New" w:cs="Courier New"/>
        <w:bdr w:val="none" w:sz="0" w:space="0" w:color="auto"/>
      </w:rPr>
    </w:lvl>
    <w:lvl w:ilvl="8">
      <w:start w:val="1"/>
      <w:numFmt w:val="bullet"/>
      <w:lvlText w:val=""/>
      <w:lvlJc w:val="left"/>
      <w:pPr>
        <w:ind w:left="6480"/>
      </w:pPr>
      <w:rPr>
        <w:rFonts w:ascii="Wingdings" w:eastAsia="Wingdings" w:hAnsi="Wingdings" w:cs="Wingdings"/>
        <w:bdr w:val="none" w:sz="0" w:space="0" w:color="auto"/>
      </w:rPr>
    </w:lvl>
  </w:abstractNum>
  <w:abstractNum w:abstractNumId="4" w15:restartNumberingAfterBreak="0">
    <w:nsid w:val="06910878"/>
    <w:multiLevelType w:val="multilevel"/>
    <w:tmpl w:val="3E56E5A0"/>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5" w15:restartNumberingAfterBreak="0">
    <w:nsid w:val="0AAB6180"/>
    <w:multiLevelType w:val="hybridMultilevel"/>
    <w:tmpl w:val="54000F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0B211923"/>
    <w:multiLevelType w:val="multilevel"/>
    <w:tmpl w:val="1170735A"/>
    <w:lvl w:ilvl="0">
      <w:start w:val="1"/>
      <w:numFmt w:val="decimal"/>
      <w:lvlText w:val="%1."/>
      <w:lvlJc w:val="left"/>
      <w:pPr>
        <w:ind w:left="1440" w:hanging="360"/>
      </w:pPr>
      <w:rPr>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7" w15:restartNumberingAfterBreak="0">
    <w:nsid w:val="13C5319D"/>
    <w:multiLevelType w:val="multilevel"/>
    <w:tmpl w:val="A57CEE08"/>
    <w:lvl w:ilvl="0">
      <w:start w:val="1"/>
      <w:numFmt w:val="lowerLetter"/>
      <w:lvlText w:val="%1)"/>
      <w:lvlJc w:val="left"/>
      <w:pPr>
        <w:ind w:left="720" w:hanging="360"/>
      </w:pPr>
      <w:rPr>
        <w:rFonts w:ascii="Times New Roman" w:hAnsi="Times New Roman" w:cs="Times New Roman" w:hint="default"/>
        <w:b w:val="0"/>
        <w:color w:val="000000" w:themeColor="text1"/>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8" w15:restartNumberingAfterBreak="0">
    <w:nsid w:val="14B34536"/>
    <w:multiLevelType w:val="multilevel"/>
    <w:tmpl w:val="EF4267D2"/>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9" w15:restartNumberingAfterBreak="0">
    <w:nsid w:val="156F6AE5"/>
    <w:multiLevelType w:val="multilevel"/>
    <w:tmpl w:val="653AFF7A"/>
    <w:lvl w:ilvl="0">
      <w:start w:val="1"/>
      <w:numFmt w:val="decimal"/>
      <w:lvlText w:val="%1."/>
      <w:lvlJc w:val="left"/>
      <w:pPr>
        <w:ind w:left="720" w:hanging="360"/>
      </w:pPr>
      <w:rPr>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0" w15:restartNumberingAfterBreak="0">
    <w:nsid w:val="16F57C7D"/>
    <w:multiLevelType w:val="multilevel"/>
    <w:tmpl w:val="0405001D"/>
    <w:numStyleLink w:val="Styl1"/>
  </w:abstractNum>
  <w:abstractNum w:abstractNumId="11" w15:restartNumberingAfterBreak="0">
    <w:nsid w:val="18C61674"/>
    <w:multiLevelType w:val="multilevel"/>
    <w:tmpl w:val="06F436A8"/>
    <w:lvl w:ilvl="0">
      <w:start w:val="1"/>
      <w:numFmt w:val="upperLetter"/>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2" w15:restartNumberingAfterBreak="0">
    <w:nsid w:val="1ACB0CC3"/>
    <w:multiLevelType w:val="hybridMultilevel"/>
    <w:tmpl w:val="A88477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A36A8F"/>
    <w:multiLevelType w:val="multilevel"/>
    <w:tmpl w:val="6DBE69EC"/>
    <w:lvl w:ilvl="0">
      <w:start w:val="1"/>
      <w:numFmt w:val="lowerLetter"/>
      <w:lvlText w:val="%1)"/>
      <w:lvlJc w:val="left"/>
      <w:pPr>
        <w:ind w:left="1428" w:hanging="360"/>
      </w:pPr>
      <w:rPr>
        <w:bdr w:val="none" w:sz="0" w:space="0" w:color="auto"/>
      </w:rPr>
    </w:lvl>
    <w:lvl w:ilvl="1">
      <w:start w:val="1"/>
      <w:numFmt w:val="lowerLetter"/>
      <w:lvlText w:val="(%2)"/>
      <w:lvlJc w:val="left"/>
      <w:pPr>
        <w:ind w:left="2493" w:hanging="705"/>
      </w:pPr>
      <w:rPr>
        <w:rFonts w:hint="default"/>
        <w:bdr w:val="none" w:sz="0" w:space="0" w:color="auto"/>
      </w:rPr>
    </w:lvl>
    <w:lvl w:ilvl="2">
      <w:start w:val="1"/>
      <w:numFmt w:val="lowerRoman"/>
      <w:lvlText w:val="%3."/>
      <w:lvlJc w:val="right"/>
      <w:pPr>
        <w:ind w:left="2868" w:hanging="180"/>
      </w:pPr>
      <w:rPr>
        <w:bdr w:val="none" w:sz="0" w:space="0" w:color="auto"/>
      </w:rPr>
    </w:lvl>
    <w:lvl w:ilvl="3">
      <w:start w:val="1"/>
      <w:numFmt w:val="decimal"/>
      <w:lvlText w:val="%4."/>
      <w:lvlJc w:val="left"/>
      <w:pPr>
        <w:ind w:left="3588" w:hanging="360"/>
      </w:pPr>
      <w:rPr>
        <w:bdr w:val="none" w:sz="0" w:space="0" w:color="auto"/>
      </w:rPr>
    </w:lvl>
    <w:lvl w:ilvl="4">
      <w:start w:val="1"/>
      <w:numFmt w:val="lowerLetter"/>
      <w:lvlText w:val="%5."/>
      <w:lvlJc w:val="left"/>
      <w:pPr>
        <w:ind w:left="4308" w:hanging="360"/>
      </w:pPr>
      <w:rPr>
        <w:bdr w:val="none" w:sz="0" w:space="0" w:color="auto"/>
      </w:rPr>
    </w:lvl>
    <w:lvl w:ilvl="5">
      <w:start w:val="1"/>
      <w:numFmt w:val="lowerRoman"/>
      <w:lvlText w:val="%6."/>
      <w:lvlJc w:val="right"/>
      <w:pPr>
        <w:ind w:left="5028" w:hanging="180"/>
      </w:pPr>
      <w:rPr>
        <w:bdr w:val="none" w:sz="0" w:space="0" w:color="auto"/>
      </w:rPr>
    </w:lvl>
    <w:lvl w:ilvl="6">
      <w:start w:val="1"/>
      <w:numFmt w:val="decimal"/>
      <w:lvlText w:val="%7."/>
      <w:lvlJc w:val="left"/>
      <w:pPr>
        <w:ind w:left="5748" w:hanging="360"/>
      </w:pPr>
      <w:rPr>
        <w:bdr w:val="none" w:sz="0" w:space="0" w:color="auto"/>
      </w:rPr>
    </w:lvl>
    <w:lvl w:ilvl="7">
      <w:start w:val="1"/>
      <w:numFmt w:val="lowerLetter"/>
      <w:lvlText w:val="%8."/>
      <w:lvlJc w:val="left"/>
      <w:pPr>
        <w:ind w:left="6468" w:hanging="360"/>
      </w:pPr>
      <w:rPr>
        <w:bdr w:val="none" w:sz="0" w:space="0" w:color="auto"/>
      </w:rPr>
    </w:lvl>
    <w:lvl w:ilvl="8">
      <w:start w:val="1"/>
      <w:numFmt w:val="lowerRoman"/>
      <w:lvlText w:val="%9."/>
      <w:lvlJc w:val="right"/>
      <w:pPr>
        <w:ind w:left="7188" w:hanging="180"/>
      </w:pPr>
      <w:rPr>
        <w:bdr w:val="none" w:sz="0" w:space="0" w:color="auto"/>
      </w:rPr>
    </w:lvl>
  </w:abstractNum>
  <w:abstractNum w:abstractNumId="14" w15:restartNumberingAfterBreak="0">
    <w:nsid w:val="25334397"/>
    <w:multiLevelType w:val="hybridMultilevel"/>
    <w:tmpl w:val="5D4A71B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9CF16E9"/>
    <w:multiLevelType w:val="multilevel"/>
    <w:tmpl w:val="5A66591A"/>
    <w:lvl w:ilvl="0">
      <w:start w:val="1"/>
      <w:numFmt w:val="upperRoman"/>
      <w:lvlText w:val="%1."/>
      <w:lvlJc w:val="left"/>
      <w:pPr>
        <w:ind w:left="1080" w:hanging="72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6" w15:restartNumberingAfterBreak="0">
    <w:nsid w:val="2B482E27"/>
    <w:multiLevelType w:val="multilevel"/>
    <w:tmpl w:val="830277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9056B"/>
    <w:multiLevelType w:val="multilevel"/>
    <w:tmpl w:val="C8D2CF28"/>
    <w:lvl w:ilvl="0">
      <w:start w:val="1"/>
      <w:numFmt w:val="decimal"/>
      <w:lvlText w:val="%1."/>
      <w:lvlJc w:val="left"/>
      <w:pPr>
        <w:ind w:left="1440" w:hanging="360"/>
      </w:pPr>
      <w:rPr>
        <w:b w:val="0"/>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18" w15:restartNumberingAfterBreak="0">
    <w:nsid w:val="2BBF68DA"/>
    <w:multiLevelType w:val="multilevel"/>
    <w:tmpl w:val="72B63E1E"/>
    <w:lvl w:ilvl="0">
      <w:start w:val="1"/>
      <w:numFmt w:val="bullet"/>
      <w:lvlText w:val=""/>
      <w:lvlJc w:val="left"/>
      <w:pPr>
        <w:ind w:left="755" w:hanging="360"/>
      </w:pPr>
      <w:rPr>
        <w:rFonts w:ascii="Symbol" w:eastAsia="Symbol" w:hAnsi="Symbol" w:cs="Symbol" w:hint="default"/>
        <w:bdr w:val="none" w:sz="0" w:space="0" w:color="auto"/>
      </w:rPr>
    </w:lvl>
    <w:lvl w:ilvl="1">
      <w:start w:val="1"/>
      <w:numFmt w:val="bullet"/>
      <w:lvlText w:val="o"/>
      <w:lvlJc w:val="left"/>
      <w:pPr>
        <w:ind w:left="1475" w:hanging="360"/>
      </w:pPr>
      <w:rPr>
        <w:rFonts w:ascii="Courier New" w:eastAsia="Courier New" w:hAnsi="Courier New" w:cs="Courier New" w:hint="default"/>
        <w:bdr w:val="none" w:sz="0" w:space="0" w:color="auto"/>
      </w:rPr>
    </w:lvl>
    <w:lvl w:ilvl="2">
      <w:start w:val="1"/>
      <w:numFmt w:val="bullet"/>
      <w:lvlText w:val=""/>
      <w:lvlJc w:val="left"/>
      <w:pPr>
        <w:ind w:left="2195" w:hanging="360"/>
      </w:pPr>
      <w:rPr>
        <w:rFonts w:ascii="Wingdings" w:eastAsia="Wingdings" w:hAnsi="Wingdings" w:cs="Wingdings" w:hint="default"/>
        <w:bdr w:val="none" w:sz="0" w:space="0" w:color="auto"/>
      </w:rPr>
    </w:lvl>
    <w:lvl w:ilvl="3">
      <w:start w:val="1"/>
      <w:numFmt w:val="bullet"/>
      <w:lvlText w:val=""/>
      <w:lvlJc w:val="left"/>
      <w:pPr>
        <w:ind w:left="2915" w:hanging="360"/>
      </w:pPr>
      <w:rPr>
        <w:rFonts w:ascii="Symbol" w:eastAsia="Symbol" w:hAnsi="Symbol" w:cs="Symbol" w:hint="default"/>
        <w:bdr w:val="none" w:sz="0" w:space="0" w:color="auto"/>
      </w:rPr>
    </w:lvl>
    <w:lvl w:ilvl="4">
      <w:start w:val="1"/>
      <w:numFmt w:val="bullet"/>
      <w:lvlText w:val="o"/>
      <w:lvlJc w:val="left"/>
      <w:pPr>
        <w:ind w:left="3635" w:hanging="360"/>
      </w:pPr>
      <w:rPr>
        <w:rFonts w:ascii="Courier New" w:eastAsia="Courier New" w:hAnsi="Courier New" w:cs="Courier New" w:hint="default"/>
        <w:bdr w:val="none" w:sz="0" w:space="0" w:color="auto"/>
      </w:rPr>
    </w:lvl>
    <w:lvl w:ilvl="5">
      <w:start w:val="1"/>
      <w:numFmt w:val="bullet"/>
      <w:lvlText w:val=""/>
      <w:lvlJc w:val="left"/>
      <w:pPr>
        <w:ind w:left="4355" w:hanging="360"/>
      </w:pPr>
      <w:rPr>
        <w:rFonts w:ascii="Wingdings" w:eastAsia="Wingdings" w:hAnsi="Wingdings" w:cs="Wingdings" w:hint="default"/>
        <w:bdr w:val="none" w:sz="0" w:space="0" w:color="auto"/>
      </w:rPr>
    </w:lvl>
    <w:lvl w:ilvl="6">
      <w:start w:val="1"/>
      <w:numFmt w:val="bullet"/>
      <w:lvlText w:val=""/>
      <w:lvlJc w:val="left"/>
      <w:pPr>
        <w:ind w:left="5075" w:hanging="360"/>
      </w:pPr>
      <w:rPr>
        <w:rFonts w:ascii="Symbol" w:eastAsia="Symbol" w:hAnsi="Symbol" w:cs="Symbol" w:hint="default"/>
        <w:bdr w:val="none" w:sz="0" w:space="0" w:color="auto"/>
      </w:rPr>
    </w:lvl>
    <w:lvl w:ilvl="7">
      <w:start w:val="1"/>
      <w:numFmt w:val="bullet"/>
      <w:lvlText w:val="o"/>
      <w:lvlJc w:val="left"/>
      <w:pPr>
        <w:ind w:left="5795" w:hanging="360"/>
      </w:pPr>
      <w:rPr>
        <w:rFonts w:ascii="Courier New" w:eastAsia="Courier New" w:hAnsi="Courier New" w:cs="Courier New" w:hint="default"/>
        <w:bdr w:val="none" w:sz="0" w:space="0" w:color="auto"/>
      </w:rPr>
    </w:lvl>
    <w:lvl w:ilvl="8">
      <w:start w:val="1"/>
      <w:numFmt w:val="bullet"/>
      <w:lvlText w:val=""/>
      <w:lvlJc w:val="left"/>
      <w:pPr>
        <w:ind w:left="6515" w:hanging="360"/>
      </w:pPr>
      <w:rPr>
        <w:rFonts w:ascii="Wingdings" w:eastAsia="Wingdings" w:hAnsi="Wingdings" w:cs="Wingdings" w:hint="default"/>
        <w:bdr w:val="none" w:sz="0" w:space="0" w:color="auto"/>
      </w:rPr>
    </w:lvl>
  </w:abstractNum>
  <w:abstractNum w:abstractNumId="19" w15:restartNumberingAfterBreak="0">
    <w:nsid w:val="2DD913E3"/>
    <w:multiLevelType w:val="multilevel"/>
    <w:tmpl w:val="453A0EA8"/>
    <w:lvl w:ilvl="0">
      <w:start w:val="3"/>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20" w15:restartNumberingAfterBreak="0">
    <w:nsid w:val="31A24DC2"/>
    <w:multiLevelType w:val="multilevel"/>
    <w:tmpl w:val="C122F0E6"/>
    <w:lvl w:ilvl="0">
      <w:start w:val="1"/>
      <w:numFmt w:val="upperLetter"/>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21" w15:restartNumberingAfterBreak="0">
    <w:nsid w:val="320E7537"/>
    <w:multiLevelType w:val="multilevel"/>
    <w:tmpl w:val="15825F7E"/>
    <w:lvl w:ilvl="0">
      <w:start w:val="1"/>
      <w:numFmt w:val="decimal"/>
      <w:lvlText w:val="%1."/>
      <w:lvlJc w:val="left"/>
      <w:pPr>
        <w:ind w:left="1440" w:hanging="360"/>
      </w:pPr>
      <w:rPr>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22" w15:restartNumberingAfterBreak="0">
    <w:nsid w:val="33EF17B5"/>
    <w:multiLevelType w:val="multilevel"/>
    <w:tmpl w:val="6AAA5ADE"/>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23" w15:restartNumberingAfterBreak="0">
    <w:nsid w:val="3600496B"/>
    <w:multiLevelType w:val="multilevel"/>
    <w:tmpl w:val="0405001D"/>
    <w:numStyleLink w:val="Styl1"/>
  </w:abstractNum>
  <w:abstractNum w:abstractNumId="24" w15:restartNumberingAfterBreak="0">
    <w:nsid w:val="38794C05"/>
    <w:multiLevelType w:val="multilevel"/>
    <w:tmpl w:val="6144FF9E"/>
    <w:lvl w:ilvl="0">
      <w:start w:val="1"/>
      <w:numFmt w:val="upperRoman"/>
      <w:lvlText w:val="%1."/>
      <w:lvlJc w:val="left"/>
      <w:pPr>
        <w:ind w:left="1080" w:hanging="720"/>
      </w:pPr>
      <w:rPr>
        <w:rFonts w:ascii="Calibri" w:eastAsia="Calibri" w:hAnsi="Calibri" w:cs="Calibri"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25" w15:restartNumberingAfterBreak="0">
    <w:nsid w:val="3C3B71B9"/>
    <w:multiLevelType w:val="hybridMultilevel"/>
    <w:tmpl w:val="C80AC1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D44B19"/>
    <w:multiLevelType w:val="hybridMultilevel"/>
    <w:tmpl w:val="BA6C3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643C4"/>
    <w:multiLevelType w:val="multilevel"/>
    <w:tmpl w:val="81FE5BE8"/>
    <w:lvl w:ilvl="0">
      <w:start w:val="1"/>
      <w:numFmt w:val="decimal"/>
      <w:lvlText w:val="%1."/>
      <w:lvlJc w:val="left"/>
      <w:pPr>
        <w:ind w:left="1440" w:hanging="360"/>
      </w:pPr>
      <w:rPr>
        <w:rFonts w:hint="default"/>
        <w:bdr w:val="none" w:sz="0" w:space="0" w:color="auto"/>
      </w:rPr>
    </w:lvl>
    <w:lvl w:ilvl="1">
      <w:start w:val="1"/>
      <w:numFmt w:val="lowerLetter"/>
      <w:lvlText w:val="%2."/>
      <w:lvlJc w:val="left"/>
      <w:pPr>
        <w:ind w:left="2160" w:hanging="360"/>
      </w:pPr>
      <w:rPr>
        <w:rFonts w:hint="default"/>
        <w:bdr w:val="none" w:sz="0" w:space="0" w:color="auto"/>
      </w:rPr>
    </w:lvl>
    <w:lvl w:ilvl="2">
      <w:start w:val="1"/>
      <w:numFmt w:val="lowerRoman"/>
      <w:lvlText w:val="%3."/>
      <w:lvlJc w:val="right"/>
      <w:pPr>
        <w:ind w:left="2880" w:hanging="180"/>
      </w:pPr>
      <w:rPr>
        <w:rFonts w:hint="default"/>
        <w:bdr w:val="none" w:sz="0" w:space="0" w:color="auto"/>
      </w:rPr>
    </w:lvl>
    <w:lvl w:ilvl="3">
      <w:start w:val="1"/>
      <w:numFmt w:val="decimal"/>
      <w:lvlText w:val="%4."/>
      <w:lvlJc w:val="left"/>
      <w:pPr>
        <w:ind w:left="3600" w:hanging="360"/>
      </w:pPr>
      <w:rPr>
        <w:rFonts w:hint="default"/>
        <w:bdr w:val="none" w:sz="0" w:space="0" w:color="auto"/>
      </w:rPr>
    </w:lvl>
    <w:lvl w:ilvl="4">
      <w:start w:val="1"/>
      <w:numFmt w:val="lowerLetter"/>
      <w:lvlText w:val="%5."/>
      <w:lvlJc w:val="left"/>
      <w:pPr>
        <w:ind w:left="4320" w:hanging="360"/>
      </w:pPr>
      <w:rPr>
        <w:rFonts w:hint="default"/>
        <w:bdr w:val="none" w:sz="0" w:space="0" w:color="auto"/>
      </w:rPr>
    </w:lvl>
    <w:lvl w:ilvl="5">
      <w:start w:val="1"/>
      <w:numFmt w:val="lowerRoman"/>
      <w:lvlText w:val="%6."/>
      <w:lvlJc w:val="right"/>
      <w:pPr>
        <w:ind w:left="5040" w:hanging="180"/>
      </w:pPr>
      <w:rPr>
        <w:rFonts w:hint="default"/>
        <w:bdr w:val="none" w:sz="0" w:space="0" w:color="auto"/>
      </w:rPr>
    </w:lvl>
    <w:lvl w:ilvl="6">
      <w:start w:val="1"/>
      <w:numFmt w:val="decimal"/>
      <w:lvlText w:val="%7."/>
      <w:lvlJc w:val="left"/>
      <w:pPr>
        <w:ind w:left="5760" w:hanging="360"/>
      </w:pPr>
      <w:rPr>
        <w:rFonts w:hint="default"/>
        <w:bdr w:val="none" w:sz="0" w:space="0" w:color="auto"/>
      </w:rPr>
    </w:lvl>
    <w:lvl w:ilvl="7">
      <w:start w:val="1"/>
      <w:numFmt w:val="lowerLetter"/>
      <w:lvlText w:val="%8."/>
      <w:lvlJc w:val="left"/>
      <w:pPr>
        <w:ind w:left="6480" w:hanging="360"/>
      </w:pPr>
      <w:rPr>
        <w:rFonts w:hint="default"/>
        <w:bdr w:val="none" w:sz="0" w:space="0" w:color="auto"/>
      </w:rPr>
    </w:lvl>
    <w:lvl w:ilvl="8">
      <w:start w:val="1"/>
      <w:numFmt w:val="lowerRoman"/>
      <w:lvlText w:val="%9."/>
      <w:lvlJc w:val="right"/>
      <w:pPr>
        <w:ind w:left="7200" w:hanging="180"/>
      </w:pPr>
      <w:rPr>
        <w:rFonts w:hint="default"/>
        <w:bdr w:val="none" w:sz="0" w:space="0" w:color="auto"/>
      </w:rPr>
    </w:lvl>
  </w:abstractNum>
  <w:abstractNum w:abstractNumId="28" w15:restartNumberingAfterBreak="0">
    <w:nsid w:val="50C85381"/>
    <w:multiLevelType w:val="multilevel"/>
    <w:tmpl w:val="76262284"/>
    <w:lvl w:ilvl="0">
      <w:start w:val="7"/>
      <w:numFmt w:val="bullet"/>
      <w:lvlText w:val="-"/>
      <w:lvlJc w:val="left"/>
      <w:pPr>
        <w:ind w:left="720" w:hanging="360"/>
      </w:pPr>
      <w:rPr>
        <w:rFonts w:ascii="Calibri" w:eastAsia="Times New Roman" w:hAnsi="Calibri" w:cs="Aria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29" w15:restartNumberingAfterBreak="0">
    <w:nsid w:val="51F737D4"/>
    <w:multiLevelType w:val="multilevel"/>
    <w:tmpl w:val="C8D2CF28"/>
    <w:lvl w:ilvl="0">
      <w:start w:val="1"/>
      <w:numFmt w:val="decimal"/>
      <w:lvlText w:val="%1."/>
      <w:lvlJc w:val="left"/>
      <w:pPr>
        <w:ind w:left="1440" w:hanging="360"/>
      </w:pPr>
      <w:rPr>
        <w:b w:val="0"/>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30" w15:restartNumberingAfterBreak="0">
    <w:nsid w:val="52681439"/>
    <w:multiLevelType w:val="multilevel"/>
    <w:tmpl w:val="27BCB3A8"/>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31" w15:restartNumberingAfterBreak="0">
    <w:nsid w:val="5436754A"/>
    <w:multiLevelType w:val="multilevel"/>
    <w:tmpl w:val="15825F7E"/>
    <w:lvl w:ilvl="0">
      <w:start w:val="1"/>
      <w:numFmt w:val="decimal"/>
      <w:lvlText w:val="%1."/>
      <w:lvlJc w:val="left"/>
      <w:pPr>
        <w:ind w:left="1440" w:hanging="360"/>
      </w:pPr>
      <w:rPr>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32" w15:restartNumberingAfterBreak="0">
    <w:nsid w:val="545B6B1E"/>
    <w:multiLevelType w:val="multilevel"/>
    <w:tmpl w:val="C8D2CF28"/>
    <w:lvl w:ilvl="0">
      <w:start w:val="1"/>
      <w:numFmt w:val="decimal"/>
      <w:lvlText w:val="%1."/>
      <w:lvlJc w:val="left"/>
      <w:pPr>
        <w:ind w:left="1440" w:hanging="360"/>
      </w:pPr>
      <w:rPr>
        <w:b w:val="0"/>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33" w15:restartNumberingAfterBreak="0">
    <w:nsid w:val="577F7288"/>
    <w:multiLevelType w:val="multilevel"/>
    <w:tmpl w:val="93A49F0C"/>
    <w:lvl w:ilvl="0">
      <w:start w:val="1"/>
      <w:numFmt w:val="decimal"/>
      <w:lvlText w:val="%1)"/>
      <w:lvlJc w:val="left"/>
      <w:pPr>
        <w:ind w:left="720" w:hanging="360"/>
      </w:pPr>
      <w:rPr>
        <w:rFonts w:ascii="Times New Roman" w:eastAsia="Times New Roman" w:hAnsi="Times New Roman" w:cs="Times New Roman" w:hint="default"/>
        <w:bdr w:val="none" w:sz="0" w:space="0" w:color="auto"/>
        <w:vertAlign w:val="superscript"/>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34" w15:restartNumberingAfterBreak="0">
    <w:nsid w:val="59D62489"/>
    <w:multiLevelType w:val="multilevel"/>
    <w:tmpl w:val="040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E34C4"/>
    <w:multiLevelType w:val="multilevel"/>
    <w:tmpl w:val="C8D2CF28"/>
    <w:lvl w:ilvl="0">
      <w:start w:val="1"/>
      <w:numFmt w:val="decimal"/>
      <w:lvlText w:val="%1."/>
      <w:lvlJc w:val="left"/>
      <w:pPr>
        <w:ind w:left="1440" w:hanging="360"/>
      </w:pPr>
      <w:rPr>
        <w:b w:val="0"/>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36" w15:restartNumberingAfterBreak="0">
    <w:nsid w:val="5E1479F6"/>
    <w:multiLevelType w:val="multilevel"/>
    <w:tmpl w:val="50FC3EBE"/>
    <w:lvl w:ilvl="0">
      <w:start w:val="1"/>
      <w:numFmt w:val="decimal"/>
      <w:lvlText w:val="%1)"/>
      <w:lvlJc w:val="left"/>
      <w:pPr>
        <w:ind w:left="720" w:hanging="360"/>
      </w:pPr>
      <w:rPr>
        <w:rFonts w:hint="default"/>
        <w:bdr w:val="none" w:sz="0" w:space="0" w:color="auto"/>
        <w:vertAlign w:val="superscript"/>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37" w15:restartNumberingAfterBreak="0">
    <w:nsid w:val="62244A00"/>
    <w:multiLevelType w:val="multilevel"/>
    <w:tmpl w:val="73FE42C6"/>
    <w:lvl w:ilvl="0">
      <w:start w:val="2"/>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6AB565AD"/>
    <w:multiLevelType w:val="multilevel"/>
    <w:tmpl w:val="F7B44B44"/>
    <w:lvl w:ilvl="0">
      <w:start w:val="7"/>
      <w:numFmt w:val="bullet"/>
      <w:lvlText w:val="-"/>
      <w:lvlJc w:val="left"/>
      <w:pPr>
        <w:ind w:left="720" w:hanging="360"/>
      </w:pPr>
      <w:rPr>
        <w:rFonts w:ascii="Calibri" w:eastAsia="Times New Roman" w:hAnsi="Calibri" w:cs="Aria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39" w15:restartNumberingAfterBreak="0">
    <w:nsid w:val="6E434136"/>
    <w:multiLevelType w:val="multilevel"/>
    <w:tmpl w:val="F0BCF7B4"/>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40" w15:restartNumberingAfterBreak="0">
    <w:nsid w:val="6E6A2EE0"/>
    <w:multiLevelType w:val="hybridMultilevel"/>
    <w:tmpl w:val="0B4CCEF0"/>
    <w:lvl w:ilvl="0" w:tplc="0405000F">
      <w:start w:val="1"/>
      <w:numFmt w:val="decimal"/>
      <w:lvlText w:val="%1."/>
      <w:lvlJc w:val="left"/>
      <w:pPr>
        <w:ind w:left="1440" w:hanging="360"/>
      </w:pPr>
    </w:lvl>
    <w:lvl w:ilvl="1" w:tplc="505EB232">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EAF0460"/>
    <w:multiLevelType w:val="multilevel"/>
    <w:tmpl w:val="0ED08D4A"/>
    <w:lvl w:ilvl="0">
      <w:start w:val="1"/>
      <w:numFmt w:val="decimal"/>
      <w:lvlText w:val="%1."/>
      <w:lvlJc w:val="left"/>
      <w:pPr>
        <w:ind w:left="1440" w:hanging="360"/>
      </w:pPr>
      <w:rPr>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42" w15:restartNumberingAfterBreak="0">
    <w:nsid w:val="6F876149"/>
    <w:multiLevelType w:val="multilevel"/>
    <w:tmpl w:val="1292D1BE"/>
    <w:lvl w:ilvl="0">
      <w:start w:val="1"/>
      <w:numFmt w:val="decimal"/>
      <w:lvlText w:val="%1."/>
      <w:lvlJc w:val="left"/>
      <w:pPr>
        <w:ind w:left="720"/>
      </w:pPr>
      <w:rPr>
        <w:rFonts w:ascii="Times New Roman" w:eastAsia="Times New Roman" w:hAnsi="Times New Roman" w:cs="Times New Roman"/>
        <w:bdr w:val="none" w:sz="0" w:space="0" w:color="auto"/>
      </w:rPr>
    </w:lvl>
    <w:lvl w:ilvl="1">
      <w:start w:val="1"/>
      <w:numFmt w:val="lowerLetter"/>
      <w:lvlText w:val="%2."/>
      <w:lvlJc w:val="right"/>
      <w:pPr>
        <w:ind w:left="1440"/>
      </w:pPr>
      <w:rPr>
        <w:rFonts w:ascii="Times New Roman" w:eastAsia="Times New Roman" w:hAnsi="Times New Roman" w:cs="Times New Roman"/>
        <w:bdr w:val="none" w:sz="0" w:space="0" w:color="auto"/>
      </w:rPr>
    </w:lvl>
    <w:lvl w:ilvl="2">
      <w:start w:val="1"/>
      <w:numFmt w:val="lowerRoman"/>
      <w:lvlText w:val="%3."/>
      <w:lvlJc w:val="left"/>
      <w:pPr>
        <w:ind w:left="2160"/>
      </w:pPr>
      <w:rPr>
        <w:rFonts w:ascii="Times New Roman" w:eastAsia="Times New Roman" w:hAnsi="Times New Roman" w:cs="Times New Roman"/>
        <w:bdr w:val="none" w:sz="0" w:space="0" w:color="auto"/>
      </w:rPr>
    </w:lvl>
    <w:lvl w:ilvl="3">
      <w:start w:val="1"/>
      <w:numFmt w:val="decimal"/>
      <w:lvlText w:val="%4."/>
      <w:lvlJc w:val="left"/>
      <w:pPr>
        <w:ind w:left="2880"/>
      </w:pPr>
      <w:rPr>
        <w:rFonts w:ascii="Times New Roman" w:eastAsia="Times New Roman" w:hAnsi="Times New Roman" w:cs="Times New Roman"/>
        <w:bdr w:val="none" w:sz="0" w:space="0" w:color="auto"/>
      </w:rPr>
    </w:lvl>
    <w:lvl w:ilvl="4">
      <w:start w:val="1"/>
      <w:numFmt w:val="lowerLetter"/>
      <w:lvlText w:val="%5."/>
      <w:lvlJc w:val="right"/>
      <w:pPr>
        <w:ind w:left="3600"/>
      </w:pPr>
      <w:rPr>
        <w:rFonts w:ascii="Times New Roman" w:eastAsia="Times New Roman" w:hAnsi="Times New Roman" w:cs="Times New Roman"/>
        <w:bdr w:val="none" w:sz="0" w:space="0" w:color="auto"/>
      </w:rPr>
    </w:lvl>
    <w:lvl w:ilvl="5">
      <w:start w:val="1"/>
      <w:numFmt w:val="lowerRoman"/>
      <w:lvlText w:val="%6."/>
      <w:lvlJc w:val="left"/>
      <w:pPr>
        <w:ind w:left="4320"/>
      </w:pPr>
      <w:rPr>
        <w:rFonts w:ascii="Times New Roman" w:eastAsia="Times New Roman" w:hAnsi="Times New Roman" w:cs="Times New Roman"/>
        <w:bdr w:val="none" w:sz="0" w:space="0" w:color="auto"/>
      </w:rPr>
    </w:lvl>
    <w:lvl w:ilvl="6">
      <w:start w:val="1"/>
      <w:numFmt w:val="decimal"/>
      <w:lvlText w:val="%7."/>
      <w:lvlJc w:val="left"/>
      <w:pPr>
        <w:ind w:left="5040"/>
      </w:pPr>
      <w:rPr>
        <w:rFonts w:ascii="Times New Roman" w:eastAsia="Times New Roman" w:hAnsi="Times New Roman" w:cs="Times New Roman"/>
        <w:bdr w:val="none" w:sz="0" w:space="0" w:color="auto"/>
      </w:rPr>
    </w:lvl>
    <w:lvl w:ilvl="7">
      <w:start w:val="1"/>
      <w:numFmt w:val="lowerLetter"/>
      <w:lvlText w:val="%8."/>
      <w:lvlJc w:val="right"/>
      <w:pPr>
        <w:ind w:left="5760"/>
      </w:pPr>
      <w:rPr>
        <w:rFonts w:ascii="Times New Roman" w:eastAsia="Times New Roman" w:hAnsi="Times New Roman" w:cs="Times New Roman"/>
        <w:bdr w:val="none" w:sz="0" w:space="0" w:color="auto"/>
      </w:rPr>
    </w:lvl>
    <w:lvl w:ilvl="8">
      <w:start w:val="1"/>
      <w:numFmt w:val="lowerRoman"/>
      <w:lvlText w:val="%9."/>
      <w:lvlJc w:val="left"/>
      <w:pPr>
        <w:ind w:left="6480"/>
      </w:pPr>
      <w:rPr>
        <w:rFonts w:ascii="Times New Roman" w:eastAsia="Times New Roman" w:hAnsi="Times New Roman" w:cs="Times New Roman"/>
        <w:bdr w:val="none" w:sz="0" w:space="0" w:color="auto"/>
      </w:rPr>
    </w:lvl>
  </w:abstractNum>
  <w:abstractNum w:abstractNumId="43" w15:restartNumberingAfterBreak="0">
    <w:nsid w:val="6FB37E48"/>
    <w:multiLevelType w:val="multilevel"/>
    <w:tmpl w:val="A5D20D44"/>
    <w:lvl w:ilvl="0">
      <w:start w:val="1"/>
      <w:numFmt w:val="lowerLetter"/>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44" w15:restartNumberingAfterBreak="0">
    <w:nsid w:val="723A6822"/>
    <w:multiLevelType w:val="multilevel"/>
    <w:tmpl w:val="15825F7E"/>
    <w:lvl w:ilvl="0">
      <w:start w:val="1"/>
      <w:numFmt w:val="decimal"/>
      <w:lvlText w:val="%1."/>
      <w:lvlJc w:val="left"/>
      <w:pPr>
        <w:ind w:left="1440" w:hanging="360"/>
      </w:pPr>
      <w:rPr>
        <w:bdr w:val="none" w:sz="0" w:space="0" w:color="auto"/>
      </w:rPr>
    </w:lvl>
    <w:lvl w:ilvl="1">
      <w:start w:val="1"/>
      <w:numFmt w:val="lowerLetter"/>
      <w:lvlText w:val="%2."/>
      <w:lvlJc w:val="left"/>
      <w:pPr>
        <w:ind w:left="2160" w:hanging="360"/>
      </w:pPr>
      <w:rPr>
        <w:bdr w:val="none" w:sz="0" w:space="0" w:color="auto"/>
      </w:rPr>
    </w:lvl>
    <w:lvl w:ilvl="2">
      <w:start w:val="1"/>
      <w:numFmt w:val="lowerRoman"/>
      <w:lvlText w:val="%3."/>
      <w:lvlJc w:val="right"/>
      <w:pPr>
        <w:ind w:left="2880" w:hanging="180"/>
      </w:pPr>
      <w:rPr>
        <w:bdr w:val="none" w:sz="0" w:space="0" w:color="auto"/>
      </w:rPr>
    </w:lvl>
    <w:lvl w:ilvl="3">
      <w:start w:val="1"/>
      <w:numFmt w:val="decimal"/>
      <w:lvlText w:val="%4."/>
      <w:lvlJc w:val="left"/>
      <w:pPr>
        <w:ind w:left="3600" w:hanging="360"/>
      </w:pPr>
      <w:rPr>
        <w:bdr w:val="none" w:sz="0" w:space="0" w:color="auto"/>
      </w:rPr>
    </w:lvl>
    <w:lvl w:ilvl="4">
      <w:start w:val="1"/>
      <w:numFmt w:val="lowerLetter"/>
      <w:lvlText w:val="%5."/>
      <w:lvlJc w:val="left"/>
      <w:pPr>
        <w:ind w:left="4320" w:hanging="360"/>
      </w:pPr>
      <w:rPr>
        <w:bdr w:val="none" w:sz="0" w:space="0" w:color="auto"/>
      </w:rPr>
    </w:lvl>
    <w:lvl w:ilvl="5">
      <w:start w:val="1"/>
      <w:numFmt w:val="lowerRoman"/>
      <w:lvlText w:val="%6."/>
      <w:lvlJc w:val="right"/>
      <w:pPr>
        <w:ind w:left="5040" w:hanging="180"/>
      </w:pPr>
      <w:rPr>
        <w:bdr w:val="none" w:sz="0" w:space="0" w:color="auto"/>
      </w:rPr>
    </w:lvl>
    <w:lvl w:ilvl="6">
      <w:start w:val="1"/>
      <w:numFmt w:val="decimal"/>
      <w:lvlText w:val="%7."/>
      <w:lvlJc w:val="left"/>
      <w:pPr>
        <w:ind w:left="5760" w:hanging="360"/>
      </w:pPr>
      <w:rPr>
        <w:bdr w:val="none" w:sz="0" w:space="0" w:color="auto"/>
      </w:rPr>
    </w:lvl>
    <w:lvl w:ilvl="7">
      <w:start w:val="1"/>
      <w:numFmt w:val="lowerLetter"/>
      <w:lvlText w:val="%8."/>
      <w:lvlJc w:val="left"/>
      <w:pPr>
        <w:ind w:left="6480" w:hanging="360"/>
      </w:pPr>
      <w:rPr>
        <w:bdr w:val="none" w:sz="0" w:space="0" w:color="auto"/>
      </w:rPr>
    </w:lvl>
    <w:lvl w:ilvl="8">
      <w:start w:val="1"/>
      <w:numFmt w:val="lowerRoman"/>
      <w:lvlText w:val="%9."/>
      <w:lvlJc w:val="right"/>
      <w:pPr>
        <w:ind w:left="7200" w:hanging="180"/>
      </w:pPr>
      <w:rPr>
        <w:bdr w:val="none" w:sz="0" w:space="0" w:color="auto"/>
      </w:rPr>
    </w:lvl>
  </w:abstractNum>
  <w:abstractNum w:abstractNumId="45" w15:restartNumberingAfterBreak="0">
    <w:nsid w:val="727005FC"/>
    <w:multiLevelType w:val="multilevel"/>
    <w:tmpl w:val="9A646B62"/>
    <w:lvl w:ilvl="0">
      <w:start w:val="1"/>
      <w:numFmt w:val="decimal"/>
      <w:lvlText w:val="%1."/>
      <w:lvlJc w:val="left"/>
      <w:pPr>
        <w:tabs>
          <w:tab w:val="num" w:pos="720"/>
        </w:tabs>
        <w:ind w:left="720" w:hanging="360"/>
      </w:pPr>
      <w:rPr>
        <w:rFonts w:hint="default"/>
        <w:bdr w:val="none" w:sz="0" w:space="0" w:color="auto"/>
      </w:rPr>
    </w:lvl>
    <w:lvl w:ilvl="1">
      <w:start w:val="1"/>
      <w:numFmt w:val="lowerLetter"/>
      <w:lvlText w:val="%2."/>
      <w:lvlJc w:val="left"/>
      <w:pPr>
        <w:tabs>
          <w:tab w:val="num" w:pos="1440"/>
        </w:tabs>
        <w:ind w:left="1440" w:hanging="360"/>
      </w:pPr>
      <w:rPr>
        <w:bdr w:val="none" w:sz="0" w:space="0" w:color="auto"/>
      </w:rPr>
    </w:lvl>
    <w:lvl w:ilvl="2">
      <w:start w:val="1"/>
      <w:numFmt w:val="lowerRoman"/>
      <w:lvlText w:val="%3."/>
      <w:lvlJc w:val="right"/>
      <w:pPr>
        <w:tabs>
          <w:tab w:val="num" w:pos="2160"/>
        </w:tabs>
        <w:ind w:left="2160" w:hanging="180"/>
      </w:pPr>
      <w:rPr>
        <w:bdr w:val="none" w:sz="0" w:space="0" w:color="auto"/>
      </w:rPr>
    </w:lvl>
    <w:lvl w:ilvl="3">
      <w:start w:val="1"/>
      <w:numFmt w:val="decimal"/>
      <w:lvlText w:val="%4."/>
      <w:lvlJc w:val="left"/>
      <w:pPr>
        <w:tabs>
          <w:tab w:val="num" w:pos="2880"/>
        </w:tabs>
        <w:ind w:left="2880" w:hanging="360"/>
      </w:pPr>
      <w:rPr>
        <w:bdr w:val="none" w:sz="0" w:space="0" w:color="auto"/>
      </w:rPr>
    </w:lvl>
    <w:lvl w:ilvl="4">
      <w:start w:val="1"/>
      <w:numFmt w:val="lowerLetter"/>
      <w:lvlText w:val="%5."/>
      <w:lvlJc w:val="left"/>
      <w:pPr>
        <w:tabs>
          <w:tab w:val="num" w:pos="3600"/>
        </w:tabs>
        <w:ind w:left="3600" w:hanging="360"/>
      </w:pPr>
      <w:rPr>
        <w:bdr w:val="none" w:sz="0" w:space="0" w:color="auto"/>
      </w:rPr>
    </w:lvl>
    <w:lvl w:ilvl="5">
      <w:start w:val="1"/>
      <w:numFmt w:val="lowerRoman"/>
      <w:lvlText w:val="%6."/>
      <w:lvlJc w:val="right"/>
      <w:pPr>
        <w:tabs>
          <w:tab w:val="num" w:pos="4320"/>
        </w:tabs>
        <w:ind w:left="4320" w:hanging="180"/>
      </w:pPr>
      <w:rPr>
        <w:bdr w:val="none" w:sz="0" w:space="0" w:color="auto"/>
      </w:rPr>
    </w:lvl>
    <w:lvl w:ilvl="6">
      <w:start w:val="1"/>
      <w:numFmt w:val="decimal"/>
      <w:lvlText w:val="%7."/>
      <w:lvlJc w:val="left"/>
      <w:pPr>
        <w:tabs>
          <w:tab w:val="num" w:pos="5040"/>
        </w:tabs>
        <w:ind w:left="5040" w:hanging="360"/>
      </w:pPr>
      <w:rPr>
        <w:bdr w:val="none" w:sz="0" w:space="0" w:color="auto"/>
      </w:rPr>
    </w:lvl>
    <w:lvl w:ilvl="7">
      <w:start w:val="1"/>
      <w:numFmt w:val="lowerLetter"/>
      <w:lvlText w:val="%8."/>
      <w:lvlJc w:val="left"/>
      <w:pPr>
        <w:tabs>
          <w:tab w:val="num" w:pos="5760"/>
        </w:tabs>
        <w:ind w:left="5760" w:hanging="360"/>
      </w:pPr>
      <w:rPr>
        <w:bdr w:val="none" w:sz="0" w:space="0" w:color="auto"/>
      </w:rPr>
    </w:lvl>
    <w:lvl w:ilvl="8">
      <w:start w:val="1"/>
      <w:numFmt w:val="lowerRoman"/>
      <w:lvlText w:val="%9."/>
      <w:lvlJc w:val="right"/>
      <w:pPr>
        <w:tabs>
          <w:tab w:val="num" w:pos="6480"/>
        </w:tabs>
        <w:ind w:left="6480" w:hanging="180"/>
      </w:pPr>
      <w:rPr>
        <w:bdr w:val="none" w:sz="0" w:space="0" w:color="auto"/>
      </w:rPr>
    </w:lvl>
  </w:abstractNum>
  <w:abstractNum w:abstractNumId="46" w15:restartNumberingAfterBreak="0">
    <w:nsid w:val="73DA3F09"/>
    <w:multiLevelType w:val="multilevel"/>
    <w:tmpl w:val="EE107D52"/>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47" w15:restartNumberingAfterBreak="0">
    <w:nsid w:val="755A3FAD"/>
    <w:multiLevelType w:val="multilevel"/>
    <w:tmpl w:val="109448B2"/>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48" w15:restartNumberingAfterBreak="0">
    <w:nsid w:val="75A6417B"/>
    <w:multiLevelType w:val="multilevel"/>
    <w:tmpl w:val="9604AED4"/>
    <w:lvl w:ilvl="0">
      <w:start w:val="1"/>
      <w:numFmt w:val="bullet"/>
      <w:lvlText w:val=""/>
      <w:lvlJc w:val="left"/>
      <w:pPr>
        <w:ind w:left="1080" w:hanging="360"/>
      </w:pPr>
      <w:rPr>
        <w:rFonts w:ascii="Symbol" w:eastAsia="Symbol" w:hAnsi="Symbol" w:cs="Symbol" w:hint="default"/>
        <w:bdr w:val="none" w:sz="0" w:space="0" w:color="auto"/>
      </w:rPr>
    </w:lvl>
    <w:lvl w:ilvl="1">
      <w:start w:val="1"/>
      <w:numFmt w:val="bullet"/>
      <w:lvlText w:val="o"/>
      <w:lvlJc w:val="left"/>
      <w:pPr>
        <w:ind w:left="1800" w:hanging="360"/>
      </w:pPr>
      <w:rPr>
        <w:rFonts w:ascii="Courier New" w:eastAsia="Courier New" w:hAnsi="Courier New" w:cs="Courier New" w:hint="default"/>
        <w:bdr w:val="none" w:sz="0" w:space="0" w:color="auto"/>
      </w:rPr>
    </w:lvl>
    <w:lvl w:ilvl="2">
      <w:start w:val="1"/>
      <w:numFmt w:val="bullet"/>
      <w:lvlText w:val=""/>
      <w:lvlJc w:val="left"/>
      <w:pPr>
        <w:ind w:left="2520" w:hanging="360"/>
      </w:pPr>
      <w:rPr>
        <w:rFonts w:ascii="Wingdings" w:eastAsia="Wingdings" w:hAnsi="Wingdings" w:cs="Wingdings" w:hint="default"/>
        <w:bdr w:val="none" w:sz="0" w:space="0" w:color="auto"/>
      </w:rPr>
    </w:lvl>
    <w:lvl w:ilvl="3">
      <w:start w:val="1"/>
      <w:numFmt w:val="bullet"/>
      <w:lvlText w:val=""/>
      <w:lvlJc w:val="left"/>
      <w:pPr>
        <w:ind w:left="3240" w:hanging="360"/>
      </w:pPr>
      <w:rPr>
        <w:rFonts w:ascii="Symbol" w:eastAsia="Symbol" w:hAnsi="Symbol" w:cs="Symbol" w:hint="default"/>
        <w:bdr w:val="none" w:sz="0" w:space="0" w:color="auto"/>
      </w:rPr>
    </w:lvl>
    <w:lvl w:ilvl="4">
      <w:start w:val="1"/>
      <w:numFmt w:val="bullet"/>
      <w:lvlText w:val="o"/>
      <w:lvlJc w:val="left"/>
      <w:pPr>
        <w:ind w:left="3960" w:hanging="360"/>
      </w:pPr>
      <w:rPr>
        <w:rFonts w:ascii="Courier New" w:eastAsia="Courier New" w:hAnsi="Courier New" w:cs="Courier New" w:hint="default"/>
        <w:bdr w:val="none" w:sz="0" w:space="0" w:color="auto"/>
      </w:rPr>
    </w:lvl>
    <w:lvl w:ilvl="5">
      <w:start w:val="1"/>
      <w:numFmt w:val="bullet"/>
      <w:lvlText w:val=""/>
      <w:lvlJc w:val="left"/>
      <w:pPr>
        <w:ind w:left="4680" w:hanging="360"/>
      </w:pPr>
      <w:rPr>
        <w:rFonts w:ascii="Wingdings" w:eastAsia="Wingdings" w:hAnsi="Wingdings" w:cs="Wingdings" w:hint="default"/>
        <w:bdr w:val="none" w:sz="0" w:space="0" w:color="auto"/>
      </w:rPr>
    </w:lvl>
    <w:lvl w:ilvl="6">
      <w:start w:val="1"/>
      <w:numFmt w:val="bullet"/>
      <w:lvlText w:val=""/>
      <w:lvlJc w:val="left"/>
      <w:pPr>
        <w:ind w:left="5400" w:hanging="360"/>
      </w:pPr>
      <w:rPr>
        <w:rFonts w:ascii="Symbol" w:eastAsia="Symbol" w:hAnsi="Symbol" w:cs="Symbol" w:hint="default"/>
        <w:bdr w:val="none" w:sz="0" w:space="0" w:color="auto"/>
      </w:rPr>
    </w:lvl>
    <w:lvl w:ilvl="7">
      <w:start w:val="1"/>
      <w:numFmt w:val="bullet"/>
      <w:lvlText w:val="o"/>
      <w:lvlJc w:val="left"/>
      <w:pPr>
        <w:ind w:left="6120" w:hanging="360"/>
      </w:pPr>
      <w:rPr>
        <w:rFonts w:ascii="Courier New" w:eastAsia="Courier New" w:hAnsi="Courier New" w:cs="Courier New" w:hint="default"/>
        <w:bdr w:val="none" w:sz="0" w:space="0" w:color="auto"/>
      </w:rPr>
    </w:lvl>
    <w:lvl w:ilvl="8">
      <w:start w:val="1"/>
      <w:numFmt w:val="bullet"/>
      <w:lvlText w:val=""/>
      <w:lvlJc w:val="left"/>
      <w:pPr>
        <w:ind w:left="6840" w:hanging="360"/>
      </w:pPr>
      <w:rPr>
        <w:rFonts w:ascii="Wingdings" w:eastAsia="Wingdings" w:hAnsi="Wingdings" w:cs="Wingdings" w:hint="default"/>
        <w:bdr w:val="none" w:sz="0" w:space="0" w:color="auto"/>
      </w:rPr>
    </w:lvl>
  </w:abstractNum>
  <w:abstractNum w:abstractNumId="49" w15:restartNumberingAfterBreak="0">
    <w:nsid w:val="75DE0BA4"/>
    <w:multiLevelType w:val="hybridMultilevel"/>
    <w:tmpl w:val="67FCAE5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2"/>
  </w:num>
  <w:num w:numId="2">
    <w:abstractNumId w:val="3"/>
  </w:num>
  <w:num w:numId="3">
    <w:abstractNumId w:val="20"/>
  </w:num>
  <w:num w:numId="4">
    <w:abstractNumId w:val="13"/>
  </w:num>
  <w:num w:numId="5">
    <w:abstractNumId w:val="45"/>
  </w:num>
  <w:num w:numId="6">
    <w:abstractNumId w:val="1"/>
  </w:num>
  <w:num w:numId="7">
    <w:abstractNumId w:val="48"/>
  </w:num>
  <w:num w:numId="8">
    <w:abstractNumId w:val="24"/>
  </w:num>
  <w:num w:numId="9">
    <w:abstractNumId w:val="38"/>
  </w:num>
  <w:num w:numId="10">
    <w:abstractNumId w:val="0"/>
  </w:num>
  <w:num w:numId="11">
    <w:abstractNumId w:val="6"/>
  </w:num>
  <w:num w:numId="12">
    <w:abstractNumId w:val="36"/>
  </w:num>
  <w:num w:numId="13">
    <w:abstractNumId w:val="27"/>
  </w:num>
  <w:num w:numId="14">
    <w:abstractNumId w:val="47"/>
  </w:num>
  <w:num w:numId="15">
    <w:abstractNumId w:val="11"/>
  </w:num>
  <w:num w:numId="16">
    <w:abstractNumId w:val="9"/>
  </w:num>
  <w:num w:numId="17">
    <w:abstractNumId w:val="35"/>
  </w:num>
  <w:num w:numId="18">
    <w:abstractNumId w:val="41"/>
  </w:num>
  <w:num w:numId="19">
    <w:abstractNumId w:val="39"/>
  </w:num>
  <w:num w:numId="20">
    <w:abstractNumId w:val="21"/>
  </w:num>
  <w:num w:numId="21">
    <w:abstractNumId w:val="44"/>
  </w:num>
  <w:num w:numId="22">
    <w:abstractNumId w:val="31"/>
  </w:num>
  <w:num w:numId="23">
    <w:abstractNumId w:val="16"/>
  </w:num>
  <w:num w:numId="24">
    <w:abstractNumId w:val="15"/>
  </w:num>
  <w:num w:numId="25">
    <w:abstractNumId w:val="28"/>
  </w:num>
  <w:num w:numId="26">
    <w:abstractNumId w:val="30"/>
  </w:num>
  <w:num w:numId="27">
    <w:abstractNumId w:val="33"/>
  </w:num>
  <w:num w:numId="28">
    <w:abstractNumId w:val="22"/>
  </w:num>
  <w:num w:numId="29">
    <w:abstractNumId w:val="18"/>
  </w:num>
  <w:num w:numId="30">
    <w:abstractNumId w:val="19"/>
  </w:num>
  <w:num w:numId="31">
    <w:abstractNumId w:val="46"/>
  </w:num>
  <w:num w:numId="32">
    <w:abstractNumId w:val="7"/>
  </w:num>
  <w:num w:numId="33">
    <w:abstractNumId w:val="4"/>
  </w:num>
  <w:num w:numId="34">
    <w:abstractNumId w:val="43"/>
  </w:num>
  <w:num w:numId="35">
    <w:abstractNumId w:val="8"/>
  </w:num>
  <w:num w:numId="36">
    <w:abstractNumId w:val="26"/>
  </w:num>
  <w:num w:numId="37">
    <w:abstractNumId w:val="12"/>
  </w:num>
  <w:num w:numId="38">
    <w:abstractNumId w:val="34"/>
  </w:num>
  <w:num w:numId="39">
    <w:abstractNumId w:val="10"/>
  </w:num>
  <w:num w:numId="40">
    <w:abstractNumId w:val="25"/>
  </w:num>
  <w:num w:numId="41">
    <w:abstractNumId w:val="49"/>
  </w:num>
  <w:num w:numId="42">
    <w:abstractNumId w:val="2"/>
  </w:num>
  <w:num w:numId="43">
    <w:abstractNumId w:val="40"/>
  </w:num>
  <w:num w:numId="44">
    <w:abstractNumId w:val="14"/>
  </w:num>
  <w:num w:numId="45">
    <w:abstractNumId w:val="5"/>
  </w:num>
  <w:num w:numId="46">
    <w:abstractNumId w:val="23"/>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 w:numId="50">
    <w:abstractNumId w:val="32"/>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comment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33"/>
    <w:rsid w:val="00033934"/>
    <w:rsid w:val="0004464E"/>
    <w:rsid w:val="00051933"/>
    <w:rsid w:val="00090085"/>
    <w:rsid w:val="000A65EA"/>
    <w:rsid w:val="000B24E3"/>
    <w:rsid w:val="000C0841"/>
    <w:rsid w:val="000D3FD4"/>
    <w:rsid w:val="000E4121"/>
    <w:rsid w:val="00127127"/>
    <w:rsid w:val="001333F2"/>
    <w:rsid w:val="001953D1"/>
    <w:rsid w:val="001D0BFC"/>
    <w:rsid w:val="00274981"/>
    <w:rsid w:val="002854FD"/>
    <w:rsid w:val="002925F7"/>
    <w:rsid w:val="002B5BB7"/>
    <w:rsid w:val="002E7FF4"/>
    <w:rsid w:val="002F6ED6"/>
    <w:rsid w:val="00305190"/>
    <w:rsid w:val="00323977"/>
    <w:rsid w:val="00332A52"/>
    <w:rsid w:val="00345BBB"/>
    <w:rsid w:val="0036339E"/>
    <w:rsid w:val="0039526C"/>
    <w:rsid w:val="003C5F5D"/>
    <w:rsid w:val="003E6596"/>
    <w:rsid w:val="00422F86"/>
    <w:rsid w:val="00434EF5"/>
    <w:rsid w:val="00460B0D"/>
    <w:rsid w:val="00510A5C"/>
    <w:rsid w:val="00535F90"/>
    <w:rsid w:val="005410B2"/>
    <w:rsid w:val="0055706D"/>
    <w:rsid w:val="00560037"/>
    <w:rsid w:val="00567E17"/>
    <w:rsid w:val="00594BAD"/>
    <w:rsid w:val="005A59C4"/>
    <w:rsid w:val="006355B8"/>
    <w:rsid w:val="00676F5D"/>
    <w:rsid w:val="006E54EC"/>
    <w:rsid w:val="006F4167"/>
    <w:rsid w:val="0070652D"/>
    <w:rsid w:val="007074C3"/>
    <w:rsid w:val="00711D40"/>
    <w:rsid w:val="00720C2C"/>
    <w:rsid w:val="00723CC7"/>
    <w:rsid w:val="00731DE1"/>
    <w:rsid w:val="00741700"/>
    <w:rsid w:val="007524F6"/>
    <w:rsid w:val="00755A21"/>
    <w:rsid w:val="00777FC0"/>
    <w:rsid w:val="007914D1"/>
    <w:rsid w:val="007A1747"/>
    <w:rsid w:val="007B1C64"/>
    <w:rsid w:val="00826C77"/>
    <w:rsid w:val="00855619"/>
    <w:rsid w:val="008573BC"/>
    <w:rsid w:val="0085787E"/>
    <w:rsid w:val="00891C91"/>
    <w:rsid w:val="008A5287"/>
    <w:rsid w:val="008B2AE9"/>
    <w:rsid w:val="008C12F6"/>
    <w:rsid w:val="008C5B32"/>
    <w:rsid w:val="008D1808"/>
    <w:rsid w:val="008F157C"/>
    <w:rsid w:val="00901600"/>
    <w:rsid w:val="00907B8A"/>
    <w:rsid w:val="009340E1"/>
    <w:rsid w:val="00934DEC"/>
    <w:rsid w:val="00966C8B"/>
    <w:rsid w:val="00967B37"/>
    <w:rsid w:val="0097062F"/>
    <w:rsid w:val="00987876"/>
    <w:rsid w:val="009B5CEF"/>
    <w:rsid w:val="009C1142"/>
    <w:rsid w:val="009D5153"/>
    <w:rsid w:val="009D5690"/>
    <w:rsid w:val="009E432C"/>
    <w:rsid w:val="00A022D0"/>
    <w:rsid w:val="00A5500D"/>
    <w:rsid w:val="00A81C12"/>
    <w:rsid w:val="00A82126"/>
    <w:rsid w:val="00A922FE"/>
    <w:rsid w:val="00AA162C"/>
    <w:rsid w:val="00AA2960"/>
    <w:rsid w:val="00AC1108"/>
    <w:rsid w:val="00AF2259"/>
    <w:rsid w:val="00B036F5"/>
    <w:rsid w:val="00B4633A"/>
    <w:rsid w:val="00B82A8E"/>
    <w:rsid w:val="00B93070"/>
    <w:rsid w:val="00BA1BF3"/>
    <w:rsid w:val="00BC2188"/>
    <w:rsid w:val="00BC6AF0"/>
    <w:rsid w:val="00BF3556"/>
    <w:rsid w:val="00C24639"/>
    <w:rsid w:val="00C35EDE"/>
    <w:rsid w:val="00C51408"/>
    <w:rsid w:val="00C85027"/>
    <w:rsid w:val="00CB7E76"/>
    <w:rsid w:val="00CE14BA"/>
    <w:rsid w:val="00CF3743"/>
    <w:rsid w:val="00D76FC5"/>
    <w:rsid w:val="00DC35E1"/>
    <w:rsid w:val="00DC3E7E"/>
    <w:rsid w:val="00DF7A1F"/>
    <w:rsid w:val="00E0209A"/>
    <w:rsid w:val="00E038FA"/>
    <w:rsid w:val="00E2096F"/>
    <w:rsid w:val="00E23CF2"/>
    <w:rsid w:val="00E46C65"/>
    <w:rsid w:val="00E84FF3"/>
    <w:rsid w:val="00EA428F"/>
    <w:rsid w:val="00EB585A"/>
    <w:rsid w:val="00EC4B8F"/>
    <w:rsid w:val="00ED1F9A"/>
    <w:rsid w:val="00EE36C9"/>
    <w:rsid w:val="00F529DE"/>
    <w:rsid w:val="00F71F98"/>
    <w:rsid w:val="00F84C0F"/>
    <w:rsid w:val="00F962F5"/>
    <w:rsid w:val="00FC77B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69E6D"/>
  <w15:docId w15:val="{5B140099-5883-44B8-A17C-C7EF5D44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qFormat/>
    <w:pPr>
      <w:keepNext/>
      <w:keepLines/>
      <w:numPr>
        <w:numId w:val="10"/>
      </w:numPr>
      <w:spacing w:before="480" w:after="120"/>
      <w:ind w:left="431" w:hanging="431"/>
      <w:jc w:val="center"/>
      <w:outlineLvl w:val="0"/>
    </w:pPr>
    <w:rPr>
      <w:rFonts w:eastAsiaTheme="majorEastAsia" w:cstheme="majorBidi"/>
      <w:b/>
      <w:caps/>
      <w:szCs w:val="32"/>
    </w:rPr>
  </w:style>
  <w:style w:type="paragraph" w:styleId="Nadpis2">
    <w:name w:val="heading 2"/>
    <w:basedOn w:val="Normln"/>
    <w:link w:val="Nadpis2Char"/>
    <w:unhideWhenUsed/>
    <w:qFormat/>
    <w:pPr>
      <w:keepNext/>
      <w:keepLines/>
      <w:numPr>
        <w:ilvl w:val="1"/>
        <w:numId w:val="10"/>
      </w:numPr>
      <w:spacing w:before="120" w:after="0" w:line="276" w:lineRule="auto"/>
      <w:jc w:val="both"/>
      <w:outlineLvl w:val="1"/>
    </w:pPr>
    <w:rPr>
      <w:rFonts w:eastAsiaTheme="majorEastAsia" w:cstheme="majorBidi"/>
      <w:szCs w:val="26"/>
    </w:rPr>
  </w:style>
  <w:style w:type="paragraph" w:styleId="Nadpis3">
    <w:name w:val="heading 3"/>
    <w:basedOn w:val="Normln"/>
    <w:link w:val="Nadpis3Char"/>
    <w:unhideWhenUsed/>
    <w:qFormat/>
    <w:pPr>
      <w:keepNext/>
      <w:keepLines/>
      <w:numPr>
        <w:ilvl w:val="2"/>
        <w:numId w:val="10"/>
      </w:numPr>
      <w:spacing w:before="40" w:after="0"/>
      <w:outlineLvl w:val="2"/>
    </w:pPr>
    <w:rPr>
      <w:rFonts w:eastAsiaTheme="majorEastAsia" w:cstheme="majorBidi"/>
      <w:szCs w:val="24"/>
    </w:rPr>
  </w:style>
  <w:style w:type="paragraph" w:styleId="Nadpis4">
    <w:name w:val="heading 4"/>
    <w:basedOn w:val="Normln"/>
    <w:link w:val="Nadpis4Char"/>
    <w:unhideWhenUsed/>
    <w:qFormat/>
    <w:pPr>
      <w:keepNext/>
      <w:keepLines/>
      <w:numPr>
        <w:ilvl w:val="3"/>
        <w:numId w:val="10"/>
      </w:numPr>
      <w:spacing w:before="40" w:after="0"/>
      <w:outlineLvl w:val="3"/>
    </w:pPr>
    <w:rPr>
      <w:rFonts w:ascii="Calibri Light" w:eastAsiaTheme="majorEastAsia" w:hAnsiTheme="majorHAnsi" w:cstheme="majorBidi"/>
      <w:i/>
      <w:iCs/>
      <w:color w:val="2E74B5"/>
    </w:rPr>
  </w:style>
  <w:style w:type="paragraph" w:styleId="Nadpis5">
    <w:name w:val="heading 5"/>
    <w:basedOn w:val="Normln"/>
    <w:link w:val="Nadpis5Char"/>
    <w:semiHidden/>
    <w:unhideWhenUsed/>
    <w:qFormat/>
    <w:pPr>
      <w:keepNext/>
      <w:keepLines/>
      <w:numPr>
        <w:ilvl w:val="4"/>
        <w:numId w:val="10"/>
      </w:numPr>
      <w:spacing w:before="40" w:after="0"/>
      <w:outlineLvl w:val="4"/>
    </w:pPr>
    <w:rPr>
      <w:rFonts w:ascii="Calibri Light" w:eastAsiaTheme="majorEastAsia" w:hAnsiTheme="majorHAnsi" w:cstheme="majorBidi"/>
      <w:color w:val="2E74B5"/>
    </w:rPr>
  </w:style>
  <w:style w:type="paragraph" w:styleId="Nadpis6">
    <w:name w:val="heading 6"/>
    <w:basedOn w:val="Normln"/>
    <w:link w:val="Nadpis6Char"/>
    <w:semiHidden/>
    <w:unhideWhenUsed/>
    <w:qFormat/>
    <w:pPr>
      <w:keepNext/>
      <w:keepLines/>
      <w:numPr>
        <w:ilvl w:val="5"/>
        <w:numId w:val="10"/>
      </w:numPr>
      <w:spacing w:before="40" w:after="0"/>
      <w:outlineLvl w:val="5"/>
    </w:pPr>
    <w:rPr>
      <w:rFonts w:ascii="Calibri Light" w:eastAsiaTheme="majorEastAsia" w:hAnsiTheme="majorHAnsi" w:cstheme="majorBidi"/>
      <w:color w:val="1F4D78"/>
    </w:rPr>
  </w:style>
  <w:style w:type="paragraph" w:styleId="Nadpis7">
    <w:name w:val="heading 7"/>
    <w:basedOn w:val="Normln"/>
    <w:link w:val="Nadpis7Char"/>
    <w:semiHidden/>
    <w:unhideWhenUsed/>
    <w:qFormat/>
    <w:pPr>
      <w:keepNext/>
      <w:keepLines/>
      <w:numPr>
        <w:ilvl w:val="6"/>
        <w:numId w:val="10"/>
      </w:numPr>
      <w:spacing w:before="40" w:after="0"/>
      <w:outlineLvl w:val="6"/>
    </w:pPr>
    <w:rPr>
      <w:rFonts w:ascii="Calibri Light" w:eastAsiaTheme="majorEastAsia" w:hAnsiTheme="majorHAnsi" w:cstheme="majorBidi"/>
      <w:i/>
      <w:iCs/>
      <w:color w:val="1F4D78"/>
    </w:rPr>
  </w:style>
  <w:style w:type="paragraph" w:styleId="Nadpis8">
    <w:name w:val="heading 8"/>
    <w:basedOn w:val="Normln"/>
    <w:link w:val="Nadpis8Char"/>
    <w:semiHidden/>
    <w:unhideWhenUsed/>
    <w:qFormat/>
    <w:pPr>
      <w:keepNext/>
      <w:keepLines/>
      <w:numPr>
        <w:ilvl w:val="7"/>
        <w:numId w:val="10"/>
      </w:numPr>
      <w:spacing w:before="40" w:after="0"/>
      <w:outlineLvl w:val="7"/>
    </w:pPr>
    <w:rPr>
      <w:rFonts w:ascii="Calibri Light" w:eastAsiaTheme="majorEastAsia" w:hAnsiTheme="majorHAnsi" w:cstheme="majorBidi"/>
      <w:color w:val="272727"/>
      <w:sz w:val="21"/>
      <w:szCs w:val="21"/>
    </w:rPr>
  </w:style>
  <w:style w:type="paragraph" w:styleId="Nadpis9">
    <w:name w:val="heading 9"/>
    <w:basedOn w:val="Normln"/>
    <w:link w:val="Nadpis9Char"/>
    <w:semiHidden/>
    <w:unhideWhenUsed/>
    <w:qFormat/>
    <w:pPr>
      <w:keepNext/>
      <w:keepLines/>
      <w:numPr>
        <w:ilvl w:val="8"/>
        <w:numId w:val="10"/>
      </w:numPr>
      <w:spacing w:before="40" w:after="0"/>
      <w:outlineLvl w:val="8"/>
    </w:pPr>
    <w:rPr>
      <w:rFonts w:ascii="Calibri Light"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Nadpis1Char">
    <w:name w:val="Nadpis 1 Char"/>
    <w:basedOn w:val="Standardnpsmoodstavce"/>
    <w:link w:val="Nadpis1"/>
    <w:rPr>
      <w:rFonts w:eastAsiaTheme="majorEastAsia" w:cstheme="majorBidi"/>
      <w:b/>
      <w:caps/>
      <w:szCs w:val="32"/>
      <w:bdr w:val="none" w:sz="0" w:space="0" w:color="auto"/>
    </w:rPr>
  </w:style>
  <w:style w:type="character" w:customStyle="1" w:styleId="Nadpis2Char">
    <w:name w:val="Nadpis 2 Char"/>
    <w:basedOn w:val="Standardnpsmoodstavce"/>
    <w:link w:val="Nadpis2"/>
    <w:rPr>
      <w:rFonts w:eastAsiaTheme="majorEastAsia" w:cstheme="majorBidi"/>
      <w:szCs w:val="26"/>
      <w:bdr w:val="none" w:sz="0" w:space="0" w:color="auto"/>
    </w:rPr>
  </w:style>
  <w:style w:type="character" w:customStyle="1" w:styleId="Nadpis3Char">
    <w:name w:val="Nadpis 3 Char"/>
    <w:basedOn w:val="Standardnpsmoodstavce"/>
    <w:link w:val="Nadpis3"/>
    <w:rPr>
      <w:rFonts w:eastAsiaTheme="majorEastAsia" w:cstheme="majorBidi"/>
      <w:szCs w:val="24"/>
      <w:bdr w:val="none" w:sz="0" w:space="0" w:color="auto"/>
    </w:rPr>
  </w:style>
  <w:style w:type="character" w:customStyle="1" w:styleId="Nadpis4Char">
    <w:name w:val="Nadpis 4 Char"/>
    <w:basedOn w:val="Standardnpsmoodstavce"/>
    <w:link w:val="Nadpis4"/>
    <w:rPr>
      <w:rFonts w:ascii="Calibri Light" w:eastAsiaTheme="majorEastAsia" w:hAnsiTheme="majorHAnsi" w:cstheme="majorBidi"/>
      <w:i/>
      <w:iCs/>
      <w:color w:val="2E74B5"/>
      <w:bdr w:val="none" w:sz="0" w:space="0" w:color="auto"/>
    </w:rPr>
  </w:style>
  <w:style w:type="character" w:customStyle="1" w:styleId="Nadpis5Char">
    <w:name w:val="Nadpis 5 Char"/>
    <w:basedOn w:val="Standardnpsmoodstavce"/>
    <w:link w:val="Nadpis5"/>
    <w:semiHidden/>
    <w:rPr>
      <w:rFonts w:ascii="Calibri Light" w:eastAsiaTheme="majorEastAsia" w:hAnsiTheme="majorHAnsi" w:cstheme="majorBidi"/>
      <w:color w:val="2E74B5"/>
      <w:bdr w:val="none" w:sz="0" w:space="0" w:color="auto"/>
    </w:rPr>
  </w:style>
  <w:style w:type="character" w:customStyle="1" w:styleId="Nadpis6Char">
    <w:name w:val="Nadpis 6 Char"/>
    <w:basedOn w:val="Standardnpsmoodstavce"/>
    <w:link w:val="Nadpis6"/>
    <w:semiHidden/>
    <w:rPr>
      <w:rFonts w:ascii="Calibri Light" w:eastAsiaTheme="majorEastAsia" w:hAnsiTheme="majorHAnsi" w:cstheme="majorBidi"/>
      <w:color w:val="1F4D78"/>
      <w:bdr w:val="none" w:sz="0" w:space="0" w:color="auto"/>
    </w:rPr>
  </w:style>
  <w:style w:type="character" w:customStyle="1" w:styleId="Nadpis7Char">
    <w:name w:val="Nadpis 7 Char"/>
    <w:basedOn w:val="Standardnpsmoodstavce"/>
    <w:link w:val="Nadpis7"/>
    <w:semiHidden/>
    <w:rPr>
      <w:rFonts w:ascii="Calibri Light" w:eastAsiaTheme="majorEastAsia" w:hAnsiTheme="majorHAnsi" w:cstheme="majorBidi"/>
      <w:i/>
      <w:iCs/>
      <w:color w:val="1F4D78"/>
      <w:bdr w:val="none" w:sz="0" w:space="0" w:color="auto"/>
    </w:rPr>
  </w:style>
  <w:style w:type="character" w:customStyle="1" w:styleId="Nadpis8Char">
    <w:name w:val="Nadpis 8 Char"/>
    <w:basedOn w:val="Standardnpsmoodstavce"/>
    <w:link w:val="Nadpis8"/>
    <w:semiHidden/>
    <w:rPr>
      <w:rFonts w:ascii="Calibri Light" w:eastAsiaTheme="majorEastAsia" w:hAnsiTheme="majorHAnsi" w:cstheme="majorBidi"/>
      <w:color w:val="272727"/>
      <w:sz w:val="21"/>
      <w:szCs w:val="21"/>
      <w:bdr w:val="none" w:sz="0" w:space="0" w:color="auto"/>
    </w:rPr>
  </w:style>
  <w:style w:type="character" w:customStyle="1" w:styleId="Nadpis9Char">
    <w:name w:val="Nadpis 9 Char"/>
    <w:basedOn w:val="Standardnpsmoodstavce"/>
    <w:link w:val="Nadpis9"/>
    <w:semiHidden/>
    <w:rPr>
      <w:rFonts w:ascii="Calibri Light" w:eastAsiaTheme="majorEastAsia" w:hAnsiTheme="majorHAnsi" w:cstheme="majorBidi"/>
      <w:i/>
      <w:iCs/>
      <w:color w:val="272727"/>
      <w:sz w:val="21"/>
      <w:szCs w:val="21"/>
      <w:bdr w:val="none" w:sz="0" w:space="0" w:color="auto"/>
    </w:rPr>
  </w:style>
  <w:style w:type="paragraph" w:customStyle="1" w:styleId="Odstavecseseznamem1">
    <w:name w:val="Odstavec se seznamem1"/>
    <w:basedOn w:val="Normln"/>
    <w:qFormat/>
    <w:pPr>
      <w:ind w:left="720"/>
      <w:contextualSpacing/>
    </w:pPr>
  </w:style>
  <w:style w:type="paragraph" w:styleId="Textpoznpodarou">
    <w:name w:val="footnote text"/>
    <w:basedOn w:val="Normln"/>
    <w:semiHidden/>
    <w:unhideWhenUsed/>
    <w:pPr>
      <w:spacing w:after="0" w:line="240" w:lineRule="auto"/>
    </w:pPr>
    <w:rPr>
      <w:sz w:val="20"/>
      <w:szCs w:val="20"/>
    </w:rPr>
  </w:style>
  <w:style w:type="character" w:customStyle="1" w:styleId="TextpoznpodarouChar">
    <w:name w:val="Text pozn. pod čarou Char"/>
    <w:basedOn w:val="Standardnpsmoodstavce"/>
    <w:semiHidden/>
    <w:rPr>
      <w:sz w:val="20"/>
      <w:szCs w:val="20"/>
      <w:bdr w:val="none" w:sz="0" w:space="0" w:color="auto"/>
    </w:rPr>
  </w:style>
  <w:style w:type="character" w:styleId="Znakapoznpodarou">
    <w:name w:val="footnote reference"/>
    <w:basedOn w:val="Standardnpsmoodstavce"/>
    <w:semiHidden/>
    <w:unhideWhenUsed/>
    <w:rPr>
      <w:bdr w:val="none" w:sz="0" w:space="0" w:color="auto"/>
      <w:vertAlign w:val="superscript"/>
    </w:rPr>
  </w:style>
  <w:style w:type="paragraph" w:styleId="Zkladntext">
    <w:name w:val="Body Text"/>
    <w:basedOn w:val="Normln"/>
    <w:pPr>
      <w:spacing w:after="120" w:line="288"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rPr>
      <w:rFonts w:ascii="Times New Roman" w:eastAsia="Times New Roman" w:hAnsi="Times New Roman" w:cs="Times New Roman"/>
      <w:sz w:val="20"/>
      <w:szCs w:val="20"/>
      <w:bdr w:val="none" w:sz="0" w:space="0" w:color="auto"/>
      <w:lang w:eastAsia="cs-CZ"/>
    </w:rPr>
  </w:style>
  <w:style w:type="character" w:customStyle="1" w:styleId="Odkaznakoment1">
    <w:name w:val="Odkaz na komentář1"/>
    <w:basedOn w:val="Standardnpsmoodstavce"/>
    <w:semiHidden/>
    <w:unhideWhenUsed/>
    <w:rPr>
      <w:sz w:val="16"/>
      <w:szCs w:val="16"/>
      <w:bdr w:val="none" w:sz="0" w:space="0" w:color="auto"/>
    </w:rPr>
  </w:style>
  <w:style w:type="paragraph" w:customStyle="1" w:styleId="Textkomente1">
    <w:name w:val="Text komentáře1"/>
    <w:basedOn w:val="Normln"/>
    <w:semiHidden/>
    <w:unhideWhenUsed/>
    <w:pPr>
      <w:spacing w:line="240" w:lineRule="auto"/>
    </w:pPr>
    <w:rPr>
      <w:sz w:val="20"/>
      <w:szCs w:val="20"/>
    </w:rPr>
  </w:style>
  <w:style w:type="character" w:customStyle="1" w:styleId="TextkomenteChar">
    <w:name w:val="Text komentáře Char"/>
    <w:basedOn w:val="Standardnpsmoodstavce"/>
    <w:semiHidden/>
    <w:rPr>
      <w:sz w:val="20"/>
      <w:szCs w:val="20"/>
      <w:bdr w:val="none" w:sz="0" w:space="0" w:color="auto"/>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sz w:val="20"/>
      <w:szCs w:val="20"/>
      <w:bdr w:val="none" w:sz="0" w:space="0" w:color="auto"/>
    </w:rPr>
  </w:style>
  <w:style w:type="paragraph" w:styleId="Textbubliny">
    <w:name w:val="Balloon Text"/>
    <w:basedOn w:val="Normln"/>
    <w:link w:val="TextbublinyChar"/>
    <w:semiHidden/>
    <w:unhideWhenUsed/>
    <w:pPr>
      <w:spacing w:after="0" w:line="240" w:lineRule="auto"/>
    </w:pPr>
    <w:rPr>
      <w:rFonts w:ascii="Segoe UI" w:eastAsia="Segoe UI" w:hAnsi="Segoe UI" w:cs="Segoe UI"/>
      <w:sz w:val="18"/>
      <w:szCs w:val="18"/>
    </w:rPr>
  </w:style>
  <w:style w:type="character" w:customStyle="1" w:styleId="TextbublinyChar">
    <w:name w:val="Text bubliny Char"/>
    <w:basedOn w:val="Standardnpsmoodstavce"/>
    <w:link w:val="Textbubliny"/>
    <w:semiHidden/>
    <w:rPr>
      <w:rFonts w:ascii="Segoe UI" w:eastAsia="Segoe UI" w:hAnsi="Segoe UI" w:cs="Segoe UI"/>
      <w:sz w:val="18"/>
      <w:szCs w:val="18"/>
      <w:bdr w:val="none" w:sz="0" w:space="0" w:color="auto"/>
    </w:rPr>
  </w:style>
  <w:style w:type="character" w:customStyle="1" w:styleId="Zstupntext1">
    <w:name w:val="Zástupný text1"/>
    <w:basedOn w:val="Standardnpsmoodstavce"/>
    <w:semiHidden/>
    <w:rPr>
      <w:color w:val="808080"/>
      <w:bdr w:val="none" w:sz="0" w:space="0" w:color="auto"/>
    </w:rPr>
  </w:style>
  <w:style w:type="paragraph" w:styleId="Zhlav">
    <w:name w:val="header"/>
    <w:basedOn w:val="Normln"/>
    <w:uiPriority w:val="99"/>
    <w:unhideWhenUsed/>
    <w:pPr>
      <w:tabs>
        <w:tab w:val="center" w:pos="4536"/>
        <w:tab w:val="right" w:pos="9072"/>
      </w:tabs>
      <w:spacing w:after="0" w:line="240" w:lineRule="auto"/>
    </w:pPr>
  </w:style>
  <w:style w:type="character" w:customStyle="1" w:styleId="ZhlavChar">
    <w:name w:val="Záhlaví Char"/>
    <w:basedOn w:val="Standardnpsmoodstavce"/>
    <w:uiPriority w:val="99"/>
    <w:rPr>
      <w:bdr w:val="none" w:sz="0" w:space="0" w:color="auto"/>
    </w:rPr>
  </w:style>
  <w:style w:type="paragraph" w:styleId="Zpat">
    <w:name w:val="footer"/>
    <w:basedOn w:val="Normln"/>
    <w:uiPriority w:val="99"/>
    <w:unhideWhenUsed/>
    <w:pPr>
      <w:tabs>
        <w:tab w:val="center" w:pos="4536"/>
        <w:tab w:val="right" w:pos="9072"/>
      </w:tabs>
      <w:spacing w:after="0" w:line="240" w:lineRule="auto"/>
    </w:pPr>
  </w:style>
  <w:style w:type="character" w:customStyle="1" w:styleId="ZpatChar">
    <w:name w:val="Zápatí Char"/>
    <w:basedOn w:val="Standardnpsmoodstavce"/>
    <w:uiPriority w:val="99"/>
    <w:rPr>
      <w:bdr w:val="none" w:sz="0" w:space="0" w:color="auto"/>
    </w:rPr>
  </w:style>
  <w:style w:type="paragraph" w:styleId="Odstavecseseznamem">
    <w:name w:val="List Paragraph"/>
    <w:aliases w:val="Nad,Odstavec cíl se seznamem,Odstavec se seznamem5,Odstavec se seznamem11"/>
    <w:basedOn w:val="Normln"/>
    <w:uiPriority w:val="34"/>
    <w:qFormat/>
    <w:rsid w:val="00033934"/>
    <w:pPr>
      <w:ind w:left="720"/>
      <w:contextualSpacing/>
    </w:pPr>
  </w:style>
  <w:style w:type="paragraph" w:customStyle="1" w:styleId="Default">
    <w:name w:val="Default"/>
    <w:rsid w:val="00E0209A"/>
    <w:pPr>
      <w:autoSpaceDE w:val="0"/>
      <w:autoSpaceDN w:val="0"/>
      <w:adjustRightInd w:val="0"/>
      <w:spacing w:after="0" w:line="240" w:lineRule="auto"/>
    </w:pPr>
    <w:rPr>
      <w:rFonts w:eastAsia="Calibri" w:hAnsi="Calibri" w:cs="Calibri"/>
      <w:color w:val="000000"/>
      <w:sz w:val="24"/>
      <w:szCs w:val="24"/>
    </w:rPr>
  </w:style>
  <w:style w:type="numbering" w:customStyle="1" w:styleId="Styl1">
    <w:name w:val="Styl1"/>
    <w:uiPriority w:val="99"/>
    <w:rsid w:val="00A81C12"/>
    <w:pPr>
      <w:numPr>
        <w:numId w:val="38"/>
      </w:numPr>
    </w:pPr>
  </w:style>
  <w:style w:type="character" w:styleId="Zdraznnjemn">
    <w:name w:val="Subtle Emphasis"/>
    <w:basedOn w:val="Standardnpsmoodstavce"/>
    <w:uiPriority w:val="19"/>
    <w:qFormat/>
    <w:rsid w:val="00345BBB"/>
    <w:rPr>
      <w:i/>
      <w:iCs/>
      <w:color w:val="808080" w:themeColor="text1" w:themeTint="7F"/>
    </w:rPr>
  </w:style>
  <w:style w:type="character" w:styleId="Odkaznakoment">
    <w:name w:val="annotation reference"/>
    <w:basedOn w:val="Standardnpsmoodstavce"/>
    <w:uiPriority w:val="99"/>
    <w:semiHidden/>
    <w:unhideWhenUsed/>
    <w:rsid w:val="00567E17"/>
    <w:rPr>
      <w:sz w:val="16"/>
      <w:szCs w:val="16"/>
    </w:rPr>
  </w:style>
  <w:style w:type="paragraph" w:styleId="Textkomente">
    <w:name w:val="annotation text"/>
    <w:basedOn w:val="Normln"/>
    <w:link w:val="TextkomenteChar1"/>
    <w:uiPriority w:val="99"/>
    <w:semiHidden/>
    <w:unhideWhenUsed/>
    <w:rsid w:val="00567E17"/>
    <w:pPr>
      <w:spacing w:line="240" w:lineRule="auto"/>
    </w:pPr>
    <w:rPr>
      <w:sz w:val="20"/>
      <w:szCs w:val="20"/>
    </w:rPr>
  </w:style>
  <w:style w:type="character" w:customStyle="1" w:styleId="TextkomenteChar1">
    <w:name w:val="Text komentáře Char1"/>
    <w:basedOn w:val="Standardnpsmoodstavce"/>
    <w:link w:val="Textkomente"/>
    <w:uiPriority w:val="99"/>
    <w:semiHidden/>
    <w:rsid w:val="00567E17"/>
    <w:rPr>
      <w:sz w:val="20"/>
      <w:szCs w:val="20"/>
    </w:rPr>
  </w:style>
  <w:style w:type="paragraph" w:styleId="Pedmtkomente">
    <w:name w:val="annotation subject"/>
    <w:basedOn w:val="Textkomente"/>
    <w:next w:val="Textkomente"/>
    <w:link w:val="PedmtkomenteChar1"/>
    <w:uiPriority w:val="99"/>
    <w:semiHidden/>
    <w:unhideWhenUsed/>
    <w:rsid w:val="00567E17"/>
    <w:rPr>
      <w:b/>
      <w:bCs/>
    </w:rPr>
  </w:style>
  <w:style w:type="character" w:customStyle="1" w:styleId="PedmtkomenteChar1">
    <w:name w:val="Předmět komentáře Char1"/>
    <w:basedOn w:val="TextkomenteChar1"/>
    <w:link w:val="Pedmtkomente"/>
    <w:uiPriority w:val="99"/>
    <w:semiHidden/>
    <w:rsid w:val="00567E17"/>
    <w:rPr>
      <w:b/>
      <w:bCs/>
      <w:sz w:val="20"/>
      <w:szCs w:val="20"/>
    </w:rPr>
  </w:style>
  <w:style w:type="paragraph" w:styleId="Revize">
    <w:name w:val="Revision"/>
    <w:hidden/>
    <w:uiPriority w:val="99"/>
    <w:semiHidden/>
    <w:rsid w:val="00901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69328">
      <w:bodyDiv w:val="1"/>
      <w:marLeft w:val="0"/>
      <w:marRight w:val="0"/>
      <w:marTop w:val="0"/>
      <w:marBottom w:val="0"/>
      <w:divBdr>
        <w:top w:val="none" w:sz="0" w:space="0" w:color="auto"/>
        <w:left w:val="none" w:sz="0" w:space="0" w:color="auto"/>
        <w:bottom w:val="none" w:sz="0" w:space="0" w:color="auto"/>
        <w:right w:val="none" w:sz="0" w:space="0" w:color="auto"/>
      </w:divBdr>
    </w:div>
    <w:div w:id="948466986">
      <w:bodyDiv w:val="1"/>
      <w:marLeft w:val="0"/>
      <w:marRight w:val="0"/>
      <w:marTop w:val="0"/>
      <w:marBottom w:val="0"/>
      <w:divBdr>
        <w:top w:val="none" w:sz="0" w:space="0" w:color="auto"/>
        <w:left w:val="none" w:sz="0" w:space="0" w:color="auto"/>
        <w:bottom w:val="none" w:sz="0" w:space="0" w:color="auto"/>
        <w:right w:val="none" w:sz="0" w:space="0" w:color="auto"/>
      </w:divBdr>
    </w:div>
    <w:div w:id="158279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46B8624A950542868149698D5D5C3B" ma:contentTypeVersion="0" ma:contentTypeDescription="Vytvoří nový dokument" ma:contentTypeScope="" ma:versionID="862d298d42febf489654c1a12ef0417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3AC3-10B8-483A-8B80-512B222C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B25896-B980-4E73-9953-68FF50D7BAE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CBE2CCE-CB85-4780-9E8D-585C7E76EB6D}">
  <ds:schemaRefs>
    <ds:schemaRef ds:uri="http://schemas.microsoft.com/sharepoint/v3/contenttype/forms"/>
  </ds:schemaRefs>
</ds:datastoreItem>
</file>

<file path=customXml/itemProps4.xml><?xml version="1.0" encoding="utf-8"?>
<ds:datastoreItem xmlns:ds="http://schemas.openxmlformats.org/officeDocument/2006/customXml" ds:itemID="{BD7711FB-7D35-4812-A401-CD1E9125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4138</Words>
  <Characters>24417</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DODATEK č.  11 ke SM 1719226016 MěÚ - MAD-zavedení linky č.15 - revize.docx</vt:lpstr>
    </vt:vector>
  </TitlesOfParts>
  <Company>Mesto Trebic</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11 ke SM 1719226016 MěÚ - MAD-zavedení linky č.15 - revize.docx</dc:title>
  <dc:creator>KP</dc:creator>
  <cp:lastModifiedBy>Kloudová Petra</cp:lastModifiedBy>
  <cp:revision>6</cp:revision>
  <cp:lastPrinted>2019-01-02T05:50:00Z</cp:lastPrinted>
  <dcterms:created xsi:type="dcterms:W3CDTF">2020-08-20T06:43:00Z</dcterms:created>
  <dcterms:modified xsi:type="dcterms:W3CDTF">2020-09-09T10:22:00Z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0x0101008646B8624A950542868149698D5D5C3B</vt:lpwstr>
  </property>
</Properties>
</file>