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0A252771" w14:textId="3E8E763F" w:rsidR="00520BF4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7228FACC" w14:textId="77777777" w:rsidR="00AC30FB" w:rsidRPr="00F35FB7" w:rsidRDefault="00AC30FB" w:rsidP="00AC30FB">
      <w:pPr>
        <w:ind w:left="-284" w:firstLine="284"/>
        <w:rPr>
          <w:b/>
        </w:rPr>
      </w:pPr>
      <w:proofErr w:type="spellStart"/>
      <w:proofErr w:type="gramStart"/>
      <w:r>
        <w:rPr>
          <w:b/>
        </w:rPr>
        <w:t>DataApex,spol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s r.o.</w:t>
      </w:r>
    </w:p>
    <w:p w14:paraId="292A4B70" w14:textId="77777777" w:rsidR="00AC30FB" w:rsidRPr="00F35FB7" w:rsidRDefault="00AC30FB" w:rsidP="00AC30FB">
      <w:pPr>
        <w:ind w:left="-284" w:firstLine="284"/>
        <w:rPr>
          <w:b/>
        </w:rPr>
      </w:pPr>
      <w:r w:rsidRPr="00F35FB7">
        <w:rPr>
          <w:b/>
        </w:rPr>
        <w:t xml:space="preserve">Registrační číslo účastníka: </w:t>
      </w:r>
      <w:r>
        <w:rPr>
          <w:b/>
        </w:rPr>
        <w:t>8/</w:t>
      </w:r>
      <w:r w:rsidRPr="00F35FB7">
        <w:rPr>
          <w:b/>
        </w:rPr>
        <w:t>2020/</w:t>
      </w:r>
      <w:proofErr w:type="gramStart"/>
      <w:r w:rsidRPr="00F35FB7">
        <w:rPr>
          <w:b/>
        </w:rPr>
        <w:t>02</w:t>
      </w:r>
      <w:r>
        <w:rPr>
          <w:b/>
        </w:rPr>
        <w:t>8</w:t>
      </w:r>
      <w:r w:rsidRPr="00F35FB7">
        <w:rPr>
          <w:b/>
        </w:rPr>
        <w:t>K</w:t>
      </w:r>
      <w:proofErr w:type="gramEnd"/>
    </w:p>
    <w:p w14:paraId="569CCDBF" w14:textId="77777777" w:rsidR="00AC30FB" w:rsidRPr="00F35FB7" w:rsidRDefault="00AC30FB" w:rsidP="00AC30FB">
      <w:pPr>
        <w:pStyle w:val="Text11"/>
        <w:keepNext w:val="0"/>
        <w:ind w:left="-284" w:firstLine="284"/>
      </w:pPr>
      <w:r w:rsidRPr="00F35FB7">
        <w:t xml:space="preserve">společnost založená a existující podle právního řádu České republiky, </w:t>
      </w:r>
    </w:p>
    <w:p w14:paraId="588DEBDB" w14:textId="77777777" w:rsidR="00AC30FB" w:rsidRPr="00F35FB7" w:rsidRDefault="00AC30FB" w:rsidP="00AC30FB">
      <w:pPr>
        <w:pStyle w:val="Text11"/>
        <w:keepNext w:val="0"/>
        <w:ind w:left="-284" w:firstLine="284"/>
      </w:pPr>
      <w:r w:rsidRPr="00F35FB7">
        <w:t xml:space="preserve">se sídlem </w:t>
      </w:r>
      <w:r>
        <w:t>Na návsi 24</w:t>
      </w:r>
      <w:r w:rsidRPr="00F35FB7">
        <w:t>,</w:t>
      </w:r>
      <w:r>
        <w:t xml:space="preserve"> 252 29 Lety,</w:t>
      </w:r>
      <w:r w:rsidRPr="00F35FB7">
        <w:t xml:space="preserve"> IČO: </w:t>
      </w:r>
      <w:r>
        <w:t>16949374</w:t>
      </w:r>
      <w:r w:rsidRPr="00F35FB7">
        <w:t>, DIČ:</w:t>
      </w:r>
      <w:r>
        <w:t xml:space="preserve"> CZ16949374</w:t>
      </w:r>
      <w:r w:rsidRPr="00F35FB7">
        <w:t xml:space="preserve">,  </w:t>
      </w:r>
    </w:p>
    <w:p w14:paraId="579E17BC" w14:textId="77777777" w:rsidR="00AC30FB" w:rsidRDefault="00AC30FB" w:rsidP="00AC30FB">
      <w:pPr>
        <w:pStyle w:val="Text11"/>
        <w:keepNext w:val="0"/>
        <w:ind w:left="-284" w:firstLine="284"/>
      </w:pPr>
      <w:r w:rsidRPr="00F35FB7">
        <w:t>zapsaná v obchodním rejstříku</w:t>
      </w:r>
      <w:r w:rsidRPr="00F35FB7">
        <w:rPr>
          <w:i/>
        </w:rPr>
        <w:t xml:space="preserve"> </w:t>
      </w:r>
      <w:r w:rsidRPr="00F35FB7">
        <w:t xml:space="preserve">vedeném u </w:t>
      </w:r>
      <w:r>
        <w:t>Městského</w:t>
      </w:r>
      <w:r w:rsidRPr="00F35FB7">
        <w:t xml:space="preserve"> soudu v</w:t>
      </w:r>
      <w:r>
        <w:t> Praze</w:t>
      </w:r>
      <w:r w:rsidRPr="00F35FB7">
        <w:rPr>
          <w:i/>
        </w:rPr>
        <w:t xml:space="preserve">, </w:t>
      </w:r>
      <w:r w:rsidRPr="00F35FB7">
        <w:t xml:space="preserve">oddíl C, vložka </w:t>
      </w:r>
      <w:r>
        <w:t>3133</w:t>
      </w:r>
    </w:p>
    <w:p w14:paraId="78B16CA8" w14:textId="3BA7A580" w:rsidR="00520BF4" w:rsidRPr="00C34D6B" w:rsidRDefault="00520BF4" w:rsidP="00D77AC5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14:paraId="7A40B7BA" w14:textId="52C588FD" w:rsidR="00AC30FB" w:rsidRPr="00B57D03" w:rsidRDefault="005A7EF7" w:rsidP="00AC30FB">
      <w:pPr>
        <w:pStyle w:val="Clanek11"/>
        <w:rPr>
          <w:szCs w:val="22"/>
        </w:rPr>
      </w:pPr>
      <w:r>
        <w:t>Realizátor projektu</w:t>
      </w:r>
      <w:r w:rsidR="00781402">
        <w:t xml:space="preserve"> a </w:t>
      </w:r>
      <w:r w:rsidRPr="00D77AC5">
        <w:t xml:space="preserve">Příjemce </w:t>
      </w:r>
      <w:r w:rsidR="00CD47EA" w:rsidRPr="00D77AC5">
        <w:t xml:space="preserve">uzavřely dne </w:t>
      </w:r>
      <w:r w:rsidR="00D77AC5" w:rsidRPr="00D77AC5">
        <w:t>2</w:t>
      </w:r>
      <w:r w:rsidR="00AC30FB">
        <w:t>5</w:t>
      </w:r>
      <w:r w:rsidR="00D77AC5" w:rsidRPr="00D77AC5">
        <w:t>.</w:t>
      </w:r>
      <w:r w:rsidR="00AC30FB">
        <w:t>2</w:t>
      </w:r>
      <w:r w:rsidR="00D77AC5" w:rsidRPr="00D77AC5">
        <w:t>.2020</w:t>
      </w:r>
      <w:r w:rsidR="00CD47EA" w:rsidRPr="00D77AC5">
        <w:t xml:space="preserve"> </w:t>
      </w:r>
      <w:r w:rsidR="00CD47EA" w:rsidRPr="00D77AC5">
        <w:rPr>
          <w:i/>
        </w:rPr>
        <w:t xml:space="preserve">Smlouvu o </w:t>
      </w:r>
      <w:r w:rsidR="00781402" w:rsidRPr="00D77AC5">
        <w:rPr>
          <w:i/>
        </w:rPr>
        <w:t>poskytnutí zvýhodněné služby („Smlouva“)</w:t>
      </w:r>
      <w:r w:rsidR="00BE1072">
        <w:rPr>
          <w:i/>
        </w:rPr>
        <w:t xml:space="preserve">, </w:t>
      </w:r>
      <w:r w:rsidR="00AC30FB" w:rsidRPr="00F62692">
        <w:rPr>
          <w:rFonts w:cs="Times New Roman"/>
        </w:rPr>
        <w:t xml:space="preserve">ID smlouvy </w:t>
      </w:r>
      <w:r w:rsidR="00AC30FB">
        <w:rPr>
          <w:rFonts w:cs="Times New Roman"/>
        </w:rPr>
        <w:t xml:space="preserve">10950616, </w:t>
      </w:r>
      <w:r w:rsidR="00AC30FB" w:rsidRPr="001D39A1">
        <w:rPr>
          <w:szCs w:val="22"/>
        </w:rPr>
        <w:t>jejímž předmětem bylo poskytnutí Zvýhodněné služby Příjemci v souvislosti s akcí ANALYTICA</w:t>
      </w:r>
      <w:r w:rsidR="00AC30FB" w:rsidRPr="001D39A1">
        <w:rPr>
          <w:color w:val="000000"/>
          <w:szCs w:val="22"/>
          <w:lang w:eastAsia="cs-CZ"/>
        </w:rPr>
        <w:t xml:space="preserve">  2020, </w:t>
      </w:r>
      <w:r w:rsidR="00AC30FB" w:rsidRPr="001D39A1">
        <w:rPr>
          <w:szCs w:val="22"/>
        </w:rPr>
        <w:t>která se měla konat v</w:t>
      </w:r>
      <w:r w:rsidR="00AC30FB">
        <w:rPr>
          <w:szCs w:val="22"/>
        </w:rPr>
        <w:t xml:space="preserve"> Mnichově</w:t>
      </w:r>
      <w:r w:rsidR="00AC30FB" w:rsidRPr="001D39A1">
        <w:rPr>
          <w:szCs w:val="22"/>
        </w:rPr>
        <w:t xml:space="preserve"> (Německo)</w:t>
      </w:r>
      <w:r w:rsidR="00F32DC2">
        <w:rPr>
          <w:szCs w:val="22"/>
        </w:rPr>
        <w:t>.</w:t>
      </w:r>
    </w:p>
    <w:p w14:paraId="5914AFD9" w14:textId="77777777" w:rsidR="00EB4E9C" w:rsidRDefault="00EB4E9C" w:rsidP="00EB4E9C">
      <w:pPr>
        <w:pStyle w:val="Clanek11"/>
      </w:pPr>
      <w:r w:rsidRPr="00230BDF">
        <w:t>Vzhledem k</w:t>
      </w:r>
      <w:r>
        <w:t> </w:t>
      </w:r>
      <w:r w:rsidRPr="00230BDF">
        <w:t>tomu</w:t>
      </w:r>
      <w:r>
        <w:t>,</w:t>
      </w:r>
      <w:r w:rsidRPr="00230BDF">
        <w:t xml:space="preserve"> že organizátor akci pro rok 2020 zrušil, smluvní strany se dohodly na ukončení Smlouvy </w:t>
      </w:r>
      <w:r>
        <w:t xml:space="preserve">včetně </w:t>
      </w:r>
      <w:r>
        <w:rPr>
          <w:i/>
          <w:szCs w:val="22"/>
        </w:rPr>
        <w:t>Dodatku</w:t>
      </w:r>
      <w:r w:rsidRPr="00E66683">
        <w:rPr>
          <w:i/>
          <w:szCs w:val="22"/>
        </w:rPr>
        <w:t xml:space="preserve"> </w:t>
      </w:r>
      <w:r w:rsidRPr="001D39A1">
        <w:rPr>
          <w:i/>
          <w:szCs w:val="22"/>
        </w:rPr>
        <w:t xml:space="preserve">č. 1 ke </w:t>
      </w:r>
      <w:r w:rsidRPr="001D39A1">
        <w:rPr>
          <w:rFonts w:cs="Times New Roman"/>
          <w:i/>
          <w:szCs w:val="22"/>
        </w:rPr>
        <w:t>Smlouvě o</w:t>
      </w:r>
      <w:r w:rsidRPr="001D39A1">
        <w:rPr>
          <w:i/>
          <w:szCs w:val="22"/>
        </w:rPr>
        <w:t xml:space="preserve"> poskytnutí zvýhodněné služby</w:t>
      </w:r>
      <w:r w:rsidRPr="00230BDF">
        <w:t xml:space="preserve"> ke dni uzavření této dohody.</w:t>
      </w: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44"/>
        <w:gridCol w:w="4644"/>
        <w:gridCol w:w="34"/>
        <w:gridCol w:w="3606"/>
        <w:gridCol w:w="1004"/>
        <w:gridCol w:w="4644"/>
        <w:gridCol w:w="3674"/>
        <w:gridCol w:w="1004"/>
        <w:gridCol w:w="8318"/>
      </w:tblGrid>
      <w:tr w:rsidR="00AC30FB" w:rsidRPr="00C34D6B" w14:paraId="4F69EA09" w14:textId="77777777" w:rsidTr="00AC30FB">
        <w:trPr>
          <w:gridAfter w:val="1"/>
          <w:wAfter w:w="8318" w:type="dxa"/>
        </w:trPr>
        <w:tc>
          <w:tcPr>
            <w:tcW w:w="4644" w:type="dxa"/>
          </w:tcPr>
          <w:p w14:paraId="62F55B02" w14:textId="30051C9D" w:rsidR="00AC30FB" w:rsidRPr="00C34D6B" w:rsidRDefault="00AC30FB" w:rsidP="00AC30FB">
            <w:pPr>
              <w:jc w:val="left"/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44" w:type="dxa"/>
          </w:tcPr>
          <w:p w14:paraId="20D6C738" w14:textId="562E2C4B" w:rsidR="00AC30FB" w:rsidRPr="00C34D6B" w:rsidRDefault="00AC30FB" w:rsidP="00AC30FB">
            <w:pPr>
              <w:jc w:val="left"/>
            </w:pPr>
            <w:proofErr w:type="spellStart"/>
            <w:proofErr w:type="gramStart"/>
            <w:r>
              <w:rPr>
                <w:b/>
                <w:szCs w:val="22"/>
              </w:rPr>
              <w:t>DataApex,spol</w:t>
            </w:r>
            <w:proofErr w:type="spellEnd"/>
            <w:r>
              <w:rPr>
                <w:b/>
                <w:szCs w:val="22"/>
              </w:rPr>
              <w:t>.</w:t>
            </w:r>
            <w:proofErr w:type="gramEnd"/>
            <w:r>
              <w:rPr>
                <w:b/>
                <w:szCs w:val="22"/>
              </w:rPr>
              <w:t xml:space="preserve"> s r.o.</w:t>
            </w:r>
          </w:p>
        </w:tc>
        <w:tc>
          <w:tcPr>
            <w:tcW w:w="4644" w:type="dxa"/>
            <w:gridSpan w:val="3"/>
          </w:tcPr>
          <w:p w14:paraId="79B14286" w14:textId="397A3883" w:rsidR="00AC30FB" w:rsidRPr="00C34D6B" w:rsidRDefault="00AC30FB" w:rsidP="00AC30FB">
            <w:pPr>
              <w:jc w:val="left"/>
            </w:pPr>
          </w:p>
        </w:tc>
        <w:tc>
          <w:tcPr>
            <w:tcW w:w="4644" w:type="dxa"/>
          </w:tcPr>
          <w:p w14:paraId="258E0D03" w14:textId="3D042467" w:rsidR="00AC30FB" w:rsidRPr="00C34D6B" w:rsidRDefault="00AC30FB" w:rsidP="00AC30FB">
            <w:pPr>
              <w:jc w:val="left"/>
            </w:pPr>
          </w:p>
        </w:tc>
        <w:tc>
          <w:tcPr>
            <w:tcW w:w="4678" w:type="dxa"/>
            <w:gridSpan w:val="2"/>
          </w:tcPr>
          <w:p w14:paraId="76B66C69" w14:textId="73031CAC" w:rsidR="00AC30FB" w:rsidRPr="00C34D6B" w:rsidRDefault="00AC30FB" w:rsidP="00AC30FB">
            <w:pPr>
              <w:jc w:val="left"/>
              <w:rPr>
                <w:b/>
              </w:rPr>
            </w:pPr>
          </w:p>
        </w:tc>
      </w:tr>
      <w:tr w:rsidR="00AC30FB" w:rsidRPr="00C34D6B" w14:paraId="160A5046" w14:textId="77777777" w:rsidTr="00AC30FB">
        <w:trPr>
          <w:gridAfter w:val="1"/>
          <w:wAfter w:w="8318" w:type="dxa"/>
        </w:trPr>
        <w:tc>
          <w:tcPr>
            <w:tcW w:w="4644" w:type="dxa"/>
          </w:tcPr>
          <w:p w14:paraId="0506CFCA" w14:textId="77777777" w:rsidR="00AC30FB" w:rsidRPr="00AA35DC" w:rsidRDefault="00AC30FB" w:rsidP="00AC30FB">
            <w:pPr>
              <w:jc w:val="left"/>
            </w:pPr>
            <w:r w:rsidRPr="00AA35DC">
              <w:t xml:space="preserve">Místo: </w:t>
            </w:r>
            <w:r>
              <w:t>Praha</w:t>
            </w:r>
          </w:p>
          <w:p w14:paraId="084837E3" w14:textId="3D96FC8E" w:rsidR="00AC30FB" w:rsidRPr="00C34D6B" w:rsidRDefault="00AC30FB" w:rsidP="00AC30FB">
            <w:pPr>
              <w:jc w:val="left"/>
            </w:pPr>
            <w:r w:rsidRPr="00AA35DC">
              <w:t>Datum:</w:t>
            </w:r>
          </w:p>
        </w:tc>
        <w:tc>
          <w:tcPr>
            <w:tcW w:w="4644" w:type="dxa"/>
          </w:tcPr>
          <w:p w14:paraId="44661DA6" w14:textId="77777777" w:rsidR="00AC30FB" w:rsidRPr="00F35FB7" w:rsidRDefault="00AC30FB" w:rsidP="00AC30FB">
            <w:pPr>
              <w:jc w:val="left"/>
            </w:pPr>
            <w:r w:rsidRPr="00F35FB7">
              <w:t xml:space="preserve">Místo: </w:t>
            </w:r>
            <w:r>
              <w:t>Lety</w:t>
            </w:r>
          </w:p>
          <w:p w14:paraId="66D55810" w14:textId="20B793BE" w:rsidR="00AC30FB" w:rsidRPr="00C34D6B" w:rsidRDefault="00AC30FB" w:rsidP="00AC30FB">
            <w:pPr>
              <w:jc w:val="left"/>
            </w:pPr>
            <w:r w:rsidRPr="00F35FB7">
              <w:t xml:space="preserve">Datum: </w:t>
            </w:r>
            <w:r w:rsidR="002653BC">
              <w:t>14.9.2020</w:t>
            </w:r>
            <w:bookmarkStart w:id="0" w:name="_GoBack"/>
            <w:bookmarkEnd w:id="0"/>
          </w:p>
        </w:tc>
        <w:tc>
          <w:tcPr>
            <w:tcW w:w="4644" w:type="dxa"/>
            <w:gridSpan w:val="3"/>
          </w:tcPr>
          <w:p w14:paraId="5594A261" w14:textId="6AA569B6" w:rsidR="00AC30FB" w:rsidRPr="00C34D6B" w:rsidRDefault="00AC30FB" w:rsidP="00AC30FB">
            <w:pPr>
              <w:jc w:val="left"/>
            </w:pPr>
          </w:p>
        </w:tc>
        <w:tc>
          <w:tcPr>
            <w:tcW w:w="4644" w:type="dxa"/>
          </w:tcPr>
          <w:p w14:paraId="2D403EA3" w14:textId="205216FA" w:rsidR="00AC30FB" w:rsidRPr="00C34D6B" w:rsidRDefault="00AC30FB" w:rsidP="00AC30FB">
            <w:pPr>
              <w:jc w:val="left"/>
            </w:pPr>
          </w:p>
        </w:tc>
        <w:tc>
          <w:tcPr>
            <w:tcW w:w="4678" w:type="dxa"/>
            <w:gridSpan w:val="2"/>
          </w:tcPr>
          <w:p w14:paraId="36632EE1" w14:textId="37A9D115" w:rsidR="00AC30FB" w:rsidRPr="00C34D6B" w:rsidRDefault="00AC30FB" w:rsidP="00AC30FB">
            <w:pPr>
              <w:jc w:val="left"/>
            </w:pPr>
          </w:p>
        </w:tc>
      </w:tr>
      <w:tr w:rsidR="00AC30FB" w:rsidRPr="00C34D6B" w14:paraId="5A5F3A2B" w14:textId="77777777" w:rsidTr="00AC30FB">
        <w:trPr>
          <w:gridAfter w:val="1"/>
          <w:wAfter w:w="8318" w:type="dxa"/>
        </w:trPr>
        <w:tc>
          <w:tcPr>
            <w:tcW w:w="4644" w:type="dxa"/>
          </w:tcPr>
          <w:p w14:paraId="1FFBA67E" w14:textId="77777777" w:rsidR="00AC30FB" w:rsidRPr="00AA35DC" w:rsidRDefault="00AC30FB" w:rsidP="00AC30FB">
            <w:pPr>
              <w:jc w:val="left"/>
            </w:pPr>
          </w:p>
          <w:p w14:paraId="53B68F42" w14:textId="142F002D" w:rsidR="00AC30FB" w:rsidRPr="00C34D6B" w:rsidRDefault="00AC30FB" w:rsidP="00AC30FB">
            <w:pPr>
              <w:jc w:val="left"/>
            </w:pPr>
            <w:r w:rsidRPr="00AA35DC">
              <w:t>_______________________________________</w:t>
            </w:r>
          </w:p>
        </w:tc>
        <w:tc>
          <w:tcPr>
            <w:tcW w:w="4644" w:type="dxa"/>
          </w:tcPr>
          <w:p w14:paraId="4E4319BB" w14:textId="77777777" w:rsidR="00AC30FB" w:rsidRPr="00F35FB7" w:rsidRDefault="00AC30FB" w:rsidP="00AC30FB">
            <w:pPr>
              <w:jc w:val="center"/>
            </w:pPr>
          </w:p>
          <w:p w14:paraId="1B1F0C5C" w14:textId="7F3EF79E" w:rsidR="00AC30FB" w:rsidRPr="00AA35DC" w:rsidRDefault="00AC30FB" w:rsidP="00AC30FB">
            <w:pPr>
              <w:jc w:val="left"/>
            </w:pPr>
            <w:r w:rsidRPr="00F35FB7">
              <w:t>_______________________________________</w:t>
            </w:r>
          </w:p>
        </w:tc>
        <w:tc>
          <w:tcPr>
            <w:tcW w:w="4644" w:type="dxa"/>
            <w:gridSpan w:val="3"/>
          </w:tcPr>
          <w:p w14:paraId="6A266E00" w14:textId="21A03BB3" w:rsidR="00AC30FB" w:rsidRPr="00AA35DC" w:rsidRDefault="00AC30FB" w:rsidP="00AC30FB">
            <w:pPr>
              <w:jc w:val="left"/>
            </w:pPr>
          </w:p>
          <w:p w14:paraId="1DA2C580" w14:textId="4C8D3517" w:rsidR="00AC30FB" w:rsidRPr="00C34D6B" w:rsidRDefault="00AC30FB" w:rsidP="00AC30FB">
            <w:pPr>
              <w:jc w:val="left"/>
            </w:pPr>
          </w:p>
        </w:tc>
        <w:tc>
          <w:tcPr>
            <w:tcW w:w="4644" w:type="dxa"/>
          </w:tcPr>
          <w:p w14:paraId="7E12FF64" w14:textId="422655CE" w:rsidR="00AC30FB" w:rsidRPr="00C34D6B" w:rsidRDefault="00AC30FB" w:rsidP="00AC30FB">
            <w:pPr>
              <w:jc w:val="left"/>
            </w:pPr>
          </w:p>
        </w:tc>
        <w:tc>
          <w:tcPr>
            <w:tcW w:w="4678" w:type="dxa"/>
            <w:gridSpan w:val="2"/>
          </w:tcPr>
          <w:p w14:paraId="5EE6E154" w14:textId="4EBE938E" w:rsidR="00AC30FB" w:rsidRPr="00C34D6B" w:rsidRDefault="00AC30FB" w:rsidP="00AC30FB">
            <w:pPr>
              <w:jc w:val="left"/>
            </w:pPr>
          </w:p>
        </w:tc>
      </w:tr>
      <w:tr w:rsidR="00AC30FB" w:rsidRPr="00C34D6B" w14:paraId="4F72C90D" w14:textId="77777777" w:rsidTr="00AC30FB">
        <w:tc>
          <w:tcPr>
            <w:tcW w:w="4644" w:type="dxa"/>
          </w:tcPr>
          <w:p w14:paraId="44081BD9" w14:textId="603A95F6" w:rsidR="00AC30FB" w:rsidRPr="0068297D" w:rsidRDefault="00AC30FB" w:rsidP="00AC30FB">
            <w:r w:rsidRPr="00962AF5">
              <w:t xml:space="preserve">Jméno: </w:t>
            </w:r>
            <w:r w:rsidRPr="00962AF5">
              <w:rPr>
                <w:rStyle w:val="Siln"/>
                <w:rFonts w:eastAsiaTheme="majorEastAsia"/>
                <w:b w:val="0"/>
                <w:color w:val="333333"/>
              </w:rPr>
              <w:t>Ing. Lenka Kolman Sokoltová</w:t>
            </w:r>
            <w:r w:rsidRPr="00962AF5">
              <w:rPr>
                <w:rStyle w:val="Siln"/>
                <w:rFonts w:eastAsiaTheme="majorEastAsia"/>
                <w:color w:val="333333"/>
              </w:rPr>
              <w:t xml:space="preserve">                 </w:t>
            </w:r>
            <w:r w:rsidRPr="00962AF5">
              <w:t xml:space="preserve">     </w:t>
            </w:r>
            <w:r>
              <w:t xml:space="preserve"> </w:t>
            </w:r>
          </w:p>
          <w:p w14:paraId="4A2A223F" w14:textId="4297D9B4" w:rsidR="00AC30FB" w:rsidRDefault="00AC30FB" w:rsidP="00AC30FB">
            <w:pPr>
              <w:jc w:val="left"/>
            </w:pPr>
            <w:r>
              <w:t xml:space="preserve">Funkce: zástupce generálního ředitele                       </w:t>
            </w:r>
          </w:p>
          <w:p w14:paraId="1BF4D7CC" w14:textId="318804BA" w:rsidR="00AC30FB" w:rsidRPr="00C34D6B" w:rsidRDefault="00AC30FB" w:rsidP="00AC30FB">
            <w:pPr>
              <w:jc w:val="left"/>
              <w:rPr>
                <w:b/>
              </w:rPr>
            </w:pPr>
          </w:p>
        </w:tc>
        <w:tc>
          <w:tcPr>
            <w:tcW w:w="8284" w:type="dxa"/>
            <w:gridSpan w:val="3"/>
          </w:tcPr>
          <w:p w14:paraId="2DAE5CB0" w14:textId="77777777" w:rsidR="00AC30FB" w:rsidRPr="00F35FB7" w:rsidRDefault="00AC30FB" w:rsidP="00AC30FB">
            <w:r w:rsidRPr="00F35FB7">
              <w:t xml:space="preserve">Jméno: </w:t>
            </w:r>
            <w:r>
              <w:t>Ing. Jan Hrubý</w:t>
            </w:r>
          </w:p>
          <w:p w14:paraId="0E86B4D1" w14:textId="1526A22F" w:rsidR="00AC30FB" w:rsidRPr="00C34D6B" w:rsidRDefault="00AC30FB" w:rsidP="00AC30FB">
            <w:pPr>
              <w:jc w:val="left"/>
              <w:rPr>
                <w:b/>
              </w:rPr>
            </w:pPr>
            <w:r w:rsidRPr="00F35FB7">
              <w:t xml:space="preserve">Funkce: </w:t>
            </w:r>
            <w:r>
              <w:t>jednatel společnosti</w:t>
            </w:r>
          </w:p>
        </w:tc>
        <w:tc>
          <w:tcPr>
            <w:tcW w:w="9322" w:type="dxa"/>
            <w:gridSpan w:val="3"/>
          </w:tcPr>
          <w:p w14:paraId="1B076FA6" w14:textId="1129E018" w:rsidR="00AC30FB" w:rsidRPr="00C34D6B" w:rsidRDefault="00AC30FB" w:rsidP="00AC30FB">
            <w:pPr>
              <w:jc w:val="left"/>
              <w:rPr>
                <w:b/>
              </w:rPr>
            </w:pPr>
          </w:p>
        </w:tc>
        <w:tc>
          <w:tcPr>
            <w:tcW w:w="9322" w:type="dxa"/>
            <w:gridSpan w:val="2"/>
          </w:tcPr>
          <w:p w14:paraId="55F913A0" w14:textId="087F6FE8" w:rsidR="00AC30FB" w:rsidRPr="00C34D6B" w:rsidRDefault="00AC30FB" w:rsidP="00AC30FB">
            <w:pPr>
              <w:jc w:val="left"/>
              <w:rPr>
                <w:b/>
              </w:rPr>
            </w:pPr>
          </w:p>
        </w:tc>
      </w:tr>
      <w:tr w:rsidR="00AC30FB" w:rsidRPr="00C34D6B" w14:paraId="679560AD" w14:textId="77777777" w:rsidTr="00AC30FB">
        <w:tc>
          <w:tcPr>
            <w:tcW w:w="9322" w:type="dxa"/>
            <w:gridSpan w:val="3"/>
          </w:tcPr>
          <w:p w14:paraId="142144AC" w14:textId="77777777" w:rsidR="00AC30FB" w:rsidRPr="00C34D6B" w:rsidRDefault="00AC30FB" w:rsidP="00AC30FB">
            <w:pPr>
              <w:jc w:val="left"/>
            </w:pPr>
          </w:p>
        </w:tc>
        <w:tc>
          <w:tcPr>
            <w:tcW w:w="3606" w:type="dxa"/>
          </w:tcPr>
          <w:p w14:paraId="27A23B8F" w14:textId="77777777" w:rsidR="00AC30FB" w:rsidRPr="00C34D6B" w:rsidRDefault="00AC30FB" w:rsidP="00AC30FB">
            <w:pPr>
              <w:jc w:val="left"/>
            </w:pPr>
          </w:p>
        </w:tc>
        <w:tc>
          <w:tcPr>
            <w:tcW w:w="9322" w:type="dxa"/>
            <w:gridSpan w:val="3"/>
          </w:tcPr>
          <w:p w14:paraId="5B544749" w14:textId="60D35CF6" w:rsidR="00AC30FB" w:rsidRPr="00C34D6B" w:rsidRDefault="00AC30FB" w:rsidP="00AC30FB">
            <w:pPr>
              <w:jc w:val="left"/>
            </w:pPr>
          </w:p>
        </w:tc>
        <w:tc>
          <w:tcPr>
            <w:tcW w:w="9322" w:type="dxa"/>
            <w:gridSpan w:val="2"/>
          </w:tcPr>
          <w:p w14:paraId="23935E4C" w14:textId="0752F22C" w:rsidR="00AC30FB" w:rsidRPr="00C34D6B" w:rsidRDefault="00AC30FB" w:rsidP="00AC30FB"/>
        </w:tc>
      </w:tr>
      <w:tr w:rsidR="00AC30FB" w:rsidRPr="00031553" w14:paraId="738B6D57" w14:textId="77777777" w:rsidTr="00AC30FB">
        <w:tc>
          <w:tcPr>
            <w:tcW w:w="9322" w:type="dxa"/>
            <w:gridSpan w:val="3"/>
          </w:tcPr>
          <w:p w14:paraId="625D1011" w14:textId="77777777" w:rsidR="00AC30FB" w:rsidRPr="00031553" w:rsidRDefault="00AC30FB" w:rsidP="00AC30FB">
            <w:pPr>
              <w:jc w:val="left"/>
            </w:pPr>
          </w:p>
        </w:tc>
        <w:tc>
          <w:tcPr>
            <w:tcW w:w="3606" w:type="dxa"/>
          </w:tcPr>
          <w:p w14:paraId="750FC0F3" w14:textId="77777777" w:rsidR="00AC30FB" w:rsidRPr="00031553" w:rsidRDefault="00AC30FB" w:rsidP="00AC30FB">
            <w:pPr>
              <w:jc w:val="left"/>
            </w:pPr>
          </w:p>
        </w:tc>
        <w:tc>
          <w:tcPr>
            <w:tcW w:w="9322" w:type="dxa"/>
            <w:gridSpan w:val="3"/>
          </w:tcPr>
          <w:p w14:paraId="273E35F1" w14:textId="15D3AFE6" w:rsidR="00AC30FB" w:rsidRPr="00031553" w:rsidRDefault="00AC30FB" w:rsidP="00AC30FB">
            <w:pPr>
              <w:jc w:val="left"/>
            </w:pPr>
          </w:p>
        </w:tc>
        <w:tc>
          <w:tcPr>
            <w:tcW w:w="9322" w:type="dxa"/>
            <w:gridSpan w:val="2"/>
          </w:tcPr>
          <w:p w14:paraId="762B3B36" w14:textId="4B3F9C54" w:rsidR="00AC30FB" w:rsidRPr="00031553" w:rsidRDefault="00AC30FB" w:rsidP="00AC30FB"/>
        </w:tc>
      </w:tr>
      <w:tr w:rsidR="00AC30FB" w:rsidRPr="00031553" w14:paraId="32DEB6B9" w14:textId="77777777" w:rsidTr="00AC30FB">
        <w:tc>
          <w:tcPr>
            <w:tcW w:w="9322" w:type="dxa"/>
            <w:gridSpan w:val="3"/>
          </w:tcPr>
          <w:p w14:paraId="06438021" w14:textId="77777777" w:rsidR="00AC30FB" w:rsidRPr="00031553" w:rsidRDefault="00AC30FB" w:rsidP="00AC30FB">
            <w:pPr>
              <w:jc w:val="left"/>
            </w:pPr>
          </w:p>
        </w:tc>
        <w:tc>
          <w:tcPr>
            <w:tcW w:w="3606" w:type="dxa"/>
          </w:tcPr>
          <w:p w14:paraId="1B2ECAF8" w14:textId="77777777" w:rsidR="00AC30FB" w:rsidRPr="00031553" w:rsidRDefault="00AC30FB" w:rsidP="00AC30FB">
            <w:pPr>
              <w:jc w:val="left"/>
            </w:pPr>
          </w:p>
        </w:tc>
        <w:tc>
          <w:tcPr>
            <w:tcW w:w="9322" w:type="dxa"/>
            <w:gridSpan w:val="3"/>
          </w:tcPr>
          <w:p w14:paraId="66971979" w14:textId="786A2588" w:rsidR="00AC30FB" w:rsidRPr="00031553" w:rsidRDefault="00AC30FB" w:rsidP="00AC30FB">
            <w:pPr>
              <w:jc w:val="left"/>
            </w:pPr>
          </w:p>
        </w:tc>
        <w:tc>
          <w:tcPr>
            <w:tcW w:w="9322" w:type="dxa"/>
            <w:gridSpan w:val="2"/>
          </w:tcPr>
          <w:p w14:paraId="23C760F1" w14:textId="18A82942" w:rsidR="00AC30FB" w:rsidRPr="00031553" w:rsidRDefault="00AC30FB" w:rsidP="00AC30FB"/>
        </w:tc>
      </w:tr>
      <w:tr w:rsidR="00AC30FB" w:rsidRPr="00031553" w14:paraId="732C22DA" w14:textId="77777777" w:rsidTr="00AC30FB">
        <w:tc>
          <w:tcPr>
            <w:tcW w:w="9322" w:type="dxa"/>
            <w:gridSpan w:val="3"/>
          </w:tcPr>
          <w:p w14:paraId="53F0A3CD" w14:textId="77777777" w:rsidR="00AC30FB" w:rsidRPr="00031553" w:rsidRDefault="00AC30FB" w:rsidP="00AC30FB">
            <w:pPr>
              <w:jc w:val="left"/>
            </w:pPr>
          </w:p>
        </w:tc>
        <w:tc>
          <w:tcPr>
            <w:tcW w:w="3606" w:type="dxa"/>
          </w:tcPr>
          <w:p w14:paraId="7D6DC461" w14:textId="77777777" w:rsidR="00AC30FB" w:rsidRPr="00031553" w:rsidRDefault="00AC30FB" w:rsidP="00AC30FB">
            <w:pPr>
              <w:jc w:val="left"/>
            </w:pPr>
          </w:p>
        </w:tc>
        <w:tc>
          <w:tcPr>
            <w:tcW w:w="9322" w:type="dxa"/>
            <w:gridSpan w:val="3"/>
          </w:tcPr>
          <w:p w14:paraId="51C8CE7B" w14:textId="6D2D499C" w:rsidR="00AC30FB" w:rsidRPr="00031553" w:rsidRDefault="00AC30FB" w:rsidP="00AC30FB">
            <w:pPr>
              <w:jc w:val="left"/>
            </w:pPr>
          </w:p>
        </w:tc>
        <w:tc>
          <w:tcPr>
            <w:tcW w:w="9322" w:type="dxa"/>
            <w:gridSpan w:val="2"/>
          </w:tcPr>
          <w:p w14:paraId="531BF8FF" w14:textId="4DB92C98" w:rsidR="00AC30FB" w:rsidRPr="00031553" w:rsidRDefault="00AC30FB" w:rsidP="00AC30FB"/>
        </w:tc>
      </w:tr>
    </w:tbl>
    <w:p w14:paraId="19C6E3E3" w14:textId="41B0E39A" w:rsidR="0026449D" w:rsidRPr="0026449D" w:rsidRDefault="0026449D" w:rsidP="006B4BD1">
      <w:pPr>
        <w:pStyle w:val="HHTitle2"/>
        <w:jc w:val="both"/>
      </w:pPr>
    </w:p>
    <w:sectPr w:rsidR="0026449D" w:rsidRPr="0026449D" w:rsidSect="00557C5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288A" w14:textId="77777777" w:rsidR="00FE2F0A" w:rsidRDefault="00FE2F0A" w:rsidP="00520BF4">
      <w:pPr>
        <w:spacing w:before="0" w:after="0"/>
      </w:pPr>
      <w:r>
        <w:separator/>
      </w:r>
    </w:p>
  </w:endnote>
  <w:endnote w:type="continuationSeparator" w:id="0">
    <w:p w14:paraId="4A57E306" w14:textId="77777777" w:rsidR="00FE2F0A" w:rsidRDefault="00FE2F0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EF84" w14:textId="77777777" w:rsidR="00FE2F0A" w:rsidRDefault="00FE2F0A" w:rsidP="00520BF4">
      <w:pPr>
        <w:spacing w:before="0" w:after="0"/>
      </w:pPr>
      <w:r>
        <w:separator/>
      </w:r>
    </w:p>
  </w:footnote>
  <w:footnote w:type="continuationSeparator" w:id="0">
    <w:p w14:paraId="09855925" w14:textId="77777777" w:rsidR="00FE2F0A" w:rsidRDefault="00FE2F0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3612"/>
    <w:rsid w:val="0026449D"/>
    <w:rsid w:val="00264D25"/>
    <w:rsid w:val="002653BC"/>
    <w:rsid w:val="002762F0"/>
    <w:rsid w:val="00277B81"/>
    <w:rsid w:val="00280551"/>
    <w:rsid w:val="002B35BA"/>
    <w:rsid w:val="002C0A86"/>
    <w:rsid w:val="002C6A39"/>
    <w:rsid w:val="002D18BC"/>
    <w:rsid w:val="002E1A7E"/>
    <w:rsid w:val="0031754B"/>
    <w:rsid w:val="00317688"/>
    <w:rsid w:val="003250E4"/>
    <w:rsid w:val="003257AF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6F5A"/>
    <w:rsid w:val="005D009A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4BD1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5FC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2AF5"/>
    <w:rsid w:val="00963617"/>
    <w:rsid w:val="009733F6"/>
    <w:rsid w:val="00981C18"/>
    <w:rsid w:val="00984CE2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C30FB"/>
    <w:rsid w:val="00AD0FE5"/>
    <w:rsid w:val="00AD15C4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B7F8F"/>
    <w:rsid w:val="00BD15F5"/>
    <w:rsid w:val="00BE1072"/>
    <w:rsid w:val="00BF349A"/>
    <w:rsid w:val="00BF4B42"/>
    <w:rsid w:val="00C0085A"/>
    <w:rsid w:val="00C01850"/>
    <w:rsid w:val="00C03ADF"/>
    <w:rsid w:val="00C13CC9"/>
    <w:rsid w:val="00C1413F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7D89"/>
    <w:rsid w:val="00D61A8E"/>
    <w:rsid w:val="00D656DC"/>
    <w:rsid w:val="00D77AC5"/>
    <w:rsid w:val="00D8575F"/>
    <w:rsid w:val="00DA39BB"/>
    <w:rsid w:val="00DA4A34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B4E9C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32DC2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2F0A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preformatted">
    <w:name w:val="preformatted"/>
    <w:basedOn w:val="Standardnpsmoodstavce"/>
    <w:rsid w:val="00D77AC5"/>
  </w:style>
  <w:style w:type="character" w:customStyle="1" w:styleId="nowrap">
    <w:name w:val="nowrap"/>
    <w:basedOn w:val="Standardnpsmoodstavce"/>
    <w:rsid w:val="00D7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4edc73b-cbd3-4a7f-adcb-e9ab6670298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583CC4-47D0-479A-B238-7E9F89DF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2017-03-30T11:52:00Z</cp:lastPrinted>
  <dcterms:created xsi:type="dcterms:W3CDTF">2020-09-11T09:21:00Z</dcterms:created>
  <dcterms:modified xsi:type="dcterms:W3CDTF">2020-09-21T11:44:00Z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