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spacing w:before="0" w:after="0"/>
        <w:ind w:left="0" w:right="0" w:firstLine="0"/>
      </w:pPr>
      <w:r>
        <w:pict>
          <v:shapetype id="_x0000_t202" coordsize="21600,21600" o:spt="202" path="m,l,21600r21600,l21600,xe">
            <v:stroke joinstyle="miter"/>
            <v:path gradientshapeok="t" o:connecttype="rect"/>
          </v:shapetype>
          <v:shape id="_x0000_s1026" type="#_x0000_t202" style="position:absolute;margin-left:-3.35pt;margin-top:-6.25pt;width:189.85pt;height:38.15pt;z-index:-125829376;mso-wrap-distance-left:5.pt;mso-wrap-distance-right:10.1pt;mso-wrap-distance-bottom:9.1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0" w:firstLine="0"/>
                  </w:pPr>
                  <w:r>
                    <w:rPr>
                      <w:rStyle w:val="CharStyle5"/>
                      <w:b w:val="0"/>
                      <w:bCs w:val="0"/>
                      <w:i/>
                      <w:iCs/>
                    </w:rPr>
                    <w:t xml:space="preserve">Krajská správa a </w:t>
                  </w:r>
                  <w:r>
                    <w:rPr>
                      <w:rStyle w:val="CharStyle6"/>
                      <w:b/>
                      <w:bCs/>
                      <w:i/>
                      <w:iCs/>
                    </w:rPr>
                    <w:t xml:space="preserve">údržba </w:t>
                  </w:r>
                  <w:r>
                    <w:rPr>
                      <w:rStyle w:val="CharStyle5"/>
                      <w:b w:val="0"/>
                      <w:bCs w:val="0"/>
                      <w:i/>
                      <w:iCs/>
                    </w:rPr>
                    <w:t>silnic Vysočiny</w:t>
                  </w:r>
                </w:p>
              </w:txbxContent>
            </v:textbox>
            <w10:wrap type="square" side="right" anchorx="margin"/>
          </v:shape>
        </w:pict>
      </w:r>
      <w:r>
        <w:rPr>
          <w:lang w:val="cs-CZ" w:eastAsia="cs-CZ" w:bidi="cs-CZ"/>
          <w:w w:val="100"/>
          <w:spacing w:val="0"/>
          <w:color w:val="000000"/>
          <w:position w:val="0"/>
        </w:rPr>
        <w:t>Krajská správa a údržba silnic Vysočiny, příspěvková organizace</w:t>
      </w:r>
    </w:p>
    <w:p>
      <w:pPr>
        <w:pStyle w:val="Style9"/>
        <w:tabs>
          <w:tab w:leader="none" w:pos="217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Kosovská</w:t>
        <w:tab/>
        <w:t>16</w:t>
      </w:r>
    </w:p>
    <w:p>
      <w:pPr>
        <w:pStyle w:val="Style9"/>
        <w:widowControl w:val="0"/>
        <w:keepNext w:val="0"/>
        <w:keepLines w:val="0"/>
        <w:shd w:val="clear" w:color="auto" w:fill="auto"/>
        <w:bidi w:val="0"/>
        <w:spacing w:before="0" w:after="0"/>
        <w:ind w:left="0" w:right="0" w:firstLine="0"/>
      </w:pPr>
      <w:r>
        <w:rPr>
          <w:lang w:val="cs-CZ" w:eastAsia="cs-CZ" w:bidi="cs-CZ"/>
          <w:w w:val="100"/>
          <w:spacing w:val="0"/>
          <w:color w:val="000000"/>
          <w:position w:val="0"/>
        </w:rPr>
        <w:t>Jihlava</w:t>
      </w:r>
    </w:p>
    <w:p>
      <w:pPr>
        <w:pStyle w:val="Style9"/>
        <w:tabs>
          <w:tab w:leader="none" w:pos="3018" w:val="left"/>
        </w:tabs>
        <w:widowControl w:val="0"/>
        <w:keepNext w:val="0"/>
        <w:keepLines w:val="0"/>
        <w:shd w:val="clear" w:color="auto" w:fill="auto"/>
        <w:bidi w:val="0"/>
        <w:spacing w:before="0" w:after="0"/>
        <w:ind w:left="1280" w:right="0" w:firstLine="0"/>
      </w:pPr>
      <w:r>
        <w:pict>
          <v:shape id="_x0000_s1027" type="#_x0000_t202" style="position:absolute;margin-left:5.e-002pt;margin-top:18.7pt;width:194.15pt;height:5.e-002pt;z-index:-125829375;mso-wrap-distance-left:5.pt;mso-wrap-distance-right:6.2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Číslo objednávky: 71001702</w:t>
                  </w:r>
                </w:p>
                <w:tbl>
                  <w:tblPr>
                    <w:tblOverlap w:val="never"/>
                    <w:tblLayout w:type="fixed"/>
                    <w:jc w:val="center"/>
                  </w:tblPr>
                  <w:tblGrid>
                    <w:gridCol w:w="1690"/>
                    <w:gridCol w:w="2194"/>
                  </w:tblGrid>
                  <w:tr>
                    <w:trPr>
                      <w:trHeight w:val="278"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Druh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710</w:t>
                        </w:r>
                      </w:p>
                    </w:tc>
                  </w:tr>
                  <w:tr>
                    <w:trPr>
                      <w:trHeight w:val="26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Číslo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71001702</w:t>
                        </w:r>
                      </w:p>
                    </w:tc>
                  </w:tr>
                  <w:tr>
                    <w:trPr>
                      <w:trHeight w:val="25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Rok</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2020</w:t>
                        </w:r>
                      </w:p>
                    </w:tc>
                  </w:tr>
                  <w:tr>
                    <w:trPr>
                      <w:trHeight w:val="25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Dodací lhůta</w:t>
                        </w:r>
                      </w:p>
                    </w:tc>
                    <w:tc>
                      <w:tcPr>
                        <w:shd w:val="clear" w:color="auto" w:fill="FFFFFF"/>
                        <w:tcBorders>
                          <w:left w:val="single" w:sz="4"/>
                          <w:right w:val="single" w:sz="4"/>
                          <w:top w:val="single" w:sz="4"/>
                        </w:tcBorders>
                        <w:vAlign w:val="top"/>
                      </w:tcPr>
                      <w:p>
                        <w:pPr>
                          <w:widowControl w:val="0"/>
                          <w:rPr>
                            <w:sz w:val="10"/>
                            <w:szCs w:val="10"/>
                          </w:rPr>
                        </w:pPr>
                      </w:p>
                    </w:tc>
                  </w:tr>
                  <w:tr>
                    <w:trPr>
                      <w:trHeight w:val="26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Způsob dopravy</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dodavatel</w:t>
                        </w:r>
                      </w:p>
                    </w:tc>
                  </w:tr>
                  <w:tr>
                    <w:trPr>
                      <w:trHeight w:val="485"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Místo určení</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spacing w:before="0" w:after="0" w:line="216" w:lineRule="exact"/>
                          <w:ind w:left="0" w:right="0" w:firstLine="0"/>
                        </w:pPr>
                        <w:r>
                          <w:rPr>
                            <w:lang w:val="cs-CZ" w:eastAsia="cs-CZ" w:bidi="cs-CZ"/>
                            <w:w w:val="100"/>
                            <w:spacing w:val="0"/>
                            <w:color w:val="000000"/>
                            <w:position w:val="0"/>
                          </w:rPr>
                          <w:t>CM Ledeč nad Sázavou - středisko Habry</w:t>
                        </w:r>
                      </w:p>
                    </w:tc>
                  </w:tr>
                  <w:tr>
                    <w:trPr>
                      <w:trHeight w:val="360" w:hRule="exact"/>
                    </w:trPr>
                    <w:tc>
                      <w:tcPr>
                        <w:shd w:val="clear" w:color="auto" w:fill="FFFFFF"/>
                        <w:gridSpan w:val="2"/>
                        <w:tcBorders>
                          <w:left w:val="single" w:sz="4"/>
                          <w:right w:val="single" w:sz="4"/>
                          <w:top w:val="single" w:sz="4"/>
                          <w:bottom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Vyřizuje</w:t>
                        </w:r>
                      </w:p>
                    </w:tc>
                  </w:tr>
                </w:tbl>
                <w:p>
                  <w:pPr>
                    <w:widowControl w:val="0"/>
                    <w:rPr>
                      <w:sz w:val="2"/>
                      <w:szCs w:val="2"/>
                    </w:rPr>
                  </w:pPr>
                </w:p>
              </w:txbxContent>
            </v:textbox>
            <w10:wrap type="square" side="right" anchorx="margin"/>
          </v:shape>
        </w:pict>
      </w:r>
      <w:r>
        <w:pict>
          <v:shape id="_x0000_s1028" type="#_x0000_t202" style="position:absolute;margin-left:200.4pt;margin-top:11.6pt;width:85.45pt;height:39.6pt;z-index:-125829374;mso-wrap-distance-left:6.75pt;mso-wrap-distance-right:5.pt;mso-wrap-distance-bottom:4.4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370" w:lineRule="exact"/>
                    <w:ind w:left="180" w:right="0" w:hanging="180"/>
                  </w:pPr>
                  <w:r>
                    <w:rPr>
                      <w:rStyle w:val="CharStyle11"/>
                    </w:rPr>
                    <w:t xml:space="preserve">Ze dne: 07.10.2020 </w:t>
                  </w:r>
                  <w:r>
                    <w:rPr>
                      <w:rStyle w:val="CharStyle12"/>
                    </w:rPr>
                    <w:t>Dodavatel:</w:t>
                  </w:r>
                </w:p>
              </w:txbxContent>
            </v:textbox>
            <w10:wrap type="topAndBottom" anchorx="margin"/>
          </v:shape>
        </w:pict>
      </w:r>
      <w:r>
        <w:pict>
          <v:shape id="_x0000_s1029" type="#_x0000_t202" style="position:absolute;margin-left:218.9pt;margin-top:55.3pt;width:206.15pt;height:48.45pt;z-index:-125829373;mso-wrap-distance-left:25.25pt;mso-wrap-distance-right:89.3pt;mso-wrap-distance-bottom:41.75pt;mso-position-horizontal-relative:margin" filled="f" stroked="f">
            <v:textbox style="mso-fit-shape-to-text:t" inset="0,0,0,0">
              <w:txbxContent>
                <w:p>
                  <w:pPr>
                    <w:pStyle w:val="Style13"/>
                    <w:widowControl w:val="0"/>
                    <w:keepNext w:val="0"/>
                    <w:keepLines w:val="0"/>
                    <w:shd w:val="clear" w:color="auto" w:fill="auto"/>
                    <w:bidi w:val="0"/>
                    <w:spacing w:before="0" w:after="0" w:line="190" w:lineRule="exact"/>
                    <w:ind w:left="0" w:right="0" w:firstLine="0"/>
                  </w:pPr>
                  <w:r>
                    <w:rPr>
                      <w:rStyle w:val="CharStyle14"/>
                      <w:b/>
                      <w:bCs/>
                    </w:rPr>
                    <w:t>SILNICE Hejda s.r.o.</w:t>
                  </w:r>
                </w:p>
                <w:p>
                  <w:pPr>
                    <w:pStyle w:val="Style9"/>
                    <w:widowControl w:val="0"/>
                    <w:keepNext w:val="0"/>
                    <w:keepLines w:val="0"/>
                    <w:shd w:val="clear" w:color="auto" w:fill="auto"/>
                    <w:bidi w:val="0"/>
                    <w:jc w:val="left"/>
                    <w:spacing w:before="0" w:after="0" w:line="245" w:lineRule="exact"/>
                    <w:ind w:left="0" w:right="2280" w:firstLine="0"/>
                  </w:pPr>
                  <w:r>
                    <w:rPr>
                      <w:rStyle w:val="CharStyle11"/>
                    </w:rPr>
                    <w:t>Myslotínská 2168 39301 Pelhřimov</w:t>
                  </w:r>
                </w:p>
                <w:p>
                  <w:pPr>
                    <w:pStyle w:val="Style9"/>
                    <w:tabs>
                      <w:tab w:leader="none" w:pos="2491" w:val="left"/>
                    </w:tabs>
                    <w:widowControl w:val="0"/>
                    <w:keepNext w:val="0"/>
                    <w:keepLines w:val="0"/>
                    <w:shd w:val="clear" w:color="auto" w:fill="auto"/>
                    <w:bidi w:val="0"/>
                    <w:spacing w:before="0" w:after="0" w:line="245" w:lineRule="exact"/>
                    <w:ind w:left="0" w:right="0" w:firstLine="0"/>
                  </w:pPr>
                  <w:r>
                    <w:rPr>
                      <w:rStyle w:val="CharStyle11"/>
                    </w:rPr>
                    <w:t>100:25189565</w:t>
                    <w:tab/>
                    <w:t>DIČ: CZ25189565</w:t>
                  </w:r>
                </w:p>
              </w:txbxContent>
            </v:textbox>
            <w10:wrap type="topAndBottom" anchorx="margin"/>
          </v:shape>
        </w:pict>
      </w:r>
      <w:r>
        <w:rPr>
          <w:lang w:val="cs-CZ" w:eastAsia="cs-CZ" w:bidi="cs-CZ"/>
          <w:w w:val="100"/>
          <w:spacing w:val="0"/>
          <w:color w:val="000000"/>
          <w:position w:val="0"/>
        </w:rPr>
        <w:t>100:00090450</w:t>
        <w:tab/>
        <w:t>DIČ:CZ00090450</w:t>
      </w:r>
    </w:p>
    <w:p>
      <w:pPr>
        <w:pStyle w:val="Style9"/>
        <w:tabs>
          <w:tab w:leader="none" w:pos="4224"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Dodací adresa:</w:t>
        <w:tab/>
        <w:t>Korespondenční adresa: Havlíčkův Brod</w:t>
      </w:r>
    </w:p>
    <w:p>
      <w:pPr>
        <w:pStyle w:val="Style9"/>
        <w:tabs>
          <w:tab w:leader="none" w:pos="6552" w:val="left"/>
        </w:tabs>
        <w:widowControl w:val="0"/>
        <w:keepNext w:val="0"/>
        <w:keepLines w:val="0"/>
        <w:shd w:val="clear" w:color="auto" w:fill="auto"/>
        <w:bidi w:val="0"/>
        <w:spacing w:before="0" w:after="0"/>
        <w:ind w:left="200" w:right="0" w:firstLine="0"/>
      </w:pPr>
      <w:r>
        <w:rPr>
          <w:lang w:val="cs-CZ" w:eastAsia="cs-CZ" w:bidi="cs-CZ"/>
          <w:w w:val="100"/>
          <w:spacing w:val="0"/>
          <w:color w:val="000000"/>
          <w:position w:val="0"/>
        </w:rPr>
        <w:t>Cestmistrovství Ledeč nad Sázavou</w:t>
        <w:tab/>
        <w:t>Žižkova 1018</w:t>
      </w:r>
    </w:p>
    <w:p>
      <w:pPr>
        <w:pStyle w:val="Style9"/>
        <w:tabs>
          <w:tab w:leader="none" w:pos="2451" w:val="left"/>
          <w:tab w:leader="none" w:pos="6552" w:val="left"/>
        </w:tabs>
        <w:widowControl w:val="0"/>
        <w:keepNext w:val="0"/>
        <w:keepLines w:val="0"/>
        <w:shd w:val="clear" w:color="auto" w:fill="auto"/>
        <w:bidi w:val="0"/>
        <w:spacing w:before="0" w:after="0"/>
        <w:ind w:left="200" w:right="0" w:firstLine="0"/>
      </w:pPr>
      <w:r>
        <w:rPr>
          <w:lang w:val="cs-CZ" w:eastAsia="cs-CZ" w:bidi="cs-CZ"/>
          <w:w w:val="100"/>
          <w:spacing w:val="0"/>
          <w:color w:val="000000"/>
          <w:position w:val="0"/>
        </w:rPr>
        <w:t>Na Pláckách</w:t>
        <w:tab/>
        <w:t>1302</w:t>
        <w:tab/>
        <w:t>Havlíčkův Brod</w:t>
      </w:r>
    </w:p>
    <w:p>
      <w:pPr>
        <w:pStyle w:val="Style9"/>
        <w:tabs>
          <w:tab w:leader="none" w:pos="6552" w:val="left"/>
        </w:tabs>
        <w:widowControl w:val="0"/>
        <w:keepNext w:val="0"/>
        <w:keepLines w:val="0"/>
        <w:shd w:val="clear" w:color="auto" w:fill="auto"/>
        <w:bidi w:val="0"/>
        <w:spacing w:before="0" w:after="0"/>
        <w:ind w:left="200" w:right="0" w:firstLine="0"/>
      </w:pPr>
      <w:r>
        <w:rPr>
          <w:lang w:val="cs-CZ" w:eastAsia="cs-CZ" w:bidi="cs-CZ"/>
          <w:w w:val="100"/>
          <w:spacing w:val="0"/>
          <w:color w:val="000000"/>
          <w:position w:val="0"/>
        </w:rPr>
        <w:t>584 01 Ledeč nad Sázavou</w:t>
        <w:tab/>
        <w:t>581 53</w:t>
      </w:r>
    </w:p>
    <w:p>
      <w:pPr>
        <w:pStyle w:val="Style20"/>
        <w:widowControl w:val="0"/>
        <w:keepNext/>
        <w:keepLines/>
        <w:shd w:val="clear" w:color="auto" w:fill="auto"/>
        <w:bidi w:val="0"/>
        <w:spacing w:before="0" w:after="0"/>
        <w:ind w:left="0" w:right="0" w:firstLine="0"/>
      </w:pPr>
      <w:bookmarkStart w:id="0" w:name="bookmark0"/>
      <w:r>
        <w:rPr>
          <w:lang w:val="cs-CZ" w:eastAsia="cs-CZ" w:bidi="cs-CZ"/>
          <w:w w:val="100"/>
          <w:spacing w:val="0"/>
          <w:color w:val="000000"/>
          <w:position w:val="0"/>
        </w:rPr>
        <w:t>Objednáváme u Vás: návážení teplé asfaltové obalované drtě k finišeru.</w:t>
      </w:r>
      <w:bookmarkEnd w:id="0"/>
    </w:p>
    <w:p>
      <w:pPr>
        <w:pStyle w:val="Style20"/>
        <w:widowControl w:val="0"/>
        <w:keepNext/>
        <w:keepLines/>
        <w:shd w:val="clear" w:color="auto" w:fill="auto"/>
        <w:bidi w:val="0"/>
        <w:jc w:val="left"/>
        <w:spacing w:before="0" w:after="0"/>
        <w:ind w:left="0" w:right="6740" w:firstLine="0"/>
      </w:pPr>
      <w:bookmarkStart w:id="1" w:name="bookmark1"/>
      <w:r>
        <w:rPr>
          <w:lang w:val="cs-CZ" w:eastAsia="cs-CZ" w:bidi="cs-CZ"/>
          <w:w w:val="100"/>
          <w:spacing w:val="0"/>
          <w:color w:val="000000"/>
          <w:position w:val="0"/>
        </w:rPr>
        <w:t>Akce: OSA II/130 Kynice-kř.lll/34731 kontakt</w:t>
      </w:r>
      <w:bookmarkEnd w:id="1"/>
    </w:p>
    <w:p>
      <w:pPr>
        <w:pStyle w:val="Style13"/>
        <w:widowControl w:val="0"/>
        <w:keepNext w:val="0"/>
        <w:keepLines w:val="0"/>
        <w:shd w:val="clear" w:color="auto" w:fill="auto"/>
        <w:bidi w:val="0"/>
        <w:spacing w:before="0" w:after="0" w:line="226" w:lineRule="exact"/>
        <w:ind w:left="0" w:right="0" w:firstLine="0"/>
      </w:pPr>
      <w:r>
        <w:rPr>
          <w:rStyle w:val="CharStyle23"/>
          <w:b/>
          <w:bCs/>
        </w:rPr>
        <w:t>Smluvní podmínky objednávky</w:t>
      </w:r>
    </w:p>
    <w:p>
      <w:pPr>
        <w:pStyle w:val="Style9"/>
        <w:numPr>
          <w:ilvl w:val="0"/>
          <w:numId w:val="1"/>
        </w:numPr>
        <w:tabs>
          <w:tab w:leader="none" w:pos="759"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9"/>
        <w:numPr>
          <w:ilvl w:val="0"/>
          <w:numId w:val="1"/>
        </w:numPr>
        <w:tabs>
          <w:tab w:leader="none" w:pos="759"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Je-li hodnota plnění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9"/>
        <w:numPr>
          <w:ilvl w:val="0"/>
          <w:numId w:val="1"/>
        </w:numPr>
        <w:tabs>
          <w:tab w:leader="none" w:pos="759"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Smluvní vztah se řídí zák. č. 89/2012 Sb. občanský zákoník.</w:t>
      </w:r>
    </w:p>
    <w:p>
      <w:pPr>
        <w:pStyle w:val="Style9"/>
        <w:numPr>
          <w:ilvl w:val="0"/>
          <w:numId w:val="1"/>
        </w:numPr>
        <w:tabs>
          <w:tab w:leader="none" w:pos="759"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Dodavatel se zavazuje, že v případě nesplnění termínu dodání zaplatí objednateli smluvní pokutu ve výši 0,02% z celkové ceny dodávky bez DPH za každý započatý den prodlení.</w:t>
      </w:r>
    </w:p>
    <w:p>
      <w:pPr>
        <w:pStyle w:val="Style9"/>
        <w:numPr>
          <w:ilvl w:val="0"/>
          <w:numId w:val="1"/>
        </w:numPr>
        <w:tabs>
          <w:tab w:leader="none" w:pos="759"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Dodávka bude realizována ve věcném plnění, lhůtě, ceně, při dodržení předpisů BOZP a dalších podmínek uvedených v objednávce.</w:t>
      </w:r>
    </w:p>
    <w:p>
      <w:pPr>
        <w:pStyle w:val="Style9"/>
        <w:numPr>
          <w:ilvl w:val="0"/>
          <w:numId w:val="1"/>
        </w:numPr>
        <w:tabs>
          <w:tab w:leader="none" w:pos="759" w:val="left"/>
        </w:tabs>
        <w:widowControl w:val="0"/>
        <w:keepNext w:val="0"/>
        <w:keepLines w:val="0"/>
        <w:shd w:val="clear" w:color="auto" w:fill="auto"/>
        <w:bidi w:val="0"/>
        <w:spacing w:before="0" w:after="0" w:line="226" w:lineRule="exact"/>
        <w:ind w:left="760" w:right="140"/>
      </w:pPr>
      <w:r>
        <w:rPr>
          <w:lang w:val="cs-CZ" w:eastAsia="cs-CZ" w:bidi="cs-CZ"/>
          <w:w w:val="100"/>
          <w:spacing w:val="0"/>
          <w:color w:val="000000"/>
          <w:position w:val="0"/>
        </w:rPr>
        <w:t>Nebude-li z textu faktury zřejmý předmět a rozsah dodávky, bude k faktuře doložen rozpis uskutečněn dodávky (např. formou dodacího listu), u provedených prací či služeb bude práce předána předávací protokolem objednateli.</w:t>
      </w:r>
    </w:p>
    <w:p>
      <w:pPr>
        <w:pStyle w:val="Style9"/>
        <w:numPr>
          <w:ilvl w:val="0"/>
          <w:numId w:val="1"/>
        </w:numPr>
        <w:tabs>
          <w:tab w:leader="none" w:pos="759"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Objednatel si vyhrazuje právo proplatit fakturu do 30 dnů od dne doručení, pokud bude obsahovat veškeré náležitosti.</w:t>
      </w:r>
    </w:p>
    <w:p>
      <w:pPr>
        <w:pStyle w:val="Style9"/>
        <w:numPr>
          <w:ilvl w:val="0"/>
          <w:numId w:val="1"/>
        </w:numPr>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 xml:space="preserve"> 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9"/>
        <w:numPr>
          <w:ilvl w:val="0"/>
          <w:numId w:val="1"/>
        </w:numPr>
        <w:tabs>
          <w:tab w:leader="none" w:pos="759"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9"/>
        <w:numPr>
          <w:ilvl w:val="0"/>
          <w:numId w:val="1"/>
        </w:numPr>
        <w:tabs>
          <w:tab w:leader="none" w:pos="790"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Ustanovení bodů 8) a 9) nebudou použita v případě, že dodavatel není plátcem DPH nebo v případech kdy se uplatní přenesená daňová povinnost dle § 92a a násl. zákona o DPH.</w:t>
      </w:r>
    </w:p>
    <w:p>
      <w:pPr>
        <w:pStyle w:val="Style9"/>
        <w:numPr>
          <w:ilvl w:val="0"/>
          <w:numId w:val="1"/>
        </w:numPr>
        <w:tabs>
          <w:tab w:leader="none" w:pos="790"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9"/>
        <w:numPr>
          <w:ilvl w:val="0"/>
          <w:numId w:val="1"/>
        </w:numPr>
        <w:tabs>
          <w:tab w:leader="none" w:pos="795" w:val="left"/>
        </w:tabs>
        <w:widowControl w:val="0"/>
        <w:keepNext w:val="0"/>
        <w:keepLines w:val="0"/>
        <w:shd w:val="clear" w:color="auto" w:fill="auto"/>
        <w:bidi w:val="0"/>
        <w:jc w:val="left"/>
        <w:spacing w:before="0" w:after="0" w:line="226" w:lineRule="exact"/>
        <w:ind w:left="760" w:right="0"/>
      </w:pPr>
      <w:r>
        <w:rPr>
          <w:lang w:val="cs-CZ" w:eastAsia="cs-CZ" w:bidi="cs-CZ"/>
          <w:w w:val="100"/>
          <w:spacing w:val="0"/>
          <w:color w:val="000000"/>
          <w:position w:val="0"/>
        </w:rPr>
        <w:t>Neodstraní-li dodavatel vady v přiměřené době, určené objednatelem dle charakteru vady v ráme oznámení dodavateli, je objednatel oprávněn vady odstranit na náklady dodavatele.</w:t>
      </w:r>
    </w:p>
    <w:p>
      <w:pPr>
        <w:pStyle w:val="Style9"/>
        <w:numPr>
          <w:ilvl w:val="0"/>
          <w:numId w:val="1"/>
        </w:numPr>
        <w:tabs>
          <w:tab w:leader="none" w:pos="795" w:val="left"/>
        </w:tabs>
        <w:widowControl w:val="0"/>
        <w:keepNext w:val="0"/>
        <w:keepLines w:val="0"/>
        <w:shd w:val="clear" w:color="auto" w:fill="auto"/>
        <w:bidi w:val="0"/>
        <w:spacing w:before="0" w:after="0" w:line="226" w:lineRule="exact"/>
        <w:ind w:left="760" w:right="0"/>
      </w:pPr>
      <w:r>
        <w:rPr>
          <w:lang w:val="cs-CZ" w:eastAsia="cs-CZ" w:bidi="cs-CZ"/>
          <w:w w:val="100"/>
          <w:spacing w:val="0"/>
          <w:color w:val="000000"/>
          <w:position w:val="0"/>
        </w:rPr>
        <w:t>Smluvní pokuta za prodlení s odstraňováním vad činí částku rovnající se 0,02% z celkové ceny plnění, z</w:t>
      </w:r>
      <w:r>
        <w:br w:type="page"/>
      </w:r>
    </w:p>
    <w:p>
      <w:pPr>
        <w:pStyle w:val="Style9"/>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Krajská správa a údržba silnic Vysočiny, příspěvková organizace</w:t>
      </w:r>
    </w:p>
    <w:p>
      <w:pPr>
        <w:pStyle w:val="Style9"/>
        <w:tabs>
          <w:tab w:leader="none" w:pos="2165" w:val="left"/>
        </w:tabs>
        <w:widowControl w:val="0"/>
        <w:keepNext w:val="0"/>
        <w:keepLines w:val="0"/>
        <w:shd w:val="clear" w:color="auto" w:fill="auto"/>
        <w:bidi w:val="0"/>
        <w:spacing w:before="0" w:after="0" w:line="254" w:lineRule="exact"/>
        <w:ind w:left="0" w:right="0" w:firstLine="0"/>
      </w:pPr>
      <w:r>
        <w:pict>
          <v:shape id="_x0000_s1030" type="#_x0000_t202" style="position:absolute;margin-left:-3.1pt;margin-top:-19.pt;width:188.9pt;height:38.15pt;z-index:-125829372;mso-wrap-distance-left:5.pt;mso-wrap-distance-right:10.1pt;mso-wrap-distance-bottom:10.35pt;mso-position-horizontal-relative:margin" filled="f" stroked="f">
            <v:textbox style="mso-fit-shape-to-text:t" inset="0,0,0,0">
              <w:txbxContent>
                <w:p>
                  <w:pPr>
                    <w:pStyle w:val="Style3"/>
                    <w:widowControl w:val="0"/>
                    <w:keepNext w:val="0"/>
                    <w:keepLines w:val="0"/>
                    <w:shd w:val="clear" w:color="auto" w:fill="auto"/>
                    <w:bidi w:val="0"/>
                    <w:spacing w:before="0" w:after="0"/>
                    <w:ind w:left="0" w:right="0" w:firstLine="0"/>
                  </w:pPr>
                  <w:r>
                    <w:rPr>
                      <w:rStyle w:val="CharStyle5"/>
                      <w:b w:val="0"/>
                      <w:bCs w:val="0"/>
                      <w:i/>
                      <w:iCs/>
                    </w:rPr>
                    <w:t>Krajská správa a údržba silnic Vysočiny</w:t>
                  </w:r>
                </w:p>
              </w:txbxContent>
            </v:textbox>
            <w10:wrap type="square" side="right" anchorx="margin"/>
          </v:shape>
        </w:pict>
      </w:r>
      <w:r>
        <w:rPr>
          <w:lang w:val="cs-CZ" w:eastAsia="cs-CZ" w:bidi="cs-CZ"/>
          <w:w w:val="100"/>
          <w:spacing w:val="0"/>
          <w:color w:val="000000"/>
          <w:position w:val="0"/>
        </w:rPr>
        <w:t>Kosovská</w:t>
        <w:tab/>
        <w:t>16</w:t>
      </w:r>
    </w:p>
    <w:p>
      <w:pPr>
        <w:pStyle w:val="Style9"/>
        <w:widowControl w:val="0"/>
        <w:keepNext w:val="0"/>
        <w:keepLines w:val="0"/>
        <w:shd w:val="clear" w:color="auto" w:fill="auto"/>
        <w:bidi w:val="0"/>
        <w:spacing w:before="0" w:after="0" w:line="254" w:lineRule="exact"/>
        <w:ind w:left="0" w:right="0" w:firstLine="0"/>
      </w:pPr>
      <w:r>
        <w:rPr>
          <w:lang w:val="cs-CZ" w:eastAsia="cs-CZ" w:bidi="cs-CZ"/>
          <w:w w:val="100"/>
          <w:spacing w:val="0"/>
          <w:color w:val="000000"/>
          <w:position w:val="0"/>
        </w:rPr>
        <w:t>Jihlava</w:t>
      </w:r>
    </w:p>
    <w:p>
      <w:pPr>
        <w:pStyle w:val="Style9"/>
        <w:tabs>
          <w:tab w:leader="none" w:pos="3013" w:val="left"/>
        </w:tabs>
        <w:widowControl w:val="0"/>
        <w:keepNext w:val="0"/>
        <w:keepLines w:val="0"/>
        <w:shd w:val="clear" w:color="auto" w:fill="auto"/>
        <w:bidi w:val="0"/>
        <w:spacing w:before="0" w:after="0" w:line="254" w:lineRule="exact"/>
        <w:ind w:left="1280" w:right="0" w:firstLine="0"/>
      </w:pPr>
      <w:r>
        <w:pict>
          <v:shape id="_x0000_s1031" type="#_x0000_t202" style="position:absolute;margin-left:0.95pt;margin-top:16.55pt;width:192.7pt;height:5.e-002pt;z-index:-125829371;mso-wrap-distance-left:5.pt;mso-wrap-distance-right:319.7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Číslo objednávky: 71001702</w:t>
                  </w:r>
                </w:p>
                <w:tbl>
                  <w:tblPr>
                    <w:tblOverlap w:val="never"/>
                    <w:tblLayout w:type="fixed"/>
                    <w:jc w:val="center"/>
                  </w:tblPr>
                  <w:tblGrid>
                    <w:gridCol w:w="1680"/>
                    <w:gridCol w:w="2174"/>
                  </w:tblGrid>
                  <w:tr>
                    <w:trPr>
                      <w:trHeight w:val="26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Druh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710</w:t>
                        </w:r>
                      </w:p>
                    </w:tc>
                  </w:tr>
                  <w:tr>
                    <w:trPr>
                      <w:trHeight w:val="25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Číslo dokladu</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71001702</w:t>
                        </w:r>
                      </w:p>
                    </w:tc>
                  </w:tr>
                  <w:tr>
                    <w:trPr>
                      <w:trHeight w:val="26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Rok</w:t>
                        </w:r>
                      </w:p>
                    </w:tc>
                    <w:tc>
                      <w:tcPr>
                        <w:shd w:val="clear" w:color="auto" w:fill="FFFFFF"/>
                        <w:tcBorders>
                          <w:left w:val="single" w:sz="4"/>
                          <w:right w:val="single" w:sz="4"/>
                          <w:top w:val="single" w:sz="4"/>
                        </w:tcBorders>
                        <w:vAlign w:val="bottom"/>
                      </w:tcPr>
                      <w:p>
                        <w:pPr>
                          <w:pStyle w:val="Style9"/>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2020</w:t>
                        </w:r>
                      </w:p>
                    </w:tc>
                  </w:tr>
                  <w:tr>
                    <w:trPr>
                      <w:trHeight w:val="259"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Dodací lhůta</w:t>
                        </w:r>
                      </w:p>
                    </w:tc>
                    <w:tc>
                      <w:tcPr>
                        <w:shd w:val="clear" w:color="auto" w:fill="FFFFFF"/>
                        <w:tcBorders>
                          <w:left w:val="single" w:sz="4"/>
                          <w:right w:val="single" w:sz="4"/>
                          <w:top w:val="single" w:sz="4"/>
                        </w:tcBorders>
                        <w:vAlign w:val="top"/>
                      </w:tcPr>
                      <w:p>
                        <w:pPr>
                          <w:widowControl w:val="0"/>
                          <w:rPr>
                            <w:sz w:val="10"/>
                            <w:szCs w:val="10"/>
                          </w:rPr>
                        </w:pPr>
                      </w:p>
                    </w:tc>
                  </w:tr>
                  <w:tr>
                    <w:trPr>
                      <w:trHeight w:val="26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Způsob dopravy</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spacing w:before="0" w:after="0" w:line="190" w:lineRule="exact"/>
                          <w:ind w:left="0" w:right="0" w:firstLine="0"/>
                        </w:pPr>
                        <w:r>
                          <w:rPr>
                            <w:lang w:val="cs-CZ" w:eastAsia="cs-CZ" w:bidi="cs-CZ"/>
                            <w:w w:val="100"/>
                            <w:spacing w:val="0"/>
                            <w:color w:val="000000"/>
                            <w:position w:val="0"/>
                          </w:rPr>
                          <w:t>dodavatel</w:t>
                        </w:r>
                      </w:p>
                    </w:tc>
                  </w:tr>
                  <w:tr>
                    <w:trPr>
                      <w:trHeight w:val="494"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Místo určení</w:t>
                        </w:r>
                      </w:p>
                    </w:tc>
                    <w:tc>
                      <w:tcPr>
                        <w:shd w:val="clear" w:color="auto" w:fill="FFFFFF"/>
                        <w:tcBorders>
                          <w:left w:val="single" w:sz="4"/>
                          <w:right w:val="single" w:sz="4"/>
                          <w:top w:val="single" w:sz="4"/>
                        </w:tcBorders>
                        <w:vAlign w:val="top"/>
                      </w:tcPr>
                      <w:p>
                        <w:pPr>
                          <w:pStyle w:val="Style9"/>
                          <w:widowControl w:val="0"/>
                          <w:keepNext w:val="0"/>
                          <w:keepLines w:val="0"/>
                          <w:shd w:val="clear" w:color="auto" w:fill="auto"/>
                          <w:bidi w:val="0"/>
                          <w:spacing w:before="0" w:after="0" w:line="216" w:lineRule="exact"/>
                          <w:ind w:left="0" w:right="0" w:firstLine="0"/>
                        </w:pPr>
                        <w:r>
                          <w:rPr>
                            <w:lang w:val="cs-CZ" w:eastAsia="cs-CZ" w:bidi="cs-CZ"/>
                            <w:w w:val="100"/>
                            <w:spacing w:val="0"/>
                            <w:color w:val="000000"/>
                            <w:position w:val="0"/>
                          </w:rPr>
                          <w:t>CM Ledeč nad Sázavou - středisko Habry</w:t>
                        </w:r>
                      </w:p>
                    </w:tc>
                  </w:tr>
                  <w:tr>
                    <w:trPr>
                      <w:trHeight w:val="379" w:hRule="exact"/>
                    </w:trPr>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Vyřizuje</w:t>
                        </w:r>
                      </w:p>
                    </w:tc>
                    <w:tc>
                      <w:tcPr>
                        <w:shd w:val="clear" w:color="auto" w:fill="FFFFFF"/>
                        <w:tcBorders>
                          <w:left w:val="single" w:sz="4"/>
                          <w:righ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topAndBottom" anchorx="margin"/>
          </v:shape>
        </w:pict>
      </w:r>
      <w:r>
        <w:pict>
          <v:shape id="_x0000_s1032" type="#_x0000_t202" style="position:absolute;margin-left:200.15pt;margin-top:11.5pt;width:223.7pt;height:92.5pt;z-index:-125829370;mso-wrap-distance-left:199.2pt;mso-wrap-distance-right:89.5pt;mso-wrap-distance-bottom:41.4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360" w:lineRule="exact"/>
                    <w:ind w:left="0" w:right="0" w:firstLine="0"/>
                  </w:pPr>
                  <w:r>
                    <w:rPr>
                      <w:rStyle w:val="CharStyle11"/>
                    </w:rPr>
                    <w:t>Ze dne: 07.10.2020</w:t>
                  </w:r>
                </w:p>
                <w:p>
                  <w:pPr>
                    <w:pStyle w:val="Style13"/>
                    <w:tabs>
                      <w:tab w:leader="underscore" w:pos="4481" w:val="left"/>
                    </w:tabs>
                    <w:widowControl w:val="0"/>
                    <w:keepNext w:val="0"/>
                    <w:keepLines w:val="0"/>
                    <w:shd w:val="clear" w:color="auto" w:fill="auto"/>
                    <w:bidi w:val="0"/>
                    <w:spacing w:before="0" w:after="0" w:line="360" w:lineRule="exact"/>
                    <w:ind w:left="180" w:right="0" w:firstLine="0"/>
                  </w:pPr>
                  <w:r>
                    <w:rPr>
                      <w:rStyle w:val="CharStyle15"/>
                      <w:b/>
                      <w:bCs/>
                    </w:rPr>
                    <w:t>Dodavatel:</w:t>
                  </w:r>
                  <w:r>
                    <w:rPr>
                      <w:rStyle w:val="CharStyle14"/>
                      <w:b/>
                      <w:bCs/>
                    </w:rPr>
                    <w:tab/>
                  </w:r>
                </w:p>
                <w:p>
                  <w:pPr>
                    <w:pStyle w:val="Style13"/>
                    <w:widowControl w:val="0"/>
                    <w:keepNext w:val="0"/>
                    <w:keepLines w:val="0"/>
                    <w:shd w:val="clear" w:color="auto" w:fill="auto"/>
                    <w:bidi w:val="0"/>
                    <w:spacing w:before="0" w:after="0" w:line="360" w:lineRule="exact"/>
                    <w:ind w:left="400" w:right="0" w:firstLine="0"/>
                  </w:pPr>
                  <w:r>
                    <w:rPr>
                      <w:rStyle w:val="CharStyle14"/>
                      <w:b/>
                      <w:bCs/>
                    </w:rPr>
                    <w:t>SILNICE Hejda s.r.o.</w:t>
                  </w:r>
                </w:p>
                <w:p>
                  <w:pPr>
                    <w:pStyle w:val="Style9"/>
                    <w:widowControl w:val="0"/>
                    <w:keepNext w:val="0"/>
                    <w:keepLines w:val="0"/>
                    <w:shd w:val="clear" w:color="auto" w:fill="auto"/>
                    <w:bidi w:val="0"/>
                    <w:jc w:val="left"/>
                    <w:spacing w:before="0" w:after="0" w:line="250" w:lineRule="exact"/>
                    <w:ind w:left="400" w:right="2260" w:firstLine="0"/>
                  </w:pPr>
                  <w:r>
                    <w:rPr>
                      <w:rStyle w:val="CharStyle11"/>
                    </w:rPr>
                    <w:t>Myslotínská 2168 39301 Pelhřimov</w:t>
                  </w:r>
                </w:p>
                <w:p>
                  <w:pPr>
                    <w:pStyle w:val="Style9"/>
                    <w:tabs>
                      <w:tab w:leader="none" w:pos="2891" w:val="left"/>
                    </w:tabs>
                    <w:widowControl w:val="0"/>
                    <w:keepNext w:val="0"/>
                    <w:keepLines w:val="0"/>
                    <w:shd w:val="clear" w:color="auto" w:fill="auto"/>
                    <w:bidi w:val="0"/>
                    <w:spacing w:before="0" w:after="0" w:line="250" w:lineRule="exact"/>
                    <w:ind w:left="400" w:right="0" w:firstLine="0"/>
                  </w:pPr>
                  <w:r>
                    <w:rPr>
                      <w:rStyle w:val="CharStyle11"/>
                    </w:rPr>
                    <w:t>IČO: 25189565</w:t>
                    <w:tab/>
                    <w:t>DIČ: CZ25189565</w:t>
                  </w:r>
                </w:p>
              </w:txbxContent>
            </v:textbox>
            <w10:wrap type="topAndBottom" anchorx="margin"/>
          </v:shape>
        </w:pict>
      </w:r>
      <w:r>
        <w:rPr>
          <w:lang w:val="cs-CZ" w:eastAsia="cs-CZ" w:bidi="cs-CZ"/>
          <w:w w:val="100"/>
          <w:spacing w:val="0"/>
          <w:color w:val="000000"/>
          <w:position w:val="0"/>
        </w:rPr>
        <w:t>100:00090450</w:t>
        <w:tab/>
        <w:t>DIČ:CZ00090450</w:t>
      </w:r>
    </w:p>
    <w:p>
      <w:pPr>
        <w:pStyle w:val="Style9"/>
        <w:tabs>
          <w:tab w:leader="none" w:pos="4200"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Dodací adresa:</w:t>
        <w:tab/>
        <w:t>Korespondenční adresa: Havlíčkův Brod</w:t>
      </w:r>
    </w:p>
    <w:p>
      <w:pPr>
        <w:pStyle w:val="Style9"/>
        <w:tabs>
          <w:tab w:leader="none" w:pos="6522" w:val="lef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Cestmistrovství Ledeč nad Sázavou</w:t>
        <w:tab/>
        <w:t>Žižkova 1018</w:t>
      </w:r>
    </w:p>
    <w:p>
      <w:pPr>
        <w:pStyle w:val="Style9"/>
        <w:tabs>
          <w:tab w:leader="none" w:pos="2457" w:val="left"/>
          <w:tab w:leader="none" w:pos="6522" w:val="left"/>
        </w:tabs>
        <w:widowControl w:val="0"/>
        <w:keepNext w:val="0"/>
        <w:keepLines w:val="0"/>
        <w:shd w:val="clear" w:color="auto" w:fill="auto"/>
        <w:bidi w:val="0"/>
        <w:spacing w:before="0" w:after="0"/>
        <w:ind w:left="220" w:right="0" w:firstLine="0"/>
      </w:pPr>
      <w:r>
        <w:rPr>
          <w:lang w:val="cs-CZ" w:eastAsia="cs-CZ" w:bidi="cs-CZ"/>
          <w:w w:val="100"/>
          <w:spacing w:val="0"/>
          <w:color w:val="000000"/>
          <w:position w:val="0"/>
        </w:rPr>
        <w:t>Na Pláckách</w:t>
        <w:tab/>
        <w:t>1302</w:t>
        <w:tab/>
        <w:t>Havlíčkův Brod</w:t>
      </w:r>
    </w:p>
    <w:p>
      <w:pPr>
        <w:pStyle w:val="Style9"/>
        <w:tabs>
          <w:tab w:leader="none" w:pos="6522" w:val="left"/>
        </w:tabs>
        <w:widowControl w:val="0"/>
        <w:keepNext w:val="0"/>
        <w:keepLines w:val="0"/>
        <w:shd w:val="clear" w:color="auto" w:fill="auto"/>
        <w:bidi w:val="0"/>
        <w:spacing w:before="0" w:after="68"/>
        <w:ind w:left="220" w:right="0" w:firstLine="0"/>
      </w:pPr>
      <w:r>
        <w:rPr>
          <w:lang w:val="cs-CZ" w:eastAsia="cs-CZ" w:bidi="cs-CZ"/>
          <w:w w:val="100"/>
          <w:spacing w:val="0"/>
          <w:color w:val="000000"/>
          <w:position w:val="0"/>
        </w:rPr>
        <w:t>584 01 Ledeč nad Sázavou</w:t>
        <w:tab/>
        <w:t>581 53</w:t>
      </w:r>
    </w:p>
    <w:p>
      <w:pPr>
        <w:pStyle w:val="Style9"/>
        <w:widowControl w:val="0"/>
        <w:keepNext w:val="0"/>
        <w:keepLines w:val="0"/>
        <w:shd w:val="clear" w:color="auto" w:fill="auto"/>
        <w:bidi w:val="0"/>
        <w:jc w:val="left"/>
        <w:spacing w:before="0" w:after="0" w:line="230" w:lineRule="exact"/>
        <w:ind w:left="760" w:right="0" w:firstLine="0"/>
      </w:pPr>
      <w:r>
        <w:rPr>
          <w:lang w:val="cs-CZ" w:eastAsia="cs-CZ" w:bidi="cs-CZ"/>
          <w:w w:val="100"/>
          <w:spacing w:val="0"/>
          <w:color w:val="000000"/>
          <w:position w:val="0"/>
        </w:rPr>
        <w:t>každý den prodlení s odstraňováním vad.</w:t>
      </w:r>
    </w:p>
    <w:p>
      <w:pPr>
        <w:pStyle w:val="Style9"/>
        <w:numPr>
          <w:ilvl w:val="0"/>
          <w:numId w:val="1"/>
        </w:numPr>
        <w:tabs>
          <w:tab w:leader="none" w:pos="798" w:val="left"/>
        </w:tabs>
        <w:widowControl w:val="0"/>
        <w:keepNext w:val="0"/>
        <w:keepLines w:val="0"/>
        <w:shd w:val="clear" w:color="auto" w:fill="auto"/>
        <w:bidi w:val="0"/>
        <w:spacing w:before="0" w:after="0" w:line="230" w:lineRule="exact"/>
        <w:ind w:left="400" w:right="0" w:firstLine="0"/>
      </w:pPr>
      <w:r>
        <w:rPr>
          <w:lang w:val="cs-CZ" w:eastAsia="cs-CZ" w:bidi="cs-CZ"/>
          <w:w w:val="100"/>
          <w:spacing w:val="0"/>
          <w:color w:val="000000"/>
          <w:position w:val="0"/>
        </w:rPr>
        <w:t>Záruční doba na věcné plnění se sjednává viz občanský zákoník.</w:t>
      </w:r>
    </w:p>
    <w:p>
      <w:pPr>
        <w:pStyle w:val="Style9"/>
        <w:numPr>
          <w:ilvl w:val="0"/>
          <w:numId w:val="1"/>
        </w:numPr>
        <w:tabs>
          <w:tab w:leader="none" w:pos="798" w:val="left"/>
        </w:tabs>
        <w:widowControl w:val="0"/>
        <w:keepNext w:val="0"/>
        <w:keepLines w:val="0"/>
        <w:shd w:val="clear" w:color="auto" w:fill="auto"/>
        <w:bidi w:val="0"/>
        <w:jc w:val="left"/>
        <w:spacing w:before="0" w:after="1394" w:line="230" w:lineRule="exact"/>
        <w:ind w:left="760" w:right="0"/>
      </w:pPr>
      <w:r>
        <w:rPr>
          <w:lang w:val="cs-CZ" w:eastAsia="cs-CZ" w:bidi="cs-CZ"/>
          <w:w w:val="100"/>
          <w:spacing w:val="0"/>
          <w:color w:val="000000"/>
          <w:position w:val="0"/>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tblLayout w:type="fixed"/>
        <w:jc w:val="center"/>
      </w:tblPr>
      <w:tblGrid>
        <w:gridCol w:w="3202"/>
        <w:gridCol w:w="1142"/>
        <w:gridCol w:w="998"/>
        <w:gridCol w:w="571"/>
        <w:gridCol w:w="1243"/>
        <w:gridCol w:w="950"/>
        <w:gridCol w:w="1037"/>
        <w:gridCol w:w="1080"/>
      </w:tblGrid>
      <w:tr>
        <w:trPr>
          <w:trHeight w:val="725" w:hRule="exact"/>
        </w:trPr>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Popis</w:t>
            </w:r>
          </w:p>
        </w:tc>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Cena MJ</w:t>
            </w:r>
          </w:p>
        </w:tc>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Počet</w:t>
            </w:r>
          </w:p>
        </w:tc>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left"/>
              <w:spacing w:before="0" w:after="0" w:line="190" w:lineRule="exact"/>
              <w:ind w:left="180" w:right="0" w:firstLine="0"/>
            </w:pPr>
            <w:r>
              <w:rPr>
                <w:lang w:val="cs-CZ" w:eastAsia="cs-CZ" w:bidi="cs-CZ"/>
                <w:w w:val="100"/>
                <w:spacing w:val="0"/>
                <w:color w:val="000000"/>
                <w:position w:val="0"/>
              </w:rPr>
              <w:t>MJ</w:t>
            </w:r>
          </w:p>
        </w:tc>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Základ</w:t>
            </w:r>
          </w:p>
        </w:tc>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Sazba</w:t>
            </w:r>
          </w:p>
        </w:tc>
        <w:tc>
          <w:tcPr>
            <w:shd w:val="clear" w:color="auto" w:fill="FFFFFF"/>
            <w:tcBorders>
              <w:lef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Dph</w:t>
            </w:r>
          </w:p>
        </w:tc>
        <w:tc>
          <w:tcPr>
            <w:shd w:val="clear" w:color="auto" w:fill="FFFFFF"/>
            <w:tcBorders>
              <w:left w:val="single" w:sz="4"/>
              <w:right w:val="single" w:sz="4"/>
              <w:top w:val="single" w:sz="4"/>
            </w:tcBorders>
            <w:vAlign w:val="top"/>
          </w:tcPr>
          <w:p>
            <w:pPr>
              <w:pStyle w:val="Style9"/>
              <w:framePr w:w="10224" w:wrap="notBeside" w:vAnchor="text" w:hAnchor="text" w:xAlign="center" w:y="1"/>
              <w:widowControl w:val="0"/>
              <w:keepNext w:val="0"/>
              <w:keepLines w:val="0"/>
              <w:shd w:val="clear" w:color="auto" w:fill="auto"/>
              <w:bidi w:val="0"/>
              <w:jc w:val="right"/>
              <w:spacing w:before="0" w:after="0" w:line="202" w:lineRule="exact"/>
              <w:ind w:left="0" w:right="0" w:firstLine="0"/>
            </w:pPr>
            <w:r>
              <w:rPr>
                <w:lang w:val="cs-CZ" w:eastAsia="cs-CZ" w:bidi="cs-CZ"/>
                <w:w w:val="100"/>
                <w:spacing w:val="0"/>
                <w:color w:val="000000"/>
                <w:position w:val="0"/>
              </w:rPr>
              <w:t>Cena</w:t>
            </w:r>
          </w:p>
          <w:p>
            <w:pPr>
              <w:pStyle w:val="Style9"/>
              <w:framePr w:w="10224" w:wrap="notBeside" w:vAnchor="text" w:hAnchor="text" w:xAlign="center" w:y="1"/>
              <w:widowControl w:val="0"/>
              <w:keepNext w:val="0"/>
              <w:keepLines w:val="0"/>
              <w:shd w:val="clear" w:color="auto" w:fill="auto"/>
              <w:bidi w:val="0"/>
              <w:jc w:val="right"/>
              <w:spacing w:before="0" w:after="0" w:line="202" w:lineRule="exact"/>
              <w:ind w:left="0" w:right="0" w:firstLine="0"/>
            </w:pPr>
            <w:r>
              <w:rPr>
                <w:lang w:val="cs-CZ" w:eastAsia="cs-CZ" w:bidi="cs-CZ"/>
                <w:w w:val="100"/>
                <w:spacing w:val="0"/>
                <w:color w:val="000000"/>
                <w:position w:val="0"/>
              </w:rPr>
              <w:t>celkem</w:t>
            </w:r>
          </w:p>
          <w:p>
            <w:pPr>
              <w:pStyle w:val="Style9"/>
              <w:framePr w:w="10224" w:wrap="notBeside" w:vAnchor="text" w:hAnchor="text" w:xAlign="center" w:y="1"/>
              <w:widowControl w:val="0"/>
              <w:keepNext w:val="0"/>
              <w:keepLines w:val="0"/>
              <w:shd w:val="clear" w:color="auto" w:fill="auto"/>
              <w:bidi w:val="0"/>
              <w:jc w:val="right"/>
              <w:spacing w:before="0" w:after="0" w:line="202" w:lineRule="exact"/>
              <w:ind w:left="0" w:right="0" w:firstLine="0"/>
            </w:pPr>
            <w:r>
              <w:rPr>
                <w:lang w:val="cs-CZ" w:eastAsia="cs-CZ" w:bidi="cs-CZ"/>
                <w:w w:val="100"/>
                <w:spacing w:val="0"/>
                <w:color w:val="000000"/>
                <w:position w:val="0"/>
              </w:rPr>
              <w:t>vč.dph</w:t>
            </w:r>
          </w:p>
        </w:tc>
      </w:tr>
      <w:tr>
        <w:trPr>
          <w:trHeight w:val="221" w:hRule="exact"/>
        </w:trPr>
        <w:tc>
          <w:tcPr>
            <w:shd w:val="clear" w:color="auto" w:fill="FFFFFF"/>
            <w:tcBorders>
              <w:top w:val="single" w:sz="4"/>
            </w:tcBorders>
            <w:vAlign w:val="top"/>
          </w:tcPr>
          <w:p>
            <w:pPr>
              <w:framePr w:w="10224" w:wrap="notBeside" w:vAnchor="text" w:hAnchor="text" w:xAlign="center" w:y="1"/>
              <w:widowControl w:val="0"/>
              <w:rPr>
                <w:sz w:val="10"/>
                <w:szCs w:val="10"/>
              </w:rPr>
            </w:pPr>
          </w:p>
        </w:tc>
        <w:tc>
          <w:tcPr>
            <w:shd w:val="clear" w:color="auto" w:fill="FFFFFF"/>
            <w:tcBorders>
              <w:top w:val="single" w:sz="4"/>
            </w:tcBorders>
            <w:vAlign w:val="top"/>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99 000,00</w:t>
            </w:r>
          </w:p>
        </w:tc>
        <w:tc>
          <w:tcPr>
            <w:shd w:val="clear" w:color="auto" w:fill="FFFFFF"/>
            <w:tcBorders>
              <w:top w:val="single" w:sz="4"/>
            </w:tcBorders>
            <w:vAlign w:val="bottom"/>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1,00</w:t>
            </w:r>
          </w:p>
        </w:tc>
        <w:tc>
          <w:tcPr>
            <w:shd w:val="clear" w:color="auto" w:fill="FFFFFF"/>
            <w:tcBorders>
              <w:top w:val="single" w:sz="4"/>
            </w:tcBorders>
            <w:vAlign w:val="top"/>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bal</w:t>
            </w:r>
          </w:p>
        </w:tc>
        <w:tc>
          <w:tcPr>
            <w:shd w:val="clear" w:color="auto" w:fill="FFFFFF"/>
            <w:tcBorders>
              <w:top w:val="single" w:sz="4"/>
            </w:tcBorders>
            <w:vAlign w:val="top"/>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99 000,00</w:t>
            </w:r>
          </w:p>
        </w:tc>
        <w:tc>
          <w:tcPr>
            <w:shd w:val="clear" w:color="auto" w:fill="FFFFFF"/>
            <w:tcBorders>
              <w:top w:val="single" w:sz="4"/>
            </w:tcBorders>
            <w:vAlign w:val="bottom"/>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21</w:t>
            </w:r>
          </w:p>
        </w:tc>
        <w:tc>
          <w:tcPr>
            <w:shd w:val="clear" w:color="auto" w:fill="FFFFFF"/>
            <w:tcBorders>
              <w:top w:val="single" w:sz="4"/>
            </w:tcBorders>
            <w:vAlign w:val="top"/>
          </w:tcPr>
          <w:p>
            <w:pPr>
              <w:pStyle w:val="Style9"/>
              <w:framePr w:w="10224" w:wrap="notBeside" w:vAnchor="text" w:hAnchor="text" w:xAlign="center" w:y="1"/>
              <w:widowControl w:val="0"/>
              <w:keepNext w:val="0"/>
              <w:keepLines w:val="0"/>
              <w:shd w:val="clear" w:color="auto" w:fill="auto"/>
              <w:bidi w:val="0"/>
              <w:jc w:val="left"/>
              <w:spacing w:before="0" w:after="0" w:line="190" w:lineRule="exact"/>
              <w:ind w:left="200" w:right="0" w:firstLine="0"/>
            </w:pPr>
            <w:r>
              <w:rPr>
                <w:lang w:val="cs-CZ" w:eastAsia="cs-CZ" w:bidi="cs-CZ"/>
                <w:w w:val="100"/>
                <w:spacing w:val="0"/>
                <w:color w:val="000000"/>
                <w:position w:val="0"/>
              </w:rPr>
              <w:t>20 790,00</w:t>
            </w:r>
          </w:p>
        </w:tc>
        <w:tc>
          <w:tcPr>
            <w:shd w:val="clear" w:color="auto" w:fill="FFFFFF"/>
            <w:tcBorders>
              <w:top w:val="single" w:sz="4"/>
            </w:tcBorders>
            <w:vAlign w:val="top"/>
          </w:tcPr>
          <w:p>
            <w:pPr>
              <w:pStyle w:val="Style9"/>
              <w:framePr w:w="10224" w:wrap="notBeside" w:vAnchor="text" w:hAnchor="text" w:xAlign="center" w:y="1"/>
              <w:widowControl w:val="0"/>
              <w:keepNext w:val="0"/>
              <w:keepLines w:val="0"/>
              <w:shd w:val="clear" w:color="auto" w:fill="auto"/>
              <w:bidi w:val="0"/>
              <w:jc w:val="right"/>
              <w:spacing w:before="0" w:after="0" w:line="190" w:lineRule="exact"/>
              <w:ind w:left="0" w:right="0" w:firstLine="0"/>
            </w:pPr>
            <w:r>
              <w:rPr>
                <w:lang w:val="cs-CZ" w:eastAsia="cs-CZ" w:bidi="cs-CZ"/>
                <w:w w:val="100"/>
                <w:spacing w:val="0"/>
                <w:color w:val="000000"/>
                <w:position w:val="0"/>
              </w:rPr>
              <w:t>119 790,0</w:t>
            </w:r>
          </w:p>
        </w:tc>
      </w:tr>
    </w:tbl>
    <w:p>
      <w:pPr>
        <w:pStyle w:val="Style24"/>
        <w:framePr w:w="10224" w:wrap="notBeside" w:vAnchor="text" w:hAnchor="text" w:xAlign="center" w:y="1"/>
        <w:widowControl w:val="0"/>
        <w:keepNext w:val="0"/>
        <w:keepLines w:val="0"/>
        <w:shd w:val="clear" w:color="auto" w:fill="auto"/>
        <w:bidi w:val="0"/>
        <w:jc w:val="left"/>
        <w:spacing w:before="0" w:after="0" w:line="140" w:lineRule="exact"/>
        <w:ind w:left="0" w:right="0" w:firstLine="0"/>
      </w:pPr>
      <w:r>
        <w:rPr>
          <w:lang w:val="cs-CZ" w:eastAsia="cs-CZ" w:bidi="cs-CZ"/>
          <w:w w:val="100"/>
          <w:spacing w:val="0"/>
          <w:color w:val="000000"/>
          <w:position w:val="0"/>
        </w:rPr>
        <w:t>doprava obalovaných směsí pro akci OSA 11/130 Kynice-kř.lll/34731</w:t>
      </w:r>
    </w:p>
    <w:p>
      <w:pPr>
        <w:framePr w:w="10224" w:wrap="notBeside" w:vAnchor="text" w:hAnchor="text" w:xAlign="center" w:y="1"/>
        <w:widowControl w:val="0"/>
        <w:rPr>
          <w:sz w:val="2"/>
          <w:szCs w:val="2"/>
        </w:rPr>
      </w:pPr>
    </w:p>
    <w:p>
      <w:pPr>
        <w:widowControl w:val="0"/>
        <w:rPr>
          <w:sz w:val="2"/>
          <w:szCs w:val="2"/>
        </w:rPr>
      </w:pPr>
    </w:p>
    <w:p>
      <w:pPr>
        <w:pStyle w:val="Style9"/>
        <w:widowControl w:val="0"/>
        <w:keepNext w:val="0"/>
        <w:keepLines w:val="0"/>
        <w:shd w:val="clear" w:color="auto" w:fill="auto"/>
        <w:bidi w:val="0"/>
        <w:jc w:val="left"/>
        <w:spacing w:before="193" w:after="0" w:line="307" w:lineRule="exact"/>
        <w:ind w:left="5080" w:right="3740" w:firstLine="0"/>
      </w:pPr>
      <w:r>
        <w:rPr>
          <w:lang w:val="cs-CZ" w:eastAsia="cs-CZ" w:bidi="cs-CZ"/>
          <w:w w:val="100"/>
          <w:spacing w:val="0"/>
          <w:color w:val="000000"/>
          <w:position w:val="0"/>
        </w:rPr>
        <w:t>Věcná správnost Příkazce</w:t>
      </w:r>
    </w:p>
    <w:p>
      <w:pPr>
        <w:pStyle w:val="Style9"/>
        <w:widowControl w:val="0"/>
        <w:keepNext w:val="0"/>
        <w:keepLines w:val="0"/>
        <w:shd w:val="clear" w:color="auto" w:fill="auto"/>
        <w:bidi w:val="0"/>
        <w:jc w:val="left"/>
        <w:spacing w:before="0" w:after="514" w:line="307" w:lineRule="exact"/>
        <w:ind w:left="5080" w:right="0" w:firstLine="0"/>
      </w:pPr>
      <w:r>
        <w:rPr>
          <w:lang w:val="cs-CZ" w:eastAsia="cs-CZ" w:bidi="cs-CZ"/>
          <w:w w:val="100"/>
          <w:spacing w:val="0"/>
          <w:color w:val="000000"/>
          <w:position w:val="0"/>
        </w:rPr>
        <w:t>Správce rozpočtu</w:t>
      </w:r>
    </w:p>
    <w:p>
      <w:pPr>
        <w:pStyle w:val="Style9"/>
        <w:widowControl w:val="0"/>
        <w:keepNext w:val="0"/>
        <w:keepLines w:val="0"/>
        <w:shd w:val="clear" w:color="auto" w:fill="auto"/>
        <w:bidi w:val="0"/>
        <w:jc w:val="left"/>
        <w:spacing w:before="0" w:after="14" w:line="190" w:lineRule="exact"/>
        <w:ind w:left="5080" w:right="0" w:firstLine="0"/>
      </w:pPr>
      <w:r>
        <w:rPr>
          <w:lang w:val="cs-CZ" w:eastAsia="cs-CZ" w:bidi="cs-CZ"/>
          <w:w w:val="100"/>
          <w:spacing w:val="0"/>
          <w:color w:val="000000"/>
          <w:position w:val="0"/>
        </w:rPr>
        <w:t>Vystavil:</w:t>
      </w:r>
    </w:p>
    <w:p>
      <w:pPr>
        <w:pStyle w:val="Style9"/>
        <w:widowControl w:val="0"/>
        <w:keepNext w:val="0"/>
        <w:keepLines w:val="0"/>
        <w:shd w:val="clear" w:color="auto" w:fill="auto"/>
        <w:bidi w:val="0"/>
        <w:jc w:val="left"/>
        <w:spacing w:before="0" w:after="134" w:line="190" w:lineRule="exact"/>
        <w:ind w:left="5080" w:right="0" w:firstLine="0"/>
      </w:pPr>
      <w:r>
        <w:rPr>
          <w:lang w:val="cs-CZ" w:eastAsia="cs-CZ" w:bidi="cs-CZ"/>
          <w:w w:val="100"/>
          <w:spacing w:val="0"/>
          <w:color w:val="000000"/>
          <w:position w:val="0"/>
        </w:rPr>
        <w:t>Tisk: 07.10.2020</w:t>
      </w:r>
    </w:p>
    <w:p>
      <w:pPr>
        <w:pStyle w:val="Style9"/>
        <w:widowControl w:val="0"/>
        <w:keepNext w:val="0"/>
        <w:keepLines w:val="0"/>
        <w:shd w:val="clear" w:color="auto" w:fill="auto"/>
        <w:bidi w:val="0"/>
        <w:spacing w:before="0" w:after="914" w:line="190" w:lineRule="exact"/>
        <w:ind w:left="0" w:right="0" w:firstLine="0"/>
      </w:pPr>
      <w:r>
        <w:pict>
          <v:shape id="_x0000_s1033" type="#_x0000_t202" style="position:absolute;margin-left:10.55pt;margin-top:0;width:238.55pt;height:5.e-002pt;z-index:-125829369;mso-wrap-distance-left:5.pt;mso-wrap-distance-right:6.5pt;mso-position-horizontal-relative:margin" filled="f" stroked="f">
            <v:textbox style="mso-fit-shape-to-text:t" inset="0,0,0,0">
              <w:txbxContent>
                <w:tbl>
                  <w:tblPr>
                    <w:tblOverlap w:val="never"/>
                    <w:tblLayout w:type="fixed"/>
                    <w:jc w:val="center"/>
                  </w:tblPr>
                  <w:tblGrid>
                    <w:gridCol w:w="1435"/>
                    <w:gridCol w:w="3336"/>
                  </w:tblGrid>
                  <w:tr>
                    <w:trPr>
                      <w:trHeight w:val="341" w:hRule="exact"/>
                    </w:trPr>
                    <w:tc>
                      <w:tcPr>
                        <w:shd w:val="clear" w:color="auto" w:fill="FFFFFF"/>
                        <w:gridSpan w:val="2"/>
                        <w:tcBorders>
                          <w:left w:val="single" w:sz="4"/>
                          <w:right w:val="single" w:sz="4"/>
                          <w:top w:val="single" w:sz="4"/>
                        </w:tcBorders>
                        <w:vAlign w:val="bottom"/>
                      </w:tcPr>
                      <w:p>
                        <w:pPr>
                          <w:pStyle w:val="Style9"/>
                          <w:widowControl w:val="0"/>
                          <w:keepNext w:val="0"/>
                          <w:keepLines w:val="0"/>
                          <w:shd w:val="clear" w:color="auto" w:fill="auto"/>
                          <w:bidi w:val="0"/>
                          <w:jc w:val="left"/>
                          <w:spacing w:before="0" w:after="0" w:line="230" w:lineRule="exact"/>
                          <w:ind w:left="0" w:right="0" w:firstLine="0"/>
                        </w:pPr>
                        <w:r>
                          <w:rPr>
                            <w:rStyle w:val="CharStyle16"/>
                          </w:rPr>
                          <w:t>Akceptace dodavatele</w:t>
                        </w:r>
                      </w:p>
                    </w:tc>
                  </w:tr>
                  <w:tr>
                    <w:trPr>
                      <w:trHeight w:val="336"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Schváleno:</w:t>
                        </w:r>
                      </w:p>
                    </w:tc>
                    <w:tc>
                      <w:tcPr>
                        <w:shd w:val="clear" w:color="auto" w:fill="FFFFFF"/>
                        <w:vMerge w:val="restart"/>
                        <w:tcBorders>
                          <w:left w:val="single" w:sz="4"/>
                          <w:right w:val="single" w:sz="4"/>
                          <w:top w:val="single" w:sz="4"/>
                        </w:tcBorders>
                        <w:vAlign w:val="top"/>
                      </w:tcPr>
                      <w:p>
                        <w:pPr>
                          <w:widowControl w:val="0"/>
                          <w:rPr>
                            <w:sz w:val="10"/>
                            <w:szCs w:val="10"/>
                          </w:rPr>
                        </w:pPr>
                      </w:p>
                    </w:tc>
                  </w:tr>
                  <w:tr>
                    <w:trPr>
                      <w:trHeight w:val="389" w:hRule="exact"/>
                    </w:trPr>
                    <w:tc>
                      <w:tcPr>
                        <w:shd w:val="clear" w:color="auto" w:fill="FFFFFF"/>
                        <w:tcBorders>
                          <w:left w:val="single" w:sz="4"/>
                          <w:top w:val="single" w:sz="4"/>
                          <w:bottom w:val="single" w:sz="4"/>
                        </w:tcBorders>
                        <w:vAlign w:val="top"/>
                      </w:tcPr>
                      <w:p>
                        <w:pPr>
                          <w:pStyle w:val="Style9"/>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Datum:</w:t>
                        </w:r>
                      </w:p>
                    </w:tc>
                    <w:tc>
                      <w:tcPr>
                        <w:shd w:val="clear" w:color="auto" w:fill="FFFFFF"/>
                        <w:vMerge/>
                        <w:tcBorders>
                          <w:left w:val="single" w:sz="4"/>
                          <w:right w:val="single" w:sz="4"/>
                          <w:bottom w:val="single" w:sz="4"/>
                        </w:tcBorders>
                        <w:vAlign w:val="top"/>
                      </w:tcPr>
                      <w:p>
                        <w:pPr/>
                      </w:p>
                    </w:tc>
                  </w:tr>
                </w:tbl>
                <w:p>
                  <w:pPr>
                    <w:widowControl w:val="0"/>
                    <w:rPr>
                      <w:sz w:val="2"/>
                      <w:szCs w:val="2"/>
                    </w:rPr>
                  </w:pPr>
                </w:p>
              </w:txbxContent>
            </v:textbox>
            <w10:wrap type="square" side="right" anchorx="margin"/>
          </v:shape>
        </w:pict>
      </w:r>
      <w:r>
        <w:rPr>
          <w:lang w:val="cs-CZ" w:eastAsia="cs-CZ" w:bidi="cs-CZ"/>
          <w:w w:val="100"/>
          <w:spacing w:val="0"/>
          <w:color w:val="000000"/>
          <w:position w:val="0"/>
        </w:rPr>
        <w:t>Orientační cena objednávky s Dph: 119 790,00</w:t>
      </w:r>
    </w:p>
    <w:p>
      <w:pPr>
        <w:pStyle w:val="Style9"/>
        <w:widowControl w:val="0"/>
        <w:keepNext w:val="0"/>
        <w:keepLines w:val="0"/>
        <w:shd w:val="clear" w:color="auto" w:fill="auto"/>
        <w:bidi w:val="0"/>
        <w:jc w:val="left"/>
        <w:spacing w:before="0" w:after="371" w:line="190" w:lineRule="exact"/>
        <w:ind w:left="7200" w:right="0" w:firstLine="0"/>
      </w:pPr>
      <w:r>
        <w:rPr>
          <w:lang w:val="cs-CZ" w:eastAsia="cs-CZ" w:bidi="cs-CZ"/>
          <w:w w:val="100"/>
          <w:spacing w:val="0"/>
          <w:color w:val="000000"/>
          <w:position w:val="0"/>
        </w:rPr>
        <w:t>razítko a podpis</w:t>
      </w:r>
    </w:p>
    <w:p>
      <w:pPr>
        <w:pStyle w:val="Style26"/>
        <w:widowControl w:val="0"/>
        <w:keepNext w:val="0"/>
        <w:keepLines w:val="0"/>
        <w:shd w:val="clear" w:color="auto" w:fill="auto"/>
        <w:bidi w:val="0"/>
        <w:spacing w:before="0" w:after="0"/>
        <w:ind w:left="220" w:right="0" w:firstLine="0"/>
        <w:sectPr>
          <w:footerReference w:type="default" r:id="rId5"/>
          <w:footnotePr>
            <w:pos w:val="pageBottom"/>
            <w:numFmt w:val="decimal"/>
            <w:numRestart w:val="continuous"/>
          </w:footnotePr>
          <w:pgSz w:w="11900" w:h="16840"/>
          <w:pgMar w:top="915" w:left="804" w:right="810" w:bottom="1178" w:header="0" w:footer="3" w:gutter="0"/>
          <w:rtlGutter w:val="0"/>
          <w:cols w:space="720"/>
          <w:noEndnote/>
          <w:docGrid w:linePitch="360"/>
        </w:sectPr>
      </w:pPr>
      <w:r>
        <w:rPr>
          <w:lang w:val="cs-CZ" w:eastAsia="cs-CZ" w:bidi="cs-CZ"/>
          <w:w w:val="100"/>
          <w:spacing w:val="0"/>
          <w:color w:val="000000"/>
          <w:position w:val="0"/>
        </w:rPr>
        <w:t xml:space="preserve">Informace o politice EMS, BOZP a souvislosti se zavedením integrovaného systému řízení dle ISO 9001, ISO 14001 a specifikace OHSAS 18001 jsou k dispozici na </w:t>
      </w:r>
      <w:r>
        <w:fldChar w:fldCharType="begin"/>
      </w:r>
      <w:r>
        <w:rPr>
          <w:color w:val="000000"/>
        </w:rPr>
        <w:instrText> HYPERLINK "http://www.ksusv.cz" </w:instrText>
      </w:r>
      <w:r>
        <w:fldChar w:fldCharType="separate"/>
      </w:r>
      <w:r>
        <w:rPr>
          <w:rStyle w:val="Hyperlink"/>
          <w:lang w:val="en-US" w:eastAsia="en-US" w:bidi="en-US"/>
          <w:w w:val="100"/>
          <w:spacing w:val="0"/>
          <w:position w:val="0"/>
        </w:rPr>
        <w:t>www.ksusv.cz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písemné seznámeni s riziky prostřednictvím stavbyvedoucího.</w:t>
      </w:r>
    </w:p>
    <w:p>
      <w:pPr>
        <w:pStyle w:val="Style9"/>
        <w:tabs>
          <w:tab w:leader="none" w:pos="3874" w:val="left"/>
        </w:tabs>
        <w:widowControl w:val="0"/>
        <w:keepNext w:val="0"/>
        <w:keepLines w:val="0"/>
        <w:shd w:val="clear" w:color="auto" w:fill="auto"/>
        <w:bidi w:val="0"/>
        <w:spacing w:before="0" w:after="0" w:line="264" w:lineRule="exact"/>
        <w:ind w:left="0" w:right="0" w:firstLine="0"/>
      </w:pPr>
      <w:r>
        <w:rPr>
          <w:rStyle w:val="CharStyle28"/>
        </w:rPr>
        <w:t xml:space="preserve">From: </w:t>
      </w:r>
      <w:r>
        <w:rPr>
          <w:lang w:val="cs-CZ" w:eastAsia="cs-CZ" w:bidi="cs-CZ"/>
          <w:w w:val="100"/>
          <w:spacing w:val="0"/>
          <w:color w:val="000000"/>
          <w:position w:val="0"/>
        </w:rPr>
        <w:t>(</w:t>
        <w:tab/>
      </w:r>
      <w:r>
        <w:rPr>
          <w:rStyle w:val="CharStyle29"/>
        </w:rPr>
        <w:t>5)silniceheida.cz1</w:t>
      </w:r>
    </w:p>
    <w:p>
      <w:pPr>
        <w:pStyle w:val="Style9"/>
        <w:widowControl w:val="0"/>
        <w:keepNext w:val="0"/>
        <w:keepLines w:val="0"/>
        <w:shd w:val="clear" w:color="auto" w:fill="auto"/>
        <w:bidi w:val="0"/>
        <w:spacing w:before="0" w:after="0" w:line="264" w:lineRule="exact"/>
        <w:ind w:left="0" w:right="0" w:firstLine="0"/>
      </w:pPr>
      <w:r>
        <w:rPr>
          <w:rStyle w:val="CharStyle28"/>
        </w:rPr>
        <w:t xml:space="preserve">Sent: </w:t>
      </w:r>
      <w:r>
        <w:rPr>
          <w:lang w:val="cs-CZ" w:eastAsia="cs-CZ" w:bidi="cs-CZ"/>
          <w:w w:val="100"/>
          <w:spacing w:val="0"/>
          <w:color w:val="000000"/>
          <w:position w:val="0"/>
        </w:rPr>
        <w:t>Thursday, October 8, 2020 6:31 AM</w:t>
      </w:r>
    </w:p>
    <w:p>
      <w:pPr>
        <w:pStyle w:val="Style9"/>
        <w:tabs>
          <w:tab w:leader="none" w:pos="1882" w:val="left"/>
          <w:tab w:leader="underscore" w:pos="3394" w:val="left"/>
        </w:tabs>
        <w:widowControl w:val="0"/>
        <w:keepNext w:val="0"/>
        <w:keepLines w:val="0"/>
        <w:shd w:val="clear" w:color="auto" w:fill="auto"/>
        <w:bidi w:val="0"/>
        <w:spacing w:before="0" w:after="0" w:line="264" w:lineRule="exact"/>
        <w:ind w:left="0" w:right="0" w:firstLine="0"/>
      </w:pPr>
      <w:r>
        <w:rPr>
          <w:rStyle w:val="CharStyle28"/>
        </w:rPr>
        <w:t>To:</w:t>
        <w:tab/>
      </w:r>
      <w:r>
        <w:rPr>
          <w:lang w:val="cs-CZ" w:eastAsia="cs-CZ" w:bidi="cs-CZ"/>
          <w:w w:val="100"/>
          <w:spacing w:val="0"/>
          <w:color w:val="000000"/>
          <w:position w:val="0"/>
        </w:rPr>
        <w:tab/>
      </w:r>
      <w:r>
        <w:rPr>
          <w:rStyle w:val="CharStyle29"/>
          <w:lang w:val="en-US" w:eastAsia="en-US" w:bidi="en-US"/>
        </w:rPr>
        <w:t>Sksusv.cz</w:t>
      </w:r>
      <w:r>
        <w:rPr>
          <w:lang w:val="en-US" w:eastAsia="en-US" w:bidi="en-US"/>
          <w:w w:val="100"/>
          <w:spacing w:val="0"/>
          <w:color w:val="000000"/>
          <w:position w:val="0"/>
        </w:rPr>
        <w:t>&gt;</w:t>
      </w:r>
    </w:p>
    <w:p>
      <w:pPr>
        <w:pStyle w:val="Style9"/>
        <w:widowControl w:val="0"/>
        <w:keepNext w:val="0"/>
        <w:keepLines w:val="0"/>
        <w:shd w:val="clear" w:color="auto" w:fill="auto"/>
        <w:bidi w:val="0"/>
        <w:jc w:val="left"/>
        <w:spacing w:before="0" w:after="0" w:line="538" w:lineRule="exact"/>
        <w:ind w:left="0" w:right="1160" w:firstLine="0"/>
      </w:pPr>
      <w:r>
        <w:rPr>
          <w:rStyle w:val="CharStyle28"/>
        </w:rPr>
        <w:t xml:space="preserve">Subject: </w:t>
      </w:r>
      <w:r>
        <w:rPr>
          <w:lang w:val="cs-CZ" w:eastAsia="cs-CZ" w:bidi="cs-CZ"/>
          <w:w w:val="100"/>
          <w:spacing w:val="0"/>
          <w:color w:val="000000"/>
          <w:position w:val="0"/>
        </w:rPr>
        <w:t>RE: objednávka - doprava obalovačky k finišeru na CM Ledeč nad Sázavou a středisko Habry. Zdravím,</w:t>
      </w:r>
    </w:p>
    <w:p>
      <w:pPr>
        <w:pStyle w:val="Style30"/>
        <w:widowControl w:val="0"/>
        <w:keepNext/>
        <w:keepLines/>
        <w:shd w:val="clear" w:color="auto" w:fill="auto"/>
        <w:bidi w:val="0"/>
        <w:spacing w:before="0" w:after="6" w:line="280" w:lineRule="exact"/>
        <w:ind w:left="0" w:right="0" w:firstLine="0"/>
      </w:pPr>
      <w:bookmarkStart w:id="2" w:name="bookmark2"/>
      <w:r>
        <w:rPr>
          <w:lang w:val="cs-CZ" w:eastAsia="cs-CZ" w:bidi="cs-CZ"/>
          <w:w w:val="100"/>
          <w:spacing w:val="0"/>
          <w:color w:val="000000"/>
          <w:position w:val="0"/>
        </w:rPr>
        <w:t>objednávku 71001702 akceptujeme.</w:t>
      </w:r>
      <w:bookmarkEnd w:id="2"/>
    </w:p>
    <w:p>
      <w:pPr>
        <w:pStyle w:val="Style9"/>
        <w:widowControl w:val="0"/>
        <w:keepNext w:val="0"/>
        <w:keepLines w:val="0"/>
        <w:shd w:val="clear" w:color="auto" w:fill="auto"/>
        <w:bidi w:val="0"/>
        <w:spacing w:before="0" w:after="741" w:line="190" w:lineRule="exact"/>
        <w:ind w:left="0" w:right="0" w:firstLine="0"/>
      </w:pPr>
      <w:r>
        <w:rPr>
          <w:lang w:val="cs-CZ" w:eastAsia="cs-CZ" w:bidi="cs-CZ"/>
          <w:w w:val="100"/>
          <w:spacing w:val="0"/>
          <w:color w:val="000000"/>
          <w:position w:val="0"/>
        </w:rPr>
        <w:t>S pozdravem</w:t>
      </w:r>
    </w:p>
    <w:p>
      <w:pPr>
        <w:pStyle w:val="Style13"/>
        <w:widowControl w:val="0"/>
        <w:keepNext w:val="0"/>
        <w:keepLines w:val="0"/>
        <w:shd w:val="clear" w:color="auto" w:fill="auto"/>
        <w:bidi w:val="0"/>
        <w:spacing w:before="0" w:after="0" w:line="269" w:lineRule="exact"/>
        <w:ind w:left="0" w:right="0" w:firstLine="0"/>
      </w:pPr>
      <w:r>
        <w:rPr>
          <w:lang w:val="cs-CZ" w:eastAsia="cs-CZ" w:bidi="cs-CZ"/>
          <w:w w:val="100"/>
          <w:spacing w:val="0"/>
          <w:color w:val="000000"/>
          <w:position w:val="0"/>
        </w:rPr>
        <w:t>Tel.:</w:t>
      </w:r>
    </w:p>
    <w:p>
      <w:pPr>
        <w:pStyle w:val="Style13"/>
        <w:widowControl w:val="0"/>
        <w:keepNext w:val="0"/>
        <w:keepLines w:val="0"/>
        <w:shd w:val="clear" w:color="auto" w:fill="auto"/>
        <w:bidi w:val="0"/>
        <w:jc w:val="left"/>
        <w:spacing w:before="0" w:after="0" w:line="269" w:lineRule="exact"/>
        <w:ind w:left="0" w:right="7680" w:firstLine="0"/>
      </w:pPr>
      <w:r>
        <w:rPr>
          <w:lang w:val="cs-CZ" w:eastAsia="cs-CZ" w:bidi="cs-CZ"/>
          <w:w w:val="100"/>
          <w:spacing w:val="0"/>
          <w:color w:val="000000"/>
          <w:position w:val="0"/>
        </w:rPr>
        <w:t>Oblastní ředitel společnosti SILNICE HEJDA s.r.o.</w:t>
      </w:r>
    </w:p>
    <w:sectPr>
      <w:footerReference w:type="default" r:id="rId6"/>
      <w:footnotePr>
        <w:pos w:val="pageBottom"/>
        <w:numFmt w:val="decimal"/>
        <w:numRestart w:val="continuous"/>
      </w:footnotePr>
      <w:pgSz w:w="11900" w:h="16840"/>
      <w:pgMar w:top="915" w:left="804" w:right="810" w:bottom="117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90.45pt;margin-top:786.55pt;width:42.7pt;height:7.2pt;z-index:-188744064;mso-wrap-style:none;mso-wrap-distance-left:5.pt;mso-wrap-distance-right:5.pt;mso-position-horizontal-relative:page;mso-position-vertical-relative:page" wrapcoords="0 0" filled="f" stroked="f">
          <v:textbox style="mso-fit-shape-to-text:t" inset="0,0,0,0">
            <w:txbxContent>
              <w:p>
                <w:pPr>
                  <w:pStyle w:val="Style17"/>
                  <w:widowControl w:val="0"/>
                  <w:keepNext w:val="0"/>
                  <w:keepLines w:val="0"/>
                  <w:shd w:val="clear" w:color="auto" w:fill="auto"/>
                  <w:bidi w:val="0"/>
                  <w:jc w:val="left"/>
                  <w:spacing w:before="0" w:after="0" w:line="240" w:lineRule="auto"/>
                  <w:ind w:left="0" w:right="0" w:firstLine="0"/>
                </w:pPr>
                <w:r>
                  <w:rPr>
                    <w:rStyle w:val="CharStyle19"/>
                  </w:rPr>
                  <w:t xml:space="preserve">Strana </w:t>
                </w:r>
                <w:fldSimple w:instr=" PAGE \* MERGEFORMAT ">
                  <w:r>
                    <w:rPr>
                      <w:rStyle w:val="CharStyle19"/>
                    </w:rPr>
                    <w:t>#</w:t>
                  </w:r>
                </w:fldSimple>
                <w:r>
                  <w:rPr>
                    <w:rStyle w:val="CharStyle19"/>
                  </w:rPr>
                  <w:t>/2</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9"/>
        <w:szCs w:val="19"/>
        <w:rFonts w:ascii="Arial" w:eastAsia="Arial" w:hAnsi="Arial" w:cs="Arial"/>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 Exact"/>
    <w:basedOn w:val="DefaultParagraphFont"/>
    <w:link w:val="Style3"/>
    <w:rPr>
      <w:b/>
      <w:bCs/>
      <w:i/>
      <w:iCs/>
      <w:u w:val="none"/>
      <w:strike w:val="0"/>
      <w:smallCaps w:val="0"/>
      <w:sz w:val="26"/>
      <w:szCs w:val="26"/>
      <w:rFonts w:ascii="Verdana" w:eastAsia="Verdana" w:hAnsi="Verdana" w:cs="Verdana"/>
      <w:spacing w:val="-10"/>
    </w:rPr>
  </w:style>
  <w:style w:type="character" w:customStyle="1" w:styleId="CharStyle5">
    <w:name w:val="Základní text (3) + Franklin Gothic Heavy,16 pt,Ne tučné Exact"/>
    <w:basedOn w:val="CharStyle4"/>
    <w:rPr>
      <w:lang w:val="cs-CZ" w:eastAsia="cs-CZ" w:bidi="cs-CZ"/>
      <w:b/>
      <w:bCs/>
      <w:sz w:val="32"/>
      <w:szCs w:val="32"/>
      <w:rFonts w:ascii="Franklin Gothic Heavy" w:eastAsia="Franklin Gothic Heavy" w:hAnsi="Franklin Gothic Heavy" w:cs="Franklin Gothic Heavy"/>
      <w:w w:val="100"/>
      <w:color w:val="000000"/>
      <w:position w:val="0"/>
    </w:rPr>
  </w:style>
  <w:style w:type="character" w:customStyle="1" w:styleId="CharStyle6">
    <w:name w:val="Základní text (3) + Arial,15 pt,Řádkování 0 pt Exact"/>
    <w:basedOn w:val="CharStyle4"/>
    <w:rPr>
      <w:lang w:val="cs-CZ" w:eastAsia="cs-CZ" w:bidi="cs-CZ"/>
      <w:sz w:val="30"/>
      <w:szCs w:val="30"/>
      <w:rFonts w:ascii="Arial" w:eastAsia="Arial" w:hAnsi="Arial" w:cs="Arial"/>
      <w:w w:val="100"/>
      <w:spacing w:val="0"/>
      <w:color w:val="000000"/>
      <w:position w:val="0"/>
    </w:rPr>
  </w:style>
  <w:style w:type="character" w:customStyle="1" w:styleId="CharStyle8">
    <w:name w:val="Titulek tabulky (2) Exact"/>
    <w:basedOn w:val="DefaultParagraphFont"/>
    <w:link w:val="Style7"/>
    <w:rPr>
      <w:b/>
      <w:bCs/>
      <w:i w:val="0"/>
      <w:iCs w:val="0"/>
      <w:u w:val="none"/>
      <w:strike w:val="0"/>
      <w:smallCaps w:val="0"/>
      <w:sz w:val="19"/>
      <w:szCs w:val="19"/>
      <w:rFonts w:ascii="Arial" w:eastAsia="Arial" w:hAnsi="Arial" w:cs="Arial"/>
    </w:rPr>
  </w:style>
  <w:style w:type="character" w:customStyle="1" w:styleId="CharStyle10">
    <w:name w:val="Základní text (2)_"/>
    <w:basedOn w:val="DefaultParagraphFont"/>
    <w:link w:val="Style9"/>
    <w:rPr>
      <w:b w:val="0"/>
      <w:bCs w:val="0"/>
      <w:i w:val="0"/>
      <w:iCs w:val="0"/>
      <w:u w:val="none"/>
      <w:strike w:val="0"/>
      <w:smallCaps w:val="0"/>
      <w:sz w:val="19"/>
      <w:szCs w:val="19"/>
      <w:rFonts w:ascii="Arial" w:eastAsia="Arial" w:hAnsi="Arial" w:cs="Arial"/>
    </w:rPr>
  </w:style>
  <w:style w:type="character" w:customStyle="1" w:styleId="CharStyle11">
    <w:name w:val="Základní text (2) Exact"/>
    <w:basedOn w:val="DefaultParagraphFont"/>
    <w:rPr>
      <w:b w:val="0"/>
      <w:bCs w:val="0"/>
      <w:i w:val="0"/>
      <w:iCs w:val="0"/>
      <w:u w:val="none"/>
      <w:strike w:val="0"/>
      <w:smallCaps w:val="0"/>
      <w:sz w:val="19"/>
      <w:szCs w:val="19"/>
      <w:rFonts w:ascii="Arial" w:eastAsia="Arial" w:hAnsi="Arial" w:cs="Arial"/>
    </w:rPr>
  </w:style>
  <w:style w:type="character" w:customStyle="1" w:styleId="CharStyle12">
    <w:name w:val="Základní text (2) + Tučné Exact"/>
    <w:basedOn w:val="CharStyle10"/>
    <w:rPr>
      <w:lang w:val="cs-CZ" w:eastAsia="cs-CZ" w:bidi="cs-CZ"/>
      <w:b/>
      <w:bCs/>
      <w:w w:val="100"/>
      <w:spacing w:val="0"/>
      <w:color w:val="000000"/>
      <w:position w:val="0"/>
    </w:rPr>
  </w:style>
  <w:style w:type="character" w:customStyle="1" w:styleId="CharStyle14">
    <w:name w:val="Základní text (4) Exact"/>
    <w:basedOn w:val="DefaultParagraphFont"/>
    <w:rPr>
      <w:b/>
      <w:bCs/>
      <w:i w:val="0"/>
      <w:iCs w:val="0"/>
      <w:u w:val="none"/>
      <w:strike w:val="0"/>
      <w:smallCaps w:val="0"/>
      <w:sz w:val="19"/>
      <w:szCs w:val="19"/>
      <w:rFonts w:ascii="Arial" w:eastAsia="Arial" w:hAnsi="Arial" w:cs="Arial"/>
    </w:rPr>
  </w:style>
  <w:style w:type="character" w:customStyle="1" w:styleId="CharStyle15">
    <w:name w:val="Základní text (4) Exact"/>
    <w:basedOn w:val="CharStyle22"/>
    <w:rPr>
      <w:u w:val="single"/>
    </w:rPr>
  </w:style>
  <w:style w:type="character" w:customStyle="1" w:styleId="CharStyle16">
    <w:name w:val="Základní text (2) + 11,5 pt,Tučné"/>
    <w:basedOn w:val="CharStyle10"/>
    <w:rPr>
      <w:lang w:val="cs-CZ" w:eastAsia="cs-CZ" w:bidi="cs-CZ"/>
      <w:b/>
      <w:bCs/>
      <w:sz w:val="23"/>
      <w:szCs w:val="23"/>
      <w:w w:val="100"/>
      <w:spacing w:val="0"/>
      <w:color w:val="000000"/>
      <w:position w:val="0"/>
    </w:rPr>
  </w:style>
  <w:style w:type="character" w:customStyle="1" w:styleId="CharStyle18">
    <w:name w:val="Záhlaví nebo Zápatí_"/>
    <w:basedOn w:val="DefaultParagraphFont"/>
    <w:link w:val="Style17"/>
    <w:rPr>
      <w:b w:val="0"/>
      <w:bCs w:val="0"/>
      <w:i w:val="0"/>
      <w:iCs w:val="0"/>
      <w:u w:val="none"/>
      <w:strike w:val="0"/>
      <w:smallCaps w:val="0"/>
      <w:sz w:val="15"/>
      <w:szCs w:val="15"/>
      <w:rFonts w:ascii="Impact" w:eastAsia="Impact" w:hAnsi="Impact" w:cs="Impact"/>
    </w:rPr>
  </w:style>
  <w:style w:type="character" w:customStyle="1" w:styleId="CharStyle19">
    <w:name w:val="Záhlaví nebo Zápatí + Arial,8,5 pt,Tučné"/>
    <w:basedOn w:val="CharStyle18"/>
    <w:rPr>
      <w:lang w:val="cs-CZ" w:eastAsia="cs-CZ" w:bidi="cs-CZ"/>
      <w:b/>
      <w:bCs/>
      <w:sz w:val="17"/>
      <w:szCs w:val="17"/>
      <w:rFonts w:ascii="Arial" w:eastAsia="Arial" w:hAnsi="Arial" w:cs="Arial"/>
      <w:w w:val="100"/>
      <w:spacing w:val="0"/>
      <w:color w:val="000000"/>
      <w:position w:val="0"/>
    </w:rPr>
  </w:style>
  <w:style w:type="character" w:customStyle="1" w:styleId="CharStyle21">
    <w:name w:val="Nadpis #2 (2)_"/>
    <w:basedOn w:val="DefaultParagraphFont"/>
    <w:link w:val="Style20"/>
    <w:rPr>
      <w:b w:val="0"/>
      <w:bCs w:val="0"/>
      <w:i w:val="0"/>
      <w:iCs w:val="0"/>
      <w:u w:val="none"/>
      <w:strike w:val="0"/>
      <w:smallCaps w:val="0"/>
      <w:sz w:val="19"/>
      <w:szCs w:val="19"/>
      <w:rFonts w:ascii="Arial" w:eastAsia="Arial" w:hAnsi="Arial" w:cs="Arial"/>
    </w:rPr>
  </w:style>
  <w:style w:type="character" w:customStyle="1" w:styleId="CharStyle22">
    <w:name w:val="Základní text (4)_"/>
    <w:basedOn w:val="DefaultParagraphFont"/>
    <w:link w:val="Style13"/>
    <w:rPr>
      <w:b/>
      <w:bCs/>
      <w:i w:val="0"/>
      <w:iCs w:val="0"/>
      <w:u w:val="none"/>
      <w:strike w:val="0"/>
      <w:smallCaps w:val="0"/>
      <w:sz w:val="19"/>
      <w:szCs w:val="19"/>
      <w:rFonts w:ascii="Arial" w:eastAsia="Arial" w:hAnsi="Arial" w:cs="Arial"/>
    </w:rPr>
  </w:style>
  <w:style w:type="character" w:customStyle="1" w:styleId="CharStyle23">
    <w:name w:val="Základní text (4)"/>
    <w:basedOn w:val="CharStyle22"/>
    <w:rPr>
      <w:lang w:val="cs-CZ" w:eastAsia="cs-CZ" w:bidi="cs-CZ"/>
      <w:u w:val="single"/>
      <w:w w:val="100"/>
      <w:spacing w:val="0"/>
      <w:color w:val="000000"/>
      <w:position w:val="0"/>
    </w:rPr>
  </w:style>
  <w:style w:type="character" w:customStyle="1" w:styleId="CharStyle25">
    <w:name w:val="Titulek tabulky_"/>
    <w:basedOn w:val="DefaultParagraphFont"/>
    <w:link w:val="Style24"/>
    <w:rPr>
      <w:b/>
      <w:bCs/>
      <w:i w:val="0"/>
      <w:iCs w:val="0"/>
      <w:u w:val="none"/>
      <w:strike w:val="0"/>
      <w:smallCaps w:val="0"/>
      <w:sz w:val="14"/>
      <w:szCs w:val="14"/>
      <w:rFonts w:ascii="Arial" w:eastAsia="Arial" w:hAnsi="Arial" w:cs="Arial"/>
    </w:rPr>
  </w:style>
  <w:style w:type="character" w:customStyle="1" w:styleId="CharStyle27">
    <w:name w:val="Základní text (5)_"/>
    <w:basedOn w:val="DefaultParagraphFont"/>
    <w:link w:val="Style26"/>
    <w:rPr>
      <w:b/>
      <w:bCs/>
      <w:i w:val="0"/>
      <w:iCs w:val="0"/>
      <w:u w:val="none"/>
      <w:strike w:val="0"/>
      <w:smallCaps w:val="0"/>
      <w:sz w:val="14"/>
      <w:szCs w:val="14"/>
      <w:rFonts w:ascii="Arial" w:eastAsia="Arial" w:hAnsi="Arial" w:cs="Arial"/>
    </w:rPr>
  </w:style>
  <w:style w:type="character" w:customStyle="1" w:styleId="CharStyle28">
    <w:name w:val="Základní text (2) + Tučné"/>
    <w:basedOn w:val="CharStyle10"/>
    <w:rPr>
      <w:lang w:val="cs-CZ" w:eastAsia="cs-CZ" w:bidi="cs-CZ"/>
      <w:b/>
      <w:bCs/>
      <w:w w:val="100"/>
      <w:spacing w:val="0"/>
      <w:color w:val="000000"/>
      <w:position w:val="0"/>
    </w:rPr>
  </w:style>
  <w:style w:type="character" w:customStyle="1" w:styleId="CharStyle29">
    <w:name w:val="Základní text (2)"/>
    <w:basedOn w:val="CharStyle10"/>
    <w:rPr>
      <w:lang w:val="cs-CZ" w:eastAsia="cs-CZ" w:bidi="cs-CZ"/>
      <w:u w:val="single"/>
      <w:w w:val="100"/>
      <w:spacing w:val="0"/>
      <w:color w:val="000000"/>
      <w:position w:val="0"/>
    </w:rPr>
  </w:style>
  <w:style w:type="character" w:customStyle="1" w:styleId="CharStyle31">
    <w:name w:val="Nadpis #1 (2)_"/>
    <w:basedOn w:val="DefaultParagraphFont"/>
    <w:link w:val="Style30"/>
    <w:rPr>
      <w:b w:val="0"/>
      <w:bCs w:val="0"/>
      <w:i w:val="0"/>
      <w:iCs w:val="0"/>
      <w:u w:val="none"/>
      <w:strike w:val="0"/>
      <w:smallCaps w:val="0"/>
      <w:sz w:val="28"/>
      <w:szCs w:val="28"/>
      <w:rFonts w:ascii="Calibri" w:eastAsia="Calibri" w:hAnsi="Calibri" w:cs="Calibri"/>
    </w:rPr>
  </w:style>
  <w:style w:type="paragraph" w:customStyle="1" w:styleId="Style3">
    <w:name w:val="Základní text (3)"/>
    <w:basedOn w:val="Normal"/>
    <w:link w:val="CharStyle4"/>
    <w:pPr>
      <w:widowControl w:val="0"/>
      <w:shd w:val="clear" w:color="auto" w:fill="FFFFFF"/>
      <w:jc w:val="both"/>
      <w:spacing w:line="336" w:lineRule="exact"/>
    </w:pPr>
    <w:rPr>
      <w:b/>
      <w:bCs/>
      <w:i/>
      <w:iCs/>
      <w:u w:val="none"/>
      <w:strike w:val="0"/>
      <w:smallCaps w:val="0"/>
      <w:sz w:val="26"/>
      <w:szCs w:val="26"/>
      <w:rFonts w:ascii="Verdana" w:eastAsia="Verdana" w:hAnsi="Verdana" w:cs="Verdana"/>
      <w:spacing w:val="-10"/>
    </w:rPr>
  </w:style>
  <w:style w:type="paragraph" w:customStyle="1" w:styleId="Style7">
    <w:name w:val="Titulek tabulky (2)"/>
    <w:basedOn w:val="Normal"/>
    <w:link w:val="CharStyle8"/>
    <w:pPr>
      <w:widowControl w:val="0"/>
      <w:shd w:val="clear" w:color="auto" w:fill="FFFFFF"/>
      <w:spacing w:line="0" w:lineRule="exact"/>
    </w:pPr>
    <w:rPr>
      <w:b/>
      <w:bCs/>
      <w:i w:val="0"/>
      <w:iCs w:val="0"/>
      <w:u w:val="none"/>
      <w:strike w:val="0"/>
      <w:smallCaps w:val="0"/>
      <w:sz w:val="19"/>
      <w:szCs w:val="19"/>
      <w:rFonts w:ascii="Arial" w:eastAsia="Arial" w:hAnsi="Arial" w:cs="Arial"/>
    </w:rPr>
  </w:style>
  <w:style w:type="paragraph" w:customStyle="1" w:styleId="Style9">
    <w:name w:val="Základní text (2)"/>
    <w:basedOn w:val="Normal"/>
    <w:link w:val="CharStyle10"/>
    <w:pPr>
      <w:widowControl w:val="0"/>
      <w:shd w:val="clear" w:color="auto" w:fill="FFFFFF"/>
      <w:jc w:val="both"/>
      <w:spacing w:line="240" w:lineRule="exact"/>
      <w:ind w:hanging="360"/>
    </w:pPr>
    <w:rPr>
      <w:b w:val="0"/>
      <w:bCs w:val="0"/>
      <w:i w:val="0"/>
      <w:iCs w:val="0"/>
      <w:u w:val="none"/>
      <w:strike w:val="0"/>
      <w:smallCaps w:val="0"/>
      <w:sz w:val="19"/>
      <w:szCs w:val="19"/>
      <w:rFonts w:ascii="Arial" w:eastAsia="Arial" w:hAnsi="Arial" w:cs="Arial"/>
    </w:rPr>
  </w:style>
  <w:style w:type="paragraph" w:customStyle="1" w:styleId="Style13">
    <w:name w:val="Základní text (4)"/>
    <w:basedOn w:val="Normal"/>
    <w:link w:val="CharStyle22"/>
    <w:pPr>
      <w:widowControl w:val="0"/>
      <w:shd w:val="clear" w:color="auto" w:fill="FFFFFF"/>
      <w:jc w:val="both"/>
      <w:spacing w:line="0" w:lineRule="exact"/>
    </w:pPr>
    <w:rPr>
      <w:b/>
      <w:bCs/>
      <w:i w:val="0"/>
      <w:iCs w:val="0"/>
      <w:u w:val="none"/>
      <w:strike w:val="0"/>
      <w:smallCaps w:val="0"/>
      <w:sz w:val="19"/>
      <w:szCs w:val="19"/>
      <w:rFonts w:ascii="Arial" w:eastAsia="Arial" w:hAnsi="Arial" w:cs="Arial"/>
    </w:rPr>
  </w:style>
  <w:style w:type="paragraph" w:customStyle="1" w:styleId="Style17">
    <w:name w:val="Záhlaví nebo Zápatí"/>
    <w:basedOn w:val="Normal"/>
    <w:link w:val="CharStyle18"/>
    <w:pPr>
      <w:widowControl w:val="0"/>
      <w:shd w:val="clear" w:color="auto" w:fill="FFFFFF"/>
      <w:spacing w:line="0" w:lineRule="exact"/>
    </w:pPr>
    <w:rPr>
      <w:b w:val="0"/>
      <w:bCs w:val="0"/>
      <w:i w:val="0"/>
      <w:iCs w:val="0"/>
      <w:u w:val="none"/>
      <w:strike w:val="0"/>
      <w:smallCaps w:val="0"/>
      <w:sz w:val="15"/>
      <w:szCs w:val="15"/>
      <w:rFonts w:ascii="Impact" w:eastAsia="Impact" w:hAnsi="Impact" w:cs="Impact"/>
    </w:rPr>
  </w:style>
  <w:style w:type="paragraph" w:customStyle="1" w:styleId="Style20">
    <w:name w:val="Nadpis #2 (2)"/>
    <w:basedOn w:val="Normal"/>
    <w:link w:val="CharStyle21"/>
    <w:pPr>
      <w:widowControl w:val="0"/>
      <w:shd w:val="clear" w:color="auto" w:fill="FFFFFF"/>
      <w:jc w:val="both"/>
      <w:outlineLvl w:val="1"/>
      <w:spacing w:before="180" w:line="590" w:lineRule="exact"/>
    </w:pPr>
    <w:rPr>
      <w:b w:val="0"/>
      <w:bCs w:val="0"/>
      <w:i w:val="0"/>
      <w:iCs w:val="0"/>
      <w:u w:val="none"/>
      <w:strike w:val="0"/>
      <w:smallCaps w:val="0"/>
      <w:sz w:val="19"/>
      <w:szCs w:val="19"/>
      <w:rFonts w:ascii="Arial" w:eastAsia="Arial" w:hAnsi="Arial" w:cs="Arial"/>
    </w:rPr>
  </w:style>
  <w:style w:type="paragraph" w:customStyle="1" w:styleId="Style24">
    <w:name w:val="Titulek tabulky"/>
    <w:basedOn w:val="Normal"/>
    <w:link w:val="CharStyle25"/>
    <w:pPr>
      <w:widowControl w:val="0"/>
      <w:shd w:val="clear" w:color="auto" w:fill="FFFFFF"/>
      <w:spacing w:line="0" w:lineRule="exact"/>
    </w:pPr>
    <w:rPr>
      <w:b/>
      <w:bCs/>
      <w:i w:val="0"/>
      <w:iCs w:val="0"/>
      <w:u w:val="none"/>
      <w:strike w:val="0"/>
      <w:smallCaps w:val="0"/>
      <w:sz w:val="14"/>
      <w:szCs w:val="14"/>
      <w:rFonts w:ascii="Arial" w:eastAsia="Arial" w:hAnsi="Arial" w:cs="Arial"/>
    </w:rPr>
  </w:style>
  <w:style w:type="paragraph" w:customStyle="1" w:styleId="Style26">
    <w:name w:val="Základní text (5)"/>
    <w:basedOn w:val="Normal"/>
    <w:link w:val="CharStyle27"/>
    <w:pPr>
      <w:widowControl w:val="0"/>
      <w:shd w:val="clear" w:color="auto" w:fill="FFFFFF"/>
      <w:jc w:val="both"/>
      <w:spacing w:before="420" w:line="187" w:lineRule="exact"/>
    </w:pPr>
    <w:rPr>
      <w:b/>
      <w:bCs/>
      <w:i w:val="0"/>
      <w:iCs w:val="0"/>
      <w:u w:val="none"/>
      <w:strike w:val="0"/>
      <w:smallCaps w:val="0"/>
      <w:sz w:val="14"/>
      <w:szCs w:val="14"/>
      <w:rFonts w:ascii="Arial" w:eastAsia="Arial" w:hAnsi="Arial" w:cs="Arial"/>
    </w:rPr>
  </w:style>
  <w:style w:type="paragraph" w:customStyle="1" w:styleId="Style30">
    <w:name w:val="Nadpis #1 (2)"/>
    <w:basedOn w:val="Normal"/>
    <w:link w:val="CharStyle31"/>
    <w:pPr>
      <w:widowControl w:val="0"/>
      <w:shd w:val="clear" w:color="auto" w:fill="FFFFFF"/>
      <w:jc w:val="both"/>
      <w:outlineLvl w:val="0"/>
      <w:spacing w:after="60" w:line="0" w:lineRule="exact"/>
    </w:pPr>
    <w:rPr>
      <w:b w:val="0"/>
      <w:bCs w:val="0"/>
      <w:i w:val="0"/>
      <w:iCs w:val="0"/>
      <w:u w:val="none"/>
      <w:strike w:val="0"/>
      <w:smallCaps w:val="0"/>
      <w:sz w:val="28"/>
      <w:szCs w:val="28"/>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