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proofErr w:type="spellStart"/>
      <w:r>
        <w:rPr>
          <w:rFonts w:ascii="Calibri" w:hAnsi="Calibri"/>
          <w:b/>
          <w:szCs w:val="24"/>
        </w:rPr>
        <w:t>Evid</w:t>
      </w:r>
      <w:proofErr w:type="spellEnd"/>
      <w:r>
        <w:rPr>
          <w:rFonts w:ascii="Calibri" w:hAnsi="Calibri"/>
          <w:b/>
          <w:szCs w:val="24"/>
        </w:rPr>
        <w:t xml:space="preserve">. č. </w:t>
      </w:r>
      <w:proofErr w:type="gramStart"/>
      <w:r w:rsidR="00963F68">
        <w:rPr>
          <w:rFonts w:ascii="Calibri" w:hAnsi="Calibri"/>
          <w:b/>
          <w:szCs w:val="24"/>
        </w:rPr>
        <w:t>MMJN</w:t>
      </w:r>
      <w:r>
        <w:rPr>
          <w:rFonts w:ascii="Calibri" w:hAnsi="Calibri"/>
          <w:b/>
          <w:szCs w:val="24"/>
        </w:rPr>
        <w:t xml:space="preserve">:  </w:t>
      </w:r>
      <w:r w:rsidR="00A07D14">
        <w:rPr>
          <w:rFonts w:ascii="Calibri" w:hAnsi="Calibri"/>
          <w:b/>
          <w:szCs w:val="24"/>
        </w:rPr>
        <w:t>714</w:t>
      </w:r>
      <w:proofErr w:type="gramEnd"/>
      <w:r>
        <w:rPr>
          <w:rFonts w:ascii="Calibri" w:hAnsi="Calibri"/>
          <w:b/>
          <w:szCs w:val="24"/>
        </w:rPr>
        <w:t>-201</w:t>
      </w:r>
      <w:r w:rsidR="009F6942">
        <w:rPr>
          <w:rFonts w:ascii="Calibri" w:hAnsi="Calibri"/>
          <w:b/>
          <w:szCs w:val="24"/>
        </w:rPr>
        <w:t>6</w:t>
      </w:r>
      <w:r>
        <w:rPr>
          <w:rFonts w:ascii="Calibri" w:hAnsi="Calibri"/>
          <w:b/>
          <w:szCs w:val="24"/>
        </w:rPr>
        <w:t>/</w:t>
      </w:r>
      <w:proofErr w:type="spellStart"/>
      <w:r>
        <w:rPr>
          <w:rFonts w:ascii="Calibri" w:hAnsi="Calibri"/>
          <w:b/>
          <w:szCs w:val="24"/>
        </w:rPr>
        <w:t>OÚaHR</w:t>
      </w:r>
      <w:proofErr w:type="spellEnd"/>
      <w:r>
        <w:rPr>
          <w:rFonts w:ascii="Calibri" w:hAnsi="Calibri"/>
          <w:b/>
          <w:szCs w:val="24"/>
        </w:rPr>
        <w:t>/OIV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682CA1" w:rsidRDefault="00E37E32">
      <w:pPr>
        <w:tabs>
          <w:tab w:val="left" w:pos="-27199"/>
        </w:tabs>
        <w:ind w:left="3536" w:hanging="2685"/>
        <w:rPr>
          <w:rFonts w:ascii="Calibri" w:hAnsi="Calibri"/>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JUDr. Ing. Lukášem Pletichou</w:t>
      </w:r>
      <w:r w:rsidR="0058257C">
        <w:rPr>
          <w:rFonts w:ascii="Calibri" w:hAnsi="Calibri"/>
          <w:sz w:val="22"/>
          <w:szCs w:val="22"/>
        </w:rPr>
        <w:t xml:space="preserve">, náměstkem primátora a </w:t>
      </w:r>
    </w:p>
    <w:p w:rsidR="00E37E32" w:rsidRDefault="00682CA1">
      <w:pPr>
        <w:tabs>
          <w:tab w:val="left" w:pos="-27199"/>
        </w:tabs>
        <w:ind w:left="3536" w:hanging="2685"/>
        <w:rPr>
          <w:rFonts w:ascii="Calibri" w:hAnsi="Calibri"/>
          <w:bCs/>
          <w:sz w:val="22"/>
          <w:szCs w:val="22"/>
        </w:rPr>
      </w:pPr>
      <w:r>
        <w:rPr>
          <w:rFonts w:ascii="Calibri" w:hAnsi="Calibri"/>
          <w:sz w:val="22"/>
          <w:szCs w:val="22"/>
        </w:rPr>
        <w:tab/>
      </w:r>
      <w:r w:rsidR="00E37E32">
        <w:rPr>
          <w:rFonts w:ascii="Calibri" w:hAnsi="Calibri"/>
          <w:sz w:val="22"/>
          <w:szCs w:val="22"/>
        </w:rPr>
        <w:t xml:space="preserve">Ing. </w:t>
      </w:r>
      <w:r>
        <w:rPr>
          <w:rFonts w:ascii="Calibri" w:hAnsi="Calibri"/>
          <w:sz w:val="22"/>
          <w:szCs w:val="22"/>
        </w:rPr>
        <w:t>Otakarem Kyptou</w:t>
      </w:r>
      <w:r w:rsidR="00E37E32">
        <w:rPr>
          <w:rFonts w:ascii="Calibri" w:hAnsi="Calibri"/>
          <w:sz w:val="22"/>
          <w:szCs w:val="22"/>
        </w:rPr>
        <w:t xml:space="preserve">, vedoucím </w:t>
      </w:r>
      <w:r w:rsidR="00E37E32">
        <w:rPr>
          <w:rFonts w:ascii="Calibri" w:hAnsi="Calibri"/>
          <w:bCs/>
          <w:sz w:val="22"/>
          <w:szCs w:val="22"/>
        </w:rPr>
        <w:t xml:space="preserve">odboru územního </w:t>
      </w:r>
      <w:r w:rsidR="0058257C">
        <w:rPr>
          <w:rFonts w:ascii="Calibri" w:hAnsi="Calibri"/>
          <w:bCs/>
          <w:sz w:val="22"/>
          <w:szCs w:val="22"/>
        </w:rPr>
        <w:t xml:space="preserve">a </w:t>
      </w:r>
      <w:r>
        <w:rPr>
          <w:rFonts w:ascii="Calibri" w:hAnsi="Calibri"/>
          <w:bCs/>
          <w:sz w:val="22"/>
          <w:szCs w:val="22"/>
        </w:rPr>
        <w:t>h</w:t>
      </w:r>
      <w:r w:rsidR="0058257C">
        <w:rPr>
          <w:rFonts w:ascii="Calibri" w:hAnsi="Calibri"/>
          <w:bCs/>
          <w:sz w:val="22"/>
          <w:szCs w:val="22"/>
        </w:rPr>
        <w:t>ospodářského rozvoje</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sídlem:                                    Mírové náměstí 3100/19, 467 51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FF6CB7">
        <w:rPr>
          <w:rFonts w:ascii="Arial" w:hAnsi="Arial" w:cs="Arial"/>
        </w:rPr>
        <w:t>121451</w:t>
      </w:r>
      <w:r w:rsidR="000E084D" w:rsidRPr="008C6EB4">
        <w:rPr>
          <w:rFonts w:ascii="Arial" w:hAnsi="Arial" w:cs="Arial"/>
        </w:rPr>
        <w:t xml:space="preserve">/0100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E1631B" w:rsidRDefault="00963F68" w:rsidP="00E1631B">
      <w:pPr>
        <w:rPr>
          <w:rFonts w:ascii="Calibri" w:hAnsi="Calibri"/>
          <w:b/>
          <w:sz w:val="22"/>
          <w:szCs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9F6942">
        <w:rPr>
          <w:rFonts w:ascii="Calibri" w:hAnsi="Calibri"/>
        </w:rPr>
        <w:tab/>
      </w:r>
      <w:r w:rsidR="009F6942">
        <w:rPr>
          <w:rFonts w:ascii="Calibri" w:hAnsi="Calibri"/>
        </w:rPr>
        <w:tab/>
      </w:r>
      <w:r w:rsidR="00E1631B">
        <w:rPr>
          <w:rFonts w:ascii="Calibri" w:hAnsi="Calibri"/>
          <w:b/>
          <w:sz w:val="22"/>
          <w:szCs w:val="22"/>
        </w:rPr>
        <w:t xml:space="preserve">Ing. Bohumil </w:t>
      </w:r>
      <w:proofErr w:type="spellStart"/>
      <w:r w:rsidR="00E1631B">
        <w:rPr>
          <w:rFonts w:ascii="Calibri" w:hAnsi="Calibri"/>
          <w:b/>
          <w:sz w:val="22"/>
          <w:szCs w:val="22"/>
        </w:rPr>
        <w:t>Podrápský</w:t>
      </w:r>
      <w:proofErr w:type="spellEnd"/>
    </w:p>
    <w:p w:rsidR="00E1631B" w:rsidRDefault="00E1631B" w:rsidP="00E1631B">
      <w:pPr>
        <w:tabs>
          <w:tab w:val="left" w:pos="851"/>
          <w:tab w:val="left" w:pos="3261"/>
        </w:tabs>
        <w:rPr>
          <w:rFonts w:ascii="Calibri" w:hAnsi="Calibri"/>
          <w:sz w:val="22"/>
          <w:szCs w:val="22"/>
        </w:rPr>
      </w:pPr>
      <w:r>
        <w:rPr>
          <w:rFonts w:ascii="Calibri" w:hAnsi="Calibri"/>
          <w:sz w:val="22"/>
          <w:szCs w:val="22"/>
        </w:rPr>
        <w:t xml:space="preserve"> </w:t>
      </w:r>
      <w:r>
        <w:rPr>
          <w:rFonts w:ascii="Calibri" w:hAnsi="Calibri"/>
          <w:sz w:val="22"/>
          <w:szCs w:val="22"/>
        </w:rPr>
        <w:tab/>
        <w:t xml:space="preserve">se sídlem:                       </w:t>
      </w:r>
      <w:r>
        <w:rPr>
          <w:rFonts w:ascii="Calibri" w:hAnsi="Calibri"/>
          <w:sz w:val="22"/>
          <w:szCs w:val="22"/>
        </w:rPr>
        <w:tab/>
        <w:t xml:space="preserve">     Slovenského národního povstání 352/9, 460 1 Liberec V  </w:t>
      </w:r>
    </w:p>
    <w:p w:rsidR="00E1631B" w:rsidRDefault="00E1631B" w:rsidP="00E1631B">
      <w:pPr>
        <w:tabs>
          <w:tab w:val="left" w:pos="851"/>
          <w:tab w:val="left" w:pos="2977"/>
        </w:tabs>
        <w:rPr>
          <w:rFonts w:ascii="Calibri" w:hAnsi="Calibri"/>
          <w:sz w:val="22"/>
          <w:szCs w:val="22"/>
        </w:rPr>
      </w:pPr>
      <w:r>
        <w:rPr>
          <w:rFonts w:ascii="Calibri" w:hAnsi="Calibri"/>
          <w:sz w:val="22"/>
          <w:szCs w:val="22"/>
        </w:rPr>
        <w:tab/>
        <w:t xml:space="preserve">IČ: </w:t>
      </w:r>
      <w:r>
        <w:rPr>
          <w:rFonts w:ascii="Calibri" w:hAnsi="Calibri"/>
          <w:sz w:val="22"/>
          <w:szCs w:val="22"/>
        </w:rPr>
        <w:tab/>
        <w:t xml:space="preserve">           70699313</w:t>
      </w:r>
    </w:p>
    <w:p w:rsidR="00E1631B" w:rsidRDefault="00E1631B" w:rsidP="00E1631B">
      <w:pPr>
        <w:tabs>
          <w:tab w:val="left" w:pos="851"/>
          <w:tab w:val="left" w:pos="2977"/>
        </w:tabs>
        <w:rPr>
          <w:rFonts w:ascii="Calibri" w:hAnsi="Calibri"/>
          <w:sz w:val="22"/>
          <w:szCs w:val="22"/>
        </w:rPr>
      </w:pPr>
      <w:r>
        <w:rPr>
          <w:rFonts w:ascii="Calibri" w:hAnsi="Calibri"/>
          <w:sz w:val="22"/>
          <w:szCs w:val="22"/>
        </w:rPr>
        <w:tab/>
        <w:t xml:space="preserve">DIČ: </w:t>
      </w:r>
      <w:r>
        <w:rPr>
          <w:rFonts w:ascii="Calibri" w:hAnsi="Calibri"/>
          <w:sz w:val="22"/>
          <w:szCs w:val="22"/>
        </w:rPr>
        <w:tab/>
        <w:t xml:space="preserve">           není plátce</w:t>
      </w:r>
    </w:p>
    <w:p w:rsidR="00E1631B" w:rsidRDefault="00E1631B" w:rsidP="00E1631B">
      <w:pPr>
        <w:tabs>
          <w:tab w:val="left" w:pos="851"/>
          <w:tab w:val="left" w:pos="2977"/>
        </w:tabs>
        <w:rPr>
          <w:rFonts w:ascii="Calibri" w:hAnsi="Calibri"/>
          <w:sz w:val="22"/>
          <w:szCs w:val="22"/>
        </w:rPr>
      </w:pPr>
      <w:r>
        <w:rPr>
          <w:rFonts w:ascii="Calibri" w:hAnsi="Calibri"/>
          <w:sz w:val="22"/>
          <w:szCs w:val="22"/>
        </w:rPr>
        <w:t xml:space="preserve">              </w:t>
      </w:r>
      <w:r>
        <w:rPr>
          <w:rFonts w:ascii="Calibri" w:hAnsi="Calibri"/>
          <w:sz w:val="22"/>
          <w:szCs w:val="22"/>
        </w:rPr>
        <w:tab/>
        <w:t xml:space="preserve">bankovní spojení:  </w:t>
      </w:r>
      <w:r>
        <w:rPr>
          <w:rFonts w:ascii="Calibri" w:hAnsi="Calibri"/>
          <w:sz w:val="22"/>
          <w:szCs w:val="22"/>
        </w:rPr>
        <w:tab/>
        <w:t xml:space="preserve">           </w:t>
      </w:r>
      <w:proofErr w:type="spellStart"/>
      <w:r w:rsidR="003A4F31">
        <w:rPr>
          <w:rFonts w:ascii="Calibri" w:hAnsi="Calibri"/>
          <w:sz w:val="22"/>
          <w:szCs w:val="22"/>
        </w:rPr>
        <w:t>xxxxxxx</w:t>
      </w:r>
      <w:proofErr w:type="spellEnd"/>
    </w:p>
    <w:p w:rsidR="00E1631B" w:rsidRDefault="00E1631B" w:rsidP="00E1631B">
      <w:pPr>
        <w:tabs>
          <w:tab w:val="left" w:pos="851"/>
          <w:tab w:val="left" w:pos="2977"/>
        </w:tabs>
        <w:rPr>
          <w:rFonts w:ascii="Calibri" w:hAnsi="Calibri"/>
          <w:sz w:val="22"/>
          <w:szCs w:val="22"/>
        </w:rPr>
      </w:pPr>
      <w:r>
        <w:rPr>
          <w:rFonts w:ascii="Calibri" w:hAnsi="Calibri"/>
          <w:sz w:val="22"/>
          <w:szCs w:val="22"/>
        </w:rPr>
        <w:t xml:space="preserve">              </w:t>
      </w:r>
      <w:r>
        <w:rPr>
          <w:rFonts w:ascii="Calibri" w:hAnsi="Calibri"/>
          <w:sz w:val="22"/>
          <w:szCs w:val="22"/>
        </w:rPr>
        <w:tab/>
      </w:r>
      <w:proofErr w:type="spellStart"/>
      <w:proofErr w:type="gramStart"/>
      <w:r>
        <w:rPr>
          <w:rFonts w:ascii="Calibri" w:hAnsi="Calibri"/>
          <w:sz w:val="22"/>
          <w:szCs w:val="22"/>
        </w:rPr>
        <w:t>č.ú</w:t>
      </w:r>
      <w:proofErr w:type="spellEnd"/>
      <w:r>
        <w:rPr>
          <w:rFonts w:ascii="Calibri" w:hAnsi="Calibri"/>
          <w:sz w:val="22"/>
          <w:szCs w:val="22"/>
        </w:rPr>
        <w:t>.:</w:t>
      </w:r>
      <w:proofErr w:type="gramEnd"/>
      <w:r>
        <w:rPr>
          <w:rFonts w:ascii="Calibri" w:hAnsi="Calibri"/>
          <w:sz w:val="22"/>
          <w:szCs w:val="22"/>
        </w:rPr>
        <w:tab/>
        <w:t xml:space="preserve">          </w:t>
      </w:r>
      <w:r w:rsidR="003A4F31">
        <w:rPr>
          <w:rFonts w:ascii="Calibri" w:hAnsi="Calibri"/>
          <w:sz w:val="22"/>
          <w:szCs w:val="22"/>
        </w:rPr>
        <w:t xml:space="preserve"> </w:t>
      </w:r>
      <w:proofErr w:type="spellStart"/>
      <w:r w:rsidR="003A4F31">
        <w:rPr>
          <w:rFonts w:ascii="Calibri" w:hAnsi="Calibri"/>
          <w:sz w:val="22"/>
          <w:szCs w:val="22"/>
        </w:rPr>
        <w:t>xxxxxxx</w:t>
      </w:r>
      <w:proofErr w:type="spellEnd"/>
    </w:p>
    <w:p w:rsidR="00E1631B" w:rsidRDefault="00E1631B" w:rsidP="00E1631B">
      <w:pPr>
        <w:tabs>
          <w:tab w:val="left" w:pos="851"/>
          <w:tab w:val="left" w:pos="2977"/>
        </w:tabs>
        <w:rPr>
          <w:rFonts w:ascii="Calibri" w:hAnsi="Calibri"/>
          <w:sz w:val="22"/>
          <w:szCs w:val="22"/>
        </w:rPr>
      </w:pPr>
      <w:r>
        <w:rPr>
          <w:rFonts w:ascii="Calibri" w:hAnsi="Calibri"/>
          <w:sz w:val="22"/>
          <w:szCs w:val="22"/>
        </w:rPr>
        <w:tab/>
      </w:r>
    </w:p>
    <w:p w:rsidR="00F62C46" w:rsidRDefault="00682CA1" w:rsidP="00E1631B">
      <w:pPr>
        <w:rPr>
          <w:rFonts w:ascii="Calibri" w:hAnsi="Calibri"/>
          <w:sz w:val="22"/>
        </w:rPr>
      </w:pPr>
      <w:r>
        <w:rPr>
          <w:rFonts w:ascii="Calibri" w:hAnsi="Calibri"/>
          <w:sz w:val="22"/>
        </w:rPr>
        <w:t xml:space="preserve"> </w:t>
      </w:r>
    </w:p>
    <w:p w:rsidR="00E37E32" w:rsidRDefault="00F62C46" w:rsidP="00F62C46">
      <w:pPr>
        <w:pStyle w:val="Zkladntextodsazen"/>
        <w:tabs>
          <w:tab w:val="left" w:pos="3600"/>
          <w:tab w:val="left" w:pos="5857"/>
        </w:tabs>
        <w:ind w:left="720" w:hanging="720"/>
        <w:jc w:val="left"/>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E37E32" w:rsidRDefault="00E37E32">
      <w:pPr>
        <w:spacing w:after="120"/>
        <w:jc w:val="both"/>
        <w:rPr>
          <w:rFonts w:ascii="Calibri" w:hAnsi="Calibri"/>
          <w:sz w:val="22"/>
          <w:szCs w:val="22"/>
        </w:rPr>
      </w:pPr>
      <w:r>
        <w:rPr>
          <w:rFonts w:ascii="Calibri" w:hAnsi="Calibri"/>
          <w:sz w:val="22"/>
          <w:szCs w:val="22"/>
        </w:rPr>
        <w:t xml:space="preserve">Předmětem smlouvy je zpracování projektové dokumentace pro provádění stavby, soupisu prací a rozpočtu za účelem vypsání výběrového řízení na zhotovitele stavby a realizace stavby  </w:t>
      </w:r>
    </w:p>
    <w:p w:rsidR="00F62C46" w:rsidRDefault="00E274D9" w:rsidP="00E1631B">
      <w:pPr>
        <w:ind w:left="1418"/>
        <w:jc w:val="center"/>
        <w:rPr>
          <w:rFonts w:ascii="Calibri" w:hAnsi="Calibri"/>
          <w:b/>
          <w:sz w:val="22"/>
          <w:szCs w:val="22"/>
        </w:rPr>
      </w:pPr>
      <w:r>
        <w:rPr>
          <w:rFonts w:ascii="Calibri" w:hAnsi="Calibri"/>
          <w:b/>
          <w:sz w:val="22"/>
          <w:szCs w:val="22"/>
        </w:rPr>
        <w:t>„</w:t>
      </w:r>
      <w:r w:rsidR="00E1631B" w:rsidRPr="0062569C">
        <w:rPr>
          <w:rFonts w:ascii="Calibri" w:hAnsi="Calibri" w:cs="Arial"/>
          <w:b/>
          <w:color w:val="000000"/>
          <w:sz w:val="22"/>
          <w:szCs w:val="22"/>
        </w:rPr>
        <w:t>Centrum terénních a ambulantních služeb v Jablonci nad Nisou</w:t>
      </w:r>
      <w:r w:rsidR="00E1631B" w:rsidRPr="0062569C">
        <w:rPr>
          <w:rFonts w:ascii="Calibri" w:hAnsi="Calibri" w:cs="Arial"/>
          <w:b/>
          <w:sz w:val="22"/>
          <w:szCs w:val="22"/>
        </w:rPr>
        <w:t xml:space="preserve"> </w:t>
      </w:r>
      <w:r w:rsidR="00E1631B">
        <w:rPr>
          <w:rFonts w:ascii="Calibri" w:hAnsi="Calibri" w:cs="Arial"/>
          <w:b/>
          <w:sz w:val="22"/>
          <w:szCs w:val="22"/>
        </w:rPr>
        <w:t xml:space="preserve">– stavební </w:t>
      </w:r>
      <w:r w:rsidR="00E1631B" w:rsidRPr="0062569C">
        <w:rPr>
          <w:rFonts w:ascii="Calibri" w:hAnsi="Calibri" w:cs="Arial"/>
          <w:b/>
          <w:sz w:val="22"/>
          <w:szCs w:val="22"/>
        </w:rPr>
        <w:t xml:space="preserve">úpravy objektu </w:t>
      </w:r>
      <w:proofErr w:type="gramStart"/>
      <w:r w:rsidR="00E1631B" w:rsidRPr="0062569C">
        <w:rPr>
          <w:rFonts w:ascii="Calibri" w:hAnsi="Calibri" w:cs="Arial"/>
          <w:b/>
          <w:sz w:val="22"/>
          <w:szCs w:val="22"/>
        </w:rPr>
        <w:t>č.p.</w:t>
      </w:r>
      <w:proofErr w:type="gramEnd"/>
      <w:r w:rsidR="00E1631B" w:rsidRPr="0062569C">
        <w:rPr>
          <w:rFonts w:ascii="Calibri" w:hAnsi="Calibri" w:cs="Arial"/>
          <w:b/>
          <w:sz w:val="22"/>
          <w:szCs w:val="22"/>
        </w:rPr>
        <w:t>193, ul.</w:t>
      </w:r>
      <w:r w:rsidR="00E1631B">
        <w:rPr>
          <w:rFonts w:ascii="Calibri" w:hAnsi="Calibri" w:cs="Arial"/>
          <w:b/>
          <w:sz w:val="22"/>
          <w:szCs w:val="22"/>
        </w:rPr>
        <w:t xml:space="preserve"> 5. května, Jablonec nad Nisou</w:t>
      </w:r>
      <w:r>
        <w:rPr>
          <w:rFonts w:ascii="Calibri" w:hAnsi="Calibri"/>
          <w:b/>
          <w:sz w:val="22"/>
          <w:szCs w:val="22"/>
        </w:rPr>
        <w:t>“</w:t>
      </w:r>
    </w:p>
    <w:p w:rsidR="00E1631B" w:rsidRDefault="00E1631B" w:rsidP="00E1631B">
      <w:pPr>
        <w:pStyle w:val="Odstavecseseznamem"/>
        <w:widowControl w:val="0"/>
        <w:ind w:left="0"/>
        <w:jc w:val="both"/>
        <w:rPr>
          <w:rFonts w:ascii="Calibri" w:hAnsi="Calibri"/>
          <w:sz w:val="22"/>
          <w:szCs w:val="22"/>
        </w:rPr>
      </w:pPr>
    </w:p>
    <w:p w:rsidR="00E1631B" w:rsidRPr="00983312" w:rsidRDefault="00E1631B" w:rsidP="00E1631B">
      <w:pPr>
        <w:pStyle w:val="Odstavecseseznamem"/>
        <w:widowControl w:val="0"/>
        <w:ind w:left="0"/>
        <w:jc w:val="both"/>
        <w:rPr>
          <w:rFonts w:ascii="Calibri" w:hAnsi="Calibri"/>
          <w:sz w:val="22"/>
          <w:szCs w:val="22"/>
        </w:rPr>
      </w:pPr>
      <w:r>
        <w:rPr>
          <w:rFonts w:ascii="Calibri" w:hAnsi="Calibri"/>
          <w:sz w:val="22"/>
          <w:szCs w:val="22"/>
        </w:rPr>
        <w:t>2.1. Projektová dokumentace pro provedení stavby (dále jen DPS) řeší d</w:t>
      </w:r>
      <w:r w:rsidRPr="00983312">
        <w:rPr>
          <w:rFonts w:ascii="Calibri" w:hAnsi="Calibri"/>
          <w:sz w:val="22"/>
          <w:szCs w:val="22"/>
        </w:rPr>
        <w:t xml:space="preserve">ispoziční řešení stavebních úprav </w:t>
      </w:r>
      <w:r>
        <w:rPr>
          <w:rFonts w:ascii="Calibri" w:hAnsi="Calibri"/>
          <w:sz w:val="22"/>
          <w:szCs w:val="22"/>
        </w:rPr>
        <w:t>2. a 3</w:t>
      </w:r>
      <w:r w:rsidRPr="00983312">
        <w:rPr>
          <w:rFonts w:ascii="Calibri" w:hAnsi="Calibri"/>
          <w:sz w:val="22"/>
          <w:szCs w:val="22"/>
        </w:rPr>
        <w:t xml:space="preserve">.NP </w:t>
      </w:r>
      <w:r>
        <w:rPr>
          <w:rFonts w:ascii="Calibri" w:hAnsi="Calibri"/>
          <w:sz w:val="22"/>
          <w:szCs w:val="22"/>
        </w:rPr>
        <w:t xml:space="preserve"> </w:t>
      </w:r>
      <w:r w:rsidRPr="00983312">
        <w:rPr>
          <w:rFonts w:ascii="Calibri" w:hAnsi="Calibri"/>
          <w:sz w:val="22"/>
          <w:szCs w:val="22"/>
        </w:rPr>
        <w:t xml:space="preserve"> </w:t>
      </w:r>
      <w:r>
        <w:rPr>
          <w:rFonts w:ascii="Calibri" w:hAnsi="Calibri"/>
          <w:sz w:val="22"/>
          <w:szCs w:val="22"/>
        </w:rPr>
        <w:t xml:space="preserve">a sklepa včetně vestavby </w:t>
      </w:r>
      <w:r>
        <w:rPr>
          <w:rFonts w:ascii="Calibri" w:hAnsi="Calibri" w:cs="Tahoma"/>
          <w:spacing w:val="2"/>
          <w:sz w:val="22"/>
          <w:szCs w:val="22"/>
        </w:rPr>
        <w:t xml:space="preserve">osobního výtahu pro potřeby zajištění bezbariérového propojení suterénu a všech nadzemních pater, </w:t>
      </w:r>
      <w:r>
        <w:rPr>
          <w:rFonts w:ascii="Calibri" w:hAnsi="Calibri"/>
          <w:sz w:val="22"/>
          <w:szCs w:val="22"/>
        </w:rPr>
        <w:t>dále řeší novou střešní krytinu a obnovu fasády objektu.</w:t>
      </w:r>
    </w:p>
    <w:p w:rsidR="00E1631B" w:rsidRDefault="00E1631B" w:rsidP="00E1631B">
      <w:pPr>
        <w:jc w:val="both"/>
        <w:rPr>
          <w:rFonts w:ascii="Calibri" w:hAnsi="Calibri" w:cs="Arial"/>
          <w:color w:val="FF0000"/>
          <w:sz w:val="22"/>
          <w:szCs w:val="22"/>
        </w:rPr>
      </w:pPr>
    </w:p>
    <w:p w:rsidR="006C6AF5" w:rsidRDefault="00CE20CE" w:rsidP="0044507D">
      <w:pPr>
        <w:jc w:val="both"/>
        <w:rPr>
          <w:rFonts w:ascii="Calibri" w:hAnsi="Calibri" w:cs="Arial"/>
          <w:sz w:val="22"/>
          <w:szCs w:val="22"/>
        </w:rPr>
      </w:pPr>
      <w:r w:rsidRPr="006648FE">
        <w:rPr>
          <w:rFonts w:ascii="Calibri" w:hAnsi="Calibri" w:cs="Arial"/>
          <w:sz w:val="22"/>
          <w:szCs w:val="22"/>
        </w:rPr>
        <w:t>DPS bude vypracována v r</w:t>
      </w:r>
      <w:r w:rsidR="0061095F">
        <w:rPr>
          <w:rFonts w:ascii="Calibri" w:hAnsi="Calibri" w:cs="Arial"/>
          <w:sz w:val="22"/>
          <w:szCs w:val="22"/>
        </w:rPr>
        <w:t>ozsahu a obsahu dle přílohy č. 6</w:t>
      </w:r>
      <w:r w:rsidRPr="006648FE">
        <w:rPr>
          <w:rFonts w:ascii="Calibri" w:hAnsi="Calibri" w:cs="Arial"/>
          <w:sz w:val="22"/>
          <w:szCs w:val="22"/>
        </w:rPr>
        <w:t xml:space="preserve"> k vyhlášce č. 499/200</w:t>
      </w:r>
      <w:r w:rsidR="008452D3">
        <w:rPr>
          <w:rFonts w:ascii="Calibri" w:hAnsi="Calibri" w:cs="Arial"/>
          <w:sz w:val="22"/>
          <w:szCs w:val="22"/>
        </w:rPr>
        <w:t>6</w:t>
      </w:r>
      <w:r w:rsidRPr="006648FE">
        <w:rPr>
          <w:rFonts w:ascii="Calibri" w:hAnsi="Calibri" w:cs="Arial"/>
          <w:sz w:val="22"/>
          <w:szCs w:val="22"/>
        </w:rPr>
        <w:t xml:space="preserve"> Sb. v platném znění. </w:t>
      </w:r>
      <w:r w:rsidR="0044507D">
        <w:rPr>
          <w:rFonts w:ascii="Calibri" w:hAnsi="Calibri" w:cs="Arial"/>
          <w:sz w:val="22"/>
          <w:szCs w:val="22"/>
        </w:rPr>
        <w:t xml:space="preserve"> </w:t>
      </w:r>
    </w:p>
    <w:p w:rsidR="00E37E32" w:rsidRDefault="00E37E32">
      <w:pPr>
        <w:jc w:val="both"/>
        <w:rPr>
          <w:rFonts w:ascii="Calibri" w:hAnsi="Calibri"/>
          <w:sz w:val="22"/>
          <w:szCs w:val="22"/>
        </w:rPr>
      </w:pPr>
      <w:r>
        <w:rPr>
          <w:rFonts w:ascii="Calibri" w:hAnsi="Calibri"/>
          <w:sz w:val="22"/>
          <w:szCs w:val="22"/>
        </w:rPr>
        <w:t>Součástí DPS bude dále návrh na zařízení staveniště pro zhotovitele stavby.</w:t>
      </w:r>
    </w:p>
    <w:p w:rsidR="00E37E32" w:rsidRDefault="00E37E32">
      <w:pPr>
        <w:jc w:val="both"/>
        <w:rPr>
          <w:rFonts w:ascii="Calibri" w:hAnsi="Calibri" w:cs="Arial"/>
          <w:sz w:val="22"/>
          <w:szCs w:val="22"/>
        </w:rPr>
      </w:pPr>
      <w:r>
        <w:rPr>
          <w:rFonts w:ascii="Calibri" w:hAnsi="Calibri"/>
          <w:sz w:val="22"/>
          <w:szCs w:val="22"/>
        </w:rPr>
        <w:t xml:space="preserve">Zhotovitel v DPS rozpracuje dokumentaci pro stavební povolení (viz podklady níže). Současně zhotovitel zapracuje do DPS všechny </w:t>
      </w:r>
      <w:r>
        <w:rPr>
          <w:rFonts w:ascii="Calibri" w:hAnsi="Calibri" w:cs="Arial"/>
          <w:sz w:val="22"/>
          <w:szCs w:val="22"/>
        </w:rPr>
        <w:t xml:space="preserve">podmínky ze stanovisek a vyjádření dotčených správních úřadů a jiných stavbou dotčených právnických a fyzických osob, vydaných jako podklad pro stavební řízení </w:t>
      </w:r>
      <w:r w:rsidR="00E42E55">
        <w:rPr>
          <w:rFonts w:ascii="Calibri" w:hAnsi="Calibri" w:cs="Arial"/>
          <w:sz w:val="22"/>
          <w:szCs w:val="22"/>
        </w:rPr>
        <w:t xml:space="preserve"> </w:t>
      </w:r>
    </w:p>
    <w:p w:rsidR="00727385" w:rsidRDefault="00727385">
      <w:pPr>
        <w:jc w:val="both"/>
      </w:pPr>
    </w:p>
    <w:p w:rsidR="00E37E32" w:rsidRDefault="00E37E32">
      <w:pPr>
        <w:jc w:val="both"/>
        <w:rPr>
          <w:rFonts w:ascii="Calibri" w:hAnsi="Calibri"/>
          <w:sz w:val="22"/>
          <w:szCs w:val="22"/>
        </w:rPr>
      </w:pPr>
      <w:r>
        <w:rPr>
          <w:rFonts w:ascii="Calibri" w:hAnsi="Calibri"/>
          <w:sz w:val="22"/>
          <w:szCs w:val="22"/>
        </w:rPr>
        <w:t xml:space="preserve">Projektová dokumentace DPS bude předána v tištěné podobě celkem v počtu </w:t>
      </w:r>
      <w:r w:rsidR="00E274D9">
        <w:rPr>
          <w:rFonts w:ascii="Calibri" w:hAnsi="Calibri"/>
          <w:sz w:val="22"/>
          <w:szCs w:val="22"/>
        </w:rPr>
        <w:t>6</w:t>
      </w:r>
      <w:r>
        <w:rPr>
          <w:rFonts w:ascii="Calibri" w:hAnsi="Calibri"/>
          <w:sz w:val="22"/>
          <w:szCs w:val="22"/>
        </w:rPr>
        <w:t xml:space="preserve"> </w:t>
      </w:r>
      <w:proofErr w:type="spellStart"/>
      <w:r>
        <w:rPr>
          <w:rFonts w:ascii="Calibri" w:hAnsi="Calibri"/>
          <w:sz w:val="22"/>
          <w:szCs w:val="22"/>
        </w:rPr>
        <w:t>paré</w:t>
      </w:r>
      <w:proofErr w:type="spellEnd"/>
      <w:r>
        <w:rPr>
          <w:rFonts w:ascii="Calibri" w:hAnsi="Calibri" w:cs="Arial"/>
          <w:sz w:val="22"/>
          <w:szCs w:val="22"/>
        </w:rPr>
        <w:t xml:space="preserve"> a 2x na CD nosiči v el. </w:t>
      </w:r>
      <w:proofErr w:type="gramStart"/>
      <w:r>
        <w:rPr>
          <w:rFonts w:ascii="Calibri" w:hAnsi="Calibri" w:cs="Arial"/>
          <w:sz w:val="22"/>
          <w:szCs w:val="22"/>
        </w:rPr>
        <w:t>podobě</w:t>
      </w:r>
      <w:proofErr w:type="gramEnd"/>
      <w:r>
        <w:rPr>
          <w:rFonts w:ascii="Calibri" w:hAnsi="Calibri" w:cs="Arial"/>
          <w:sz w:val="22"/>
          <w:szCs w:val="22"/>
        </w:rPr>
        <w:t xml:space="preserve"> ve formátu </w:t>
      </w:r>
      <w:proofErr w:type="spellStart"/>
      <w:r>
        <w:rPr>
          <w:rFonts w:ascii="Calibri" w:hAnsi="Calibri" w:cs="Arial"/>
          <w:sz w:val="22"/>
          <w:szCs w:val="22"/>
        </w:rPr>
        <w:t>pdf</w:t>
      </w:r>
      <w:proofErr w:type="spellEnd"/>
      <w:r>
        <w:rPr>
          <w:rFonts w:ascii="Calibri" w:hAnsi="Calibri" w:cs="Arial"/>
          <w:sz w:val="22"/>
          <w:szCs w:val="22"/>
        </w:rPr>
        <w:t xml:space="preserve"> a </w:t>
      </w:r>
      <w:proofErr w:type="spellStart"/>
      <w:r>
        <w:rPr>
          <w:rFonts w:ascii="Calibri" w:hAnsi="Calibri"/>
          <w:sz w:val="22"/>
        </w:rPr>
        <w:t>dwg</w:t>
      </w:r>
      <w:proofErr w:type="spellEnd"/>
      <w:r>
        <w:rPr>
          <w:rFonts w:ascii="Calibri" w:hAnsi="Calibri"/>
          <w:sz w:val="22"/>
          <w:szCs w:val="22"/>
        </w:rPr>
        <w:t>.</w:t>
      </w:r>
    </w:p>
    <w:p w:rsidR="00E37E32" w:rsidRDefault="00E37E32">
      <w:pPr>
        <w:jc w:val="both"/>
        <w:rPr>
          <w:rFonts w:ascii="Calibri" w:hAnsi="Calibri" w:cs="Arial"/>
          <w:color w:val="000000"/>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t>2.2. Soupis prací</w:t>
      </w:r>
    </w:p>
    <w:p w:rsidR="00E37E32" w:rsidRDefault="00E37E32">
      <w:pPr>
        <w:jc w:val="both"/>
        <w:rPr>
          <w:rFonts w:ascii="Calibri" w:hAnsi="Calibri" w:cs="Arial"/>
          <w:sz w:val="22"/>
          <w:szCs w:val="22"/>
        </w:rPr>
      </w:pPr>
      <w:r>
        <w:rPr>
          <w:rFonts w:ascii="Calibri" w:hAnsi="Calibri" w:cs="Arial"/>
          <w:sz w:val="22"/>
          <w:szCs w:val="22"/>
        </w:rPr>
        <w:t>Soupis prací bude zpracován v rozsahu a obsahu dle vyhlášky č. 230/2012 Sb. v platném znění.</w:t>
      </w:r>
    </w:p>
    <w:p w:rsidR="00E37E32" w:rsidRDefault="00E37E32">
      <w:pPr>
        <w:jc w:val="both"/>
        <w:rPr>
          <w:rFonts w:ascii="Calibri" w:hAnsi="Calibri" w:cs="Arial"/>
          <w:sz w:val="22"/>
          <w:szCs w:val="22"/>
        </w:rPr>
      </w:pPr>
      <w:r>
        <w:rPr>
          <w:rFonts w:ascii="Calibri" w:hAnsi="Calibri" w:cs="Arial"/>
          <w:sz w:val="22"/>
          <w:szCs w:val="22"/>
        </w:rPr>
        <w:lastRenderedPageBreak/>
        <w:t xml:space="preserve">Při sestavování soupisů prací je možné použít v souladu s §4, odstavcem 4 vyhlášky č. 230/2012 Sb. v platném znění odkaz na cenovou soustavu, musí však být dodržen §4, odstavec 5 vyhlášky č. 230/2012 Sb. v platném znění. Každá položka soupisu prací použitá ze zvolené cenové soustavy musí být řádně označena tak, aby bylo zřejmé, že je položkou z cenové soustavy, </w:t>
      </w:r>
      <w:proofErr w:type="gramStart"/>
      <w:r>
        <w:rPr>
          <w:rFonts w:ascii="Calibri" w:hAnsi="Calibri" w:cs="Arial"/>
          <w:sz w:val="22"/>
          <w:szCs w:val="22"/>
        </w:rPr>
        <w:t>resp. z které</w:t>
      </w:r>
      <w:proofErr w:type="gramEnd"/>
      <w:r>
        <w:rPr>
          <w:rFonts w:ascii="Calibri" w:hAnsi="Calibri" w:cs="Arial"/>
          <w:sz w:val="22"/>
          <w:szCs w:val="22"/>
        </w:rPr>
        <w:t xml:space="preserve"> je cenové soustavy. V případě použití cenové soustavy zhotovitel předá objednateli příslušnou dokumentaci tak, aby objednatel dodržel při zadání stavby §11, odstavec 2 vyhlášky č. 230/2012 Sb. v platném znění.</w:t>
      </w:r>
    </w:p>
    <w:p w:rsidR="00125213" w:rsidRPr="00125213" w:rsidRDefault="00125213" w:rsidP="00125213">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E37E32" w:rsidRDefault="00E37E32">
      <w:pPr>
        <w:jc w:val="both"/>
        <w:rPr>
          <w:rFonts w:ascii="Calibri" w:hAnsi="Calibri" w:cs="Arial"/>
          <w:sz w:val="22"/>
          <w:szCs w:val="22"/>
        </w:rPr>
      </w:pPr>
      <w:r>
        <w:rPr>
          <w:rFonts w:ascii="Calibri" w:hAnsi="Calibri" w:cs="Arial"/>
          <w:sz w:val="22"/>
          <w:szCs w:val="22"/>
        </w:rPr>
        <w:t xml:space="preserve">Soupis prací k DPS bude předán v tištěné podobě celkem v počtu 2 </w:t>
      </w:r>
      <w:proofErr w:type="spellStart"/>
      <w:r>
        <w:rPr>
          <w:rFonts w:ascii="Calibri" w:hAnsi="Calibri" w:cs="Arial"/>
          <w:sz w:val="22"/>
          <w:szCs w:val="22"/>
        </w:rPr>
        <w:t>paré</w:t>
      </w:r>
      <w:proofErr w:type="spellEnd"/>
      <w:r>
        <w:rPr>
          <w:rFonts w:ascii="Calibri" w:hAnsi="Calibri" w:cs="Arial"/>
          <w:sz w:val="22"/>
          <w:szCs w:val="22"/>
        </w:rPr>
        <w:t xml:space="preserve"> a 2x na CD nosiči v el. </w:t>
      </w:r>
      <w:proofErr w:type="gramStart"/>
      <w:r>
        <w:rPr>
          <w:rFonts w:ascii="Calibri" w:hAnsi="Calibri" w:cs="Arial"/>
          <w:sz w:val="22"/>
          <w:szCs w:val="22"/>
        </w:rPr>
        <w:t>podobě</w:t>
      </w:r>
      <w:proofErr w:type="gramEnd"/>
      <w:r>
        <w:rPr>
          <w:rFonts w:ascii="Calibri" w:hAnsi="Calibri" w:cs="Arial"/>
          <w:sz w:val="22"/>
          <w:szCs w:val="22"/>
        </w:rPr>
        <w:t xml:space="preserve"> ve formátu EXCEL a ve formátu XML (v souladu s §§12 až 14 vyhlášky č. 230/2012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E37E32" w:rsidRDefault="00E37E32">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E37E32" w:rsidRDefault="00E37E32">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E37E32" w:rsidRDefault="00E37E32">
      <w:pPr>
        <w:jc w:val="both"/>
        <w:rPr>
          <w:rFonts w:ascii="Calibri" w:hAnsi="Calibri" w:cs="Arial"/>
          <w:sz w:val="22"/>
          <w:szCs w:val="22"/>
        </w:rPr>
      </w:pPr>
      <w:r>
        <w:rPr>
          <w:rFonts w:ascii="Calibri" w:hAnsi="Calibri" w:cs="Arial"/>
          <w:sz w:val="22"/>
          <w:szCs w:val="22"/>
        </w:rPr>
        <w:t xml:space="preserve">Rozpočet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w:t>
      </w:r>
      <w:proofErr w:type="gramStart"/>
      <w:r>
        <w:rPr>
          <w:rFonts w:ascii="Calibri" w:hAnsi="Calibri" w:cs="Arial"/>
          <w:sz w:val="22"/>
          <w:szCs w:val="22"/>
        </w:rPr>
        <w:t>podobě</w:t>
      </w:r>
      <w:proofErr w:type="gramEnd"/>
      <w:r>
        <w:rPr>
          <w:rFonts w:ascii="Calibri" w:hAnsi="Calibri" w:cs="Arial"/>
          <w:sz w:val="22"/>
          <w:szCs w:val="22"/>
        </w:rPr>
        <w:t xml:space="preserve"> ve formátu EXCEL a </w:t>
      </w:r>
      <w:proofErr w:type="spellStart"/>
      <w:r>
        <w:rPr>
          <w:rFonts w:ascii="Calibri" w:hAnsi="Calibri" w:cs="Arial"/>
          <w:sz w:val="22"/>
          <w:szCs w:val="22"/>
        </w:rPr>
        <w:t>pdf</w:t>
      </w:r>
      <w:proofErr w:type="spellEnd"/>
      <w:r>
        <w:rPr>
          <w:rFonts w:ascii="Calibri" w:hAnsi="Calibri" w:cs="Arial"/>
          <w:sz w:val="22"/>
          <w:szCs w:val="22"/>
        </w:rPr>
        <w:t>.</w:t>
      </w:r>
    </w:p>
    <w:p w:rsidR="00E64ED5" w:rsidRDefault="00E64ED5">
      <w:pPr>
        <w:jc w:val="both"/>
        <w:rPr>
          <w:rFonts w:ascii="Calibri" w:hAnsi="Calibri" w:cs="Arial"/>
          <w:sz w:val="22"/>
          <w:szCs w:val="22"/>
        </w:rPr>
      </w:pPr>
    </w:p>
    <w:p w:rsidR="00962A7A" w:rsidRDefault="006E7462">
      <w:pPr>
        <w:jc w:val="both"/>
        <w:rPr>
          <w:rFonts w:ascii="Calibri" w:hAnsi="Calibri" w:cs="Arial"/>
          <w:sz w:val="22"/>
          <w:szCs w:val="22"/>
        </w:rPr>
      </w:pPr>
      <w:r>
        <w:rPr>
          <w:rFonts w:ascii="Calibri" w:hAnsi="Calibri" w:cs="Arial"/>
          <w:sz w:val="22"/>
          <w:szCs w:val="22"/>
        </w:rPr>
        <w:t xml:space="preserve">2.4. </w:t>
      </w:r>
      <w:r w:rsidR="00962A7A">
        <w:rPr>
          <w:rFonts w:ascii="Calibri" w:hAnsi="Calibri" w:cs="Arial"/>
          <w:sz w:val="22"/>
          <w:szCs w:val="22"/>
        </w:rPr>
        <w:t>Podklady</w:t>
      </w:r>
    </w:p>
    <w:p w:rsidR="00962A7A" w:rsidRDefault="00962A7A">
      <w:pPr>
        <w:jc w:val="both"/>
        <w:rPr>
          <w:rFonts w:ascii="Calibri" w:hAnsi="Calibri" w:cs="Arial"/>
          <w:sz w:val="22"/>
          <w:szCs w:val="22"/>
        </w:rPr>
      </w:pPr>
      <w:r>
        <w:rPr>
          <w:rFonts w:ascii="Calibri" w:hAnsi="Calibri" w:cs="Arial"/>
          <w:sz w:val="22"/>
          <w:szCs w:val="22"/>
        </w:rPr>
        <w:t xml:space="preserve">- podkladem pro zpracování DPS je projektová dokumentace pro stavební povolení zpracovaná </w:t>
      </w:r>
      <w:r w:rsidR="00E1631B">
        <w:rPr>
          <w:rFonts w:ascii="Calibri" w:hAnsi="Calibri" w:cs="Arial"/>
          <w:sz w:val="22"/>
          <w:szCs w:val="22"/>
        </w:rPr>
        <w:t xml:space="preserve">Ing. Bohumilem </w:t>
      </w:r>
      <w:proofErr w:type="spellStart"/>
      <w:r w:rsidR="00E1631B">
        <w:rPr>
          <w:rFonts w:ascii="Calibri" w:hAnsi="Calibri" w:cs="Arial"/>
          <w:sz w:val="22"/>
          <w:szCs w:val="22"/>
        </w:rPr>
        <w:t>Podrápským</w:t>
      </w:r>
      <w:proofErr w:type="spellEnd"/>
      <w:r w:rsidR="00E1631B">
        <w:rPr>
          <w:rFonts w:ascii="Calibri" w:hAnsi="Calibri" w:cs="Arial"/>
          <w:sz w:val="22"/>
          <w:szCs w:val="22"/>
        </w:rPr>
        <w:t xml:space="preserve"> </w:t>
      </w:r>
      <w:r w:rsidR="00F832F3">
        <w:rPr>
          <w:rFonts w:ascii="Calibri" w:hAnsi="Calibri" w:cs="Arial"/>
          <w:sz w:val="22"/>
          <w:szCs w:val="22"/>
        </w:rPr>
        <w:t xml:space="preserve">pod </w:t>
      </w:r>
      <w:r w:rsidR="00E1631B">
        <w:rPr>
          <w:rFonts w:ascii="Calibri" w:hAnsi="Calibri" w:cs="Arial"/>
          <w:sz w:val="22"/>
          <w:szCs w:val="22"/>
        </w:rPr>
        <w:t>archivní</w:t>
      </w:r>
      <w:r w:rsidR="00F832F3">
        <w:rPr>
          <w:rFonts w:ascii="Calibri" w:hAnsi="Calibri" w:cs="Arial"/>
          <w:sz w:val="22"/>
          <w:szCs w:val="22"/>
        </w:rPr>
        <w:t xml:space="preserve">m číslem </w:t>
      </w:r>
      <w:r w:rsidR="00E1631B">
        <w:rPr>
          <w:rFonts w:ascii="Calibri" w:hAnsi="Calibri" w:cs="Arial"/>
          <w:sz w:val="22"/>
          <w:szCs w:val="22"/>
        </w:rPr>
        <w:t>1610</w:t>
      </w:r>
      <w:r w:rsidR="00EA4570">
        <w:rPr>
          <w:rFonts w:ascii="Calibri" w:hAnsi="Calibri" w:cs="Arial"/>
          <w:sz w:val="22"/>
          <w:szCs w:val="22"/>
        </w:rPr>
        <w:t xml:space="preserve"> v</w:t>
      </w:r>
      <w:r w:rsidR="00F832F3">
        <w:rPr>
          <w:rFonts w:ascii="Calibri" w:hAnsi="Calibri" w:cs="Arial"/>
          <w:sz w:val="22"/>
          <w:szCs w:val="22"/>
        </w:rPr>
        <w:t> </w:t>
      </w:r>
      <w:r w:rsidR="0088200B">
        <w:rPr>
          <w:rFonts w:ascii="Calibri" w:hAnsi="Calibri" w:cs="Arial"/>
          <w:sz w:val="22"/>
          <w:szCs w:val="22"/>
        </w:rPr>
        <w:t>červenci</w:t>
      </w:r>
      <w:r w:rsidR="00F832F3">
        <w:rPr>
          <w:rFonts w:ascii="Calibri" w:hAnsi="Calibri" w:cs="Arial"/>
          <w:sz w:val="22"/>
          <w:szCs w:val="22"/>
        </w:rPr>
        <w:t>/201</w:t>
      </w:r>
      <w:r w:rsidR="0088200B">
        <w:rPr>
          <w:rFonts w:ascii="Calibri" w:hAnsi="Calibri" w:cs="Arial"/>
          <w:sz w:val="22"/>
          <w:szCs w:val="22"/>
        </w:rPr>
        <w:t>6</w:t>
      </w:r>
      <w:r w:rsidR="00EA4570">
        <w:rPr>
          <w:rFonts w:ascii="Calibri" w:hAnsi="Calibri" w:cs="Arial"/>
          <w:sz w:val="22"/>
          <w:szCs w:val="22"/>
        </w:rPr>
        <w:t>.</w:t>
      </w:r>
      <w:r>
        <w:rPr>
          <w:rFonts w:ascii="Calibri" w:hAnsi="Calibri" w:cs="Arial"/>
          <w:sz w:val="22"/>
          <w:szCs w:val="22"/>
        </w:rPr>
        <w:t xml:space="preserve"> </w:t>
      </w:r>
      <w:r w:rsidR="002A1F88">
        <w:rPr>
          <w:rFonts w:ascii="Calibri" w:hAnsi="Calibri" w:cs="Arial"/>
          <w:sz w:val="22"/>
          <w:szCs w:val="22"/>
        </w:rPr>
        <w:t xml:space="preserve"> </w:t>
      </w:r>
    </w:p>
    <w:p w:rsidR="006E7462" w:rsidRDefault="00727385">
      <w:pPr>
        <w:jc w:val="both"/>
        <w:rPr>
          <w:rFonts w:ascii="Calibri" w:hAnsi="Calibri" w:cs="Arial"/>
          <w:sz w:val="22"/>
          <w:szCs w:val="22"/>
        </w:rPr>
      </w:pPr>
      <w:r>
        <w:rPr>
          <w:rFonts w:ascii="Calibri" w:hAnsi="Calibri" w:cs="Arial"/>
          <w:sz w:val="22"/>
          <w:szCs w:val="22"/>
        </w:rPr>
        <w:t xml:space="preserve">- </w:t>
      </w:r>
      <w:r w:rsidR="00EA4570">
        <w:rPr>
          <w:rFonts w:ascii="Calibri" w:hAnsi="Calibri" w:cs="Arial"/>
          <w:sz w:val="22"/>
          <w:szCs w:val="22"/>
        </w:rPr>
        <w:t>zhotoviteli</w:t>
      </w:r>
      <w:r w:rsidR="009E61CE">
        <w:rPr>
          <w:rFonts w:ascii="Calibri" w:hAnsi="Calibri" w:cs="Arial"/>
          <w:sz w:val="22"/>
          <w:szCs w:val="22"/>
        </w:rPr>
        <w:t xml:space="preserve"> </w:t>
      </w:r>
      <w:r w:rsidR="00E1631B">
        <w:rPr>
          <w:rFonts w:ascii="Calibri" w:hAnsi="Calibri" w:cs="Arial"/>
          <w:sz w:val="22"/>
          <w:szCs w:val="22"/>
        </w:rPr>
        <w:t>p</w:t>
      </w:r>
      <w:r w:rsidR="009E61CE">
        <w:rPr>
          <w:rFonts w:ascii="Calibri" w:hAnsi="Calibri" w:cs="Arial"/>
          <w:sz w:val="22"/>
          <w:szCs w:val="22"/>
        </w:rPr>
        <w:t>řed</w:t>
      </w:r>
      <w:r w:rsidR="00EA4570">
        <w:rPr>
          <w:rFonts w:ascii="Calibri" w:hAnsi="Calibri" w:cs="Arial"/>
          <w:sz w:val="22"/>
          <w:szCs w:val="22"/>
        </w:rPr>
        <w:t>ané</w:t>
      </w:r>
      <w:r w:rsidR="009E61CE">
        <w:rPr>
          <w:rFonts w:ascii="Calibri" w:hAnsi="Calibri" w:cs="Arial"/>
          <w:sz w:val="22"/>
          <w:szCs w:val="22"/>
        </w:rPr>
        <w:t xml:space="preserve"> </w:t>
      </w:r>
      <w:r w:rsidR="00EA4570">
        <w:rPr>
          <w:rFonts w:ascii="Calibri" w:hAnsi="Calibri" w:cs="Arial"/>
          <w:sz w:val="22"/>
          <w:szCs w:val="22"/>
        </w:rPr>
        <w:t xml:space="preserve">oskenované kopie </w:t>
      </w:r>
      <w:r w:rsidR="006E7462">
        <w:rPr>
          <w:rFonts w:ascii="Calibri" w:hAnsi="Calibri" w:cs="Arial"/>
          <w:sz w:val="22"/>
          <w:szCs w:val="22"/>
        </w:rPr>
        <w:t>stanovisek a vyjádření dotčených správních úřadů a jiných stavbou dotčených právnických a fyzických osob, vydaných jako podklad pro stavební řízení</w:t>
      </w:r>
      <w:r>
        <w:rPr>
          <w:rFonts w:ascii="Calibri" w:hAnsi="Calibri" w:cs="Arial"/>
          <w:sz w:val="22"/>
          <w:szCs w:val="22"/>
        </w:rPr>
        <w:t xml:space="preserve"> </w:t>
      </w:r>
      <w:r w:rsidR="0088200B">
        <w:rPr>
          <w:rFonts w:ascii="Calibri" w:hAnsi="Calibri" w:cs="Arial"/>
          <w:sz w:val="22"/>
          <w:szCs w:val="22"/>
        </w:rPr>
        <w:t xml:space="preserve"> </w:t>
      </w:r>
    </w:p>
    <w:p w:rsidR="00E37E32" w:rsidRDefault="002A1F88" w:rsidP="002A1F88">
      <w:pPr>
        <w:rPr>
          <w:rFonts w:ascii="Calibri" w:hAnsi="Calibri" w:cs="Arial"/>
          <w:sz w:val="22"/>
          <w:szCs w:val="22"/>
        </w:rPr>
      </w:pPr>
      <w:r>
        <w:rPr>
          <w:rFonts w:ascii="Calibri" w:hAnsi="Calibri" w:cs="Arial"/>
          <w:color w:val="000000"/>
          <w:sz w:val="22"/>
          <w:szCs w:val="22"/>
        </w:rPr>
        <w:t xml:space="preserve"> </w:t>
      </w: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E0D6E" w:rsidRDefault="00E37E32">
      <w:pPr>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lastRenderedPageBreak/>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E37E32" w:rsidRDefault="00E37E32">
      <w:pPr>
        <w:jc w:val="both"/>
        <w:rPr>
          <w:rFonts w:ascii="Calibri" w:hAnsi="Calibri"/>
          <w:sz w:val="22"/>
          <w:szCs w:val="22"/>
        </w:rPr>
      </w:pPr>
      <w:r>
        <w:rPr>
          <w:rFonts w:ascii="Calibri" w:hAnsi="Calibri"/>
          <w:sz w:val="22"/>
          <w:szCs w:val="22"/>
        </w:rPr>
        <w:t>3.4. 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 xml:space="preserve">3.5.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966235">
        <w:rPr>
          <w:rFonts w:ascii="Calibri" w:hAnsi="Calibri"/>
          <w:sz w:val="22"/>
          <w:szCs w:val="22"/>
        </w:rPr>
        <w:t>6</w:t>
      </w:r>
      <w:r>
        <w:rPr>
          <w:rFonts w:ascii="Calibri" w:hAnsi="Calibri"/>
          <w:sz w:val="22"/>
          <w:szCs w:val="22"/>
        </w:rPr>
        <w:t xml:space="preserve">. Projektová dokumentace DPS a soupis prací musí být zhotovitelem zpracovány mimo jiné v souladu s požadavky zákona č. 137/2006 Sb. v platném znění a s požadavky vyhlášky 230/2012 Sb. v platném </w:t>
      </w:r>
      <w:proofErr w:type="gramStart"/>
      <w:r>
        <w:rPr>
          <w:rFonts w:ascii="Calibri" w:hAnsi="Calibri"/>
          <w:sz w:val="22"/>
          <w:szCs w:val="22"/>
        </w:rPr>
        <w:t>znění  – projektová</w:t>
      </w:r>
      <w:proofErr w:type="gramEnd"/>
      <w:r>
        <w:rPr>
          <w:rFonts w:ascii="Calibri" w:hAnsi="Calibri"/>
          <w:sz w:val="22"/>
          <w:szCs w:val="22"/>
        </w:rPr>
        <w:t xml:space="preserve"> dokumentace DPS ani soupis prací nesmí obsahovat zejména názvy a odkazy na konkrétní výrobky atd. s výjimkou případu uvedeného v ustanovení § 44 odst. 11 zákona č. 137/2006 Sb. v platném znění.</w:t>
      </w:r>
    </w:p>
    <w:p w:rsidR="00E37E32" w:rsidRDefault="00E37E32">
      <w:pPr>
        <w:jc w:val="both"/>
        <w:rPr>
          <w:rFonts w:ascii="Calibri" w:hAnsi="Calibri"/>
          <w:sz w:val="22"/>
          <w:szCs w:val="22"/>
        </w:rPr>
      </w:pPr>
      <w:r>
        <w:rPr>
          <w:rFonts w:ascii="Calibri" w:hAnsi="Calibri"/>
          <w:sz w:val="22"/>
          <w:szCs w:val="22"/>
        </w:rPr>
        <w:t>3.</w:t>
      </w:r>
      <w:r w:rsidR="00966235">
        <w:rPr>
          <w:rFonts w:ascii="Calibri" w:hAnsi="Calibri"/>
          <w:sz w:val="22"/>
          <w:szCs w:val="22"/>
        </w:rPr>
        <w:t>7</w:t>
      </w:r>
      <w:r>
        <w:rPr>
          <w:rFonts w:ascii="Calibri" w:hAnsi="Calibri"/>
          <w:sz w:val="22"/>
          <w:szCs w:val="22"/>
        </w:rPr>
        <w:t>. Projektová dokumentace DPS (zejména pak textová část) musí být v členění uvedeném ve vyhlášce č. 146/2008 Sb. v platném znění, resp. č. 499/2006 Sb. v platném znění a musí obsahovat všechny části dle těchto vyhlášek. Pokud některé části uvedených vyhlášek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966235">
        <w:rPr>
          <w:rFonts w:ascii="Calibri" w:hAnsi="Calibri"/>
          <w:sz w:val="22"/>
          <w:szCs w:val="22"/>
        </w:rPr>
        <w:t>8</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E37E32" w:rsidRDefault="00E37E32">
      <w:pPr>
        <w:jc w:val="both"/>
        <w:rPr>
          <w:rFonts w:ascii="Calibri" w:hAnsi="Calibri"/>
          <w:sz w:val="22"/>
          <w:szCs w:val="22"/>
        </w:rPr>
      </w:pPr>
      <w:r>
        <w:rPr>
          <w:rFonts w:ascii="Calibri" w:hAnsi="Calibri"/>
          <w:sz w:val="22"/>
          <w:szCs w:val="22"/>
        </w:rPr>
        <w:t xml:space="preserve">4.1. Zhotovitel předá objednateli kompletně dokončený předmět smlouvy ve 2 tištěných </w:t>
      </w:r>
      <w:proofErr w:type="spellStart"/>
      <w:r>
        <w:rPr>
          <w:rFonts w:ascii="Calibri" w:hAnsi="Calibri"/>
          <w:sz w:val="22"/>
          <w:szCs w:val="22"/>
        </w:rPr>
        <w:t>paré</w:t>
      </w:r>
      <w:proofErr w:type="spellEnd"/>
      <w:r>
        <w:rPr>
          <w:rFonts w:ascii="Calibri" w:hAnsi="Calibri"/>
          <w:sz w:val="22"/>
          <w:szCs w:val="22"/>
        </w:rPr>
        <w:t xml:space="preserve">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AD2D14" w:rsidRDefault="00AD2D14" w:rsidP="00AD2D14">
      <w:pPr>
        <w:ind w:left="567" w:firstLine="142"/>
        <w:jc w:val="both"/>
        <w:rPr>
          <w:rFonts w:ascii="Calibri" w:hAnsi="Calibri"/>
          <w:sz w:val="22"/>
          <w:szCs w:val="22"/>
        </w:rPr>
      </w:pPr>
      <w:r>
        <w:rPr>
          <w:rFonts w:ascii="Calibri" w:hAnsi="Calibri"/>
          <w:sz w:val="22"/>
          <w:szCs w:val="22"/>
        </w:rPr>
        <w:t>Ing. Pavlem Slukou, vedoucí oddělení investiční výstavby</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7277C" w:rsidRDefault="00963F68" w:rsidP="00966235">
      <w:pPr>
        <w:ind w:left="737"/>
        <w:jc w:val="both"/>
        <w:rPr>
          <w:rFonts w:ascii="Calibri" w:hAnsi="Calibri"/>
          <w:color w:val="000000"/>
          <w:sz w:val="22"/>
          <w:szCs w:val="22"/>
        </w:rPr>
      </w:pPr>
      <w:r>
        <w:rPr>
          <w:rFonts w:ascii="Calibri" w:hAnsi="Calibri"/>
          <w:color w:val="000000"/>
          <w:sz w:val="22"/>
          <w:szCs w:val="22"/>
        </w:rPr>
        <w:t>Ing</w:t>
      </w:r>
      <w:r w:rsidR="00125213">
        <w:rPr>
          <w:rFonts w:ascii="Calibri" w:hAnsi="Calibri"/>
          <w:color w:val="000000"/>
          <w:sz w:val="22"/>
          <w:szCs w:val="22"/>
        </w:rPr>
        <w:t xml:space="preserve">. </w:t>
      </w:r>
      <w:r w:rsidR="0088200B">
        <w:rPr>
          <w:rFonts w:ascii="Calibri" w:hAnsi="Calibri"/>
          <w:color w:val="000000"/>
          <w:sz w:val="22"/>
          <w:szCs w:val="22"/>
        </w:rPr>
        <w:t xml:space="preserve">Bohumilem </w:t>
      </w:r>
      <w:proofErr w:type="spellStart"/>
      <w:r w:rsidR="0088200B">
        <w:rPr>
          <w:rFonts w:ascii="Calibri" w:hAnsi="Calibri"/>
          <w:color w:val="000000"/>
          <w:sz w:val="22"/>
          <w:szCs w:val="22"/>
        </w:rPr>
        <w:t>Podrápským</w:t>
      </w:r>
      <w:proofErr w:type="spellEnd"/>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V případě, že objednatel shledá na dokončeném předmětu smlouvy vady či nedodělky dle ustanovení</w:t>
      </w:r>
      <w:r>
        <w:rPr>
          <w:rFonts w:ascii="Calibri" w:hAnsi="Calibri"/>
          <w:sz w:val="22"/>
          <w:szCs w:val="22"/>
        </w:rPr>
        <w:t xml:space="preserve">  </w:t>
      </w:r>
      <w:proofErr w:type="gramStart"/>
      <w:r w:rsidRPr="00874F3A">
        <w:rPr>
          <w:rFonts w:ascii="Calibri" w:hAnsi="Calibri"/>
          <w:sz w:val="22"/>
          <w:szCs w:val="22"/>
        </w:rPr>
        <w:t>4.6.,</w:t>
      </w:r>
      <w:r w:rsidR="00E64ED5" w:rsidRPr="00874F3A">
        <w:rPr>
          <w:rFonts w:ascii="Calibri" w:hAnsi="Calibri"/>
          <w:sz w:val="22"/>
          <w:szCs w:val="22"/>
        </w:rPr>
        <w:t xml:space="preserve"> </w:t>
      </w:r>
      <w:r w:rsidRPr="00874F3A">
        <w:rPr>
          <w:rFonts w:ascii="Calibri" w:hAnsi="Calibri"/>
          <w:sz w:val="22"/>
          <w:szCs w:val="22"/>
        </w:rPr>
        <w:t>které</w:t>
      </w:r>
      <w:proofErr w:type="gramEnd"/>
      <w:r w:rsidRPr="00874F3A">
        <w:rPr>
          <w:rFonts w:ascii="Calibri" w:hAnsi="Calibri"/>
          <w:sz w:val="22"/>
          <w:szCs w:val="22"/>
        </w:rPr>
        <w:t xml:space="preserve"> by bránily vypsání výběrového řízení na zhotovitele stavby či realizaci stavby, je objednatel </w:t>
      </w:r>
      <w:r w:rsidRPr="00874F3A">
        <w:rPr>
          <w:rFonts w:ascii="Calibri" w:hAnsi="Calibri"/>
          <w:sz w:val="22"/>
          <w:szCs w:val="22"/>
        </w:rPr>
        <w:lastRenderedPageBreak/>
        <w:t>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88200B" w:rsidRPr="0088200B" w:rsidRDefault="0088200B" w:rsidP="0088200B">
      <w:pPr>
        <w:pStyle w:val="Zkladntext"/>
      </w:pPr>
    </w:p>
    <w:p w:rsidR="0077277C" w:rsidRDefault="00E37E32">
      <w:pPr>
        <w:jc w:val="both"/>
        <w:rPr>
          <w:rFonts w:ascii="Calibri" w:hAnsi="Calibri"/>
          <w:sz w:val="22"/>
          <w:szCs w:val="22"/>
        </w:rPr>
      </w:pPr>
      <w:r w:rsidRPr="00B33F8A">
        <w:rPr>
          <w:rFonts w:ascii="Calibri" w:hAnsi="Calibri"/>
          <w:sz w:val="22"/>
          <w:szCs w:val="22"/>
        </w:rPr>
        <w:t>5.1. Termín dokončení díla:</w:t>
      </w:r>
      <w:r w:rsidRPr="00B33F8A">
        <w:rPr>
          <w:rFonts w:ascii="Calibri" w:hAnsi="Calibri"/>
          <w:sz w:val="22"/>
          <w:szCs w:val="22"/>
        </w:rPr>
        <w:tab/>
      </w:r>
    </w:p>
    <w:p w:rsidR="0077277C" w:rsidRDefault="0077277C" w:rsidP="008C36DD">
      <w:pPr>
        <w:ind w:firstLine="567"/>
        <w:jc w:val="both"/>
        <w:rPr>
          <w:rFonts w:ascii="Calibri" w:hAnsi="Calibri"/>
          <w:color w:val="000000"/>
          <w:sz w:val="22"/>
          <w:szCs w:val="22"/>
        </w:rPr>
      </w:pPr>
      <w:r>
        <w:rPr>
          <w:rFonts w:ascii="Calibri" w:hAnsi="Calibri"/>
          <w:sz w:val="22"/>
          <w:szCs w:val="22"/>
        </w:rPr>
        <w:t>Dokumentace pro provádění stavby</w:t>
      </w:r>
      <w:r w:rsidR="00125213">
        <w:rPr>
          <w:rFonts w:ascii="Calibri" w:hAnsi="Calibri"/>
          <w:sz w:val="22"/>
          <w:szCs w:val="22"/>
        </w:rPr>
        <w:tab/>
      </w:r>
      <w:r w:rsidR="00125213">
        <w:rPr>
          <w:rFonts w:ascii="Calibri" w:hAnsi="Calibri"/>
          <w:sz w:val="22"/>
          <w:szCs w:val="22"/>
        </w:rPr>
        <w:tab/>
      </w:r>
      <w:r w:rsidR="00125213">
        <w:rPr>
          <w:rFonts w:ascii="Calibri" w:hAnsi="Calibri"/>
          <w:sz w:val="22"/>
          <w:szCs w:val="22"/>
        </w:rPr>
        <w:tab/>
      </w:r>
      <w:proofErr w:type="gramStart"/>
      <w:r w:rsidR="008A0E7D">
        <w:rPr>
          <w:rFonts w:ascii="Calibri" w:hAnsi="Calibri"/>
          <w:sz w:val="22"/>
          <w:szCs w:val="22"/>
        </w:rPr>
        <w:t>24.10.2016</w:t>
      </w:r>
      <w:proofErr w:type="gramEnd"/>
    </w:p>
    <w:p w:rsidR="00E37E32" w:rsidRDefault="0077277C">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E37E32" w:rsidRPr="009F6942" w:rsidRDefault="00E37E32" w:rsidP="009F6942">
      <w:pPr>
        <w:jc w:val="both"/>
        <w:rPr>
          <w:rFonts w:ascii="Calibri" w:hAnsi="Calibri"/>
          <w:color w:val="000000"/>
          <w:sz w:val="22"/>
          <w:szCs w:val="22"/>
        </w:rPr>
      </w:pPr>
      <w:r>
        <w:rPr>
          <w:rFonts w:ascii="Calibri" w:hAnsi="Calibri"/>
          <w:color w:val="000000"/>
          <w:sz w:val="22"/>
          <w:szCs w:val="22"/>
        </w:rPr>
        <w:t xml:space="preserve">6.1. Cena za dílo </w:t>
      </w:r>
      <w:r w:rsidR="0088200B">
        <w:rPr>
          <w:rFonts w:ascii="Calibri" w:hAnsi="Calibri"/>
          <w:color w:val="000000"/>
          <w:sz w:val="22"/>
          <w:szCs w:val="22"/>
        </w:rPr>
        <w:t xml:space="preserve"> </w:t>
      </w:r>
      <w:r w:rsidR="00FB65A4">
        <w:rPr>
          <w:rFonts w:ascii="Calibri" w:hAnsi="Calibri"/>
          <w:color w:val="000000"/>
          <w:sz w:val="22"/>
          <w:szCs w:val="22"/>
        </w:rPr>
        <w:tab/>
      </w:r>
      <w:r w:rsidR="00FB65A4" w:rsidRPr="00FB65A4">
        <w:rPr>
          <w:rFonts w:ascii="Calibri" w:hAnsi="Calibri"/>
          <w:color w:val="000000"/>
          <w:sz w:val="22"/>
          <w:szCs w:val="22"/>
        </w:rPr>
        <w:t xml:space="preserve"> </w:t>
      </w:r>
      <w:r w:rsidR="00125213">
        <w:rPr>
          <w:rFonts w:ascii="Calibri" w:hAnsi="Calibri"/>
          <w:color w:val="000000"/>
          <w:sz w:val="22"/>
          <w:szCs w:val="22"/>
        </w:rPr>
        <w:t xml:space="preserve"> </w:t>
      </w:r>
      <w:r w:rsidR="00125213">
        <w:rPr>
          <w:rFonts w:ascii="Calibri" w:hAnsi="Calibri"/>
          <w:color w:val="000000"/>
          <w:sz w:val="22"/>
          <w:szCs w:val="22"/>
        </w:rPr>
        <w:tab/>
      </w:r>
      <w:r w:rsidR="00125213">
        <w:rPr>
          <w:rFonts w:ascii="Calibri" w:hAnsi="Calibri"/>
          <w:color w:val="000000"/>
          <w:sz w:val="22"/>
          <w:szCs w:val="22"/>
        </w:rPr>
        <w:tab/>
      </w:r>
      <w:r w:rsidR="00125213">
        <w:rPr>
          <w:rFonts w:ascii="Calibri" w:hAnsi="Calibri"/>
          <w:color w:val="000000"/>
          <w:sz w:val="22"/>
          <w:szCs w:val="22"/>
        </w:rPr>
        <w:tab/>
      </w:r>
      <w:r w:rsidR="00125213" w:rsidRPr="009F6942">
        <w:rPr>
          <w:rFonts w:ascii="Calibri" w:hAnsi="Calibri"/>
          <w:color w:val="000000"/>
          <w:sz w:val="22"/>
          <w:szCs w:val="22"/>
        </w:rPr>
        <w:t xml:space="preserve">  </w:t>
      </w:r>
      <w:r w:rsidR="0088200B">
        <w:rPr>
          <w:rFonts w:ascii="Calibri" w:hAnsi="Calibri"/>
          <w:color w:val="000000"/>
          <w:sz w:val="22"/>
          <w:szCs w:val="22"/>
        </w:rPr>
        <w:t>196 0</w:t>
      </w:r>
      <w:r w:rsidR="008C36DD" w:rsidRPr="009F6942">
        <w:rPr>
          <w:rFonts w:ascii="Calibri" w:hAnsi="Calibri"/>
          <w:color w:val="000000"/>
          <w:sz w:val="22"/>
          <w:szCs w:val="22"/>
        </w:rPr>
        <w:t>00</w:t>
      </w:r>
      <w:r w:rsidR="00125213" w:rsidRPr="009F6942">
        <w:rPr>
          <w:rFonts w:ascii="Calibri" w:hAnsi="Calibri"/>
          <w:color w:val="000000"/>
          <w:sz w:val="22"/>
          <w:szCs w:val="22"/>
        </w:rPr>
        <w:t xml:space="preserve">,- </w:t>
      </w:r>
      <w:proofErr w:type="gramStart"/>
      <w:r w:rsidR="00125213" w:rsidRPr="009F6942">
        <w:rPr>
          <w:rFonts w:ascii="Calibri" w:hAnsi="Calibri"/>
          <w:color w:val="000000"/>
          <w:sz w:val="22"/>
          <w:szCs w:val="22"/>
        </w:rPr>
        <w:t>Kč</w:t>
      </w:r>
      <w:r w:rsidR="008C36DD" w:rsidRPr="009F6942">
        <w:rPr>
          <w:rFonts w:ascii="Calibri" w:hAnsi="Calibri"/>
          <w:color w:val="000000"/>
          <w:sz w:val="22"/>
          <w:szCs w:val="22"/>
        </w:rPr>
        <w:t xml:space="preserve"> </w:t>
      </w:r>
      <w:r w:rsidR="009F6942" w:rsidRPr="009F6942">
        <w:rPr>
          <w:rFonts w:ascii="Calibri" w:hAnsi="Calibri"/>
          <w:color w:val="000000"/>
          <w:sz w:val="22"/>
          <w:szCs w:val="22"/>
        </w:rPr>
        <w:t xml:space="preserve"> </w:t>
      </w:r>
      <w:r w:rsidR="0088200B">
        <w:rPr>
          <w:rFonts w:ascii="Calibri" w:hAnsi="Calibri"/>
          <w:color w:val="000000"/>
          <w:sz w:val="22"/>
          <w:szCs w:val="22"/>
        </w:rPr>
        <w:t xml:space="preserve"> (zhotovitel</w:t>
      </w:r>
      <w:proofErr w:type="gramEnd"/>
      <w:r w:rsidR="0088200B">
        <w:rPr>
          <w:rFonts w:ascii="Calibri" w:hAnsi="Calibri"/>
          <w:color w:val="000000"/>
          <w:sz w:val="22"/>
          <w:szCs w:val="22"/>
        </w:rPr>
        <w:t xml:space="preserve"> není plátce DPH)</w:t>
      </w:r>
    </w:p>
    <w:p w:rsidR="009F6942" w:rsidRDefault="0088200B" w:rsidP="009F6942">
      <w:pPr>
        <w:jc w:val="both"/>
        <w:rPr>
          <w:rFonts w:ascii="Calibri" w:hAnsi="Calibri"/>
          <w:b/>
          <w:color w:val="000000"/>
          <w:sz w:val="22"/>
          <w:szCs w:val="22"/>
        </w:rPr>
      </w:pPr>
      <w:r>
        <w:rPr>
          <w:rFonts w:ascii="Calibri" w:hAnsi="Calibri"/>
          <w:color w:val="000000"/>
          <w:sz w:val="22"/>
          <w:szCs w:val="22"/>
        </w:rPr>
        <w:t xml:space="preserve"> </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w:t>
      </w:r>
      <w:proofErr w:type="spellStart"/>
      <w:r>
        <w:rPr>
          <w:rFonts w:ascii="Calibri" w:hAnsi="Calibri"/>
          <w:color w:val="000000"/>
          <w:sz w:val="22"/>
          <w:szCs w:val="22"/>
        </w:rPr>
        <w:t>paré</w:t>
      </w:r>
      <w:proofErr w:type="spellEnd"/>
      <w:r>
        <w:rPr>
          <w:rFonts w:ascii="Calibri" w:hAnsi="Calibri"/>
          <w:color w:val="000000"/>
          <w:sz w:val="22"/>
          <w:szCs w:val="22"/>
        </w:rPr>
        <w:t xml:space="preserve">) uvedené v čl. 2 </w:t>
      </w:r>
      <w:proofErr w:type="gramStart"/>
      <w:r>
        <w:rPr>
          <w:rFonts w:ascii="Calibri" w:hAnsi="Calibri"/>
          <w:color w:val="000000"/>
          <w:sz w:val="22"/>
          <w:szCs w:val="22"/>
        </w:rPr>
        <w:t>této</w:t>
      </w:r>
      <w:proofErr w:type="gramEnd"/>
      <w:r>
        <w:rPr>
          <w:rFonts w:ascii="Calibri" w:hAnsi="Calibri"/>
          <w:color w:val="000000"/>
          <w:sz w:val="22"/>
          <w:szCs w:val="22"/>
        </w:rPr>
        <w:t xml:space="preserve">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lastRenderedPageBreak/>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xml:space="preserve">%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w:t>
      </w:r>
      <w:proofErr w:type="gramStart"/>
      <w:r>
        <w:rPr>
          <w:rFonts w:ascii="Calibri" w:hAnsi="Calibri"/>
          <w:sz w:val="22"/>
          <w:szCs w:val="22"/>
        </w:rPr>
        <w:t>4.6.), a končí</w:t>
      </w:r>
      <w:proofErr w:type="gramEnd"/>
      <w:r>
        <w:rPr>
          <w:rFonts w:ascii="Calibri" w:hAnsi="Calibri"/>
          <w:sz w:val="22"/>
          <w:szCs w:val="22"/>
        </w:rPr>
        <w:t xml:space="preserve"> dnem podepsání protokolu o předání a převzetí díla (dle článku 4, odstavců 4.3., 4.4. a 4.5.). Dále je objednatel oprávněn požadovat po zhotoviteli úhradu nákladů na kontrolu dle článku 4, odst. </w:t>
      </w:r>
      <w:proofErr w:type="gramStart"/>
      <w:r>
        <w:rPr>
          <w:rFonts w:ascii="Calibri" w:hAnsi="Calibri"/>
          <w:sz w:val="22"/>
          <w:szCs w:val="22"/>
        </w:rPr>
        <w:t>4.2. a následujících</w:t>
      </w:r>
      <w:proofErr w:type="gramEnd"/>
      <w:r>
        <w:rPr>
          <w:rFonts w:ascii="Calibri" w:hAnsi="Calibri"/>
          <w:sz w:val="22"/>
          <w:szCs w:val="22"/>
        </w:rPr>
        <w:t>,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10. Závěrečná ustanovení</w:t>
      </w:r>
    </w:p>
    <w:p w:rsidR="00E37E32" w:rsidRDefault="00E37E32">
      <w:pPr>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E37E32" w:rsidRDefault="00E37E32">
      <w:pPr>
        <w:jc w:val="both"/>
        <w:rPr>
          <w:rFonts w:ascii="Calibri" w:hAnsi="Calibri" w:cs="Arial"/>
          <w:sz w:val="22"/>
          <w:szCs w:val="22"/>
        </w:rPr>
      </w:pPr>
      <w:r>
        <w:rPr>
          <w:rFonts w:ascii="Calibri" w:hAnsi="Calibri"/>
          <w:sz w:val="22"/>
          <w:szCs w:val="22"/>
        </w:rPr>
        <w:t xml:space="preserve">10.2. </w:t>
      </w:r>
      <w:r>
        <w:rPr>
          <w:rFonts w:ascii="Calibri" w:hAnsi="Calibri" w:cs="Arial"/>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rsidR="00E37E32" w:rsidRDefault="00E37E32">
      <w:pPr>
        <w:jc w:val="both"/>
        <w:rPr>
          <w:rFonts w:ascii="Calibri" w:hAnsi="Calibri" w:cs="Arial"/>
          <w:sz w:val="22"/>
          <w:szCs w:val="22"/>
        </w:rPr>
      </w:pPr>
      <w:r>
        <w:rPr>
          <w:rFonts w:ascii="Calibri" w:hAnsi="Calibri" w:cs="Arial"/>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E37E32" w:rsidRDefault="00FF6CB7">
      <w:pPr>
        <w:jc w:val="both"/>
        <w:rPr>
          <w:rFonts w:ascii="Calibri" w:hAnsi="Calibri" w:cs="Arial"/>
          <w:sz w:val="22"/>
          <w:szCs w:val="22"/>
        </w:rPr>
      </w:pPr>
      <w:r>
        <w:rPr>
          <w:rFonts w:ascii="Calibri" w:hAnsi="Calibri"/>
          <w:sz w:val="22"/>
          <w:szCs w:val="22"/>
        </w:rPr>
        <w:t>Zhotovitel</w:t>
      </w:r>
      <w:r w:rsidR="00E37E32">
        <w:rPr>
          <w:rFonts w:ascii="Calibri" w:hAnsi="Calibri"/>
          <w:sz w:val="22"/>
          <w:szCs w:val="22"/>
        </w:rPr>
        <w:t xml:space="preserve"> současně poskytuje licenci k veškerým autorským právům na realizované stavbě. </w:t>
      </w:r>
      <w:r w:rsidR="00E37E32">
        <w:rPr>
          <w:rFonts w:ascii="Calibri" w:hAnsi="Calibri" w:cs="Arial"/>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E37E32" w:rsidRDefault="00E37E32">
      <w:pPr>
        <w:jc w:val="both"/>
        <w:rPr>
          <w:rFonts w:ascii="Calibri" w:hAnsi="Calibri"/>
          <w:sz w:val="22"/>
          <w:szCs w:val="22"/>
        </w:rPr>
      </w:pPr>
      <w:r>
        <w:rPr>
          <w:rFonts w:ascii="Calibri" w:hAnsi="Calibri"/>
          <w:sz w:val="22"/>
          <w:szCs w:val="22"/>
        </w:rPr>
        <w:t>10.3.</w:t>
      </w:r>
      <w:r w:rsidR="00E64ED5" w:rsidRPr="00E64ED5">
        <w:rPr>
          <w:rFonts w:ascii="Calibri" w:hAnsi="Calibri"/>
          <w:color w:val="000000"/>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8A0E7D" w:rsidRDefault="006C0446" w:rsidP="008A0E7D">
      <w:pPr>
        <w:widowControl w:val="0"/>
        <w:jc w:val="both"/>
        <w:rPr>
          <w:rFonts w:ascii="Calibri" w:hAnsi="Calibri"/>
          <w:sz w:val="22"/>
          <w:szCs w:val="22"/>
        </w:rPr>
      </w:pPr>
      <w:r>
        <w:rPr>
          <w:rFonts w:ascii="Calibri" w:hAnsi="Calibri"/>
          <w:sz w:val="22"/>
          <w:szCs w:val="22"/>
        </w:rPr>
        <w:t xml:space="preserve">10.4. </w:t>
      </w:r>
      <w:r w:rsidR="008A0E7D" w:rsidRPr="004F65E2">
        <w:rPr>
          <w:rFonts w:ascii="Calibri" w:hAnsi="Calibri"/>
          <w:sz w:val="22"/>
          <w:szCs w:val="22"/>
        </w:rPr>
        <w:t xml:space="preserve">Smluvní strany berou na vědomí, že tato smlouva a její případné dodatky budou zveřejněny v registru smluv podle zákona č. 340/2015 Sb., o zvláštních podmínkách účinnosti některých smluv, uveřejňování </w:t>
      </w:r>
      <w:r w:rsidR="008A0E7D" w:rsidRPr="004F65E2">
        <w:rPr>
          <w:rFonts w:ascii="Calibri" w:hAnsi="Calibri"/>
          <w:sz w:val="22"/>
          <w:szCs w:val="22"/>
        </w:rPr>
        <w:lastRenderedPageBreak/>
        <w:t>těchto smluv a o registru smluv (o registru smluv)</w:t>
      </w:r>
      <w:r w:rsidR="008A0E7D">
        <w:rPr>
          <w:rFonts w:ascii="Calibri" w:hAnsi="Calibri"/>
          <w:sz w:val="22"/>
          <w:szCs w:val="22"/>
        </w:rPr>
        <w:t>.</w:t>
      </w:r>
    </w:p>
    <w:p w:rsidR="008A0E7D" w:rsidRDefault="008A0E7D" w:rsidP="008A0E7D">
      <w:pPr>
        <w:widowControl w:val="0"/>
        <w:jc w:val="both"/>
        <w:rPr>
          <w:rFonts w:ascii="Calibri" w:hAnsi="Calibri"/>
          <w:sz w:val="22"/>
          <w:szCs w:val="22"/>
        </w:rPr>
      </w:pPr>
      <w:r>
        <w:rPr>
          <w:rFonts w:ascii="Calibri" w:hAnsi="Calibri"/>
          <w:sz w:val="22"/>
          <w:szCs w:val="22"/>
        </w:rPr>
        <w:t xml:space="preserve">10.5.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8A0E7D" w:rsidRPr="00924696" w:rsidRDefault="008A0E7D" w:rsidP="008A0E7D">
      <w:pPr>
        <w:widowControl w:val="0"/>
        <w:jc w:val="both"/>
        <w:rPr>
          <w:rFonts w:ascii="Calibri" w:hAnsi="Calibri"/>
          <w:sz w:val="22"/>
          <w:szCs w:val="22"/>
        </w:rPr>
      </w:pPr>
      <w:proofErr w:type="gramStart"/>
      <w:r>
        <w:rPr>
          <w:rFonts w:ascii="Calibri" w:hAnsi="Calibri"/>
          <w:sz w:val="22"/>
          <w:szCs w:val="22"/>
        </w:rPr>
        <w:t>10.6.</w:t>
      </w:r>
      <w:r w:rsidRPr="00924696">
        <w:rPr>
          <w:rFonts w:ascii="Calibri" w:hAnsi="Calibri"/>
          <w:sz w:val="22"/>
          <w:szCs w:val="22"/>
        </w:rPr>
        <w:t>Smluvní</w:t>
      </w:r>
      <w:proofErr w:type="gramEnd"/>
      <w:r w:rsidRPr="00924696">
        <w:rPr>
          <w:rFonts w:ascii="Calibri" w:hAnsi="Calibri"/>
          <w:sz w:val="22"/>
          <w:szCs w:val="22"/>
        </w:rPr>
        <w:t xml:space="preserve">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E37E32" w:rsidRDefault="00E37E32">
      <w:pPr>
        <w:jc w:val="both"/>
        <w:rPr>
          <w:rFonts w:ascii="Calibri" w:hAnsi="Calibri"/>
          <w:sz w:val="22"/>
          <w:szCs w:val="22"/>
        </w:rPr>
      </w:pPr>
      <w:r>
        <w:rPr>
          <w:rFonts w:ascii="Calibri" w:hAnsi="Calibri"/>
          <w:sz w:val="22"/>
          <w:szCs w:val="22"/>
        </w:rPr>
        <w:t>10.</w:t>
      </w:r>
      <w:r w:rsidR="008A0E7D">
        <w:rPr>
          <w:rFonts w:ascii="Calibri" w:hAnsi="Calibri"/>
          <w:sz w:val="22"/>
          <w:szCs w:val="22"/>
        </w:rPr>
        <w:t>7</w:t>
      </w:r>
      <w:r>
        <w:rPr>
          <w:rFonts w:ascii="Calibri" w:hAnsi="Calibri"/>
          <w:sz w:val="22"/>
          <w:szCs w:val="22"/>
        </w:rPr>
        <w:t xml:space="preserve">. V případě odstoupení od smlouvy o dílo ze strany objednatele na základě článku </w:t>
      </w:r>
      <w:r w:rsidRPr="00874F3A">
        <w:rPr>
          <w:rFonts w:ascii="Calibri" w:hAnsi="Calibri"/>
          <w:sz w:val="22"/>
          <w:szCs w:val="22"/>
        </w:rPr>
        <w:t xml:space="preserve">4, odstavce </w:t>
      </w:r>
      <w:proofErr w:type="gramStart"/>
      <w:r w:rsidRPr="00874F3A">
        <w:rPr>
          <w:rFonts w:ascii="Calibri" w:hAnsi="Calibri"/>
          <w:sz w:val="22"/>
          <w:szCs w:val="22"/>
        </w:rPr>
        <w:t>4.7</w:t>
      </w:r>
      <w:r>
        <w:rPr>
          <w:rFonts w:ascii="Calibri" w:hAnsi="Calibri"/>
          <w:sz w:val="22"/>
          <w:szCs w:val="22"/>
        </w:rPr>
        <w:t>. nemá</w:t>
      </w:r>
      <w:proofErr w:type="gramEnd"/>
      <w:r>
        <w:rPr>
          <w:rFonts w:ascii="Calibri" w:hAnsi="Calibri"/>
          <w:sz w:val="22"/>
          <w:szCs w:val="22"/>
        </w:rPr>
        <w:t xml:space="preserve"> zhotovitel nárok na úhradu ceny za dílo. Objednatel je povinen vrátit veškeré materiály i rozpracované zhotoviteli.</w:t>
      </w:r>
    </w:p>
    <w:p w:rsidR="00E37E32" w:rsidRDefault="00E37E32">
      <w:pPr>
        <w:jc w:val="both"/>
        <w:rPr>
          <w:rFonts w:ascii="Calibri" w:hAnsi="Calibri"/>
          <w:sz w:val="22"/>
          <w:szCs w:val="22"/>
        </w:rPr>
      </w:pPr>
      <w:r>
        <w:rPr>
          <w:rFonts w:ascii="Calibri" w:hAnsi="Calibri"/>
          <w:sz w:val="22"/>
          <w:szCs w:val="22"/>
        </w:rPr>
        <w:t>10.</w:t>
      </w:r>
      <w:r w:rsidR="008A0E7D">
        <w:rPr>
          <w:rFonts w:ascii="Calibri" w:hAnsi="Calibri"/>
          <w:sz w:val="22"/>
          <w:szCs w:val="22"/>
        </w:rPr>
        <w:t>8</w:t>
      </w:r>
      <w:r>
        <w:rPr>
          <w:rFonts w:ascii="Calibri" w:hAnsi="Calibri"/>
          <w:sz w:val="22"/>
          <w:szCs w:val="22"/>
        </w:rPr>
        <w:t>. Obě strany se zavazují, že uznají právní platnost písemností a výkresů zasílaných prostřednictvím faxu nebo e-mailu, přitom jednotlivá plnění se zavazují předávat a přebírat osobně nebo poštou.</w:t>
      </w:r>
    </w:p>
    <w:p w:rsidR="00E37E32" w:rsidRDefault="00E37E32">
      <w:pPr>
        <w:jc w:val="both"/>
        <w:rPr>
          <w:rFonts w:ascii="Calibri" w:hAnsi="Calibri"/>
          <w:sz w:val="22"/>
          <w:szCs w:val="22"/>
        </w:rPr>
      </w:pPr>
      <w:r>
        <w:rPr>
          <w:rFonts w:ascii="Calibri" w:hAnsi="Calibri"/>
          <w:sz w:val="22"/>
          <w:szCs w:val="22"/>
        </w:rPr>
        <w:t>10.</w:t>
      </w:r>
      <w:r w:rsidR="008A0E7D">
        <w:rPr>
          <w:rFonts w:ascii="Calibri" w:hAnsi="Calibri"/>
          <w:sz w:val="22"/>
          <w:szCs w:val="22"/>
        </w:rPr>
        <w:t>9</w:t>
      </w:r>
      <w:r>
        <w:rPr>
          <w:rFonts w:ascii="Calibri" w:hAnsi="Calibri"/>
          <w:sz w:val="22"/>
          <w:szCs w:val="22"/>
        </w:rPr>
        <w:t>. Veškeré změny této smlouvy je možné provést pouze formou číslovaných písemných dodatků.</w:t>
      </w:r>
    </w:p>
    <w:p w:rsidR="00E37E32" w:rsidRDefault="00E37E32">
      <w:pPr>
        <w:jc w:val="both"/>
        <w:rPr>
          <w:rFonts w:ascii="Calibri" w:hAnsi="Calibri"/>
          <w:sz w:val="22"/>
          <w:szCs w:val="22"/>
        </w:rPr>
      </w:pPr>
      <w:r>
        <w:rPr>
          <w:rFonts w:ascii="Calibri" w:hAnsi="Calibri"/>
          <w:sz w:val="22"/>
          <w:szCs w:val="22"/>
        </w:rPr>
        <w:t>10.</w:t>
      </w:r>
      <w:r w:rsidR="008A0E7D">
        <w:rPr>
          <w:rFonts w:ascii="Calibri" w:hAnsi="Calibri"/>
          <w:sz w:val="22"/>
          <w:szCs w:val="22"/>
        </w:rPr>
        <w:t>10</w:t>
      </w:r>
      <w:r>
        <w:rPr>
          <w:rFonts w:ascii="Calibri" w:hAnsi="Calibri"/>
          <w:sz w:val="22"/>
          <w:szCs w:val="22"/>
        </w:rPr>
        <w:t>. Otázky, které výslovně neupravuje tato smlouva, se řídí obchodním zákoníkem.</w:t>
      </w:r>
    </w:p>
    <w:p w:rsidR="00E37E32" w:rsidRDefault="00E37E32">
      <w:pPr>
        <w:jc w:val="both"/>
        <w:rPr>
          <w:rFonts w:ascii="Calibri" w:hAnsi="Calibri"/>
          <w:sz w:val="22"/>
          <w:szCs w:val="22"/>
        </w:rPr>
      </w:pPr>
      <w:r>
        <w:rPr>
          <w:rFonts w:ascii="Calibri" w:hAnsi="Calibri"/>
          <w:sz w:val="22"/>
          <w:szCs w:val="22"/>
        </w:rPr>
        <w:t>10.</w:t>
      </w:r>
      <w:r w:rsidR="00E64ED5">
        <w:rPr>
          <w:rFonts w:ascii="Calibri" w:hAnsi="Calibri"/>
          <w:sz w:val="22"/>
          <w:szCs w:val="22"/>
        </w:rPr>
        <w:t>1</w:t>
      </w:r>
      <w:r w:rsidR="008A0E7D">
        <w:rPr>
          <w:rFonts w:ascii="Calibri" w:hAnsi="Calibri"/>
          <w:sz w:val="22"/>
          <w:szCs w:val="22"/>
        </w:rPr>
        <w:t>1</w:t>
      </w:r>
      <w:r>
        <w:rPr>
          <w:rFonts w:ascii="Calibri" w:hAnsi="Calibri"/>
          <w:sz w:val="22"/>
          <w:szCs w:val="22"/>
        </w:rPr>
        <w:t xml:space="preserve">. </w:t>
      </w:r>
      <w:r w:rsidR="008A0E7D"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sidR="008A0E7D">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10.</w:t>
      </w:r>
      <w:r w:rsidR="00E64ED5">
        <w:rPr>
          <w:rFonts w:ascii="Calibri" w:hAnsi="Calibri"/>
          <w:sz w:val="22"/>
          <w:szCs w:val="22"/>
        </w:rPr>
        <w:t>1</w:t>
      </w:r>
      <w:r w:rsidR="008A0E7D">
        <w:rPr>
          <w:rFonts w:ascii="Calibri" w:hAnsi="Calibri"/>
          <w:sz w:val="22"/>
          <w:szCs w:val="22"/>
        </w:rPr>
        <w:t>2</w:t>
      </w:r>
      <w:r>
        <w:rPr>
          <w:rFonts w:ascii="Calibri" w:hAnsi="Calibri"/>
          <w:sz w:val="22"/>
          <w:szCs w:val="22"/>
        </w:rPr>
        <w:t>. Dílo až do doby zaplacení zůstává majetkem zhotovitele.</w:t>
      </w:r>
    </w:p>
    <w:p w:rsidR="00E37E32" w:rsidRDefault="00E64ED5">
      <w:pPr>
        <w:jc w:val="both"/>
        <w:rPr>
          <w:rFonts w:ascii="Calibri" w:hAnsi="Calibri"/>
          <w:sz w:val="22"/>
          <w:szCs w:val="22"/>
        </w:rPr>
      </w:pPr>
      <w:r>
        <w:rPr>
          <w:rFonts w:ascii="Calibri" w:hAnsi="Calibri"/>
          <w:sz w:val="22"/>
          <w:szCs w:val="22"/>
        </w:rPr>
        <w:t>10.1</w:t>
      </w:r>
      <w:r w:rsidR="008A0E7D">
        <w:rPr>
          <w:rFonts w:ascii="Calibri" w:hAnsi="Calibri"/>
          <w:sz w:val="22"/>
          <w:szCs w:val="22"/>
        </w:rPr>
        <w:t>3</w:t>
      </w:r>
      <w:r>
        <w:rPr>
          <w:rFonts w:ascii="Calibri" w:hAnsi="Calibri"/>
          <w:sz w:val="22"/>
          <w:szCs w:val="22"/>
        </w:rPr>
        <w:t xml:space="preserve">. </w:t>
      </w:r>
      <w:r w:rsidR="00E37E32">
        <w:rPr>
          <w:rFonts w:ascii="Calibri" w:hAnsi="Calibri"/>
          <w:sz w:val="22"/>
          <w:szCs w:val="22"/>
        </w:rPr>
        <w:t>Tato smlouva je vyhotovena ve 4 stejnopisech, z nichž 2 obdrží objednatel a 2 zhotovitel.</w:t>
      </w:r>
    </w:p>
    <w:p w:rsidR="00963F68" w:rsidRDefault="00963F68" w:rsidP="00E64ED5">
      <w:pPr>
        <w:pStyle w:val="Nadpis1"/>
        <w:numPr>
          <w:ilvl w:val="0"/>
          <w:numId w:val="0"/>
        </w:numPr>
        <w:ind w:left="432" w:hanging="432"/>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11. Osoby zmocněné jednat za smluvní strany</w:t>
      </w:r>
    </w:p>
    <w:p w:rsidR="00E37E32" w:rsidRDefault="00E37E32">
      <w:pPr>
        <w:jc w:val="both"/>
        <w:rPr>
          <w:rFonts w:ascii="Calibri" w:hAnsi="Calibri"/>
          <w:sz w:val="22"/>
          <w:szCs w:val="22"/>
        </w:rPr>
      </w:pPr>
      <w:r>
        <w:rPr>
          <w:rFonts w:ascii="Calibri" w:hAnsi="Calibri"/>
          <w:sz w:val="22"/>
          <w:szCs w:val="22"/>
        </w:rPr>
        <w:t>11.1.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Pr>
          <w:rFonts w:ascii="Calibri" w:hAnsi="Calibri"/>
          <w:color w:val="000000"/>
          <w:sz w:val="22"/>
          <w:szCs w:val="22"/>
        </w:rPr>
        <w:t xml:space="preserve"> </w:t>
      </w:r>
      <w:r w:rsidR="00966235">
        <w:rPr>
          <w:rFonts w:ascii="Calibri" w:hAnsi="Calibri"/>
          <w:color w:val="000000"/>
          <w:sz w:val="22"/>
          <w:szCs w:val="22"/>
        </w:rPr>
        <w:t>JUDr. Ing. Lukáš Pleticha, Ing. Otakar Kypta</w:t>
      </w:r>
      <w:r>
        <w:rPr>
          <w:rFonts w:ascii="Calibri" w:hAnsi="Calibri"/>
          <w:color w:val="000000"/>
          <w:sz w:val="22"/>
          <w:szCs w:val="22"/>
        </w:rPr>
        <w:t xml:space="preserve">  </w:t>
      </w:r>
      <w:r w:rsidR="00E64ED5">
        <w:rPr>
          <w:rFonts w:ascii="Calibri" w:hAnsi="Calibri"/>
          <w:color w:val="000000"/>
          <w:sz w:val="22"/>
          <w:szCs w:val="22"/>
        </w:rPr>
        <w:t xml:space="preserve"> </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w:t>
      </w:r>
      <w:proofErr w:type="gramStart"/>
      <w:r w:rsidR="00E64ED5">
        <w:rPr>
          <w:rFonts w:ascii="Calibri" w:hAnsi="Calibri"/>
          <w:color w:val="000000"/>
          <w:sz w:val="22"/>
          <w:szCs w:val="22"/>
        </w:rPr>
        <w:t>Pavel  Sluka</w:t>
      </w:r>
      <w:proofErr w:type="gramEnd"/>
      <w:r w:rsidR="00E64ED5">
        <w:rPr>
          <w:rFonts w:ascii="Calibri" w:hAnsi="Calibri"/>
          <w:color w:val="000000"/>
          <w:sz w:val="22"/>
          <w:szCs w:val="22"/>
        </w:rPr>
        <w:t xml:space="preserve">,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11.2.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ve věcech smluvních</w:t>
      </w:r>
      <w:r w:rsidR="008A0E7D">
        <w:rPr>
          <w:rFonts w:ascii="Calibri" w:hAnsi="Calibri"/>
          <w:color w:val="000000"/>
          <w:sz w:val="22"/>
          <w:szCs w:val="22"/>
        </w:rPr>
        <w:t>:</w:t>
      </w:r>
      <w:r w:rsidR="00E37E32">
        <w:rPr>
          <w:rFonts w:ascii="Calibri" w:hAnsi="Calibri"/>
          <w:color w:val="000000"/>
          <w:sz w:val="22"/>
          <w:szCs w:val="22"/>
        </w:rPr>
        <w:t xml:space="preserve"> </w:t>
      </w:r>
      <w:r w:rsidR="00E64ED5">
        <w:rPr>
          <w:rFonts w:ascii="Calibri" w:hAnsi="Calibri"/>
          <w:color w:val="000000"/>
          <w:sz w:val="22"/>
          <w:szCs w:val="22"/>
        </w:rPr>
        <w:t xml:space="preserve"> </w:t>
      </w:r>
      <w:r>
        <w:rPr>
          <w:rFonts w:ascii="Calibri" w:hAnsi="Calibri"/>
          <w:color w:val="000000"/>
          <w:sz w:val="22"/>
          <w:szCs w:val="22"/>
        </w:rPr>
        <w:tab/>
      </w:r>
      <w:r w:rsidR="008A0E7D">
        <w:rPr>
          <w:rFonts w:ascii="Calibri" w:hAnsi="Calibri"/>
          <w:color w:val="000000"/>
          <w:sz w:val="22"/>
          <w:szCs w:val="22"/>
        </w:rPr>
        <w:tab/>
        <w:t xml:space="preserve">Ing. Bohumil </w:t>
      </w:r>
      <w:proofErr w:type="spellStart"/>
      <w:r w:rsidR="008A0E7D">
        <w:rPr>
          <w:rFonts w:ascii="Calibri" w:hAnsi="Calibri"/>
          <w:color w:val="000000"/>
          <w:sz w:val="22"/>
          <w:szCs w:val="22"/>
        </w:rPr>
        <w:t>Podrápský</w:t>
      </w:r>
      <w:proofErr w:type="spellEnd"/>
    </w:p>
    <w:p w:rsidR="005C5B78" w:rsidRDefault="00E37E32" w:rsidP="00963F68">
      <w:pPr>
        <w:ind w:left="737"/>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8A0E7D">
        <w:rPr>
          <w:rFonts w:ascii="Calibri" w:hAnsi="Calibri"/>
          <w:color w:val="000000"/>
          <w:sz w:val="22"/>
          <w:szCs w:val="22"/>
        </w:rPr>
        <w:t xml:space="preserve"> </w:t>
      </w:r>
      <w:r w:rsidR="008A0E7D">
        <w:rPr>
          <w:rFonts w:ascii="Calibri" w:hAnsi="Calibri"/>
          <w:color w:val="000000"/>
          <w:sz w:val="22"/>
          <w:szCs w:val="22"/>
        </w:rPr>
        <w:tab/>
        <w:t xml:space="preserve">Ing. Bohumil </w:t>
      </w:r>
      <w:proofErr w:type="spellStart"/>
      <w:r w:rsidR="008A0E7D">
        <w:rPr>
          <w:rFonts w:ascii="Calibri" w:hAnsi="Calibri"/>
          <w:color w:val="000000"/>
          <w:sz w:val="22"/>
          <w:szCs w:val="22"/>
        </w:rPr>
        <w:t>Podrápský</w:t>
      </w:r>
      <w:proofErr w:type="spellEnd"/>
    </w:p>
    <w:p w:rsidR="00963F68" w:rsidRPr="005C5B78" w:rsidRDefault="00E37E32" w:rsidP="005C5B78">
      <w:pPr>
        <w:jc w:val="both"/>
        <w:rPr>
          <w:rFonts w:ascii="Calibri" w:hAnsi="Calibri"/>
          <w:sz w:val="22"/>
          <w:szCs w:val="22"/>
        </w:rPr>
      </w:pPr>
      <w:r>
        <w:rPr>
          <w:rFonts w:ascii="Calibri" w:hAnsi="Calibri"/>
          <w:sz w:val="22"/>
          <w:szCs w:val="22"/>
        </w:rPr>
        <w:t>11.3. Osoba zhotovitele zodpovědná za koordinaci projektové dokumentace DPS:</w:t>
      </w:r>
      <w:r w:rsidR="008A0E7D">
        <w:rPr>
          <w:rFonts w:ascii="Calibri" w:hAnsi="Calibri"/>
          <w:color w:val="000000"/>
          <w:sz w:val="22"/>
          <w:szCs w:val="22"/>
        </w:rPr>
        <w:t xml:space="preserve"> Ing. Bohumil </w:t>
      </w:r>
      <w:proofErr w:type="spellStart"/>
      <w:r w:rsidR="008A0E7D">
        <w:rPr>
          <w:rFonts w:ascii="Calibri" w:hAnsi="Calibri"/>
          <w:color w:val="000000"/>
          <w:sz w:val="22"/>
          <w:szCs w:val="22"/>
        </w:rPr>
        <w:t>Podrápský</w:t>
      </w:r>
      <w:proofErr w:type="spellEnd"/>
    </w:p>
    <w:p w:rsidR="00E37E32" w:rsidRDefault="00E37E32">
      <w:pPr>
        <w:jc w:val="both"/>
        <w:rPr>
          <w:rFonts w:ascii="Calibri" w:hAnsi="Calibri"/>
          <w:sz w:val="22"/>
          <w:szCs w:val="22"/>
        </w:rPr>
      </w:pPr>
      <w:r>
        <w:rPr>
          <w:rFonts w:ascii="Calibri" w:hAnsi="Calibri"/>
          <w:sz w:val="22"/>
          <w:szCs w:val="22"/>
        </w:rPr>
        <w:t>11.4.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E37E32" w:rsidRDefault="00E37E32">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w:t>
      </w:r>
      <w:proofErr w:type="gramStart"/>
      <w:r>
        <w:rPr>
          <w:rFonts w:ascii="Calibri" w:hAnsi="Calibri"/>
          <w:color w:val="000000"/>
          <w:sz w:val="22"/>
          <w:szCs w:val="22"/>
        </w:rPr>
        <w:t>dne  …</w:t>
      </w:r>
      <w:proofErr w:type="gramEnd"/>
      <w:r>
        <w:rPr>
          <w:rFonts w:ascii="Calibri" w:hAnsi="Calibri"/>
          <w:color w:val="000000"/>
          <w:sz w:val="22"/>
          <w:szCs w:val="22"/>
        </w:rPr>
        <w:t>…………………………</w:t>
      </w:r>
      <w:r w:rsidR="0058257C">
        <w:rPr>
          <w:rFonts w:ascii="Calibri" w:hAnsi="Calibri"/>
          <w:color w:val="000000"/>
          <w:sz w:val="22"/>
          <w:szCs w:val="22"/>
        </w:rPr>
        <w:t xml:space="preserve">                            </w:t>
      </w:r>
      <w:r w:rsidR="00963F68">
        <w:rPr>
          <w:rFonts w:ascii="Calibri" w:hAnsi="Calibri"/>
          <w:color w:val="000000"/>
          <w:sz w:val="22"/>
          <w:szCs w:val="22"/>
        </w:rPr>
        <w:tab/>
      </w:r>
      <w:r w:rsidR="009D6A71">
        <w:rPr>
          <w:rFonts w:ascii="Calibri" w:hAnsi="Calibri"/>
          <w:color w:val="000000"/>
          <w:sz w:val="22"/>
          <w:szCs w:val="22"/>
        </w:rPr>
        <w:t>v L</w:t>
      </w:r>
      <w:r w:rsidR="008A0E7D">
        <w:rPr>
          <w:rFonts w:ascii="Calibri" w:hAnsi="Calibri"/>
          <w:color w:val="000000"/>
          <w:sz w:val="22"/>
          <w:szCs w:val="22"/>
        </w:rPr>
        <w:t>iberci</w:t>
      </w:r>
      <w:r>
        <w:rPr>
          <w:rFonts w:ascii="Calibri" w:hAnsi="Calibri"/>
          <w:color w:val="000000"/>
          <w:sz w:val="22"/>
          <w:szCs w:val="22"/>
        </w:rPr>
        <w:t>, dne ……………………………</w:t>
      </w:r>
    </w:p>
    <w:p w:rsidR="00E37E32" w:rsidRDefault="00E37E32">
      <w:pPr>
        <w:rPr>
          <w:rFonts w:ascii="Calibri" w:hAnsi="Calibri"/>
          <w:color w:val="000000"/>
          <w:sz w:val="22"/>
          <w:szCs w:val="22"/>
        </w:rPr>
      </w:pPr>
    </w:p>
    <w:p w:rsidR="00E37E32" w:rsidRDefault="00E37E32">
      <w:pPr>
        <w:rPr>
          <w:rFonts w:ascii="Calibri" w:hAnsi="Calibri"/>
          <w:color w:val="000000"/>
          <w:sz w:val="22"/>
          <w:szCs w:val="22"/>
        </w:rPr>
      </w:pPr>
    </w:p>
    <w:p w:rsidR="00E37E32" w:rsidRDefault="00E37E32">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963F68" w:rsidRDefault="006C0446" w:rsidP="006C0446">
      <w:pPr>
        <w:jc w:val="both"/>
        <w:rPr>
          <w:rFonts w:ascii="Calibri" w:hAnsi="Calibri"/>
          <w:color w:val="000000"/>
          <w:sz w:val="22"/>
          <w:szCs w:val="22"/>
        </w:rPr>
      </w:pPr>
      <w:r>
        <w:rPr>
          <w:rFonts w:ascii="Calibri" w:hAnsi="Calibri"/>
          <w:bCs/>
          <w:sz w:val="22"/>
          <w:szCs w:val="22"/>
        </w:rPr>
        <w:t xml:space="preserve">       JUDr. Ing. Lukáš Pleticha</w:t>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Pr>
          <w:rFonts w:ascii="Calibri" w:hAnsi="Calibri"/>
          <w:sz w:val="22"/>
          <w:szCs w:val="22"/>
        </w:rPr>
        <w:t xml:space="preserve">   </w:t>
      </w:r>
      <w:r w:rsidR="0058257C">
        <w:rPr>
          <w:rFonts w:ascii="Calibri" w:hAnsi="Calibri"/>
          <w:sz w:val="22"/>
          <w:szCs w:val="22"/>
        </w:rPr>
        <w:t xml:space="preserve">          </w:t>
      </w:r>
      <w:r w:rsidR="00963F68" w:rsidRPr="00963F68">
        <w:rPr>
          <w:rFonts w:ascii="Calibri" w:hAnsi="Calibri"/>
          <w:color w:val="000000"/>
          <w:sz w:val="22"/>
          <w:szCs w:val="22"/>
        </w:rPr>
        <w:t xml:space="preserve"> </w:t>
      </w:r>
      <w:r w:rsidR="008A0E7D">
        <w:rPr>
          <w:rFonts w:ascii="Calibri" w:hAnsi="Calibri"/>
          <w:color w:val="000000"/>
          <w:sz w:val="22"/>
          <w:szCs w:val="22"/>
        </w:rPr>
        <w:t xml:space="preserve">  Ing. Bohumil </w:t>
      </w:r>
      <w:proofErr w:type="spellStart"/>
      <w:r w:rsidR="008A0E7D">
        <w:rPr>
          <w:rFonts w:ascii="Calibri" w:hAnsi="Calibri"/>
          <w:color w:val="000000"/>
          <w:sz w:val="22"/>
          <w:szCs w:val="22"/>
        </w:rPr>
        <w:t>Podrápský</w:t>
      </w:r>
      <w:proofErr w:type="spellEnd"/>
    </w:p>
    <w:p w:rsidR="006C0446" w:rsidRDefault="006C0446" w:rsidP="006C0446">
      <w:pPr>
        <w:tabs>
          <w:tab w:val="left" w:pos="1701"/>
          <w:tab w:val="left" w:pos="6379"/>
        </w:tabs>
        <w:rPr>
          <w:rFonts w:ascii="Calibri" w:hAnsi="Calibri"/>
          <w:bCs/>
          <w:sz w:val="22"/>
          <w:szCs w:val="22"/>
        </w:rPr>
      </w:pPr>
      <w:r>
        <w:rPr>
          <w:rFonts w:ascii="Calibri" w:hAnsi="Calibri"/>
          <w:sz w:val="22"/>
          <w:szCs w:val="22"/>
        </w:rPr>
        <w:t xml:space="preserve">          náměstek primátora </w:t>
      </w:r>
      <w:r>
        <w:rPr>
          <w:rFonts w:ascii="Calibri" w:hAnsi="Calibri"/>
          <w:sz w:val="22"/>
          <w:szCs w:val="22"/>
        </w:rPr>
        <w:tab/>
        <w:t xml:space="preserve">        </w:t>
      </w:r>
      <w:r w:rsidR="008A0E7D">
        <w:rPr>
          <w:rFonts w:ascii="Calibri" w:hAnsi="Calibri"/>
          <w:sz w:val="22"/>
          <w:szCs w:val="22"/>
        </w:rPr>
        <w:t xml:space="preserve"> </w:t>
      </w:r>
    </w:p>
    <w:p w:rsidR="00E37E32" w:rsidRDefault="00E37E32">
      <w:pPr>
        <w:tabs>
          <w:tab w:val="left" w:pos="1701"/>
          <w:tab w:val="left"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E37E32" w:rsidRPr="00E64ED5" w:rsidRDefault="00E64ED5"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sidR="006C0446">
        <w:rPr>
          <w:rFonts w:ascii="Calibri" w:hAnsi="Calibri"/>
          <w:sz w:val="22"/>
          <w:szCs w:val="22"/>
        </w:rPr>
        <w:t>Ing. Otakar Kypta</w:t>
      </w:r>
    </w:p>
    <w:p w:rsidR="006C0446" w:rsidRDefault="006C0446" w:rsidP="006C0446">
      <w:pPr>
        <w:jc w:val="both"/>
        <w:rPr>
          <w:rFonts w:ascii="Calibri" w:hAnsi="Calibri"/>
          <w:color w:val="000000"/>
          <w:sz w:val="22"/>
          <w:szCs w:val="22"/>
        </w:rPr>
      </w:pPr>
      <w:r>
        <w:rPr>
          <w:rFonts w:ascii="Calibri" w:hAnsi="Calibri"/>
          <w:color w:val="000000"/>
          <w:sz w:val="22"/>
          <w:szCs w:val="22"/>
        </w:rPr>
        <w:t xml:space="preserve"> 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rsidR="006C0446" w:rsidRPr="006C0446" w:rsidRDefault="006C0446" w:rsidP="006C0446">
      <w:pPr>
        <w:jc w:val="both"/>
        <w:rPr>
          <w:rFonts w:ascii="Calibri" w:hAnsi="Calibri"/>
          <w:color w:val="000000"/>
          <w:sz w:val="22"/>
          <w:szCs w:val="22"/>
        </w:rPr>
      </w:pPr>
      <w:r>
        <w:rPr>
          <w:rFonts w:ascii="Calibri" w:hAnsi="Calibri"/>
          <w:bCs/>
          <w:sz w:val="22"/>
          <w:szCs w:val="22"/>
        </w:rPr>
        <w:t xml:space="preserve">      hospodářského rozvoje</w:t>
      </w:r>
    </w:p>
    <w:p w:rsidR="006C0446" w:rsidRDefault="006C0446" w:rsidP="00E64ED5">
      <w:pPr>
        <w:tabs>
          <w:tab w:val="left" w:pos="1701"/>
          <w:tab w:val="left" w:pos="6379"/>
        </w:tabs>
        <w:rPr>
          <w:rFonts w:ascii="Calibri" w:hAnsi="Calibri"/>
          <w:bCs/>
          <w:sz w:val="22"/>
          <w:szCs w:val="22"/>
        </w:rPr>
      </w:pPr>
      <w:bookmarkStart w:id="0" w:name="_GoBack"/>
      <w:bookmarkEnd w:id="0"/>
    </w:p>
    <w:p w:rsidR="000A0C00" w:rsidRDefault="000A0C00" w:rsidP="000A0C00">
      <w:pPr>
        <w:tabs>
          <w:tab w:val="center" w:pos="1701"/>
          <w:tab w:val="center" w:pos="6379"/>
        </w:tabs>
        <w:jc w:val="right"/>
        <w:rPr>
          <w:rFonts w:ascii="Calibri" w:hAnsi="Calibri"/>
          <w:color w:val="000000"/>
          <w:sz w:val="22"/>
          <w:szCs w:val="22"/>
        </w:rPr>
      </w:pPr>
      <w:r>
        <w:rPr>
          <w:rFonts w:ascii="Calibri" w:hAnsi="Calibri"/>
          <w:color w:val="000000"/>
          <w:sz w:val="22"/>
          <w:szCs w:val="22"/>
        </w:rPr>
        <w:t>za věcnou správnost:  Ing. Pavel Sluka,</w:t>
      </w:r>
    </w:p>
    <w:p w:rsidR="000A0C00" w:rsidRPr="00E64ED5" w:rsidRDefault="000A0C00" w:rsidP="000A0C00">
      <w:pPr>
        <w:tabs>
          <w:tab w:val="left" w:pos="1701"/>
          <w:tab w:val="left" w:pos="6379"/>
        </w:tabs>
        <w:rPr>
          <w:rFonts w:ascii="Calibri" w:hAnsi="Calibri"/>
          <w:bCs/>
          <w:sz w:val="22"/>
          <w:szCs w:val="22"/>
        </w:rPr>
      </w:pPr>
      <w:r>
        <w:rPr>
          <w:rFonts w:ascii="Calibri" w:hAnsi="Calibri"/>
          <w:color w:val="000000"/>
          <w:sz w:val="22"/>
          <w:szCs w:val="22"/>
        </w:rPr>
        <w:tab/>
        <w:t xml:space="preserve">                                                                                              vedoucí oddělení investiční výstavby</w:t>
      </w:r>
    </w:p>
    <w:sectPr w:rsidR="000A0C00" w:rsidRPr="00E64ED5">
      <w:headerReference w:type="default" r:id="rId9"/>
      <w:footerReference w:type="default" r:id="rId10"/>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E" w:rsidRDefault="00095508">
    <w:pPr>
      <w:pStyle w:val="Zpat"/>
      <w:jc w:val="center"/>
    </w:pPr>
    <w:r>
      <w:fldChar w:fldCharType="begin"/>
    </w:r>
    <w:r>
      <w:instrText xml:space="preserve"> PAGE </w:instrText>
    </w:r>
    <w:r>
      <w:fldChar w:fldCharType="separate"/>
    </w:r>
    <w:r w:rsidR="009D6A71">
      <w:rPr>
        <w:noProof/>
      </w:rPr>
      <w:t>6</w:t>
    </w:r>
    <w:r>
      <w:rPr>
        <w:noProof/>
      </w:rPr>
      <w:fldChar w:fldCharType="end"/>
    </w:r>
    <w:r w:rsidR="009E61CE">
      <w:t xml:space="preserve"> z </w:t>
    </w:r>
    <w:fldSimple w:instr=" NUMPAGES \*Arabic ">
      <w:r w:rsidR="009D6A71">
        <w:rPr>
          <w:noProof/>
        </w:rPr>
        <w:t>7</w:t>
      </w:r>
    </w:fldSimple>
  </w:p>
  <w:p w:rsidR="009E61CE" w:rsidRDefault="009E61C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E" w:rsidRDefault="009E61CE" w:rsidP="00250A2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017924B5"/>
    <w:multiLevelType w:val="multilevel"/>
    <w:tmpl w:val="6808913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7">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9"/>
  </w:num>
  <w:num w:numId="6">
    <w:abstractNumId w:val="11"/>
  </w:num>
  <w:num w:numId="7">
    <w:abstractNumId w:val="2"/>
  </w:num>
  <w:num w:numId="8">
    <w:abstractNumId w:val="4"/>
  </w:num>
  <w:num w:numId="9">
    <w:abstractNumId w:val="5"/>
  </w:num>
  <w:num w:numId="10">
    <w:abstractNumId w:val="0"/>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FE"/>
    <w:rsid w:val="000303ED"/>
    <w:rsid w:val="00095508"/>
    <w:rsid w:val="00096FCF"/>
    <w:rsid w:val="000A0C00"/>
    <w:rsid w:val="000B59E0"/>
    <w:rsid w:val="000C0E6B"/>
    <w:rsid w:val="000C4A72"/>
    <w:rsid w:val="000D2851"/>
    <w:rsid w:val="000E084D"/>
    <w:rsid w:val="000F0F0E"/>
    <w:rsid w:val="00114930"/>
    <w:rsid w:val="00125213"/>
    <w:rsid w:val="00136BB8"/>
    <w:rsid w:val="001545F1"/>
    <w:rsid w:val="00154A4C"/>
    <w:rsid w:val="00160D4F"/>
    <w:rsid w:val="0016374B"/>
    <w:rsid w:val="00171ADF"/>
    <w:rsid w:val="00190D4B"/>
    <w:rsid w:val="00203CFC"/>
    <w:rsid w:val="00232883"/>
    <w:rsid w:val="00250A24"/>
    <w:rsid w:val="002642C6"/>
    <w:rsid w:val="002A1F88"/>
    <w:rsid w:val="002B1C60"/>
    <w:rsid w:val="002E4CCA"/>
    <w:rsid w:val="00326EF9"/>
    <w:rsid w:val="00362F3F"/>
    <w:rsid w:val="00367883"/>
    <w:rsid w:val="003A4F31"/>
    <w:rsid w:val="003B0F89"/>
    <w:rsid w:val="003E4925"/>
    <w:rsid w:val="003F766D"/>
    <w:rsid w:val="00432F56"/>
    <w:rsid w:val="0044507D"/>
    <w:rsid w:val="00483B47"/>
    <w:rsid w:val="004E2C2B"/>
    <w:rsid w:val="004F6F4F"/>
    <w:rsid w:val="00541BAC"/>
    <w:rsid w:val="0058257C"/>
    <w:rsid w:val="0058271C"/>
    <w:rsid w:val="005B5001"/>
    <w:rsid w:val="005C024A"/>
    <w:rsid w:val="005C2FC6"/>
    <w:rsid w:val="005C5B78"/>
    <w:rsid w:val="005E263A"/>
    <w:rsid w:val="005F071D"/>
    <w:rsid w:val="005F39CB"/>
    <w:rsid w:val="0061095F"/>
    <w:rsid w:val="0061672C"/>
    <w:rsid w:val="00617076"/>
    <w:rsid w:val="006448A4"/>
    <w:rsid w:val="006648FE"/>
    <w:rsid w:val="00682CA1"/>
    <w:rsid w:val="006C0446"/>
    <w:rsid w:val="006C4E3F"/>
    <w:rsid w:val="006C6AF5"/>
    <w:rsid w:val="006D028F"/>
    <w:rsid w:val="006E08DB"/>
    <w:rsid w:val="006E7462"/>
    <w:rsid w:val="00727385"/>
    <w:rsid w:val="007649E0"/>
    <w:rsid w:val="0077277C"/>
    <w:rsid w:val="0078160E"/>
    <w:rsid w:val="008452D3"/>
    <w:rsid w:val="00846180"/>
    <w:rsid w:val="00874F3A"/>
    <w:rsid w:val="0088200B"/>
    <w:rsid w:val="008A0E7D"/>
    <w:rsid w:val="008C36DD"/>
    <w:rsid w:val="008D0FF5"/>
    <w:rsid w:val="00945DF0"/>
    <w:rsid w:val="009506AF"/>
    <w:rsid w:val="009533CA"/>
    <w:rsid w:val="00962A7A"/>
    <w:rsid w:val="00963F68"/>
    <w:rsid w:val="00966235"/>
    <w:rsid w:val="00967538"/>
    <w:rsid w:val="0097396D"/>
    <w:rsid w:val="00992AC8"/>
    <w:rsid w:val="009D6A71"/>
    <w:rsid w:val="009E0E5B"/>
    <w:rsid w:val="009E587E"/>
    <w:rsid w:val="009E61CE"/>
    <w:rsid w:val="009F6942"/>
    <w:rsid w:val="00A07D14"/>
    <w:rsid w:val="00A20EAE"/>
    <w:rsid w:val="00A6133D"/>
    <w:rsid w:val="00A652F1"/>
    <w:rsid w:val="00A95758"/>
    <w:rsid w:val="00AD2D14"/>
    <w:rsid w:val="00B12703"/>
    <w:rsid w:val="00B15650"/>
    <w:rsid w:val="00B21176"/>
    <w:rsid w:val="00B26C9B"/>
    <w:rsid w:val="00B33F8A"/>
    <w:rsid w:val="00BC5936"/>
    <w:rsid w:val="00BE0D6E"/>
    <w:rsid w:val="00BF3481"/>
    <w:rsid w:val="00C3509C"/>
    <w:rsid w:val="00C93ACA"/>
    <w:rsid w:val="00CC067F"/>
    <w:rsid w:val="00CD5700"/>
    <w:rsid w:val="00CE20CE"/>
    <w:rsid w:val="00CF6EAE"/>
    <w:rsid w:val="00D0019F"/>
    <w:rsid w:val="00D22298"/>
    <w:rsid w:val="00D9595B"/>
    <w:rsid w:val="00DB1D11"/>
    <w:rsid w:val="00E1631B"/>
    <w:rsid w:val="00E274D9"/>
    <w:rsid w:val="00E37E32"/>
    <w:rsid w:val="00E42193"/>
    <w:rsid w:val="00E42E55"/>
    <w:rsid w:val="00E6230C"/>
    <w:rsid w:val="00E64ED5"/>
    <w:rsid w:val="00E73200"/>
    <w:rsid w:val="00EA4570"/>
    <w:rsid w:val="00EB6187"/>
    <w:rsid w:val="00ED2370"/>
    <w:rsid w:val="00F230B1"/>
    <w:rsid w:val="00F62C46"/>
    <w:rsid w:val="00F832F3"/>
    <w:rsid w:val="00FB65A4"/>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titul"/>
    <w:qFormat/>
    <w:pPr>
      <w:widowControl w:val="0"/>
      <w:suppressAutoHyphens/>
      <w:spacing w:before="120" w:line="480" w:lineRule="auto"/>
      <w:jc w:val="center"/>
    </w:pPr>
    <w:rPr>
      <w:b/>
      <w:bCs/>
      <w:kern w:val="1"/>
      <w:sz w:val="36"/>
      <w:szCs w:val="36"/>
      <w:lang w:eastAsia="ar-SA"/>
    </w:rPr>
  </w:style>
  <w:style w:type="paragraph" w:styleId="Podtitul">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titul"/>
    <w:qFormat/>
    <w:pPr>
      <w:widowControl w:val="0"/>
      <w:suppressAutoHyphens/>
      <w:spacing w:before="120" w:line="480" w:lineRule="auto"/>
      <w:jc w:val="center"/>
    </w:pPr>
    <w:rPr>
      <w:b/>
      <w:bCs/>
      <w:kern w:val="1"/>
      <w:sz w:val="36"/>
      <w:szCs w:val="36"/>
      <w:lang w:eastAsia="ar-SA"/>
    </w:rPr>
  </w:style>
  <w:style w:type="paragraph" w:styleId="Podtitul">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EF8AA-E9B0-4AB7-9411-91C7D452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3104</Words>
  <Characters>18316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6</cp:revision>
  <cp:lastPrinted>2016-08-08T12:18:00Z</cp:lastPrinted>
  <dcterms:created xsi:type="dcterms:W3CDTF">2016-08-08T11:50:00Z</dcterms:created>
  <dcterms:modified xsi:type="dcterms:W3CDTF">2016-08-23T11:22:00Z</dcterms:modified>
</cp:coreProperties>
</file>