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C SYSTEM CZ a.s.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Otakara Ševčíka 840/10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636 00 Brno - Židenice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 27675645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111D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26GtwIAALo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" filled="f" stroked="f">
                <v:textbox>
                  <w:txbxContent>
                    <w:p w:rsidR="001A11C5" w:rsidRPr="00930241" w:rsidRDefault="001A11C5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 </w:t>
                      </w:r>
                      <w:r w:rsidR="0094172F">
                        <w:rPr>
                          <w:rFonts w:ascii="Times New Roman" w:hAnsi="Times New Roman" w:cs="Times New Roman"/>
                          <w:szCs w:val="24"/>
                        </w:rPr>
                        <w:t>SYSTE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M CZ a.s.</w:t>
                      </w:r>
                    </w:p>
                    <w:p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Otakara Ševčíka 840/10</w:t>
                      </w:r>
                    </w:p>
                    <w:p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636 00 Brno - Židenice</w:t>
                      </w:r>
                    </w:p>
                    <w:p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:rsidR="001A11C5" w:rsidRPr="00562180" w:rsidRDefault="006E761B" w:rsidP="009039E5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 27675645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</w:p>
    <w:p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>
        <w:trPr>
          <w:trHeight w:val="256"/>
          <w:jc w:val="center"/>
        </w:trPr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Váš dopis značky / ze dne</w:t>
            </w:r>
          </w:p>
        </w:tc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>
        <w:trPr>
          <w:trHeight w:val="261"/>
          <w:jc w:val="center"/>
        </w:trPr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2445" w:type="dxa"/>
          </w:tcPr>
          <w:p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29. září 2020</w:t>
            </w:r>
          </w:p>
        </w:tc>
      </w:tr>
    </w:tbl>
    <w:p>
      <w:pPr>
        <w:tabs>
          <w:tab w:val="left" w:pos="1110"/>
        </w:tabs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Věc:   </w:t>
      </w:r>
      <w:proofErr w:type="gramEnd"/>
      <w:r>
        <w:rPr>
          <w:rFonts w:ascii="Times New Roman" w:hAnsi="Times New Roman" w:cs="Times New Roman"/>
          <w:b/>
        </w:rPr>
        <w:t>Objednávka č. 296/2020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Objednáváme tonery pro tiskárny OKI MC563DN, zařízení 3 – A4, barevná multifunkce z „Rámcové dohody na dodávky originálního spotřebního materiálu“ pro realizační tým projektu „Podpora informačních a poradenských středisek Úřadu práce ČR (PIPS)“, </w:t>
      </w:r>
      <w:proofErr w:type="spellStart"/>
      <w:r>
        <w:rPr>
          <w:rFonts w:ascii="Times New Roman" w:hAnsi="Times New Roman" w:cs="Times New Roman"/>
        </w:rPr>
        <w:t>reg</w:t>
      </w:r>
      <w:proofErr w:type="spellEnd"/>
      <w:r>
        <w:rPr>
          <w:rFonts w:ascii="Times New Roman" w:hAnsi="Times New Roman" w:cs="Times New Roman"/>
        </w:rPr>
        <w:t xml:space="preserve">. č. CZ.03.1.54/0.0/0.0/15_011/0004218 pro nákladové středisko </w:t>
      </w:r>
      <w:proofErr w:type="spellStart"/>
      <w:r>
        <w:rPr>
          <w:rFonts w:ascii="Times New Roman" w:hAnsi="Times New Roman" w:cs="Times New Roman"/>
        </w:rPr>
        <w:t>KrP</w:t>
      </w:r>
      <w:proofErr w:type="spellEnd"/>
      <w:r>
        <w:rPr>
          <w:rFonts w:ascii="Times New Roman" w:hAnsi="Times New Roman" w:cs="Times New Roman"/>
        </w:rPr>
        <w:t xml:space="preserve"> Pardubice (dle přílohy). Projekt je financován z prostředků ESF prostřednictvím OPZ a státního rozpočtu ČR.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Kontaktní osoba: </w:t>
      </w:r>
      <w:proofErr w:type="spellStart"/>
      <w:r>
        <w:rPr>
          <w:rFonts w:ascii="Times New Roman" w:hAnsi="Times New Roman" w:cs="Times New Roman"/>
        </w:rPr>
        <w:t>xxxxx</w:t>
      </w:r>
      <w:proofErr w:type="spellEnd"/>
      <w:r>
        <w:rPr>
          <w:rFonts w:ascii="Times New Roman" w:hAnsi="Times New Roman" w:cs="Times New Roman"/>
        </w:rPr>
        <w:t xml:space="preserve">, tel. </w:t>
      </w:r>
      <w:proofErr w:type="spellStart"/>
      <w:r>
        <w:rPr>
          <w:rFonts w:ascii="Times New Roman" w:hAnsi="Times New Roman" w:cs="Times New Roman"/>
        </w:rPr>
        <w:t>xxxx</w:t>
      </w:r>
      <w:proofErr w:type="spellEnd"/>
      <w:r>
        <w:rPr>
          <w:rFonts w:ascii="Times New Roman" w:hAnsi="Times New Roman" w:cs="Times New Roman"/>
        </w:rPr>
        <w:t>, e-mail: xxxx@uradprace.cz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Předpokládaná cena: </w:t>
      </w:r>
      <w:proofErr w:type="gramStart"/>
      <w:r>
        <w:rPr>
          <w:rFonts w:ascii="Times New Roman" w:hAnsi="Times New Roman" w:cs="Times New Roman"/>
        </w:rPr>
        <w:t>112.211,-</w:t>
      </w:r>
      <w:proofErr w:type="gramEnd"/>
      <w:r>
        <w:rPr>
          <w:rFonts w:ascii="Times New Roman" w:hAnsi="Times New Roman" w:cs="Times New Roman"/>
        </w:rPr>
        <w:t xml:space="preserve">  Kč vč. DPH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 říjen 2020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Potvrzenou objednávku a fakturu zašlete na adresu: Úřad práce České republiky, krajská pobočka v Pardubicích, Boženy </w:t>
      </w:r>
      <w:proofErr w:type="spellStart"/>
      <w:r>
        <w:rPr>
          <w:rFonts w:ascii="Times New Roman" w:hAnsi="Times New Roman" w:cs="Times New Roman"/>
          <w:szCs w:val="24"/>
        </w:rPr>
        <w:t>Vikové-Kunětické</w:t>
      </w:r>
      <w:proofErr w:type="spellEnd"/>
      <w:r>
        <w:rPr>
          <w:rFonts w:ascii="Times New Roman" w:hAnsi="Times New Roman" w:cs="Times New Roman"/>
          <w:szCs w:val="24"/>
        </w:rPr>
        <w:t xml:space="preserve"> 2011, 530 02 Pardubice.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Na fakturu uveďte výše uvedený název a číslo projektu.</w:t>
      </w:r>
    </w:p>
    <w:p>
      <w:pPr>
        <w:ind w:firstLine="567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hAnsi="Times New Roman" w:cs="Times New Roman"/>
          <w:szCs w:val="24"/>
        </w:rPr>
        <w:t>Nejsme plátci DPH.</w:t>
      </w: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bookmarkStart w:id="0" w:name="_GoBack"/>
      <w:bookmarkEnd w:id="0"/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>
        <w:rPr>
          <w:rFonts w:ascii="Times New Roman" w:eastAsia="Times New Roman" w:hAnsi="Times New Roman" w:cs="Times New Roman"/>
          <w:szCs w:val="20"/>
          <w:lang w:eastAsia="cs-CZ"/>
        </w:rPr>
        <w:t>xxxx</w:t>
      </w:r>
      <w:proofErr w:type="spellEnd"/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e-mail: xxxxxx@uradprace.cz</w:t>
      </w:r>
    </w:p>
    <w:sectPr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F857D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" stroked="f">
              <v:textbox>
                <w:txbxContent>
                  <w:p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B46BE-584E-4680-A417-A4E65B5DC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4</cp:revision>
  <cp:lastPrinted>2020-09-29T09:39:00Z</cp:lastPrinted>
  <dcterms:created xsi:type="dcterms:W3CDTF">2020-10-07T12:48:00Z</dcterms:created>
  <dcterms:modified xsi:type="dcterms:W3CDTF">2020-10-07T12:50:00Z</dcterms:modified>
</cp:coreProperties>
</file>