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AA6FD1">
              <w:rPr>
                <w:rFonts w:ascii="Arial Narrow" w:hAnsi="Arial Narrow" w:cs="Tahoma"/>
                <w:b/>
                <w:sz w:val="28"/>
                <w:szCs w:val="28"/>
              </w:rPr>
              <w:t>J0145/2020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AA6FD1">
              <w:rPr>
                <w:rFonts w:ascii="Arial Narrow" w:hAnsi="Arial Narrow" w:cs="Tahoma"/>
                <w:b/>
                <w:sz w:val="28"/>
                <w:szCs w:val="28"/>
              </w:rPr>
              <w:t>ing.Říha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AA6FD1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Herba Grata spol. s 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AA6FD1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Dolní Bukovsko - Radonice 31, Dolní Bukovsko - Radonice, 37341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AA6FD1">
              <w:rPr>
                <w:rFonts w:ascii="Arial Narrow" w:hAnsi="Arial Narrow" w:cs="Tahoma"/>
                <w:sz w:val="28"/>
                <w:szCs w:val="28"/>
              </w:rPr>
              <w:t>07501943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AA6FD1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trvalky 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AA6FD1">
              <w:rPr>
                <w:rFonts w:ascii="Arial Narrow" w:hAnsi="Arial Narrow" w:cs="Tahoma"/>
                <w:sz w:val="28"/>
                <w:szCs w:val="28"/>
              </w:rPr>
              <w:t>Lídl</w:t>
            </w:r>
            <w:r w:rsidR="00AA6FD1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AA6FD1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165 000,00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AA6FD1">
              <w:rPr>
                <w:rFonts w:ascii="Arial Narrow" w:hAnsi="Arial Narrow" w:cs="Tahoma"/>
                <w:sz w:val="28"/>
                <w:szCs w:val="28"/>
              </w:rPr>
              <w:t>05. 10. 2020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AA6FD1">
              <w:rPr>
                <w:rFonts w:ascii="Arial Narrow" w:hAnsi="Arial Narrow" w:cs="Tahoma"/>
                <w:sz w:val="28"/>
                <w:szCs w:val="28"/>
              </w:rPr>
              <w:t>09. 10. 2020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AA6FD1">
              <w:rPr>
                <w:rFonts w:ascii="Arial Narrow" w:hAnsi="Arial Narrow" w:cs="Tahoma"/>
                <w:sz w:val="28"/>
                <w:szCs w:val="28"/>
              </w:rPr>
              <w:t>07. 10. 2020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AA6FD1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2020-10-07T05:27:00Z</dcterms:created>
  <dcterms:modified xsi:type="dcterms:W3CDTF">2020-10-07T05:27:00Z</dcterms:modified>
</cp:coreProperties>
</file>