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4C4998" w14:textId="5F7A8F01" w:rsidR="00C020AA" w:rsidRPr="00F15299" w:rsidRDefault="00260BF8">
      <w:pPr>
        <w:pStyle w:val="Nadpis11"/>
        <w:rPr>
          <w:rFonts w:ascii="Verdana" w:eastAsia="Verdana" w:hAnsi="Verdana" w:cs="Verdana"/>
          <w:color w:val="000000"/>
          <w:sz w:val="24"/>
          <w:szCs w:val="24"/>
          <w:u w:color="000000"/>
        </w:rPr>
      </w:pPr>
      <w:r w:rsidRPr="00F15299">
        <w:rPr>
          <w:rFonts w:ascii="Verdana" w:hAnsi="Verdana"/>
          <w:color w:val="000000"/>
          <w:sz w:val="24"/>
          <w:szCs w:val="24"/>
          <w:u w:color="000000"/>
        </w:rPr>
        <w:t xml:space="preserve">Smlouva o užití zvukových děl </w:t>
      </w:r>
      <w:proofErr w:type="gramStart"/>
      <w:r w:rsidR="008E101D">
        <w:rPr>
          <w:rFonts w:ascii="Verdana" w:hAnsi="Verdana"/>
          <w:color w:val="000000"/>
          <w:sz w:val="24"/>
          <w:szCs w:val="24"/>
          <w:u w:color="000000"/>
        </w:rPr>
        <w:t xml:space="preserve">524 </w:t>
      </w:r>
      <w:r w:rsidRPr="00F15299">
        <w:rPr>
          <w:rFonts w:ascii="Verdana" w:hAnsi="Verdana"/>
          <w:sz w:val="24"/>
          <w:szCs w:val="24"/>
        </w:rPr>
        <w:t xml:space="preserve">- </w:t>
      </w:r>
      <w:r w:rsidR="00401BA8">
        <w:rPr>
          <w:rFonts w:ascii="Verdana" w:hAnsi="Verdana"/>
          <w:sz w:val="24"/>
          <w:szCs w:val="24"/>
        </w:rPr>
        <w:t>2020</w:t>
      </w:r>
      <w:proofErr w:type="gramEnd"/>
    </w:p>
    <w:p w14:paraId="0DB02084" w14:textId="77777777" w:rsidR="00C020AA" w:rsidRPr="00F15299" w:rsidRDefault="00C020AA">
      <w:pPr>
        <w:pStyle w:val="Text"/>
        <w:rPr>
          <w:rFonts w:ascii="Verdana" w:eastAsia="Verdana" w:hAnsi="Verdana" w:cs="Verdana"/>
          <w:b/>
          <w:bCs/>
        </w:rPr>
      </w:pPr>
    </w:p>
    <w:p w14:paraId="38DC28B1" w14:textId="09C5CA85" w:rsidR="00C020AA" w:rsidRPr="00F15299" w:rsidRDefault="00260BF8">
      <w:pPr>
        <w:pStyle w:val="Tlotextu"/>
        <w:jc w:val="both"/>
        <w:rPr>
          <w:rFonts w:ascii="Verdana" w:eastAsia="Verdana" w:hAnsi="Verdana" w:cs="Verdana"/>
          <w:sz w:val="20"/>
          <w:szCs w:val="20"/>
        </w:rPr>
      </w:pPr>
      <w:r w:rsidRPr="00F15299">
        <w:rPr>
          <w:rFonts w:ascii="Verdana" w:hAnsi="Verdana"/>
          <w:sz w:val="20"/>
          <w:szCs w:val="20"/>
        </w:rPr>
        <w:t>uzavřená podle občanského zákoníku č. 89/2012 Sb. a zákona č. 121/2000 Sb., o právu autorském, o právech souvisejících s právem autorským a o změně některých zákonů ("autorský zákon"), ve znění pozdějších předpisů, mezi těmito smluvními stranami:</w:t>
      </w:r>
    </w:p>
    <w:p w14:paraId="7111E5BD" w14:textId="77777777" w:rsidR="00C020AA" w:rsidRPr="00F15299" w:rsidRDefault="00C020AA">
      <w:pPr>
        <w:pStyle w:val="Tlotextu"/>
        <w:rPr>
          <w:rFonts w:ascii="Verdana" w:eastAsia="Verdana" w:hAnsi="Verdana" w:cs="Verdana"/>
          <w:sz w:val="20"/>
          <w:szCs w:val="20"/>
        </w:rPr>
      </w:pPr>
    </w:p>
    <w:p w14:paraId="56A782E3" w14:textId="77777777" w:rsidR="00C020AA" w:rsidRPr="00F15299" w:rsidRDefault="00260BF8">
      <w:pPr>
        <w:pStyle w:val="Zkladntext3"/>
        <w:shd w:val="clear" w:color="auto" w:fill="auto"/>
        <w:spacing w:before="0"/>
        <w:ind w:left="760" w:hanging="720"/>
        <w:rPr>
          <w:color w:val="000000"/>
          <w:u w:color="000000"/>
          <w:lang w:val="cs-CZ"/>
        </w:rPr>
      </w:pPr>
      <w:r w:rsidRPr="00F15299">
        <w:rPr>
          <w:color w:val="000000"/>
          <w:u w:color="000000"/>
          <w:lang w:val="cs-CZ"/>
        </w:rPr>
        <w:t>STUDIO FONTÁNA, spol. s r.o.</w:t>
      </w:r>
    </w:p>
    <w:p w14:paraId="735528C9" w14:textId="77777777" w:rsidR="00C020AA" w:rsidRPr="00F15299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000000"/>
          <w:u w:color="000000"/>
        </w:rPr>
      </w:pPr>
      <w:r w:rsidRPr="00F15299">
        <w:rPr>
          <w:color w:val="000000"/>
          <w:u w:color="000000"/>
        </w:rPr>
        <w:t xml:space="preserve">se sídlem: Šternberkova 8, Praha 7, 170 00 </w:t>
      </w:r>
    </w:p>
    <w:p w14:paraId="250A9D8F" w14:textId="77777777" w:rsidR="00C020AA" w:rsidRPr="00F15299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000000"/>
          <w:u w:color="000000"/>
        </w:rPr>
      </w:pPr>
      <w:r w:rsidRPr="00F15299">
        <w:rPr>
          <w:color w:val="000000"/>
          <w:u w:color="000000"/>
        </w:rPr>
        <w:t>IČ: 63672014; DIČ: CZ 63672014</w:t>
      </w:r>
    </w:p>
    <w:p w14:paraId="234B3837" w14:textId="77777777" w:rsidR="00C020AA" w:rsidRPr="00F15299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000000"/>
          <w:u w:color="000000"/>
        </w:rPr>
      </w:pPr>
      <w:r w:rsidRPr="00F15299">
        <w:rPr>
          <w:color w:val="000000"/>
          <w:u w:color="000000"/>
        </w:rPr>
        <w:t>zapsaná v obchodním rejstříku vedeném Městským soudem v Praze, oddíl C, vložka 36568</w:t>
      </w:r>
    </w:p>
    <w:p w14:paraId="17B8517A" w14:textId="77777777" w:rsidR="00C020AA" w:rsidRPr="00F15299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000000"/>
          <w:u w:color="000000"/>
        </w:rPr>
      </w:pPr>
      <w:r w:rsidRPr="00F15299">
        <w:rPr>
          <w:color w:val="000000"/>
          <w:u w:color="000000"/>
        </w:rPr>
        <w:t>zastoupena jednatelem Ing. Janem Nedvědem</w:t>
      </w:r>
    </w:p>
    <w:p w14:paraId="151A7157" w14:textId="77777777" w:rsidR="00C020AA" w:rsidRPr="00F15299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000000"/>
          <w:u w:color="000000"/>
        </w:rPr>
      </w:pPr>
      <w:r w:rsidRPr="00F15299">
        <w:rPr>
          <w:color w:val="000000"/>
          <w:u w:color="000000"/>
        </w:rPr>
        <w:t>(dále jen „</w:t>
      </w:r>
      <w:r w:rsidRPr="00F15299">
        <w:rPr>
          <w:b/>
          <w:bCs/>
          <w:color w:val="000000"/>
          <w:u w:color="000000"/>
        </w:rPr>
        <w:t>Poskytovatel</w:t>
      </w:r>
      <w:r w:rsidRPr="00F15299">
        <w:rPr>
          <w:color w:val="000000"/>
          <w:u w:color="000000"/>
        </w:rPr>
        <w:t>")</w:t>
      </w:r>
    </w:p>
    <w:p w14:paraId="327ADD0A" w14:textId="77777777" w:rsidR="00C020AA" w:rsidRPr="00F15299" w:rsidRDefault="00C020AA">
      <w:pPr>
        <w:pStyle w:val="Zkladntext5"/>
        <w:shd w:val="clear" w:color="auto" w:fill="auto"/>
        <w:spacing w:before="0" w:after="0"/>
        <w:ind w:left="40"/>
        <w:jc w:val="left"/>
        <w:rPr>
          <w:color w:val="000000"/>
          <w:u w:color="000000"/>
        </w:rPr>
      </w:pPr>
    </w:p>
    <w:p w14:paraId="2E7E9895" w14:textId="77777777" w:rsidR="00C020AA" w:rsidRPr="00F15299" w:rsidRDefault="00260BF8">
      <w:pPr>
        <w:pStyle w:val="Zkladntext5"/>
        <w:shd w:val="clear" w:color="auto" w:fill="auto"/>
        <w:spacing w:before="0" w:after="0"/>
        <w:ind w:left="40"/>
        <w:jc w:val="left"/>
        <w:rPr>
          <w:color w:val="000000"/>
          <w:u w:color="000000"/>
        </w:rPr>
      </w:pPr>
      <w:r w:rsidRPr="00F15299">
        <w:rPr>
          <w:color w:val="000000"/>
          <w:u w:color="000000"/>
        </w:rPr>
        <w:t>a</w:t>
      </w:r>
    </w:p>
    <w:p w14:paraId="49B05EB3" w14:textId="77777777" w:rsidR="00C020AA" w:rsidRPr="00F15299" w:rsidRDefault="00C020AA">
      <w:pPr>
        <w:pStyle w:val="Zkladntext5"/>
        <w:shd w:val="clear" w:color="auto" w:fill="auto"/>
        <w:spacing w:before="0" w:after="0"/>
        <w:ind w:left="40"/>
        <w:jc w:val="left"/>
        <w:rPr>
          <w:color w:val="000000"/>
          <w:u w:color="000000"/>
        </w:rPr>
      </w:pPr>
    </w:p>
    <w:p w14:paraId="0E2DD950" w14:textId="77777777" w:rsidR="00C020AA" w:rsidRPr="00F15299" w:rsidRDefault="00C020AA">
      <w:pPr>
        <w:pStyle w:val="Zkladntext5"/>
        <w:shd w:val="clear" w:color="auto" w:fill="auto"/>
        <w:spacing w:before="0" w:after="0"/>
        <w:ind w:left="40"/>
        <w:jc w:val="both"/>
        <w:rPr>
          <w:color w:val="000000"/>
          <w:u w:color="000000"/>
        </w:rPr>
      </w:pPr>
    </w:p>
    <w:p w14:paraId="1B4FDBC5" w14:textId="77777777" w:rsidR="005E59B8" w:rsidRDefault="005E59B8">
      <w:pPr>
        <w:pStyle w:val="Zkladntext5"/>
        <w:shd w:val="clear" w:color="auto" w:fill="auto"/>
        <w:spacing w:before="0" w:after="0"/>
        <w:ind w:left="40"/>
        <w:jc w:val="both"/>
        <w:rPr>
          <w:rStyle w:val="tsubjname"/>
          <w:rFonts w:cs="Arial"/>
          <w:b/>
          <w:bCs/>
          <w:color w:val="000000"/>
          <w:sz w:val="19"/>
          <w:szCs w:val="19"/>
        </w:rPr>
      </w:pPr>
      <w:r w:rsidRPr="005E59B8">
        <w:rPr>
          <w:rStyle w:val="tsubjname"/>
          <w:rFonts w:cs="Arial"/>
          <w:b/>
          <w:bCs/>
          <w:color w:val="000000"/>
          <w:sz w:val="19"/>
          <w:szCs w:val="19"/>
        </w:rPr>
        <w:t xml:space="preserve">Vyšší odborná </w:t>
      </w:r>
      <w:r w:rsidRPr="005E59B8">
        <w:rPr>
          <w:rStyle w:val="tsubjname"/>
          <w:rFonts w:cs="Arial"/>
          <w:b/>
          <w:bCs/>
          <w:color w:val="000000"/>
        </w:rPr>
        <w:t>škola</w:t>
      </w:r>
      <w:r w:rsidRPr="005E59B8">
        <w:rPr>
          <w:rStyle w:val="tsubjname"/>
          <w:rFonts w:cs="Arial"/>
          <w:b/>
          <w:bCs/>
          <w:color w:val="000000"/>
          <w:sz w:val="19"/>
          <w:szCs w:val="19"/>
        </w:rPr>
        <w:t xml:space="preserve"> informačních studií a </w:t>
      </w:r>
    </w:p>
    <w:p w14:paraId="78F8AC3D" w14:textId="632B9DC1" w:rsidR="005E59B8" w:rsidRPr="005E59B8" w:rsidRDefault="005E59B8">
      <w:pPr>
        <w:pStyle w:val="Zkladntext5"/>
        <w:shd w:val="clear" w:color="auto" w:fill="auto"/>
        <w:spacing w:before="0" w:after="0"/>
        <w:ind w:left="40"/>
        <w:jc w:val="both"/>
        <w:rPr>
          <w:rStyle w:val="tsubjname"/>
          <w:rFonts w:cs="Arial"/>
          <w:b/>
          <w:bCs/>
          <w:color w:val="000000"/>
        </w:rPr>
      </w:pPr>
      <w:r w:rsidRPr="005E59B8">
        <w:rPr>
          <w:rStyle w:val="tsubjname"/>
          <w:rFonts w:cs="Arial"/>
          <w:b/>
          <w:bCs/>
          <w:color w:val="000000"/>
          <w:sz w:val="19"/>
          <w:szCs w:val="19"/>
        </w:rPr>
        <w:t>Střední škola elektrotechniky, multimédií a informatiky</w:t>
      </w:r>
      <w:r w:rsidRPr="005E59B8">
        <w:rPr>
          <w:rStyle w:val="tsubjname"/>
          <w:rFonts w:cs="Arial"/>
          <w:b/>
          <w:bCs/>
          <w:color w:val="000000"/>
        </w:rPr>
        <w:t xml:space="preserve"> </w:t>
      </w:r>
    </w:p>
    <w:p w14:paraId="01C695C8" w14:textId="0601EC32" w:rsidR="00C020AA" w:rsidRPr="005E59B8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auto"/>
          <w:u w:color="000000"/>
        </w:rPr>
      </w:pPr>
      <w:r w:rsidRPr="00F15299">
        <w:rPr>
          <w:color w:val="000000"/>
          <w:u w:color="000000"/>
        </w:rPr>
        <w:t xml:space="preserve">se </w:t>
      </w:r>
      <w:r w:rsidRPr="005E59B8">
        <w:rPr>
          <w:color w:val="auto"/>
          <w:u w:color="000000"/>
        </w:rPr>
        <w:t xml:space="preserve">sídlem: </w:t>
      </w:r>
      <w:r w:rsidR="005E59B8" w:rsidRPr="005E59B8">
        <w:rPr>
          <w:rFonts w:cs="Arial"/>
          <w:color w:val="auto"/>
        </w:rPr>
        <w:t>Novovysočanská 280/48</w:t>
      </w:r>
      <w:r w:rsidRPr="005E59B8">
        <w:rPr>
          <w:color w:val="auto"/>
          <w:u w:color="000000"/>
        </w:rPr>
        <w:t>,</w:t>
      </w:r>
      <w:r w:rsidRPr="005E59B8">
        <w:rPr>
          <w:color w:val="auto"/>
          <w:u w:color="000000"/>
          <w:shd w:val="clear" w:color="auto" w:fill="FFFFFF"/>
        </w:rPr>
        <w:t xml:space="preserve"> Praha </w:t>
      </w:r>
      <w:r w:rsidR="005E59B8" w:rsidRPr="005E59B8">
        <w:rPr>
          <w:color w:val="auto"/>
          <w:u w:color="000000"/>
          <w:shd w:val="clear" w:color="auto" w:fill="FFFFFF"/>
        </w:rPr>
        <w:t>9</w:t>
      </w:r>
      <w:r w:rsidRPr="005E59B8">
        <w:rPr>
          <w:color w:val="auto"/>
          <w:u w:color="000000"/>
          <w:shd w:val="clear" w:color="auto" w:fill="FFFFFF"/>
        </w:rPr>
        <w:t xml:space="preserve"> – </w:t>
      </w:r>
      <w:r w:rsidR="005E59B8" w:rsidRPr="005E59B8">
        <w:rPr>
          <w:color w:val="auto"/>
          <w:u w:color="000000"/>
          <w:shd w:val="clear" w:color="auto" w:fill="FFFFFF"/>
        </w:rPr>
        <w:t>Vysočany, 190 00</w:t>
      </w:r>
    </w:p>
    <w:p w14:paraId="3A6CBB60" w14:textId="47F6642B" w:rsidR="00C020AA" w:rsidRPr="005E59B8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auto"/>
          <w:u w:color="000000"/>
        </w:rPr>
      </w:pPr>
      <w:r w:rsidRPr="005E59B8">
        <w:rPr>
          <w:color w:val="auto"/>
          <w:u w:color="000000"/>
        </w:rPr>
        <w:t xml:space="preserve">IČ: </w:t>
      </w:r>
      <w:r w:rsidR="005E59B8" w:rsidRPr="005E59B8">
        <w:rPr>
          <w:rFonts w:cs="Arial"/>
          <w:color w:val="auto"/>
          <w:shd w:val="clear" w:color="auto" w:fill="F8F8F8"/>
        </w:rPr>
        <w:t>148 91 409</w:t>
      </w:r>
    </w:p>
    <w:p w14:paraId="785D21AC" w14:textId="57177617" w:rsidR="00C020AA" w:rsidRPr="005E59B8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auto"/>
          <w:u w:color="000000"/>
        </w:rPr>
      </w:pPr>
      <w:r w:rsidRPr="005E59B8">
        <w:rPr>
          <w:color w:val="auto"/>
          <w:u w:color="000000"/>
        </w:rPr>
        <w:t xml:space="preserve">e-mail: </w:t>
      </w:r>
      <w:r w:rsidR="005E59B8" w:rsidRPr="005E59B8">
        <w:rPr>
          <w:rFonts w:cs="Arial"/>
          <w:color w:val="auto"/>
          <w:bdr w:val="none" w:sz="0" w:space="0" w:color="auto" w:frame="1"/>
          <w:shd w:val="clear" w:color="auto" w:fill="F8F8F8"/>
        </w:rPr>
        <w:t>sekretariat@ssemi.cz</w:t>
      </w:r>
    </w:p>
    <w:p w14:paraId="27E1C57D" w14:textId="3F8A6EAC" w:rsidR="00C020AA" w:rsidRPr="005E59B8" w:rsidRDefault="00260BF8">
      <w:pPr>
        <w:pStyle w:val="Zkladntext5"/>
        <w:shd w:val="clear" w:color="auto" w:fill="auto"/>
        <w:spacing w:before="0" w:after="0"/>
        <w:ind w:left="40"/>
        <w:jc w:val="both"/>
        <w:rPr>
          <w:color w:val="auto"/>
          <w:u w:color="000000"/>
        </w:rPr>
      </w:pPr>
      <w:r w:rsidRPr="005E59B8">
        <w:rPr>
          <w:color w:val="auto"/>
          <w:u w:color="000000"/>
        </w:rPr>
        <w:t xml:space="preserve">tel.: </w:t>
      </w:r>
      <w:r w:rsidR="005E59B8" w:rsidRPr="005E59B8">
        <w:rPr>
          <w:rFonts w:cs="Arial"/>
          <w:color w:val="auto"/>
          <w:shd w:val="clear" w:color="auto" w:fill="F8F8F8"/>
        </w:rPr>
        <w:t>266 772 210</w:t>
      </w:r>
    </w:p>
    <w:p w14:paraId="41BCB04D" w14:textId="4425B85A" w:rsidR="005E59B8" w:rsidRPr="005E59B8" w:rsidRDefault="00260BF8" w:rsidP="005E59B8">
      <w:pPr>
        <w:rPr>
          <w:rFonts w:ascii="Verdana" w:hAnsi="Verdana" w:cs="Arial"/>
          <w:sz w:val="20"/>
          <w:szCs w:val="20"/>
          <w:lang w:val="cs-CZ" w:eastAsia="cs-CZ"/>
        </w:rPr>
      </w:pPr>
      <w:r w:rsidRPr="005E59B8">
        <w:rPr>
          <w:rFonts w:ascii="Verdana" w:hAnsi="Verdana"/>
          <w:sz w:val="20"/>
          <w:szCs w:val="20"/>
          <w:u w:color="000000"/>
          <w:lang w:val="cs-CZ"/>
        </w:rPr>
        <w:t>zastoupena ředitel</w:t>
      </w:r>
      <w:r w:rsidR="005E59B8" w:rsidRPr="005E59B8">
        <w:rPr>
          <w:rFonts w:ascii="Verdana" w:hAnsi="Verdana"/>
          <w:sz w:val="20"/>
          <w:szCs w:val="20"/>
          <w:u w:color="000000"/>
          <w:lang w:val="cs-CZ"/>
        </w:rPr>
        <w:t>kou</w:t>
      </w:r>
      <w:r w:rsidRPr="005E59B8">
        <w:rPr>
          <w:rFonts w:ascii="Verdana" w:hAnsi="Verdana"/>
          <w:sz w:val="20"/>
          <w:szCs w:val="20"/>
          <w:u w:color="000000"/>
          <w:lang w:val="cs-CZ"/>
        </w:rPr>
        <w:t xml:space="preserve"> školy</w:t>
      </w:r>
      <w:r w:rsidR="005E59B8" w:rsidRPr="005E59B8">
        <w:rPr>
          <w:rFonts w:ascii="Verdana" w:hAnsi="Verdana"/>
          <w:sz w:val="20"/>
          <w:szCs w:val="20"/>
          <w:u w:color="000000"/>
          <w:lang w:val="cs-CZ"/>
        </w:rPr>
        <w:t xml:space="preserve"> </w:t>
      </w:r>
      <w:r w:rsidR="005E59B8" w:rsidRPr="005E59B8">
        <w:rPr>
          <w:rFonts w:ascii="Verdana" w:hAnsi="Verdana" w:cs="Arial"/>
          <w:sz w:val="20"/>
          <w:szCs w:val="20"/>
          <w:bdr w:val="none" w:sz="0" w:space="0" w:color="auto" w:frame="1"/>
          <w:lang w:val="cs-CZ"/>
        </w:rPr>
        <w:t>Ing. Marcelou Davídkovou Antošovou, CSc.</w:t>
      </w:r>
    </w:p>
    <w:p w14:paraId="1B620595" w14:textId="0A5CFDB6" w:rsidR="00C020AA" w:rsidRPr="00F15299" w:rsidRDefault="00C020AA">
      <w:pPr>
        <w:pStyle w:val="Zkladntext5"/>
        <w:shd w:val="clear" w:color="auto" w:fill="auto"/>
        <w:spacing w:before="0" w:after="0"/>
        <w:ind w:left="40"/>
        <w:jc w:val="left"/>
        <w:rPr>
          <w:color w:val="000000"/>
          <w:u w:color="000000"/>
        </w:rPr>
      </w:pPr>
    </w:p>
    <w:p w14:paraId="1A7CEF4F" w14:textId="77777777" w:rsidR="00C020AA" w:rsidRPr="00F15299" w:rsidRDefault="00260BF8">
      <w:pPr>
        <w:pStyle w:val="Zkladntext5"/>
        <w:shd w:val="clear" w:color="auto" w:fill="auto"/>
        <w:spacing w:before="0" w:after="418" w:line="200" w:lineRule="exact"/>
        <w:ind w:left="760" w:hanging="720"/>
        <w:jc w:val="both"/>
        <w:rPr>
          <w:color w:val="000000"/>
          <w:u w:color="000000"/>
        </w:rPr>
      </w:pPr>
      <w:r w:rsidRPr="00F15299">
        <w:rPr>
          <w:color w:val="000000"/>
          <w:u w:color="000000"/>
        </w:rPr>
        <w:t>(dále jen „</w:t>
      </w:r>
      <w:r w:rsidRPr="00F15299">
        <w:rPr>
          <w:b/>
          <w:bCs/>
          <w:color w:val="000000"/>
          <w:u w:color="000000"/>
        </w:rPr>
        <w:t>Uživatel</w:t>
      </w:r>
      <w:r w:rsidRPr="00F15299">
        <w:rPr>
          <w:color w:val="000000"/>
          <w:u w:color="000000"/>
        </w:rPr>
        <w:t>")</w:t>
      </w:r>
    </w:p>
    <w:p w14:paraId="45F57CCB" w14:textId="77777777" w:rsidR="00C020AA" w:rsidRPr="00F15299" w:rsidRDefault="00260BF8">
      <w:pPr>
        <w:pStyle w:val="Zkladntext3"/>
        <w:shd w:val="clear" w:color="auto" w:fill="auto"/>
        <w:spacing w:before="0" w:after="116" w:line="200" w:lineRule="exact"/>
        <w:jc w:val="center"/>
        <w:rPr>
          <w:color w:val="000000"/>
          <w:u w:color="000000"/>
          <w:lang w:val="cs-CZ"/>
        </w:rPr>
      </w:pPr>
      <w:r w:rsidRPr="00F15299">
        <w:rPr>
          <w:color w:val="000000"/>
          <w:u w:color="000000"/>
          <w:lang w:val="cs-CZ"/>
        </w:rPr>
        <w:t xml:space="preserve">I. Úvodní ustanovení </w:t>
      </w:r>
    </w:p>
    <w:p w14:paraId="75C16271" w14:textId="77777777" w:rsidR="00C020AA" w:rsidRPr="00F15299" w:rsidRDefault="00260BF8">
      <w:pPr>
        <w:pStyle w:val="Zkladntext5"/>
        <w:numPr>
          <w:ilvl w:val="1"/>
          <w:numId w:val="2"/>
        </w:numPr>
        <w:shd w:val="clear" w:color="auto" w:fill="auto"/>
        <w:spacing w:before="0" w:after="0"/>
        <w:jc w:val="both"/>
        <w:rPr>
          <w:color w:val="000000"/>
        </w:rPr>
      </w:pPr>
      <w:r w:rsidRPr="00F15299">
        <w:rPr>
          <w:color w:val="000000"/>
          <w:u w:color="000000"/>
        </w:rPr>
        <w:t>Poskytovatel disponuje oprávněními k užití hudebních autorských děl s textem nebo bez textu (dále jen „Díla" nebo „Dílo" v jednotlivém případě), jejich zvukových záznamů (dále jen „Záznamy" nebo „Záznam" v jednotlivém případě) a uměleckých výkonů, jimiž byla díla pro účely pořízení záznamů provedena (dále jen „Výkony"), a to na základě smluv s autory Děl, smluv s výkonnými umělci, jež jsou původci Výkonů a na základě smluv s nositeli práv výrobce zvukového záznamu k Záznamům, není-li Poskytovatel sám nositelem práva výrobce zvukového záznamu k Záznamu. Soubor Děl, Výkonů a Záznamů, k nimž takto Poskytovatel disponuje oprávněními, tvoří tzv. Katalogy.</w:t>
      </w:r>
    </w:p>
    <w:p w14:paraId="16EA7C12" w14:textId="77777777" w:rsidR="00C020AA" w:rsidRPr="00F15299" w:rsidRDefault="00260BF8">
      <w:pPr>
        <w:pStyle w:val="Zkladntext5"/>
        <w:numPr>
          <w:ilvl w:val="1"/>
          <w:numId w:val="2"/>
        </w:numPr>
        <w:shd w:val="clear" w:color="auto" w:fill="auto"/>
        <w:spacing w:before="0" w:after="213"/>
        <w:jc w:val="both"/>
        <w:rPr>
          <w:color w:val="000000"/>
        </w:rPr>
      </w:pPr>
      <w:r w:rsidRPr="00F15299">
        <w:rPr>
          <w:color w:val="000000"/>
          <w:u w:color="000000"/>
        </w:rPr>
        <w:t>Uživatel má zájem získávat od Poskytovatele úplatné (pod)licence k užití Děl, Záznamů a Výkonů z Katalogů. Katalogy jsou k dispozici v aktualizované podobě na webových stránkách Poskytovatele na adrese:</w:t>
      </w:r>
    </w:p>
    <w:p w14:paraId="3CA66B1F" w14:textId="1160DFCB" w:rsidR="00C020AA" w:rsidRPr="00F15299" w:rsidRDefault="00A0354B">
      <w:pPr>
        <w:pStyle w:val="Zkladntext5"/>
        <w:shd w:val="clear" w:color="auto" w:fill="auto"/>
        <w:spacing w:before="0" w:after="0" w:line="240" w:lineRule="auto"/>
        <w:ind w:left="3561"/>
        <w:jc w:val="left"/>
        <w:rPr>
          <w:rStyle w:val="None"/>
          <w:color w:val="000000"/>
          <w:u w:color="000000"/>
        </w:rPr>
      </w:pPr>
      <w:hyperlink r:id="rId10" w:history="1">
        <w:r w:rsidR="005E59B8" w:rsidRPr="00BB7F40">
          <w:rPr>
            <w:rStyle w:val="Hypertextovodkaz"/>
          </w:rPr>
          <w:t>www.hudebnibanka.cz</w:t>
        </w:r>
      </w:hyperlink>
    </w:p>
    <w:p w14:paraId="57686106" w14:textId="77777777" w:rsidR="00C020AA" w:rsidRPr="00F15299" w:rsidRDefault="00C020AA">
      <w:pPr>
        <w:pStyle w:val="Zkladntext5"/>
        <w:shd w:val="clear" w:color="auto" w:fill="auto"/>
        <w:spacing w:before="0" w:after="0" w:line="240" w:lineRule="auto"/>
        <w:ind w:left="3561"/>
        <w:jc w:val="left"/>
        <w:rPr>
          <w:rStyle w:val="None"/>
          <w:color w:val="000000"/>
          <w:u w:color="000000"/>
        </w:rPr>
      </w:pPr>
    </w:p>
    <w:p w14:paraId="5A5EF812" w14:textId="77777777" w:rsidR="00C020AA" w:rsidRPr="00F15299" w:rsidRDefault="00260BF8">
      <w:pPr>
        <w:pStyle w:val="Zkladntext5"/>
        <w:numPr>
          <w:ilvl w:val="1"/>
          <w:numId w:val="2"/>
        </w:numPr>
        <w:shd w:val="clear" w:color="auto" w:fill="auto"/>
        <w:spacing w:before="0" w:after="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Po uzavření této smlouvy má uživatel a jím pověřené osoby možnost registrovat se na uvedených webových stránkách. Uživatelem provedená registrace prostřednictvím těchto stránek bude telefonicky ověřena (včetně uvedených údajů), a poté na pokyn Poskytovatele příslušný server vygeneruje pro Uživatele přístupové heslo, které se automaticky zašle Uživateli i Poskytovateli a které Uživateli zajistí přístup ke Katalogům. Platnost hesla je jeden rok, poté se (v případě delšího trvání této smlouvy) registrační postup opakuje.</w:t>
      </w:r>
    </w:p>
    <w:p w14:paraId="085FC307" w14:textId="77777777" w:rsidR="00C020AA" w:rsidRPr="00F15299" w:rsidRDefault="00C020AA">
      <w:pPr>
        <w:pStyle w:val="Zkladntext5"/>
        <w:shd w:val="clear" w:color="auto" w:fill="auto"/>
        <w:tabs>
          <w:tab w:val="left" w:pos="670"/>
        </w:tabs>
        <w:spacing w:before="0" w:after="0"/>
        <w:jc w:val="both"/>
        <w:rPr>
          <w:rStyle w:val="None"/>
          <w:color w:val="000000"/>
          <w:u w:color="000000"/>
        </w:rPr>
      </w:pPr>
    </w:p>
    <w:p w14:paraId="5CC99A04" w14:textId="77777777" w:rsidR="00C020AA" w:rsidRPr="00F15299" w:rsidRDefault="00260BF8">
      <w:pPr>
        <w:pStyle w:val="Zkladntext5"/>
        <w:numPr>
          <w:ilvl w:val="1"/>
          <w:numId w:val="2"/>
        </w:numPr>
        <w:shd w:val="clear" w:color="auto" w:fill="auto"/>
        <w:spacing w:before="0" w:after="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 xml:space="preserve">Uživatel prohlašuje, že ve věcech této smlouvy jsou oprávněny komunikovat a jednat jen níže uvedené osoby, jejichž jednáním bude Uživatel vázán (zejména jednáním činěným z níže uvedených e-mailových adres, za jejichž případné zneužití jinými osobami odpovídá Uživatel). </w:t>
      </w:r>
    </w:p>
    <w:p w14:paraId="3D266751" w14:textId="77777777" w:rsidR="00C020AA" w:rsidRPr="00F15299" w:rsidRDefault="00C020AA">
      <w:pPr>
        <w:pStyle w:val="Odstavecseseznamem"/>
      </w:pPr>
    </w:p>
    <w:p w14:paraId="05565C6E" w14:textId="77777777" w:rsidR="00C020AA" w:rsidRPr="00F15299" w:rsidRDefault="00C020AA">
      <w:pPr>
        <w:pStyle w:val="Zkladntext5"/>
        <w:shd w:val="clear" w:color="auto" w:fill="auto"/>
        <w:spacing w:before="0" w:after="0"/>
        <w:ind w:left="720"/>
        <w:jc w:val="both"/>
        <w:rPr>
          <w:rStyle w:val="None"/>
          <w:color w:val="000000"/>
          <w:u w:color="000000"/>
        </w:rPr>
      </w:pPr>
    </w:p>
    <w:p w14:paraId="5D249ECF" w14:textId="77777777" w:rsidR="00C020AA" w:rsidRPr="00F15299" w:rsidRDefault="00C020AA">
      <w:pPr>
        <w:pStyle w:val="Text"/>
        <w:ind w:left="360"/>
        <w:rPr>
          <w:rStyle w:val="None"/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9066" w:type="dxa"/>
        <w:tblInd w:w="2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7"/>
        <w:gridCol w:w="2225"/>
        <w:gridCol w:w="3324"/>
      </w:tblGrid>
      <w:tr w:rsidR="00C020AA" w:rsidRPr="00F15299" w14:paraId="360720BE" w14:textId="77777777">
        <w:trPr>
          <w:trHeight w:val="293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438A" w14:textId="77777777" w:rsidR="00C020AA" w:rsidRPr="00F15299" w:rsidRDefault="00260BF8">
            <w:pPr>
              <w:pStyle w:val="Odsazentlatextu"/>
              <w:ind w:left="0" w:firstLine="0"/>
            </w:pPr>
            <w:r w:rsidRPr="00F15299">
              <w:rPr>
                <w:rStyle w:val="None"/>
                <w:rFonts w:ascii="Verdana" w:hAnsi="Verdana"/>
                <w:color w:val="000000"/>
                <w:sz w:val="20"/>
                <w:szCs w:val="20"/>
                <w:u w:color="000000"/>
              </w:rPr>
              <w:t>jméno a příjmení, funkce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4E4E5" w14:textId="77777777" w:rsidR="00C020AA" w:rsidRPr="00F15299" w:rsidRDefault="00260BF8">
            <w:pPr>
              <w:pStyle w:val="Odsazentlatextu"/>
              <w:ind w:left="0" w:firstLine="0"/>
            </w:pPr>
            <w:r w:rsidRPr="00F15299">
              <w:rPr>
                <w:rStyle w:val="None"/>
                <w:rFonts w:ascii="Verdana" w:hAnsi="Verdana"/>
                <w:color w:val="000000"/>
                <w:sz w:val="20"/>
                <w:szCs w:val="20"/>
                <w:u w:color="000000"/>
              </w:rPr>
              <w:t>telefon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DDEA" w14:textId="77777777" w:rsidR="00C020AA" w:rsidRPr="00F15299" w:rsidRDefault="00260BF8">
            <w:pPr>
              <w:pStyle w:val="Odsazentlatextu"/>
              <w:ind w:left="0" w:firstLine="0"/>
            </w:pPr>
            <w:r w:rsidRPr="00F15299">
              <w:rPr>
                <w:rStyle w:val="None"/>
                <w:rFonts w:ascii="Verdana" w:hAnsi="Verdana"/>
                <w:color w:val="000000"/>
                <w:sz w:val="20"/>
                <w:szCs w:val="20"/>
                <w:u w:color="000000"/>
              </w:rPr>
              <w:t>e-mail</w:t>
            </w:r>
          </w:p>
        </w:tc>
      </w:tr>
      <w:tr w:rsidR="00C020AA" w:rsidRPr="00F15299" w14:paraId="477B6AC4" w14:textId="77777777">
        <w:trPr>
          <w:trHeight w:val="293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FDE7B" w14:textId="3274E7FC" w:rsidR="00C020AA" w:rsidRPr="00D62EA8" w:rsidRDefault="00D62EA8">
            <w:pPr>
              <w:pStyle w:val="Odsazentlatextu"/>
              <w:tabs>
                <w:tab w:val="left" w:pos="1626"/>
              </w:tabs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Martina Vedralová, MgA.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FD23" w14:textId="5E7108BB" w:rsidR="00C020AA" w:rsidRPr="00D62EA8" w:rsidRDefault="00D62EA8">
            <w:pPr>
              <w:pStyle w:val="Odsazentlatextu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732 482 930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E323" w14:textId="759B5D57" w:rsidR="00C020AA" w:rsidRPr="00D62EA8" w:rsidRDefault="00D62EA8">
            <w:pPr>
              <w:pStyle w:val="Odsazentlatextu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vedralova@ssemi.cz</w:t>
            </w:r>
          </w:p>
        </w:tc>
      </w:tr>
      <w:tr w:rsidR="00C020AA" w:rsidRPr="00F15299" w14:paraId="05399174" w14:textId="77777777">
        <w:trPr>
          <w:trHeight w:val="293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ABC1" w14:textId="443B19FC" w:rsidR="00C020AA" w:rsidRPr="00D62EA8" w:rsidRDefault="00D62EA8">
            <w:pPr>
              <w:pStyle w:val="Text"/>
              <w:widowControl/>
              <w:rPr>
                <w:rFonts w:ascii="Verdana" w:hAnsi="Verdana"/>
                <w:sz w:val="20"/>
                <w:szCs w:val="20"/>
              </w:rPr>
            </w:pPr>
            <w:r w:rsidRPr="00D62EA8">
              <w:rPr>
                <w:rFonts w:ascii="Verdana" w:hAnsi="Verdana"/>
                <w:sz w:val="20"/>
                <w:szCs w:val="20"/>
              </w:rPr>
              <w:t>Jakub Tomeš, Bc.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010E" w14:textId="16D1BA2D" w:rsidR="00C020AA" w:rsidRPr="00D62EA8" w:rsidRDefault="00D62EA8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>604 111 996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25D0" w14:textId="0C81DC36" w:rsidR="00C020AA" w:rsidRPr="00D62EA8" w:rsidRDefault="00D62EA8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</w:rPr>
              <w:t>tomes@ssemi.cz</w:t>
            </w:r>
          </w:p>
        </w:tc>
      </w:tr>
      <w:tr w:rsidR="00C020AA" w:rsidRPr="00F15299" w14:paraId="04111E00" w14:textId="77777777">
        <w:trPr>
          <w:trHeight w:val="300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D068" w14:textId="0F7007D2" w:rsidR="00C020AA" w:rsidRPr="00D62EA8" w:rsidRDefault="00D62EA8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>Marcela Davídková Antošová, Ing. CSc.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E146" w14:textId="7A8255B9" w:rsidR="00C020AA" w:rsidRPr="00D62EA8" w:rsidRDefault="00D62EA8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>775 351 347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1CCF" w14:textId="59D40898" w:rsidR="00C020AA" w:rsidRPr="00D62EA8" w:rsidRDefault="00D62EA8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>davidkova@ssemi.cz</w:t>
            </w:r>
          </w:p>
        </w:tc>
      </w:tr>
    </w:tbl>
    <w:p w14:paraId="1FB88F96" w14:textId="77777777" w:rsidR="00C020AA" w:rsidRPr="00F15299" w:rsidRDefault="00C020AA">
      <w:pPr>
        <w:pStyle w:val="Text"/>
        <w:ind w:left="124" w:hanging="124"/>
        <w:rPr>
          <w:rStyle w:val="None"/>
          <w:rFonts w:ascii="Verdana" w:eastAsia="Verdana" w:hAnsi="Verdana" w:cs="Verdana"/>
          <w:sz w:val="20"/>
          <w:szCs w:val="20"/>
        </w:rPr>
      </w:pPr>
    </w:p>
    <w:p w14:paraId="06694011" w14:textId="77777777" w:rsidR="00C020AA" w:rsidRPr="00F15299" w:rsidRDefault="00C020AA">
      <w:pPr>
        <w:pStyle w:val="Text"/>
        <w:ind w:left="16" w:hanging="16"/>
        <w:rPr>
          <w:rStyle w:val="None"/>
          <w:rFonts w:ascii="Verdana" w:eastAsia="Verdana" w:hAnsi="Verdana" w:cs="Verdana"/>
          <w:sz w:val="20"/>
          <w:szCs w:val="20"/>
        </w:rPr>
      </w:pPr>
    </w:p>
    <w:p w14:paraId="0ECB8619" w14:textId="77777777" w:rsidR="00C020AA" w:rsidRPr="00F15299" w:rsidRDefault="00C020AA">
      <w:pPr>
        <w:pStyle w:val="Odsazentlatextu"/>
        <w:ind w:left="708" w:firstLine="0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30E43038" w14:textId="77777777" w:rsidR="00C020AA" w:rsidRPr="00F15299" w:rsidRDefault="00260BF8">
      <w:pPr>
        <w:pStyle w:val="Zkladntext5"/>
        <w:numPr>
          <w:ilvl w:val="1"/>
          <w:numId w:val="3"/>
        </w:numPr>
        <w:shd w:val="clear" w:color="auto" w:fill="auto"/>
        <w:spacing w:before="0" w:after="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Uživatel je povinen Poskytovateli písemně oznámit jakékoli změny v uvedeném seznamu osob. Do doby doručení takového písemného oznámení podepsaného statutárním orgánem Uživatele zapsaným v obchodním rejstříku je Poskytovatel vázán předchozím seznamem, vyplývajícím z této smlouvy, jejích dodatků nebo dřívějších písemných oznámení Uživatele učiněných podle tohoto odstavce.</w:t>
      </w:r>
    </w:p>
    <w:p w14:paraId="3D1AA498" w14:textId="77777777" w:rsidR="00C020AA" w:rsidRPr="00F15299" w:rsidRDefault="00C020AA">
      <w:pPr>
        <w:pStyle w:val="Odsazentlatextu"/>
        <w:ind w:left="708" w:firstLine="0"/>
        <w:rPr>
          <w:rStyle w:val="None"/>
          <w:rFonts w:ascii="Verdana" w:eastAsia="Verdana" w:hAnsi="Verdana" w:cs="Verdana"/>
          <w:color w:val="000000"/>
          <w:u w:color="000000"/>
        </w:rPr>
      </w:pPr>
    </w:p>
    <w:p w14:paraId="4229234D" w14:textId="77777777" w:rsidR="00C020AA" w:rsidRPr="00F15299" w:rsidRDefault="00260BF8">
      <w:pPr>
        <w:pStyle w:val="Nadpis1"/>
        <w:keepNext/>
        <w:keepLines/>
        <w:numPr>
          <w:ilvl w:val="0"/>
          <w:numId w:val="6"/>
        </w:numPr>
        <w:shd w:val="clear" w:color="auto" w:fill="auto"/>
        <w:spacing w:before="0" w:after="173" w:line="200" w:lineRule="exact"/>
        <w:rPr>
          <w:color w:val="000000"/>
          <w:lang w:val="cs-CZ"/>
        </w:rPr>
      </w:pPr>
      <w:r w:rsidRPr="00F15299">
        <w:rPr>
          <w:rStyle w:val="None"/>
          <w:color w:val="000000"/>
          <w:u w:color="000000"/>
          <w:lang w:val="cs-CZ"/>
        </w:rPr>
        <w:t>Licence</w:t>
      </w:r>
    </w:p>
    <w:p w14:paraId="3F3C10C6" w14:textId="77777777" w:rsidR="00C020AA" w:rsidRPr="00F15299" w:rsidRDefault="00260BF8">
      <w:pPr>
        <w:pStyle w:val="Zkladntext5"/>
        <w:numPr>
          <w:ilvl w:val="1"/>
          <w:numId w:val="8"/>
        </w:numPr>
        <w:shd w:val="clear" w:color="auto" w:fill="auto"/>
        <w:spacing w:before="0" w:after="234" w:line="245" w:lineRule="exact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Uzavřením této smlouvy nabývá Uživatel licenci pro pořízení rozmnoženiny Děl, Výkonů a jejich Záznamů dle předešlého článku z Katalogů a jejich užití za účelem zařazení (synchronizace) do audiovizuálních děl – studentských prací studentů Uživatele (dále jen „výsledné dílo</w:t>
      </w:r>
      <w:r w:rsidRPr="00F15299">
        <w:rPr>
          <w:rStyle w:val="None"/>
          <w:rFonts w:ascii="Arial Unicode MS" w:hAnsi="Arial Unicode MS"/>
          <w:color w:val="000000"/>
          <w:u w:color="000000"/>
          <w:rtl/>
        </w:rPr>
        <w:t>“</w:t>
      </w:r>
      <w:r w:rsidRPr="00F15299">
        <w:rPr>
          <w:rStyle w:val="None"/>
          <w:color w:val="000000"/>
          <w:u w:color="000000"/>
        </w:rPr>
        <w:t>) vytvářených pro účely:</w:t>
      </w:r>
    </w:p>
    <w:p w14:paraId="7E5C408F" w14:textId="77777777" w:rsidR="00C020AA" w:rsidRPr="00F15299" w:rsidRDefault="00260BF8">
      <w:pPr>
        <w:pStyle w:val="Zkladntext5"/>
        <w:numPr>
          <w:ilvl w:val="1"/>
          <w:numId w:val="10"/>
        </w:numPr>
        <w:shd w:val="clear" w:color="auto" w:fill="auto"/>
        <w:spacing w:before="0" w:after="234" w:line="245" w:lineRule="exact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výuky, jiného interního užití a propagačního užití následným sdělováním veřejnosti prostřednictvím sítě Internet</w:t>
      </w:r>
    </w:p>
    <w:p w14:paraId="3425BCD7" w14:textId="77777777" w:rsidR="00C020AA" w:rsidRPr="00F15299" w:rsidRDefault="00260BF8">
      <w:pPr>
        <w:pStyle w:val="Zkladntext5"/>
        <w:shd w:val="clear" w:color="auto" w:fill="auto"/>
        <w:tabs>
          <w:tab w:val="left" w:pos="746"/>
        </w:tabs>
        <w:spacing w:before="0" w:after="234" w:line="245" w:lineRule="exact"/>
        <w:ind w:left="720"/>
        <w:jc w:val="both"/>
        <w:rPr>
          <w:rStyle w:val="None"/>
          <w:color w:val="000000"/>
          <w:u w:color="000000"/>
        </w:rPr>
      </w:pPr>
      <w:r w:rsidRPr="00F15299">
        <w:rPr>
          <w:rStyle w:val="None"/>
          <w:color w:val="000000"/>
          <w:u w:color="000000"/>
        </w:rPr>
        <w:t>Výslovně se sjednává, že licence ve smyslu tohoto odstavce se neposkytuje pro užití výsledného díla formou placené reklamy.</w:t>
      </w:r>
    </w:p>
    <w:p w14:paraId="26CA4692" w14:textId="77777777" w:rsidR="00C020AA" w:rsidRPr="00F15299" w:rsidRDefault="00260BF8">
      <w:pPr>
        <w:pStyle w:val="Zkladntext5"/>
        <w:numPr>
          <w:ilvl w:val="1"/>
          <w:numId w:val="11"/>
        </w:numPr>
        <w:shd w:val="clear" w:color="auto" w:fill="auto"/>
        <w:spacing w:before="0" w:after="234" w:line="245" w:lineRule="exact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Licence dle předchozího odstavce se sjednává jako nevýhradní. Uživatel není povinen licenci využít.</w:t>
      </w:r>
    </w:p>
    <w:p w14:paraId="390206F0" w14:textId="77777777" w:rsidR="00C020AA" w:rsidRPr="00F15299" w:rsidRDefault="00260BF8">
      <w:pPr>
        <w:pStyle w:val="Zkladntext5"/>
        <w:numPr>
          <w:ilvl w:val="1"/>
          <w:numId w:val="12"/>
        </w:numPr>
        <w:shd w:val="clear" w:color="auto" w:fill="auto"/>
        <w:spacing w:before="0" w:after="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 xml:space="preserve">Pokud jde o užití Díla, výslovně se sjednává, že </w:t>
      </w:r>
      <w:r w:rsidRPr="00F15299">
        <w:rPr>
          <w:rStyle w:val="None"/>
        </w:rPr>
        <w:t>se licence vztahuje jen na zařazení Díla do výsledného audiovizuálního díla, a nikoli na další užití výsledného díla</w:t>
      </w:r>
      <w:r w:rsidRPr="00F15299">
        <w:rPr>
          <w:rStyle w:val="None"/>
          <w:color w:val="000000"/>
          <w:u w:color="000000"/>
        </w:rPr>
        <w:t xml:space="preserve">, kde je Poskytovatel smluvně zastoupen pro poskytování podlicencí kolektivním správcem </w:t>
      </w:r>
      <w:proofErr w:type="gramStart"/>
      <w:r w:rsidRPr="00F15299">
        <w:rPr>
          <w:rStyle w:val="None"/>
          <w:color w:val="000000"/>
          <w:u w:color="000000"/>
        </w:rPr>
        <w:t>OSA - Ochranný</w:t>
      </w:r>
      <w:proofErr w:type="gramEnd"/>
      <w:r w:rsidRPr="00F15299">
        <w:rPr>
          <w:rStyle w:val="None"/>
          <w:color w:val="000000"/>
          <w:u w:color="000000"/>
        </w:rPr>
        <w:t xml:space="preserve"> svaz autorský pro práva k dílům hudebním (dále jen „OSA"). Uživatel získá oprávnění k užití Díla po jeho synchronizaci od OSA nebo jeho partnerského kolektivního správce v zahraničí, je-li licence poskytnuta i pro zahraničí. </w:t>
      </w:r>
    </w:p>
    <w:p w14:paraId="1DD0EBFF" w14:textId="77777777" w:rsidR="00C020AA" w:rsidRPr="00F15299" w:rsidRDefault="00C020AA">
      <w:pPr>
        <w:pStyle w:val="Zkladntext5"/>
        <w:shd w:val="clear" w:color="auto" w:fill="auto"/>
        <w:tabs>
          <w:tab w:val="left" w:pos="733"/>
        </w:tabs>
        <w:spacing w:before="0" w:after="0"/>
        <w:ind w:left="720"/>
        <w:jc w:val="both"/>
        <w:rPr>
          <w:rStyle w:val="None"/>
          <w:color w:val="000000"/>
          <w:u w:color="000000"/>
        </w:rPr>
      </w:pPr>
    </w:p>
    <w:p w14:paraId="72FA6210" w14:textId="77777777" w:rsidR="00C020AA" w:rsidRPr="00F15299" w:rsidRDefault="00260BF8">
      <w:pPr>
        <w:pStyle w:val="Zkladntext5"/>
        <w:numPr>
          <w:ilvl w:val="1"/>
          <w:numId w:val="12"/>
        </w:numPr>
        <w:shd w:val="clear" w:color="auto" w:fill="auto"/>
        <w:spacing w:before="0" w:after="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 xml:space="preserve">V případě, že výsledné audiovizuální dílo bude obsahovat závěrečné titulky, je do nich Uživatel povinen zařadit text: </w:t>
      </w:r>
      <w:r w:rsidRPr="00F15299">
        <w:rPr>
          <w:rStyle w:val="None"/>
          <w:color w:val="000000"/>
          <w:u w:color="000000"/>
          <w:shd w:val="clear" w:color="auto" w:fill="FFFFFF"/>
        </w:rPr>
        <w:t xml:space="preserve">„hudba" + název labelu a „(c) vyrobeno v licenci: Studio Fontána, spol. s r.o." + logo služby hudebnibanka.cz. </w:t>
      </w:r>
    </w:p>
    <w:p w14:paraId="0A90E425" w14:textId="77777777" w:rsidR="00C020AA" w:rsidRPr="00F15299" w:rsidRDefault="00C020AA">
      <w:pPr>
        <w:pStyle w:val="Odstavecseseznamem"/>
        <w:rPr>
          <w:rStyle w:val="None"/>
          <w:rFonts w:ascii="Verdana" w:eastAsia="Verdana" w:hAnsi="Verdana" w:cs="Verdana"/>
        </w:rPr>
      </w:pPr>
    </w:p>
    <w:p w14:paraId="738D1B4E" w14:textId="77777777" w:rsidR="00C020AA" w:rsidRPr="00F15299" w:rsidRDefault="00260BF8">
      <w:pPr>
        <w:pStyle w:val="Nadpis1"/>
        <w:keepNext/>
        <w:keepLines/>
        <w:numPr>
          <w:ilvl w:val="0"/>
          <w:numId w:val="13"/>
        </w:numPr>
        <w:shd w:val="clear" w:color="auto" w:fill="auto"/>
        <w:spacing w:before="0" w:after="116" w:line="200" w:lineRule="exact"/>
        <w:rPr>
          <w:color w:val="000000"/>
          <w:lang w:val="cs-CZ"/>
        </w:rPr>
      </w:pPr>
      <w:r w:rsidRPr="00F15299">
        <w:rPr>
          <w:rStyle w:val="None"/>
          <w:color w:val="000000"/>
          <w:u w:color="000000"/>
          <w:lang w:val="cs-CZ"/>
        </w:rPr>
        <w:lastRenderedPageBreak/>
        <w:t>Cena a platební podmínky</w:t>
      </w:r>
    </w:p>
    <w:p w14:paraId="4FCC0D62" w14:textId="21142E89" w:rsidR="00A921BC" w:rsidRPr="00F15299" w:rsidRDefault="00260BF8" w:rsidP="00A921BC">
      <w:pPr>
        <w:pStyle w:val="Nadpis1"/>
        <w:keepNext/>
        <w:keepLines/>
        <w:shd w:val="clear" w:color="auto" w:fill="auto"/>
        <w:tabs>
          <w:tab w:val="left" w:pos="709"/>
          <w:tab w:val="left" w:pos="735"/>
        </w:tabs>
        <w:spacing w:before="0" w:after="183" w:line="245" w:lineRule="exact"/>
        <w:ind w:left="709" w:hanging="709"/>
        <w:jc w:val="both"/>
        <w:rPr>
          <w:rStyle w:val="None"/>
          <w:b w:val="0"/>
          <w:bCs w:val="0"/>
          <w:color w:val="000000"/>
          <w:u w:color="000000"/>
          <w:lang w:val="cs-CZ"/>
        </w:rPr>
      </w:pPr>
      <w:proofErr w:type="gramStart"/>
      <w:r w:rsidRPr="00F15299">
        <w:rPr>
          <w:b w:val="0"/>
          <w:bCs w:val="0"/>
          <w:color w:val="000000"/>
          <w:lang w:val="cs-CZ"/>
        </w:rPr>
        <w:t xml:space="preserve">1 </w:t>
      </w:r>
      <w:r w:rsidR="00066FA9">
        <w:rPr>
          <w:b w:val="0"/>
          <w:bCs w:val="0"/>
          <w:color w:val="000000"/>
          <w:lang w:val="cs-CZ"/>
        </w:rPr>
        <w:t>.</w:t>
      </w:r>
      <w:proofErr w:type="gramEnd"/>
      <w:r w:rsidRPr="00F15299">
        <w:rPr>
          <w:b w:val="0"/>
          <w:bCs w:val="0"/>
          <w:color w:val="000000"/>
          <w:lang w:val="cs-CZ"/>
        </w:rPr>
        <w:tab/>
      </w:r>
      <w:r w:rsidR="00133EE8">
        <w:rPr>
          <w:b w:val="0"/>
          <w:bCs w:val="0"/>
          <w:color w:val="000000"/>
          <w:lang w:val="cs-CZ"/>
        </w:rPr>
        <w:t>C</w:t>
      </w:r>
      <w:r w:rsidRPr="00F15299">
        <w:rPr>
          <w:b w:val="0"/>
          <w:bCs w:val="0"/>
          <w:color w:val="000000"/>
          <w:lang w:val="cs-CZ"/>
        </w:rPr>
        <w:t xml:space="preserve">ena </w:t>
      </w:r>
      <w:r w:rsidR="00133EE8">
        <w:rPr>
          <w:b w:val="0"/>
          <w:bCs w:val="0"/>
          <w:color w:val="000000"/>
          <w:lang w:val="cs-CZ"/>
        </w:rPr>
        <w:t xml:space="preserve">se </w:t>
      </w:r>
      <w:r w:rsidRPr="00F15299">
        <w:rPr>
          <w:b w:val="0"/>
          <w:bCs w:val="0"/>
          <w:color w:val="000000"/>
          <w:lang w:val="cs-CZ"/>
        </w:rPr>
        <w:t xml:space="preserve">sjednává </w:t>
      </w:r>
      <w:r w:rsidR="00133EE8">
        <w:rPr>
          <w:b w:val="0"/>
          <w:bCs w:val="0"/>
          <w:color w:val="000000"/>
          <w:lang w:val="cs-CZ"/>
        </w:rPr>
        <w:t xml:space="preserve">ve </w:t>
      </w:r>
      <w:r w:rsidRPr="00F15299">
        <w:rPr>
          <w:b w:val="0"/>
          <w:bCs w:val="0"/>
          <w:color w:val="000000"/>
          <w:lang w:val="cs-CZ"/>
        </w:rPr>
        <w:t>výši 20 000 Kč + DPH za každých 12 měsíců trvání této smlouvy počínaje dnem 1.</w:t>
      </w:r>
      <w:r w:rsidR="00133EE8">
        <w:rPr>
          <w:b w:val="0"/>
          <w:bCs w:val="0"/>
          <w:color w:val="000000"/>
          <w:lang w:val="cs-CZ"/>
        </w:rPr>
        <w:t>10</w:t>
      </w:r>
      <w:r w:rsidRPr="00F15299">
        <w:rPr>
          <w:b w:val="0"/>
          <w:bCs w:val="0"/>
          <w:color w:val="000000"/>
          <w:lang w:val="cs-CZ"/>
        </w:rPr>
        <w:t xml:space="preserve">.2020. 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 xml:space="preserve">Smluvní strany se dohodly, že 25 % ceny tvoří odměna za poskytnutí licence dle čl. II. a 75 % ceny tvoří odměna za plnění dalších povinností Poskytovatele dle této smlouvy.  Od 1. </w:t>
      </w:r>
      <w:r w:rsidR="00133EE8">
        <w:rPr>
          <w:rStyle w:val="None"/>
          <w:b w:val="0"/>
          <w:bCs w:val="0"/>
          <w:color w:val="000000"/>
          <w:u w:color="000000"/>
          <w:lang w:val="cs-CZ"/>
        </w:rPr>
        <w:t>10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>. 202</w:t>
      </w:r>
      <w:r w:rsidR="00133EE8">
        <w:rPr>
          <w:rStyle w:val="None"/>
          <w:b w:val="0"/>
          <w:bCs w:val="0"/>
          <w:color w:val="000000"/>
          <w:u w:color="000000"/>
          <w:lang w:val="cs-CZ"/>
        </w:rPr>
        <w:t>1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 xml:space="preserve"> se cena bude každý rok trvání smlouvy, vždy k 1. </w:t>
      </w:r>
      <w:r w:rsidR="00133EE8">
        <w:rPr>
          <w:rStyle w:val="None"/>
          <w:b w:val="0"/>
          <w:bCs w:val="0"/>
          <w:color w:val="000000"/>
          <w:u w:color="000000"/>
          <w:lang w:val="cs-CZ"/>
        </w:rPr>
        <w:t>10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>. daného roku, automaticky navyšovat o aktuální míru inflace vyjádřenou přírůstkem průměrného ročního indexu spotřebitelských cen vyhlášenou Českým statistickým úřadem, popř. jinou institucí, která oficiálně převezme plnění úkolů Českého statistického úřadu.</w:t>
      </w:r>
    </w:p>
    <w:p w14:paraId="075D8490" w14:textId="1B087264" w:rsidR="00C020AA" w:rsidRPr="00F15299" w:rsidRDefault="00260BF8" w:rsidP="00A921BC">
      <w:pPr>
        <w:pStyle w:val="Nadpis1"/>
        <w:keepNext/>
        <w:keepLines/>
        <w:shd w:val="clear" w:color="auto" w:fill="auto"/>
        <w:tabs>
          <w:tab w:val="left" w:pos="709"/>
          <w:tab w:val="left" w:pos="735"/>
        </w:tabs>
        <w:spacing w:before="0" w:after="183" w:line="245" w:lineRule="exact"/>
        <w:ind w:left="709" w:hanging="709"/>
        <w:jc w:val="both"/>
        <w:rPr>
          <w:rStyle w:val="None"/>
          <w:b w:val="0"/>
          <w:bCs w:val="0"/>
          <w:color w:val="000000"/>
          <w:u w:color="000000"/>
          <w:lang w:val="cs-CZ"/>
        </w:rPr>
      </w:pPr>
      <w:r w:rsidRPr="00F15299">
        <w:rPr>
          <w:rStyle w:val="None"/>
          <w:b w:val="0"/>
          <w:bCs w:val="0"/>
          <w:color w:val="000000"/>
          <w:u w:color="000000"/>
          <w:lang w:val="cs-CZ"/>
        </w:rPr>
        <w:t>2.</w:t>
      </w:r>
      <w:r w:rsidR="00A921BC" w:rsidRPr="00F15299">
        <w:rPr>
          <w:rStyle w:val="None"/>
          <w:b w:val="0"/>
          <w:bCs w:val="0"/>
          <w:color w:val="000000"/>
          <w:u w:color="000000"/>
          <w:lang w:val="cs-CZ"/>
        </w:rPr>
        <w:t xml:space="preserve"> </w:t>
      </w:r>
      <w:r w:rsidR="00A921BC" w:rsidRPr="00F15299">
        <w:rPr>
          <w:rStyle w:val="None"/>
          <w:b w:val="0"/>
          <w:bCs w:val="0"/>
          <w:color w:val="000000"/>
          <w:u w:color="000000"/>
          <w:lang w:val="cs-CZ"/>
        </w:rPr>
        <w:tab/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>Cena bude zaplacena bezhotovostním převodem na účet Poskytovatele na základě jím vystavené faktury, a to do 14 dnů od jejího doručení Uživateli.</w:t>
      </w:r>
    </w:p>
    <w:p w14:paraId="6C9DF5A0" w14:textId="1F3B659D" w:rsidR="00A921BC" w:rsidRPr="00F15299" w:rsidRDefault="00A921BC" w:rsidP="00A921BC">
      <w:pPr>
        <w:pStyle w:val="Nadpis1"/>
        <w:keepNext/>
        <w:keepLines/>
        <w:shd w:val="clear" w:color="auto" w:fill="auto"/>
        <w:tabs>
          <w:tab w:val="left" w:pos="709"/>
          <w:tab w:val="left" w:pos="735"/>
        </w:tabs>
        <w:spacing w:before="0" w:after="183" w:line="245" w:lineRule="exact"/>
        <w:jc w:val="both"/>
        <w:rPr>
          <w:b w:val="0"/>
          <w:bCs w:val="0"/>
          <w:color w:val="000000"/>
          <w:lang w:val="cs-CZ"/>
        </w:rPr>
      </w:pPr>
      <w:r w:rsidRPr="00F15299">
        <w:rPr>
          <w:rStyle w:val="None"/>
          <w:b w:val="0"/>
          <w:bCs w:val="0"/>
          <w:color w:val="000000"/>
          <w:u w:color="000000"/>
          <w:lang w:val="cs-CZ"/>
        </w:rPr>
        <w:tab/>
      </w:r>
    </w:p>
    <w:p w14:paraId="29B33A4B" w14:textId="77777777" w:rsidR="00C020AA" w:rsidRPr="00F15299" w:rsidRDefault="00C020AA">
      <w:pPr>
        <w:pStyle w:val="Text"/>
        <w:rPr>
          <w:rStyle w:val="None"/>
          <w:rFonts w:ascii="Verdana" w:eastAsia="Verdana" w:hAnsi="Verdana" w:cs="Verdana"/>
        </w:rPr>
      </w:pPr>
    </w:p>
    <w:p w14:paraId="5BD008A4" w14:textId="77777777" w:rsidR="00C020AA" w:rsidRPr="00F15299" w:rsidRDefault="00260BF8">
      <w:pPr>
        <w:pStyle w:val="Nadpis1"/>
        <w:keepNext/>
        <w:keepLines/>
        <w:shd w:val="clear" w:color="auto" w:fill="auto"/>
        <w:spacing w:before="0" w:after="116" w:line="200" w:lineRule="exact"/>
        <w:rPr>
          <w:rStyle w:val="None"/>
          <w:color w:val="000000"/>
          <w:u w:color="000000"/>
          <w:lang w:val="cs-CZ"/>
        </w:rPr>
      </w:pPr>
      <w:r w:rsidRPr="00F15299">
        <w:rPr>
          <w:rStyle w:val="None"/>
          <w:color w:val="000000"/>
          <w:u w:color="000000"/>
          <w:lang w:val="cs-CZ"/>
        </w:rPr>
        <w:t>IV. Trvání a ukončení smlouvy</w:t>
      </w:r>
    </w:p>
    <w:p w14:paraId="56E85AA9" w14:textId="095089AC" w:rsidR="00C020AA" w:rsidRPr="00F15299" w:rsidRDefault="00260BF8">
      <w:pPr>
        <w:pStyle w:val="Nadpis1"/>
        <w:keepNext/>
        <w:keepLines/>
        <w:shd w:val="clear" w:color="auto" w:fill="auto"/>
        <w:tabs>
          <w:tab w:val="left" w:pos="709"/>
          <w:tab w:val="left" w:pos="735"/>
        </w:tabs>
        <w:spacing w:before="0" w:after="183" w:line="245" w:lineRule="exact"/>
        <w:ind w:left="703" w:hanging="703"/>
        <w:jc w:val="both"/>
        <w:rPr>
          <w:rStyle w:val="None"/>
          <w:color w:val="000000"/>
          <w:u w:color="000000"/>
          <w:lang w:val="cs-CZ"/>
        </w:rPr>
      </w:pPr>
      <w:r w:rsidRPr="00F15299">
        <w:rPr>
          <w:rStyle w:val="None"/>
          <w:b w:val="0"/>
          <w:bCs w:val="0"/>
          <w:color w:val="000000"/>
          <w:u w:color="000000"/>
          <w:lang w:val="cs-CZ"/>
        </w:rPr>
        <w:t>1</w:t>
      </w:r>
      <w:r w:rsidR="00066FA9">
        <w:rPr>
          <w:rStyle w:val="None"/>
          <w:b w:val="0"/>
          <w:bCs w:val="0"/>
          <w:color w:val="000000"/>
          <w:u w:color="000000"/>
          <w:lang w:val="cs-CZ"/>
        </w:rPr>
        <w:t>.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ab/>
      </w:r>
      <w:r w:rsidRPr="00F15299">
        <w:rPr>
          <w:rStyle w:val="None"/>
          <w:b w:val="0"/>
          <w:bCs w:val="0"/>
          <w:lang w:val="cs-CZ"/>
        </w:rPr>
        <w:t>Tato smlouva se uzavírá na dobu neurčitou.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 xml:space="preserve"> </w:t>
      </w:r>
    </w:p>
    <w:p w14:paraId="2AEAF27E" w14:textId="0DE9E95B" w:rsidR="00C020AA" w:rsidRPr="00F15299" w:rsidRDefault="00260BF8">
      <w:pPr>
        <w:pStyle w:val="Nadpis1"/>
        <w:keepNext/>
        <w:keepLines/>
        <w:shd w:val="clear" w:color="auto" w:fill="auto"/>
        <w:tabs>
          <w:tab w:val="left" w:pos="709"/>
          <w:tab w:val="left" w:pos="735"/>
        </w:tabs>
        <w:spacing w:before="0" w:after="183" w:line="245" w:lineRule="exact"/>
        <w:ind w:left="705" w:hanging="705"/>
        <w:jc w:val="both"/>
        <w:rPr>
          <w:rStyle w:val="None"/>
          <w:b w:val="0"/>
          <w:bCs w:val="0"/>
          <w:color w:val="000000"/>
          <w:u w:color="000000"/>
          <w:lang w:val="cs-CZ"/>
        </w:rPr>
      </w:pPr>
      <w:r w:rsidRPr="00F15299">
        <w:rPr>
          <w:rStyle w:val="None"/>
          <w:b w:val="0"/>
          <w:bCs w:val="0"/>
          <w:color w:val="000000"/>
          <w:u w:color="000000"/>
          <w:lang w:val="cs-CZ"/>
        </w:rPr>
        <w:t>2</w:t>
      </w:r>
      <w:r w:rsidR="00066FA9">
        <w:rPr>
          <w:rStyle w:val="None"/>
          <w:b w:val="0"/>
          <w:bCs w:val="0"/>
          <w:color w:val="000000"/>
          <w:u w:color="000000"/>
          <w:lang w:val="cs-CZ"/>
        </w:rPr>
        <w:t>.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ab/>
        <w:t>Tato smlouva může být předčasně ukončena též odstoupením od smlouvy v souladu se zákonem nebo písemnou dohodou stran.</w:t>
      </w:r>
    </w:p>
    <w:p w14:paraId="1265913C" w14:textId="77777777" w:rsidR="00C020AA" w:rsidRPr="00F15299" w:rsidRDefault="00C020AA">
      <w:pPr>
        <w:pStyle w:val="Nadpis1"/>
        <w:keepNext/>
        <w:keepLines/>
        <w:shd w:val="clear" w:color="auto" w:fill="auto"/>
        <w:tabs>
          <w:tab w:val="left" w:pos="709"/>
          <w:tab w:val="left" w:pos="735"/>
        </w:tabs>
        <w:spacing w:before="0" w:after="183" w:line="245" w:lineRule="exact"/>
        <w:ind w:left="705" w:hanging="705"/>
        <w:jc w:val="both"/>
        <w:rPr>
          <w:rStyle w:val="None"/>
          <w:b w:val="0"/>
          <w:bCs w:val="0"/>
          <w:color w:val="000000"/>
          <w:u w:color="000000"/>
          <w:lang w:val="cs-CZ"/>
        </w:rPr>
      </w:pPr>
    </w:p>
    <w:p w14:paraId="5D816CE2" w14:textId="77777777" w:rsidR="00C020AA" w:rsidRPr="00F15299" w:rsidRDefault="00260BF8">
      <w:pPr>
        <w:pStyle w:val="Nadpis1"/>
        <w:keepNext/>
        <w:keepLines/>
        <w:shd w:val="clear" w:color="auto" w:fill="auto"/>
        <w:tabs>
          <w:tab w:val="left" w:pos="396"/>
        </w:tabs>
        <w:spacing w:before="0" w:after="116" w:line="200" w:lineRule="exact"/>
        <w:rPr>
          <w:rStyle w:val="None"/>
          <w:color w:val="000000"/>
          <w:u w:color="000000"/>
          <w:lang w:val="cs-CZ"/>
        </w:rPr>
      </w:pPr>
      <w:r w:rsidRPr="00F15299">
        <w:rPr>
          <w:rStyle w:val="None"/>
          <w:color w:val="000000"/>
          <w:u w:color="000000"/>
          <w:lang w:val="cs-CZ"/>
        </w:rPr>
        <w:t>V. Práva a povinnosti stran</w:t>
      </w:r>
    </w:p>
    <w:p w14:paraId="493AFBE2" w14:textId="41674CEC" w:rsidR="00C020AA" w:rsidRPr="00F15299" w:rsidRDefault="00260BF8">
      <w:pPr>
        <w:pStyle w:val="Nadpis1"/>
        <w:keepNext/>
        <w:keepLines/>
        <w:shd w:val="clear" w:color="auto" w:fill="auto"/>
        <w:tabs>
          <w:tab w:val="left" w:pos="709"/>
          <w:tab w:val="left" w:pos="735"/>
        </w:tabs>
        <w:spacing w:before="0" w:after="183" w:line="245" w:lineRule="exact"/>
        <w:ind w:left="705" w:hanging="705"/>
        <w:jc w:val="both"/>
        <w:rPr>
          <w:rStyle w:val="None"/>
          <w:color w:val="000000"/>
          <w:u w:color="000000"/>
          <w:lang w:val="cs-CZ"/>
        </w:rPr>
      </w:pPr>
      <w:r w:rsidRPr="00F15299">
        <w:rPr>
          <w:rStyle w:val="None"/>
          <w:b w:val="0"/>
          <w:bCs w:val="0"/>
          <w:color w:val="000000"/>
          <w:u w:color="000000"/>
          <w:lang w:val="cs-CZ"/>
        </w:rPr>
        <w:t>1</w:t>
      </w:r>
      <w:r w:rsidR="00066FA9">
        <w:rPr>
          <w:rStyle w:val="None"/>
          <w:b w:val="0"/>
          <w:bCs w:val="0"/>
          <w:color w:val="000000"/>
          <w:u w:color="000000"/>
          <w:lang w:val="cs-CZ"/>
        </w:rPr>
        <w:t>.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ab/>
      </w:r>
      <w:r w:rsidRPr="00F15299">
        <w:rPr>
          <w:rStyle w:val="None"/>
          <w:b w:val="0"/>
          <w:bCs w:val="0"/>
          <w:lang w:val="cs-CZ"/>
        </w:rPr>
        <w:t xml:space="preserve">Uživatel je povinen ke každému ukončenému </w:t>
      </w:r>
      <w:r w:rsidR="00A0354B">
        <w:rPr>
          <w:rStyle w:val="None"/>
          <w:b w:val="0"/>
          <w:bCs w:val="0"/>
          <w:lang w:val="cs-CZ"/>
        </w:rPr>
        <w:t xml:space="preserve">pololetí / </w:t>
      </w:r>
      <w:bookmarkStart w:id="0" w:name="_GoBack"/>
      <w:bookmarkEnd w:id="0"/>
      <w:r w:rsidRPr="00F15299">
        <w:rPr>
          <w:rStyle w:val="None"/>
          <w:b w:val="0"/>
          <w:bCs w:val="0"/>
          <w:lang w:val="cs-CZ"/>
        </w:rPr>
        <w:t xml:space="preserve">semestru školy, nejpozději pak k 1.3. a 1.9. každého roku </w:t>
      </w:r>
      <w:r w:rsidRPr="00F15299">
        <w:rPr>
          <w:rStyle w:val="None"/>
          <w:b w:val="0"/>
          <w:bCs w:val="0"/>
          <w:color w:val="000000"/>
          <w:u w:color="000000"/>
          <w:lang w:val="cs-CZ"/>
        </w:rPr>
        <w:t xml:space="preserve">zpracovat prostřednictvím systému umístěného na webových stránkách www.hudebnibanka.cz tzv. hudební hlášenku, která bude s využitím údajů v příslušném Katalogu obsahovat vymezení Děl, Záznamů a Výkonů v uplynulém období užitých. Zpracovanou hlášenku uživatel odešle na e-mail </w:t>
      </w:r>
      <w:hyperlink r:id="rId11" w:history="1">
        <w:r w:rsidRPr="00F15299">
          <w:rPr>
            <w:rStyle w:val="Hyperlink1"/>
            <w:lang w:val="cs-CZ"/>
          </w:rPr>
          <w:t>hlasenky@studiofontana.com</w:t>
        </w:r>
      </w:hyperlink>
      <w:r w:rsidRPr="00F15299">
        <w:rPr>
          <w:rStyle w:val="None"/>
          <w:b w:val="0"/>
          <w:bCs w:val="0"/>
          <w:color w:val="000000"/>
          <w:u w:color="000000"/>
          <w:lang w:val="cs-CZ"/>
        </w:rPr>
        <w:t>.</w:t>
      </w:r>
    </w:p>
    <w:p w14:paraId="76DDE883" w14:textId="77777777" w:rsidR="00C020AA" w:rsidRPr="00F15299" w:rsidRDefault="00260BF8">
      <w:pPr>
        <w:pStyle w:val="Zkladntext5"/>
        <w:numPr>
          <w:ilvl w:val="1"/>
          <w:numId w:val="18"/>
        </w:numPr>
        <w:shd w:val="clear" w:color="auto" w:fill="auto"/>
        <w:spacing w:before="0" w:after="174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 xml:space="preserve">V případě prodlení s platbou ceny dle čl. III. Cena a platební podmínky je Poskytovatel oprávněn žádat zaplacení smluvní pokuty ve výši </w:t>
      </w:r>
      <w:proofErr w:type="gramStart"/>
      <w:r w:rsidRPr="00F15299">
        <w:rPr>
          <w:rStyle w:val="None"/>
          <w:color w:val="000000"/>
          <w:u w:color="000000"/>
        </w:rPr>
        <w:t>0,5%</w:t>
      </w:r>
      <w:proofErr w:type="gramEnd"/>
      <w:r w:rsidRPr="00F15299">
        <w:rPr>
          <w:rStyle w:val="None"/>
          <w:color w:val="000000"/>
          <w:u w:color="000000"/>
        </w:rPr>
        <w:t xml:space="preserve"> z dlužné částky denně.</w:t>
      </w:r>
    </w:p>
    <w:p w14:paraId="3A2DDA82" w14:textId="77777777" w:rsidR="00C020AA" w:rsidRPr="00F15299" w:rsidRDefault="00260BF8">
      <w:pPr>
        <w:pStyle w:val="Odsazentlatextu"/>
        <w:numPr>
          <w:ilvl w:val="1"/>
          <w:numId w:val="19"/>
        </w:numPr>
        <w:rPr>
          <w:rFonts w:ascii="Verdana" w:hAnsi="Verdana"/>
          <w:color w:val="000000"/>
          <w:sz w:val="20"/>
          <w:szCs w:val="20"/>
        </w:rPr>
      </w:pP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>V případě porušení povinnosti Uživatelem dle této smlouvy je Poskytovatel oprávněn žádat zaplacení smluvní pokuty ve výši 5.000,- Kč za každé takové porušení.</w:t>
      </w:r>
    </w:p>
    <w:p w14:paraId="0C247CE1" w14:textId="77777777" w:rsidR="00C020AA" w:rsidRPr="00F15299" w:rsidRDefault="00C020AA">
      <w:pPr>
        <w:pStyle w:val="Odsazentlatextu"/>
        <w:ind w:left="705" w:firstLine="0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6ED77A6F" w14:textId="77777777" w:rsidR="00C020AA" w:rsidRPr="00F15299" w:rsidRDefault="00260BF8">
      <w:pPr>
        <w:pStyle w:val="Zkladntext5"/>
        <w:numPr>
          <w:ilvl w:val="1"/>
          <w:numId w:val="20"/>
        </w:numPr>
        <w:shd w:val="clear" w:color="auto" w:fill="auto"/>
        <w:spacing w:before="0" w:after="174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Zaplacením kterékoli smluvní pokuty dle této smlouvy není omezen ani dotčen nárok Poskytovatele na náhradu způsobené škody.</w:t>
      </w:r>
    </w:p>
    <w:p w14:paraId="5B80E517" w14:textId="77777777" w:rsidR="00C020AA" w:rsidRPr="00F15299" w:rsidRDefault="00260BF8">
      <w:pPr>
        <w:pStyle w:val="Zkladntext5"/>
        <w:numPr>
          <w:ilvl w:val="1"/>
          <w:numId w:val="21"/>
        </w:numPr>
        <w:shd w:val="clear" w:color="auto" w:fill="auto"/>
        <w:spacing w:before="0" w:after="174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Poskytovatel odpovídá Uživateli, že je oprávněn mu poskytnout licence k užití Díla / Záznamu / Výkonu, v rozsahu této smlouvy.</w:t>
      </w:r>
    </w:p>
    <w:p w14:paraId="7AE18B6D" w14:textId="77777777" w:rsidR="00C020AA" w:rsidRPr="00F15299" w:rsidRDefault="00260BF8">
      <w:pPr>
        <w:pStyle w:val="Zkladntext5"/>
        <w:numPr>
          <w:ilvl w:val="1"/>
          <w:numId w:val="22"/>
        </w:numPr>
        <w:shd w:val="clear" w:color="auto" w:fill="auto"/>
        <w:spacing w:before="0" w:after="240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Uživatel se zavazuje nezpřístupnit Záznamy, Díla a Výkony, ke kterým získá přístup v rámci Katalogů žádné třetí osobě. Uživatel odpovídá za zneužití jeho přístupových údajů do Katalogů.</w:t>
      </w:r>
    </w:p>
    <w:p w14:paraId="39AEE044" w14:textId="77777777" w:rsidR="00C020AA" w:rsidRPr="00F15299" w:rsidRDefault="00C020AA">
      <w:pPr>
        <w:pStyle w:val="Zkladntext5"/>
        <w:shd w:val="clear" w:color="auto" w:fill="auto"/>
        <w:tabs>
          <w:tab w:val="left" w:pos="733"/>
        </w:tabs>
        <w:spacing w:before="0" w:after="240" w:line="240" w:lineRule="auto"/>
        <w:ind w:left="720" w:right="40"/>
        <w:jc w:val="both"/>
        <w:rPr>
          <w:rStyle w:val="None"/>
          <w:color w:val="000000"/>
          <w:u w:color="000000"/>
        </w:rPr>
      </w:pPr>
    </w:p>
    <w:p w14:paraId="04DE5A5D" w14:textId="77777777" w:rsidR="00C020AA" w:rsidRPr="00F15299" w:rsidRDefault="00260BF8">
      <w:pPr>
        <w:pStyle w:val="Nadpis1"/>
        <w:keepNext/>
        <w:keepLines/>
        <w:shd w:val="clear" w:color="auto" w:fill="auto"/>
        <w:spacing w:before="0" w:after="113" w:line="200" w:lineRule="exact"/>
        <w:rPr>
          <w:rStyle w:val="None"/>
          <w:color w:val="000000"/>
          <w:u w:color="000000"/>
          <w:lang w:val="cs-CZ"/>
        </w:rPr>
      </w:pPr>
      <w:bookmarkStart w:id="1" w:name="bookmark3"/>
      <w:bookmarkEnd w:id="1"/>
      <w:r w:rsidRPr="00F15299">
        <w:rPr>
          <w:rStyle w:val="None"/>
          <w:color w:val="000000"/>
          <w:u w:color="000000"/>
          <w:lang w:val="cs-CZ"/>
        </w:rPr>
        <w:t>VI. Závěrečná ustanovení</w:t>
      </w:r>
    </w:p>
    <w:p w14:paraId="613D441A" w14:textId="77777777" w:rsidR="00C020AA" w:rsidRPr="00F15299" w:rsidRDefault="00260BF8">
      <w:pPr>
        <w:pStyle w:val="Zkladntext5"/>
        <w:numPr>
          <w:ilvl w:val="1"/>
          <w:numId w:val="24"/>
        </w:numPr>
        <w:shd w:val="clear" w:color="auto" w:fill="auto"/>
        <w:spacing w:before="0" w:after="216" w:line="245" w:lineRule="exact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Práva a povinnosti ze smlouvy přecházejí na právní nástupce smluvních stran.</w:t>
      </w:r>
    </w:p>
    <w:p w14:paraId="066A7AA2" w14:textId="77777777" w:rsidR="00C020AA" w:rsidRPr="00F15299" w:rsidRDefault="00260BF8">
      <w:pPr>
        <w:pStyle w:val="Odsazentlatextu"/>
        <w:numPr>
          <w:ilvl w:val="1"/>
          <w:numId w:val="25"/>
        </w:numPr>
        <w:rPr>
          <w:rFonts w:ascii="Verdana" w:hAnsi="Verdana"/>
          <w:color w:val="000000"/>
          <w:sz w:val="20"/>
          <w:szCs w:val="20"/>
        </w:rPr>
      </w:pP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 xml:space="preserve">Tato smlouva se řídí právním řádem České republiky. </w:t>
      </w:r>
    </w:p>
    <w:p w14:paraId="3DEF3C85" w14:textId="77777777" w:rsidR="00C020AA" w:rsidRPr="00F15299" w:rsidRDefault="00C020AA">
      <w:pPr>
        <w:pStyle w:val="Odsazentlatextu"/>
        <w:ind w:left="705" w:firstLine="0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1DF17F7A" w14:textId="77777777" w:rsidR="00C020AA" w:rsidRPr="00F15299" w:rsidRDefault="00260BF8">
      <w:pPr>
        <w:pStyle w:val="Zkladntext5"/>
        <w:numPr>
          <w:ilvl w:val="1"/>
          <w:numId w:val="26"/>
        </w:numPr>
        <w:shd w:val="clear" w:color="auto" w:fill="auto"/>
        <w:spacing w:before="0" w:after="0" w:line="245" w:lineRule="exact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 xml:space="preserve">Případná neplatnost některého ustanovení této smlouvy nemá za následek </w:t>
      </w:r>
      <w:r w:rsidRPr="00F15299">
        <w:rPr>
          <w:rStyle w:val="None"/>
          <w:color w:val="000000"/>
          <w:u w:color="000000"/>
        </w:rPr>
        <w:lastRenderedPageBreak/>
        <w:t>neplatnost celé smlouvy, ledaže se jedná o ustanovení, které od ostatního obsahu smlouvy nelze oddělit.</w:t>
      </w:r>
    </w:p>
    <w:p w14:paraId="54B437E5" w14:textId="77777777" w:rsidR="00C020AA" w:rsidRPr="00F15299" w:rsidRDefault="00260BF8">
      <w:pPr>
        <w:pStyle w:val="Zkladntext5"/>
        <w:shd w:val="clear" w:color="auto" w:fill="auto"/>
        <w:tabs>
          <w:tab w:val="left" w:pos="749"/>
        </w:tabs>
        <w:spacing w:before="0" w:after="0" w:line="245" w:lineRule="exact"/>
        <w:ind w:right="40"/>
        <w:jc w:val="both"/>
        <w:rPr>
          <w:rStyle w:val="None"/>
          <w:color w:val="000000"/>
          <w:u w:color="000000"/>
        </w:rPr>
      </w:pPr>
      <w:r w:rsidRPr="00F15299">
        <w:rPr>
          <w:rStyle w:val="None"/>
          <w:color w:val="000000"/>
          <w:u w:color="000000"/>
        </w:rPr>
        <w:tab/>
      </w:r>
    </w:p>
    <w:p w14:paraId="20D13E76" w14:textId="77777777" w:rsidR="00C020AA" w:rsidRPr="00F15299" w:rsidRDefault="00260BF8">
      <w:pPr>
        <w:pStyle w:val="Zkladntext5"/>
        <w:numPr>
          <w:ilvl w:val="1"/>
          <w:numId w:val="27"/>
        </w:numPr>
        <w:shd w:val="clear" w:color="auto" w:fill="auto"/>
        <w:spacing w:before="0" w:after="177" w:line="245" w:lineRule="exact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Tato smlouva může být měněna nebo doplňována pouze písemnými dodatky podepsanými oběma smluvními stranami.</w:t>
      </w:r>
    </w:p>
    <w:p w14:paraId="1655E86C" w14:textId="77777777" w:rsidR="00C020AA" w:rsidRPr="00F15299" w:rsidRDefault="00260BF8">
      <w:pPr>
        <w:pStyle w:val="Zkladntext5"/>
        <w:numPr>
          <w:ilvl w:val="1"/>
          <w:numId w:val="27"/>
        </w:numPr>
        <w:shd w:val="clear" w:color="auto" w:fill="auto"/>
        <w:spacing w:before="0" w:after="0" w:line="248" w:lineRule="exact"/>
        <w:ind w:right="4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Tato smlouva je vyhotovena ve dvou stejnopisech, z nichž po jednom obdrží Poskytovatel a Uživatel.</w:t>
      </w:r>
    </w:p>
    <w:p w14:paraId="78C22982" w14:textId="77777777" w:rsidR="00C020AA" w:rsidRPr="00F15299" w:rsidRDefault="00C020AA">
      <w:pPr>
        <w:pStyle w:val="Zkladntext5"/>
        <w:shd w:val="clear" w:color="auto" w:fill="auto"/>
        <w:tabs>
          <w:tab w:val="left" w:pos="728"/>
        </w:tabs>
        <w:spacing w:before="0" w:after="0" w:line="248" w:lineRule="exact"/>
        <w:ind w:left="740" w:right="40"/>
        <w:jc w:val="both"/>
        <w:rPr>
          <w:rStyle w:val="None"/>
          <w:color w:val="000000"/>
          <w:u w:color="000000"/>
        </w:rPr>
      </w:pPr>
    </w:p>
    <w:p w14:paraId="4BBF5BDC" w14:textId="77777777" w:rsidR="00C020AA" w:rsidRPr="00F15299" w:rsidRDefault="00260BF8">
      <w:pPr>
        <w:pStyle w:val="Zkladntext5"/>
        <w:numPr>
          <w:ilvl w:val="1"/>
          <w:numId w:val="25"/>
        </w:numPr>
        <w:shd w:val="clear" w:color="auto" w:fill="auto"/>
        <w:spacing w:before="0" w:after="183" w:line="238" w:lineRule="exact"/>
        <w:ind w:right="2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Při řešení sporů z této smlouvy vzniklých budou smluvní strany usilovat především o jejich smírné vyřešení; nepodaří-li se smíru dosáhnout, je kterákoli smluvní strana oprávněna předložit spor soudu k rozhodnutí. Spory podle této smlouvy rozhodují výlučně soudy České republiky.</w:t>
      </w:r>
    </w:p>
    <w:p w14:paraId="0733D5AD" w14:textId="77777777" w:rsidR="00C020AA" w:rsidRPr="00F15299" w:rsidRDefault="00260BF8">
      <w:pPr>
        <w:pStyle w:val="Zkladntext5"/>
        <w:numPr>
          <w:ilvl w:val="1"/>
          <w:numId w:val="25"/>
        </w:numPr>
        <w:shd w:val="clear" w:color="auto" w:fill="auto"/>
        <w:spacing w:before="0" w:after="0" w:line="234" w:lineRule="exact"/>
        <w:ind w:right="2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Smluvní strany se zavazují, že zachovají mlčenlivost vůči třetím osobám ohledně informací, týkajících se druhé smluvní strany, se kterými přišly do styku v souvislosti s touto smlouvou (včetně obsahu této smlouvy), ledaže jde nebo půjde o informace obecně známé a v takovou obecnou známost nevešly v důsledku porušení mlčenlivosti podle této smlouvy. Povinnost mlčenlivosti se nevztahuje na sdělování informací kolektivním správcům autorských a souvisejících práv.</w:t>
      </w:r>
    </w:p>
    <w:p w14:paraId="6A98FDA6" w14:textId="77777777" w:rsidR="00C020AA" w:rsidRPr="00F15299" w:rsidRDefault="00260BF8">
      <w:pPr>
        <w:pStyle w:val="Zkladntext5"/>
        <w:shd w:val="clear" w:color="auto" w:fill="auto"/>
        <w:tabs>
          <w:tab w:val="left" w:pos="708"/>
        </w:tabs>
        <w:spacing w:before="0" w:after="0" w:line="234" w:lineRule="exact"/>
        <w:ind w:right="20"/>
        <w:jc w:val="both"/>
        <w:rPr>
          <w:rStyle w:val="None"/>
          <w:color w:val="000000"/>
          <w:u w:color="000000"/>
        </w:rPr>
      </w:pPr>
      <w:r w:rsidRPr="00F15299">
        <w:rPr>
          <w:rStyle w:val="None"/>
          <w:color w:val="000000"/>
          <w:u w:color="000000"/>
        </w:rPr>
        <w:tab/>
      </w:r>
    </w:p>
    <w:p w14:paraId="0A47C52A" w14:textId="77777777" w:rsidR="00C020AA" w:rsidRPr="00F15299" w:rsidRDefault="00260BF8">
      <w:pPr>
        <w:pStyle w:val="Zkladntext5"/>
        <w:numPr>
          <w:ilvl w:val="1"/>
          <w:numId w:val="25"/>
        </w:numPr>
        <w:shd w:val="clear" w:color="auto" w:fill="auto"/>
        <w:spacing w:before="0" w:after="207" w:line="234" w:lineRule="exact"/>
        <w:ind w:right="20"/>
        <w:jc w:val="both"/>
        <w:rPr>
          <w:color w:val="000000"/>
        </w:rPr>
      </w:pPr>
      <w:r w:rsidRPr="00F15299">
        <w:rPr>
          <w:rStyle w:val="None"/>
          <w:color w:val="000000"/>
          <w:u w:color="000000"/>
        </w:rPr>
        <w:t>Smluvní strany prohlašují, že si smlouvu před jejím podpisem řádně přečetly, že je jim její obsah srozumitelný, že ji uzavírají podle své pravé a svobodné vůle a nikoli v tísni. Na důkaz toho připojují své podpisy.</w:t>
      </w:r>
    </w:p>
    <w:p w14:paraId="7E639965" w14:textId="77777777" w:rsidR="00C020AA" w:rsidRPr="00F15299" w:rsidRDefault="00C020AA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4E00C049" w14:textId="77777777" w:rsidR="00C020AA" w:rsidRPr="00F15299" w:rsidRDefault="00C020AA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0DDD8F75" w14:textId="15D9ACFF" w:rsidR="00C020AA" w:rsidRPr="00F15299" w:rsidRDefault="00260BF8">
      <w:pPr>
        <w:pStyle w:val="Odsazentlatextu"/>
        <w:rPr>
          <w:rStyle w:val="None"/>
          <w:rFonts w:ascii="Verdana" w:eastAsia="Verdana" w:hAnsi="Verdana" w:cs="Verdana"/>
          <w:color w:val="000000"/>
          <w:u w:color="000000"/>
        </w:rPr>
      </w:pP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 xml:space="preserve">V Praze dne </w:t>
      </w: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ab/>
      </w: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ab/>
      </w: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ab/>
      </w: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ab/>
      </w: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ab/>
      </w:r>
      <w:r w:rsidRPr="00F15299">
        <w:rPr>
          <w:rStyle w:val="None"/>
          <w:rFonts w:ascii="Verdana" w:hAnsi="Verdana"/>
          <w:color w:val="000000"/>
          <w:sz w:val="20"/>
          <w:szCs w:val="20"/>
          <w:u w:color="000000"/>
        </w:rPr>
        <w:tab/>
        <w:t xml:space="preserve">V Praze dne </w:t>
      </w:r>
      <w:r w:rsidR="00D62EA8">
        <w:rPr>
          <w:rStyle w:val="None"/>
          <w:rFonts w:ascii="Verdana" w:hAnsi="Verdana"/>
          <w:color w:val="000000"/>
          <w:sz w:val="20"/>
          <w:szCs w:val="20"/>
          <w:u w:color="000000"/>
        </w:rPr>
        <w:t>30.9.2020</w:t>
      </w:r>
    </w:p>
    <w:p w14:paraId="07D5344E" w14:textId="77777777" w:rsidR="00C020AA" w:rsidRPr="00F15299" w:rsidRDefault="00C020AA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19443BAD" w14:textId="77777777" w:rsidR="00C020AA" w:rsidRPr="00F15299" w:rsidRDefault="00C020AA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69B21D2F" w14:textId="5ACE7579" w:rsidR="00C020AA" w:rsidRDefault="00C020AA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3D7D7DB2" w14:textId="124BEE3B" w:rsidR="00D62EA8" w:rsidRDefault="00D62EA8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06C261D1" w14:textId="77777777" w:rsidR="00C020AA" w:rsidRPr="00F15299" w:rsidRDefault="00C020AA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6A2F55E1" w14:textId="77777777" w:rsidR="00C020AA" w:rsidRPr="00F15299" w:rsidRDefault="00C020AA">
      <w:pPr>
        <w:pStyle w:val="Odsazentlatextu"/>
        <w:rPr>
          <w:rStyle w:val="None"/>
          <w:rFonts w:ascii="Verdana" w:eastAsia="Verdana" w:hAnsi="Verdana" w:cs="Verdana"/>
          <w:color w:val="000000"/>
          <w:sz w:val="20"/>
          <w:szCs w:val="20"/>
          <w:u w:color="000000"/>
        </w:rPr>
      </w:pPr>
    </w:p>
    <w:p w14:paraId="6CDA8923" w14:textId="1133E30C" w:rsidR="00133EE8" w:rsidRPr="005E59B8" w:rsidRDefault="00260BF8" w:rsidP="00133EE8">
      <w:pPr>
        <w:pStyle w:val="Zkladntext5"/>
        <w:shd w:val="clear" w:color="auto" w:fill="auto"/>
        <w:spacing w:before="0" w:after="0"/>
        <w:ind w:left="4963" w:hanging="4923"/>
        <w:jc w:val="both"/>
        <w:rPr>
          <w:rStyle w:val="tsubjname"/>
          <w:rFonts w:cs="Arial"/>
          <w:b/>
          <w:bCs/>
          <w:color w:val="000000"/>
        </w:rPr>
      </w:pPr>
      <w:r w:rsidRPr="00F15299">
        <w:rPr>
          <w:rStyle w:val="None"/>
          <w:b/>
          <w:bCs/>
        </w:rPr>
        <w:t>STUDIO FONTÁNA, spol. s r.o.</w:t>
      </w:r>
      <w:r w:rsidRPr="00F15299">
        <w:tab/>
      </w:r>
      <w:r w:rsidR="00133EE8" w:rsidRPr="005E59B8">
        <w:rPr>
          <w:rStyle w:val="tsubjname"/>
          <w:rFonts w:cs="Arial"/>
          <w:b/>
          <w:bCs/>
          <w:color w:val="000000"/>
          <w:sz w:val="19"/>
          <w:szCs w:val="19"/>
        </w:rPr>
        <w:t xml:space="preserve">Vyšší odborná </w:t>
      </w:r>
      <w:r w:rsidR="00133EE8" w:rsidRPr="005E59B8">
        <w:rPr>
          <w:rStyle w:val="tsubjname"/>
          <w:rFonts w:cs="Arial"/>
          <w:b/>
          <w:bCs/>
          <w:color w:val="000000"/>
        </w:rPr>
        <w:t>škola</w:t>
      </w:r>
      <w:r w:rsidR="00133EE8" w:rsidRPr="005E59B8">
        <w:rPr>
          <w:rStyle w:val="tsubjname"/>
          <w:rFonts w:cs="Arial"/>
          <w:b/>
          <w:bCs/>
          <w:color w:val="000000"/>
          <w:sz w:val="19"/>
          <w:szCs w:val="19"/>
        </w:rPr>
        <w:t xml:space="preserve"> informačních studií a Střední škola elektrotechniky, multimédií a informatiky</w:t>
      </w:r>
      <w:r w:rsidR="00133EE8" w:rsidRPr="005E59B8">
        <w:rPr>
          <w:rStyle w:val="tsubjname"/>
          <w:rFonts w:cs="Arial"/>
          <w:b/>
          <w:bCs/>
          <w:color w:val="000000"/>
        </w:rPr>
        <w:t xml:space="preserve"> </w:t>
      </w:r>
    </w:p>
    <w:p w14:paraId="34FE9977" w14:textId="16CBE4D3" w:rsidR="00C020AA" w:rsidRPr="00F15299" w:rsidRDefault="00C020AA">
      <w:pPr>
        <w:pStyle w:val="Zkladntext5"/>
        <w:shd w:val="clear" w:color="auto" w:fill="auto"/>
        <w:spacing w:before="0" w:after="0"/>
        <w:ind w:left="40"/>
        <w:jc w:val="both"/>
        <w:rPr>
          <w:rStyle w:val="None"/>
          <w:b/>
          <w:bCs/>
          <w:color w:val="000000"/>
          <w:u w:color="000000"/>
          <w:shd w:val="clear" w:color="auto" w:fill="FFFF00"/>
        </w:rPr>
      </w:pPr>
    </w:p>
    <w:p w14:paraId="26524652" w14:textId="7C3E6E0A" w:rsidR="00C020AA" w:rsidRPr="00F15299" w:rsidRDefault="00260BF8">
      <w:pPr>
        <w:pStyle w:val="Tlotextu"/>
        <w:jc w:val="both"/>
      </w:pPr>
      <w:r w:rsidRPr="00F15299">
        <w:rPr>
          <w:rStyle w:val="None"/>
          <w:rFonts w:ascii="Verdana" w:hAnsi="Verdana"/>
          <w:sz w:val="20"/>
          <w:szCs w:val="20"/>
        </w:rPr>
        <w:t>Ing. Jan Nedvěd</w:t>
      </w:r>
      <w:r w:rsidRPr="00F15299">
        <w:rPr>
          <w:rStyle w:val="None"/>
          <w:rFonts w:ascii="Verdana" w:hAnsi="Verdana"/>
          <w:sz w:val="20"/>
          <w:szCs w:val="20"/>
        </w:rPr>
        <w:tab/>
      </w:r>
      <w:r w:rsidRPr="00F15299">
        <w:rPr>
          <w:rStyle w:val="None"/>
          <w:rFonts w:ascii="Verdana" w:hAnsi="Verdana"/>
          <w:sz w:val="20"/>
          <w:szCs w:val="20"/>
        </w:rPr>
        <w:tab/>
      </w:r>
      <w:r w:rsidRPr="00F15299">
        <w:rPr>
          <w:rStyle w:val="None"/>
          <w:rFonts w:ascii="Verdana" w:hAnsi="Verdana"/>
          <w:sz w:val="20"/>
          <w:szCs w:val="20"/>
        </w:rPr>
        <w:tab/>
      </w:r>
      <w:r w:rsidRPr="00F15299">
        <w:rPr>
          <w:rStyle w:val="None"/>
          <w:rFonts w:ascii="Verdana" w:hAnsi="Verdana"/>
          <w:sz w:val="20"/>
          <w:szCs w:val="20"/>
        </w:rPr>
        <w:tab/>
      </w:r>
      <w:r w:rsidRPr="00F15299">
        <w:rPr>
          <w:rStyle w:val="None"/>
          <w:rFonts w:ascii="Verdana" w:hAnsi="Verdana"/>
          <w:sz w:val="20"/>
          <w:szCs w:val="20"/>
        </w:rPr>
        <w:tab/>
      </w:r>
      <w:r w:rsidR="00133EE8" w:rsidRPr="005E59B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>Ing. Marcel</w:t>
      </w:r>
      <w:r w:rsidR="00133EE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>a</w:t>
      </w:r>
      <w:r w:rsidR="00133EE8" w:rsidRPr="005E59B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 xml:space="preserve"> Davídkov</w:t>
      </w:r>
      <w:r w:rsidR="00133EE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>á</w:t>
      </w:r>
      <w:r w:rsidR="00133EE8" w:rsidRPr="005E59B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 xml:space="preserve"> Antošov</w:t>
      </w:r>
      <w:r w:rsidR="00133EE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>á</w:t>
      </w:r>
      <w:r w:rsidR="00133EE8" w:rsidRPr="005E59B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>, CSc</w:t>
      </w:r>
      <w:r w:rsidR="00133EE8">
        <w:rPr>
          <w:rFonts w:ascii="Verdana" w:hAnsi="Verdana" w:cs="Arial"/>
          <w:color w:val="auto"/>
          <w:sz w:val="20"/>
          <w:szCs w:val="20"/>
          <w:bdr w:val="none" w:sz="0" w:space="0" w:color="auto" w:frame="1"/>
        </w:rPr>
        <w:t>.</w:t>
      </w:r>
    </w:p>
    <w:sectPr w:rsidR="00C020AA" w:rsidRPr="00F15299">
      <w:headerReference w:type="default" r:id="rId12"/>
      <w:footerReference w:type="default" r:id="rId13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A1E5" w14:textId="77777777" w:rsidR="008F1C69" w:rsidRDefault="008F1C69">
      <w:r>
        <w:separator/>
      </w:r>
    </w:p>
  </w:endnote>
  <w:endnote w:type="continuationSeparator" w:id="0">
    <w:p w14:paraId="61EB6F09" w14:textId="77777777" w:rsidR="008F1C69" w:rsidRDefault="008F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43C3" w14:textId="77777777" w:rsidR="00C020AA" w:rsidRDefault="00C020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D1E5" w14:textId="77777777" w:rsidR="008F1C69" w:rsidRDefault="008F1C69">
      <w:r>
        <w:separator/>
      </w:r>
    </w:p>
  </w:footnote>
  <w:footnote w:type="continuationSeparator" w:id="0">
    <w:p w14:paraId="5A8FB22D" w14:textId="77777777" w:rsidR="008F1C69" w:rsidRDefault="008F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E78B" w14:textId="77777777" w:rsidR="00C020AA" w:rsidRDefault="00C020A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B4E"/>
    <w:multiLevelType w:val="multilevel"/>
    <w:tmpl w:val="7D8A7E9E"/>
    <w:numStyleLink w:val="ImportedStyle1"/>
  </w:abstractNum>
  <w:abstractNum w:abstractNumId="1" w15:restartNumberingAfterBreak="0">
    <w:nsid w:val="08851534"/>
    <w:multiLevelType w:val="multilevel"/>
    <w:tmpl w:val="FD88F5DE"/>
    <w:styleLink w:val="ImportedStyle3"/>
    <w:lvl w:ilvl="0">
      <w:start w:val="1"/>
      <w:numFmt w:val="decimal"/>
      <w:lvlText w:val="%1."/>
      <w:lvlJc w:val="left"/>
      <w:pPr>
        <w:tabs>
          <w:tab w:val="num" w:pos="300"/>
          <w:tab w:val="left" w:pos="709"/>
          <w:tab w:val="left" w:pos="735"/>
        </w:tabs>
        <w:ind w:left="31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73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6301CE"/>
    <w:multiLevelType w:val="multilevel"/>
    <w:tmpl w:val="10EEBA32"/>
    <w:numStyleLink w:val="ImportedStyle2"/>
  </w:abstractNum>
  <w:abstractNum w:abstractNumId="3" w15:restartNumberingAfterBreak="0">
    <w:nsid w:val="250864F9"/>
    <w:multiLevelType w:val="multilevel"/>
    <w:tmpl w:val="94F626D8"/>
    <w:styleLink w:val="ImportedStyle5"/>
    <w:lvl w:ilvl="0">
      <w:start w:val="1"/>
      <w:numFmt w:val="decimal"/>
      <w:lvlText w:val="%1."/>
      <w:lvlJc w:val="left"/>
      <w:pPr>
        <w:tabs>
          <w:tab w:val="left" w:pos="731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3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3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31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31"/>
        </w:tabs>
        <w:ind w:left="731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31"/>
        </w:tabs>
        <w:ind w:left="731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31"/>
        </w:tabs>
        <w:ind w:left="731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31"/>
        </w:tabs>
        <w:ind w:left="731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31"/>
        </w:tabs>
        <w:ind w:left="731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0B32F3"/>
    <w:multiLevelType w:val="multilevel"/>
    <w:tmpl w:val="7D8A7E9E"/>
    <w:styleLink w:val="ImportedStyle1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C7328A"/>
    <w:multiLevelType w:val="hybridMultilevel"/>
    <w:tmpl w:val="26D87590"/>
    <w:styleLink w:val="Importovanstyl3"/>
    <w:lvl w:ilvl="0" w:tplc="887EDD66">
      <w:start w:val="1"/>
      <w:numFmt w:val="decimal"/>
      <w:lvlText w:val="%1."/>
      <w:lvlJc w:val="left"/>
      <w:pPr>
        <w:tabs>
          <w:tab w:val="left" w:pos="746"/>
        </w:tabs>
        <w:ind w:left="591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DA2C0A">
      <w:start w:val="1"/>
      <w:numFmt w:val="lowerLetter"/>
      <w:lvlText w:val="%2)"/>
      <w:lvlJc w:val="left"/>
      <w:pPr>
        <w:tabs>
          <w:tab w:val="left" w:pos="74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BC3958">
      <w:start w:val="1"/>
      <w:numFmt w:val="lowerRoman"/>
      <w:lvlText w:val="%3)"/>
      <w:lvlJc w:val="left"/>
      <w:pPr>
        <w:tabs>
          <w:tab w:val="left" w:pos="74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C20E4">
      <w:start w:val="1"/>
      <w:numFmt w:val="decimal"/>
      <w:lvlText w:val="(%4)"/>
      <w:lvlJc w:val="left"/>
      <w:pPr>
        <w:tabs>
          <w:tab w:val="left" w:pos="74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9690">
      <w:start w:val="1"/>
      <w:numFmt w:val="lowerLetter"/>
      <w:lvlText w:val="(%5)"/>
      <w:lvlJc w:val="left"/>
      <w:pPr>
        <w:tabs>
          <w:tab w:val="left" w:pos="74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0CC9A">
      <w:start w:val="1"/>
      <w:numFmt w:val="lowerRoman"/>
      <w:lvlText w:val="(%6)"/>
      <w:lvlJc w:val="left"/>
      <w:pPr>
        <w:tabs>
          <w:tab w:val="left" w:pos="74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2C6E46">
      <w:start w:val="1"/>
      <w:numFmt w:val="decimal"/>
      <w:lvlText w:val="%7."/>
      <w:lvlJc w:val="left"/>
      <w:pPr>
        <w:tabs>
          <w:tab w:val="left" w:pos="74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E606A">
      <w:start w:val="1"/>
      <w:numFmt w:val="lowerLetter"/>
      <w:lvlText w:val="%8."/>
      <w:lvlJc w:val="left"/>
      <w:pPr>
        <w:tabs>
          <w:tab w:val="left" w:pos="74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7E47C4">
      <w:start w:val="1"/>
      <w:numFmt w:val="lowerRoman"/>
      <w:lvlText w:val="%9."/>
      <w:lvlJc w:val="left"/>
      <w:pPr>
        <w:tabs>
          <w:tab w:val="left" w:pos="74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4C2C5A"/>
    <w:multiLevelType w:val="multilevel"/>
    <w:tmpl w:val="94F626D8"/>
    <w:numStyleLink w:val="ImportedStyle5"/>
  </w:abstractNum>
  <w:abstractNum w:abstractNumId="7" w15:restartNumberingAfterBreak="0">
    <w:nsid w:val="3B81087B"/>
    <w:multiLevelType w:val="hybridMultilevel"/>
    <w:tmpl w:val="26D87590"/>
    <w:numStyleLink w:val="Importovanstyl3"/>
  </w:abstractNum>
  <w:abstractNum w:abstractNumId="8" w15:restartNumberingAfterBreak="0">
    <w:nsid w:val="3FFA0F6D"/>
    <w:multiLevelType w:val="multilevel"/>
    <w:tmpl w:val="10EEBA32"/>
    <w:styleLink w:val="ImportedStyle2"/>
    <w:lvl w:ilvl="0">
      <w:start w:val="1"/>
      <w:numFmt w:val="decimal"/>
      <w:lvlText w:val="%1."/>
      <w:lvlJc w:val="left"/>
      <w:pPr>
        <w:tabs>
          <w:tab w:val="left" w:pos="746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4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4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46" w:hanging="7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46"/>
        </w:tabs>
        <w:ind w:left="746" w:hanging="7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46"/>
        </w:tabs>
        <w:ind w:left="746" w:hanging="7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46"/>
        </w:tabs>
        <w:ind w:left="746" w:hanging="7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46"/>
        </w:tabs>
        <w:ind w:left="746" w:hanging="7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46"/>
        </w:tabs>
        <w:ind w:left="746" w:hanging="7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1028A"/>
    <w:multiLevelType w:val="hybridMultilevel"/>
    <w:tmpl w:val="5300B0BE"/>
    <w:styleLink w:val="Importovanstyl2"/>
    <w:lvl w:ilvl="0" w:tplc="F112CA48">
      <w:start w:val="1"/>
      <w:numFmt w:val="upperRoman"/>
      <w:lvlText w:val="%1."/>
      <w:lvlJc w:val="left"/>
      <w:pPr>
        <w:tabs>
          <w:tab w:val="left" w:pos="46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083AC6">
      <w:start w:val="1"/>
      <w:numFmt w:val="upperRoman"/>
      <w:lvlText w:val="%2."/>
      <w:lvlJc w:val="left"/>
      <w:pPr>
        <w:tabs>
          <w:tab w:val="left" w:pos="4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16A85A">
      <w:start w:val="1"/>
      <w:numFmt w:val="upperRoman"/>
      <w:lvlText w:val="%3."/>
      <w:lvlJc w:val="left"/>
      <w:pPr>
        <w:tabs>
          <w:tab w:val="left" w:pos="4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CCE6D0">
      <w:start w:val="1"/>
      <w:numFmt w:val="upperRoman"/>
      <w:lvlText w:val="%4."/>
      <w:lvlJc w:val="left"/>
      <w:pPr>
        <w:tabs>
          <w:tab w:val="left" w:pos="4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166A60">
      <w:start w:val="1"/>
      <w:numFmt w:val="upperRoman"/>
      <w:lvlText w:val="%5."/>
      <w:lvlJc w:val="left"/>
      <w:pPr>
        <w:tabs>
          <w:tab w:val="left" w:pos="4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6EF8F2">
      <w:start w:val="1"/>
      <w:numFmt w:val="upperRoman"/>
      <w:lvlText w:val="%6."/>
      <w:lvlJc w:val="left"/>
      <w:pPr>
        <w:tabs>
          <w:tab w:val="left" w:pos="4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8F3FC">
      <w:start w:val="1"/>
      <w:numFmt w:val="upperRoman"/>
      <w:lvlText w:val="%7."/>
      <w:lvlJc w:val="left"/>
      <w:pPr>
        <w:tabs>
          <w:tab w:val="left" w:pos="4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346A00">
      <w:start w:val="1"/>
      <w:numFmt w:val="upperRoman"/>
      <w:lvlText w:val="%8."/>
      <w:lvlJc w:val="left"/>
      <w:pPr>
        <w:tabs>
          <w:tab w:val="left" w:pos="4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061460">
      <w:start w:val="1"/>
      <w:numFmt w:val="upperRoman"/>
      <w:lvlText w:val="%9."/>
      <w:lvlJc w:val="left"/>
      <w:pPr>
        <w:tabs>
          <w:tab w:val="left" w:pos="4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8E0EDA"/>
    <w:multiLevelType w:val="multilevel"/>
    <w:tmpl w:val="FD88F5DE"/>
    <w:numStyleLink w:val="ImportedStyle3"/>
  </w:abstractNum>
  <w:abstractNum w:abstractNumId="11" w15:restartNumberingAfterBreak="0">
    <w:nsid w:val="5C863B35"/>
    <w:multiLevelType w:val="hybridMultilevel"/>
    <w:tmpl w:val="5300B0BE"/>
    <w:numStyleLink w:val="Importovanstyl2"/>
  </w:abstractNum>
  <w:abstractNum w:abstractNumId="12" w15:restartNumberingAfterBreak="0">
    <w:nsid w:val="763112B9"/>
    <w:multiLevelType w:val="multilevel"/>
    <w:tmpl w:val="A1E09B6E"/>
    <w:numStyleLink w:val="ImportedStyle4"/>
  </w:abstractNum>
  <w:abstractNum w:abstractNumId="13" w15:restartNumberingAfterBreak="0">
    <w:nsid w:val="7FDF5973"/>
    <w:multiLevelType w:val="multilevel"/>
    <w:tmpl w:val="A1E09B6E"/>
    <w:styleLink w:val="ImportedStyle4"/>
    <w:lvl w:ilvl="0">
      <w:start w:val="1"/>
      <w:numFmt w:val="decimal"/>
      <w:lvlText w:val="%1."/>
      <w:lvlJc w:val="left"/>
      <w:pPr>
        <w:tabs>
          <w:tab w:val="left" w:pos="738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3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3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38" w:hanging="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38"/>
        </w:tabs>
        <w:ind w:left="738" w:hanging="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38"/>
        </w:tabs>
        <w:ind w:left="738" w:hanging="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38"/>
        </w:tabs>
        <w:ind w:left="738" w:hanging="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38"/>
        </w:tabs>
        <w:ind w:left="738" w:hanging="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38"/>
        </w:tabs>
        <w:ind w:left="738" w:hanging="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  <w:lvlOverride w:ilvl="1">
      <w:startOverride w:val="5"/>
    </w:lvlOverride>
  </w:num>
  <w:num w:numId="4">
    <w:abstractNumId w:val="9"/>
  </w:num>
  <w:num w:numId="5">
    <w:abstractNumId w:val="11"/>
  </w:num>
  <w:num w:numId="6">
    <w:abstractNumId w:val="11"/>
    <w:lvlOverride w:ilvl="0">
      <w:startOverride w:val="2"/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2"/>
    <w:lvlOverride w:ilvl="1">
      <w:startOverride w:val="2"/>
    </w:lvlOverride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33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33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startOverride w:val="3"/>
      <w:lvl w:ilvl="0" w:tplc="E8603A70">
        <w:start w:val="3"/>
        <w:numFmt w:val="upperRoman"/>
        <w:lvlText w:val="%1."/>
        <w:lvlJc w:val="left"/>
        <w:pPr>
          <w:tabs>
            <w:tab w:val="left" w:pos="396"/>
            <w:tab w:val="left" w:pos="46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DC1138">
        <w:start w:val="1"/>
        <w:numFmt w:val="upperRoman"/>
        <w:lvlText w:val="%2."/>
        <w:lvlJc w:val="left"/>
        <w:pPr>
          <w:tabs>
            <w:tab w:val="left" w:pos="396"/>
            <w:tab w:val="left" w:pos="46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8009FA">
        <w:start w:val="1"/>
        <w:numFmt w:val="upperRoman"/>
        <w:lvlText w:val="%3."/>
        <w:lvlJc w:val="left"/>
        <w:pPr>
          <w:tabs>
            <w:tab w:val="left" w:pos="396"/>
            <w:tab w:val="left" w:pos="46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08150C">
        <w:start w:val="1"/>
        <w:numFmt w:val="upperRoman"/>
        <w:lvlText w:val="%4."/>
        <w:lvlJc w:val="left"/>
        <w:pPr>
          <w:tabs>
            <w:tab w:val="left" w:pos="396"/>
            <w:tab w:val="left" w:pos="46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D8D1F0">
        <w:start w:val="1"/>
        <w:numFmt w:val="upperRoman"/>
        <w:lvlText w:val="%5."/>
        <w:lvlJc w:val="left"/>
        <w:pPr>
          <w:tabs>
            <w:tab w:val="left" w:pos="396"/>
            <w:tab w:val="left" w:pos="46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C0D52E">
        <w:start w:val="1"/>
        <w:numFmt w:val="upperRoman"/>
        <w:lvlText w:val="%6."/>
        <w:lvlJc w:val="left"/>
        <w:pPr>
          <w:tabs>
            <w:tab w:val="left" w:pos="396"/>
            <w:tab w:val="left" w:pos="46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7901312">
        <w:start w:val="1"/>
        <w:numFmt w:val="upperRoman"/>
        <w:lvlText w:val="%7."/>
        <w:lvlJc w:val="left"/>
        <w:pPr>
          <w:tabs>
            <w:tab w:val="left" w:pos="396"/>
            <w:tab w:val="left" w:pos="46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E49A48">
        <w:start w:val="1"/>
        <w:numFmt w:val="upperRoman"/>
        <w:lvlText w:val="%8."/>
        <w:lvlJc w:val="left"/>
        <w:pPr>
          <w:tabs>
            <w:tab w:val="left" w:pos="396"/>
            <w:tab w:val="left" w:pos="46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58289A">
        <w:start w:val="1"/>
        <w:numFmt w:val="upperRoman"/>
        <w:lvlText w:val="%9."/>
        <w:lvlJc w:val="left"/>
        <w:pPr>
          <w:tabs>
            <w:tab w:val="left" w:pos="396"/>
            <w:tab w:val="left" w:pos="46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</w:num>
  <w:num w:numId="15">
    <w:abstractNumId w:val="10"/>
  </w:num>
  <w:num w:numId="16">
    <w:abstractNumId w:val="13"/>
  </w:num>
  <w:num w:numId="17">
    <w:abstractNumId w:val="12"/>
  </w:num>
  <w:num w:numId="18">
    <w:abstractNumId w:val="12"/>
    <w:lvlOverride w:ilvl="1">
      <w:startOverride w:val="2"/>
    </w:lvlOverride>
  </w:num>
  <w:num w:numId="19">
    <w:abstractNumId w:val="12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216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216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42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42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42" w:hanging="7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42"/>
          </w:tabs>
          <w:ind w:left="742" w:hanging="7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42"/>
          </w:tabs>
          <w:ind w:left="742" w:hanging="7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42"/>
          </w:tabs>
          <w:ind w:left="742" w:hanging="7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42"/>
          </w:tabs>
          <w:ind w:left="742" w:hanging="7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42"/>
          </w:tabs>
          <w:ind w:left="742" w:hanging="7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2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5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5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5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5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5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5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5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33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33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33"/>
          </w:tabs>
          <w:ind w:left="733" w:hanging="7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216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216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4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49"/>
          </w:tabs>
          <w:ind w:left="74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49"/>
          </w:tabs>
          <w:ind w:left="74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49"/>
          </w:tabs>
          <w:ind w:left="74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49"/>
          </w:tabs>
          <w:ind w:left="74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49"/>
          </w:tabs>
          <w:ind w:left="74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2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2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8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28"/>
          </w:tabs>
          <w:ind w:left="728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28"/>
          </w:tabs>
          <w:ind w:left="728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28"/>
          </w:tabs>
          <w:ind w:left="728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28"/>
          </w:tabs>
          <w:ind w:left="728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28"/>
          </w:tabs>
          <w:ind w:left="728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A"/>
    <w:rsid w:val="000441E0"/>
    <w:rsid w:val="00066FA9"/>
    <w:rsid w:val="00133EE8"/>
    <w:rsid w:val="00260BF8"/>
    <w:rsid w:val="00401BA8"/>
    <w:rsid w:val="005E59B8"/>
    <w:rsid w:val="008E0C5B"/>
    <w:rsid w:val="008E101D"/>
    <w:rsid w:val="008F1C69"/>
    <w:rsid w:val="00A0354B"/>
    <w:rsid w:val="00A921BC"/>
    <w:rsid w:val="00B255FD"/>
    <w:rsid w:val="00C020AA"/>
    <w:rsid w:val="00D62EA8"/>
    <w:rsid w:val="00F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2B05"/>
  <w15:docId w15:val="{EEE52DCF-3C75-40C5-B3ED-4FB4693F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dpis11">
    <w:name w:val="Nadpis 11"/>
    <w:pPr>
      <w:keepNext/>
      <w:jc w:val="center"/>
      <w:outlineLvl w:val="0"/>
    </w:pPr>
    <w:rPr>
      <w:rFonts w:cs="Arial Unicode MS"/>
      <w:b/>
      <w:bCs/>
      <w:color w:val="00000A"/>
      <w:sz w:val="40"/>
      <w:szCs w:val="40"/>
      <w:u w:color="00000A"/>
    </w:rPr>
  </w:style>
  <w:style w:type="paragraph" w:customStyle="1" w:styleId="Text">
    <w:name w:val="Text"/>
    <w:pPr>
      <w:widowControl w:val="0"/>
    </w:pPr>
    <w:rPr>
      <w:rFonts w:ascii="Courier New" w:eastAsia="Courier New" w:hAnsi="Courier New" w:cs="Courier New"/>
      <w:color w:val="000000"/>
      <w:sz w:val="24"/>
      <w:szCs w:val="24"/>
      <w:u w:color="000000"/>
    </w:rPr>
  </w:style>
  <w:style w:type="paragraph" w:customStyle="1" w:styleId="Tlotextu">
    <w:name w:val="Tělo textu"/>
    <w:pPr>
      <w:widowControl w:val="0"/>
      <w:spacing w:after="120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Zkladntext3">
    <w:name w:val="Základní text (3)"/>
    <w:pPr>
      <w:widowControl w:val="0"/>
      <w:shd w:val="clear" w:color="auto" w:fill="FFFFFF"/>
      <w:spacing w:before="180" w:line="241" w:lineRule="exact"/>
      <w:jc w:val="both"/>
    </w:pPr>
    <w:rPr>
      <w:rFonts w:ascii="Verdana" w:hAnsi="Verdana" w:cs="Arial Unicode MS"/>
      <w:b/>
      <w:bCs/>
      <w:color w:val="00000A"/>
      <w:u w:color="00000A"/>
      <w:lang w:val="pt-PT"/>
    </w:rPr>
  </w:style>
  <w:style w:type="paragraph" w:customStyle="1" w:styleId="Zkladntext5">
    <w:name w:val="Základní text5"/>
    <w:pPr>
      <w:widowControl w:val="0"/>
      <w:shd w:val="clear" w:color="auto" w:fill="FFFFFF"/>
      <w:spacing w:before="720" w:after="180" w:line="241" w:lineRule="exact"/>
      <w:jc w:val="center"/>
    </w:pPr>
    <w:rPr>
      <w:rFonts w:ascii="Verdana" w:hAnsi="Verdana" w:cs="Arial Unicode MS"/>
      <w:color w:val="00000A"/>
      <w:u w:color="00000A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00"/>
      <w:u w:val="single" w:color="000000"/>
    </w:rPr>
  </w:style>
  <w:style w:type="paragraph" w:styleId="Odstavecseseznamem">
    <w:name w:val="List Paragraph"/>
    <w:pPr>
      <w:widowControl w:val="0"/>
      <w:ind w:left="720"/>
    </w:pPr>
    <w:rPr>
      <w:rFonts w:ascii="Courier New" w:eastAsia="Courier New" w:hAnsi="Courier New" w:cs="Courier New"/>
      <w:color w:val="000000"/>
      <w:sz w:val="24"/>
      <w:szCs w:val="24"/>
      <w:u w:color="000000"/>
    </w:rPr>
  </w:style>
  <w:style w:type="paragraph" w:customStyle="1" w:styleId="Odsazentlatextu">
    <w:name w:val="Odsazení těla textu"/>
    <w:pPr>
      <w:ind w:left="426" w:hanging="426"/>
      <w:jc w:val="both"/>
    </w:pPr>
    <w:rPr>
      <w:rFonts w:cs="Arial Unicode MS"/>
      <w:color w:val="00000A"/>
      <w:sz w:val="24"/>
      <w:szCs w:val="24"/>
      <w:u w:color="00000A"/>
    </w:rPr>
  </w:style>
  <w:style w:type="paragraph" w:customStyle="1" w:styleId="Nadpis1">
    <w:name w:val="Nadpis #1"/>
    <w:pPr>
      <w:widowControl w:val="0"/>
      <w:shd w:val="clear" w:color="auto" w:fill="FFFFFF"/>
      <w:spacing w:before="240" w:after="240"/>
      <w:jc w:val="center"/>
      <w:outlineLvl w:val="0"/>
    </w:pPr>
    <w:rPr>
      <w:rFonts w:ascii="Verdana" w:hAnsi="Verdana" w:cs="Arial Unicode MS"/>
      <w:b/>
      <w:bCs/>
      <w:color w:val="00000A"/>
      <w:u w:color="00000A"/>
      <w:lang w:val="fr-FR"/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edStyle2">
    <w:name w:val="Imported Style 2"/>
    <w:pPr>
      <w:numPr>
        <w:numId w:val="7"/>
      </w:numPr>
    </w:pPr>
  </w:style>
  <w:style w:type="numbering" w:customStyle="1" w:styleId="Importovanstyl3">
    <w:name w:val="Importovaný styl 3"/>
    <w:pPr>
      <w:numPr>
        <w:numId w:val="9"/>
      </w:numPr>
    </w:pPr>
  </w:style>
  <w:style w:type="numbering" w:customStyle="1" w:styleId="ImportedStyle3">
    <w:name w:val="Imported Style 3"/>
    <w:pPr>
      <w:numPr>
        <w:numId w:val="14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00"/>
      <w:u w:val="single" w:color="000000"/>
    </w:rPr>
  </w:style>
  <w:style w:type="numbering" w:customStyle="1" w:styleId="ImportedStyle4">
    <w:name w:val="Imported Style 4"/>
    <w:pPr>
      <w:numPr>
        <w:numId w:val="16"/>
      </w:numPr>
    </w:pPr>
  </w:style>
  <w:style w:type="numbering" w:customStyle="1" w:styleId="ImportedStyle5">
    <w:name w:val="Imported Style 5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8E0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C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C5B"/>
    <w:rPr>
      <w:rFonts w:ascii="Segoe UI" w:hAnsi="Segoe UI" w:cs="Segoe UI"/>
      <w:sz w:val="18"/>
      <w:szCs w:val="18"/>
      <w:lang w:val="en-US" w:eastAsia="en-US"/>
    </w:rPr>
  </w:style>
  <w:style w:type="character" w:customStyle="1" w:styleId="tsubjname">
    <w:name w:val="tsubjname"/>
    <w:basedOn w:val="Standardnpsmoodstavce"/>
    <w:rsid w:val="005E59B8"/>
  </w:style>
  <w:style w:type="character" w:styleId="Nevyeenzmnka">
    <w:name w:val="Unresolved Mention"/>
    <w:basedOn w:val="Standardnpsmoodstavce"/>
    <w:uiPriority w:val="99"/>
    <w:semiHidden/>
    <w:unhideWhenUsed/>
    <w:rsid w:val="005E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lasenky@studiofontan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udebniban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2803965ABA94F980EF51B572CDFBD" ma:contentTypeVersion="10" ma:contentTypeDescription="Vytvoří nový dokument" ma:contentTypeScope="" ma:versionID="c28b6cc9387ae5917bf15faa598e38cc">
  <xsd:schema xmlns:xsd="http://www.w3.org/2001/XMLSchema" xmlns:xs="http://www.w3.org/2001/XMLSchema" xmlns:p="http://schemas.microsoft.com/office/2006/metadata/properties" xmlns:ns3="1b0735c0-d45c-403f-a391-c73932f93753" targetNamespace="http://schemas.microsoft.com/office/2006/metadata/properties" ma:root="true" ma:fieldsID="c51136d9e470307ff28b149a628c7dc0" ns3:_="">
    <xsd:import namespace="1b0735c0-d45c-403f-a391-c73932f93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35c0-d45c-403f-a391-c73932f93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E8707-80C4-4D53-A580-78D230500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735c0-d45c-403f-a391-c73932f9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85B48-FF64-4661-910F-5B8B95D55C4C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b0735c0-d45c-403f-a391-c73932f937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C750D-B237-4284-A9B7-DB3219BFC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Kněžek</dc:creator>
  <cp:lastModifiedBy>Ing. Marcela Davídková Antošová, CSc.</cp:lastModifiedBy>
  <cp:revision>3</cp:revision>
  <dcterms:created xsi:type="dcterms:W3CDTF">2020-10-02T09:13:00Z</dcterms:created>
  <dcterms:modified xsi:type="dcterms:W3CDTF">2020-10-02T09:15:00Z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0x010100F5D2803965ABA94F980EF51B572CDFBD</vt:lpwstr>
  </property>
</Properties>
</file>