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748F" w14:textId="405ED751" w:rsidR="002121C2" w:rsidRPr="00D76A5A" w:rsidRDefault="003C5D64" w:rsidP="00AA4C5E">
      <w:pPr>
        <w:jc w:val="center"/>
        <w:rPr>
          <w:rFonts w:ascii="Arial" w:hAnsi="Arial" w:cs="Arial"/>
          <w:b/>
          <w:bCs/>
        </w:rPr>
      </w:pPr>
      <w:r w:rsidRPr="00D76A5A">
        <w:rPr>
          <w:rFonts w:ascii="Arial" w:hAnsi="Arial" w:cs="Arial"/>
          <w:b/>
          <w:bCs/>
        </w:rPr>
        <w:t>Dodatek č. 2</w:t>
      </w:r>
    </w:p>
    <w:p w14:paraId="12F9C938" w14:textId="77777777" w:rsidR="002F1780" w:rsidRPr="00D76A5A" w:rsidRDefault="002F1780" w:rsidP="002F1780">
      <w:pPr>
        <w:spacing w:after="0"/>
        <w:jc w:val="center"/>
        <w:rPr>
          <w:rFonts w:ascii="Arial" w:hAnsi="Arial" w:cs="Arial"/>
        </w:rPr>
      </w:pPr>
      <w:r w:rsidRPr="00D76A5A">
        <w:rPr>
          <w:rFonts w:ascii="Arial" w:hAnsi="Arial" w:cs="Arial"/>
        </w:rPr>
        <w:t>k</w:t>
      </w:r>
      <w:r w:rsidR="003C5D64" w:rsidRPr="00D76A5A">
        <w:rPr>
          <w:rFonts w:ascii="Arial" w:hAnsi="Arial" w:cs="Arial"/>
        </w:rPr>
        <w:t xml:space="preserve"> Dohodě o spolupráci v oblasti Monitoringu eroze zemědělské půdy uzavřené </w:t>
      </w:r>
    </w:p>
    <w:p w14:paraId="5942135A" w14:textId="77777777" w:rsidR="002F1780" w:rsidRPr="00D76A5A" w:rsidRDefault="003C5D64" w:rsidP="002F1780">
      <w:pPr>
        <w:spacing w:after="0"/>
        <w:jc w:val="center"/>
        <w:rPr>
          <w:rFonts w:ascii="Arial" w:hAnsi="Arial" w:cs="Arial"/>
        </w:rPr>
      </w:pPr>
      <w:r w:rsidRPr="00D76A5A">
        <w:rPr>
          <w:rFonts w:ascii="Arial" w:hAnsi="Arial" w:cs="Arial"/>
        </w:rPr>
        <w:t>podle ustanovení §</w:t>
      </w:r>
      <w:r w:rsidR="002F1780" w:rsidRPr="00D76A5A">
        <w:rPr>
          <w:rFonts w:ascii="Arial" w:hAnsi="Arial" w:cs="Arial"/>
        </w:rPr>
        <w:t> </w:t>
      </w:r>
      <w:r w:rsidRPr="00D76A5A">
        <w:rPr>
          <w:rFonts w:ascii="Arial" w:hAnsi="Arial" w:cs="Arial"/>
        </w:rPr>
        <w:t xml:space="preserve">1746 odst. 2 zákona č. 89/2012 Sb., občanský zákoník, ve znění </w:t>
      </w:r>
    </w:p>
    <w:p w14:paraId="66EE3BF9" w14:textId="77777777" w:rsidR="002F1780" w:rsidRPr="00D76A5A" w:rsidRDefault="003C5D64" w:rsidP="002F1780">
      <w:pPr>
        <w:spacing w:after="0"/>
        <w:jc w:val="center"/>
        <w:rPr>
          <w:rFonts w:ascii="Arial" w:hAnsi="Arial" w:cs="Arial"/>
        </w:rPr>
      </w:pPr>
      <w:r w:rsidRPr="00D76A5A">
        <w:rPr>
          <w:rFonts w:ascii="Arial" w:hAnsi="Arial" w:cs="Arial"/>
        </w:rPr>
        <w:t>pozdějších předpisů a § 12 zákona č.</w:t>
      </w:r>
      <w:r w:rsidR="002F1780" w:rsidRPr="00D76A5A">
        <w:rPr>
          <w:rFonts w:ascii="Arial" w:hAnsi="Arial" w:cs="Arial"/>
        </w:rPr>
        <w:t> </w:t>
      </w:r>
      <w:r w:rsidRPr="00D76A5A">
        <w:rPr>
          <w:rFonts w:ascii="Arial" w:hAnsi="Arial" w:cs="Arial"/>
        </w:rPr>
        <w:t xml:space="preserve">134/2016 o zadávání veřejných zakázek, ve znění </w:t>
      </w:r>
    </w:p>
    <w:p w14:paraId="11771618" w14:textId="56ED4148" w:rsidR="003C5D64" w:rsidRPr="00D76A5A" w:rsidRDefault="003C5D64" w:rsidP="002F1780">
      <w:pPr>
        <w:spacing w:after="0"/>
        <w:jc w:val="center"/>
        <w:rPr>
          <w:rFonts w:ascii="Arial" w:hAnsi="Arial" w:cs="Arial"/>
        </w:rPr>
      </w:pPr>
      <w:r w:rsidRPr="00D76A5A">
        <w:rPr>
          <w:rFonts w:ascii="Arial" w:hAnsi="Arial" w:cs="Arial"/>
        </w:rPr>
        <w:t>pozdějších předpisů, ze dne 19. 12. 2018 (dále</w:t>
      </w:r>
      <w:r w:rsidR="00AA4C5E" w:rsidRPr="00D76A5A">
        <w:rPr>
          <w:rFonts w:ascii="Arial" w:hAnsi="Arial" w:cs="Arial"/>
        </w:rPr>
        <w:t> </w:t>
      </w:r>
      <w:r w:rsidRPr="00D76A5A">
        <w:rPr>
          <w:rFonts w:ascii="Arial" w:hAnsi="Arial" w:cs="Arial"/>
        </w:rPr>
        <w:t>jen</w:t>
      </w:r>
      <w:r w:rsidR="00AA4C5E" w:rsidRPr="00D76A5A">
        <w:rPr>
          <w:rFonts w:ascii="Arial" w:hAnsi="Arial" w:cs="Arial"/>
        </w:rPr>
        <w:t> </w:t>
      </w:r>
      <w:r w:rsidRPr="00D76A5A">
        <w:rPr>
          <w:rFonts w:ascii="Arial" w:hAnsi="Arial" w:cs="Arial"/>
        </w:rPr>
        <w:t>„dohoda“):</w:t>
      </w:r>
    </w:p>
    <w:p w14:paraId="439765E1" w14:textId="77777777" w:rsidR="00AA4C5E" w:rsidRPr="00D76A5A" w:rsidRDefault="00AA4C5E" w:rsidP="00AA4C5E">
      <w:pPr>
        <w:jc w:val="center"/>
        <w:rPr>
          <w:rFonts w:ascii="Arial" w:hAnsi="Arial" w:cs="Arial"/>
        </w:rPr>
      </w:pPr>
    </w:p>
    <w:p w14:paraId="08A6F09F" w14:textId="798D7A3D" w:rsidR="003C5D64" w:rsidRPr="00D76A5A" w:rsidRDefault="003C5D64" w:rsidP="00AA4C5E">
      <w:pPr>
        <w:jc w:val="center"/>
        <w:rPr>
          <w:rFonts w:ascii="Arial" w:hAnsi="Arial" w:cs="Arial"/>
          <w:b/>
          <w:bCs/>
        </w:rPr>
      </w:pPr>
      <w:r w:rsidRPr="00D76A5A">
        <w:rPr>
          <w:rFonts w:ascii="Arial" w:hAnsi="Arial" w:cs="Arial"/>
          <w:b/>
          <w:bCs/>
        </w:rPr>
        <w:t>Strany dohody:</w:t>
      </w:r>
    </w:p>
    <w:p w14:paraId="160C6BCC" w14:textId="3F29F01F" w:rsidR="003C5D64" w:rsidRPr="00D76A5A" w:rsidRDefault="003C5D64">
      <w:pPr>
        <w:rPr>
          <w:rFonts w:ascii="Arial" w:hAnsi="Arial" w:cs="Arial"/>
          <w:b/>
          <w:bCs/>
        </w:rPr>
      </w:pPr>
      <w:r w:rsidRPr="00D76A5A">
        <w:rPr>
          <w:rFonts w:ascii="Arial" w:hAnsi="Arial" w:cs="Arial"/>
          <w:b/>
          <w:bCs/>
        </w:rPr>
        <w:t>Česká republika – Státní pozemkový úřad</w:t>
      </w:r>
    </w:p>
    <w:p w14:paraId="46EDA6A2" w14:textId="2FFFBB1C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Sídlo:</w:t>
      </w:r>
      <w:r w:rsidR="00AA4C5E" w:rsidRPr="00D76A5A">
        <w:rPr>
          <w:rFonts w:ascii="Arial" w:hAnsi="Arial" w:cs="Arial"/>
        </w:rPr>
        <w:tab/>
      </w:r>
      <w:r w:rsidR="00AA4C5E" w:rsidRPr="00D76A5A">
        <w:rPr>
          <w:rFonts w:ascii="Arial" w:hAnsi="Arial" w:cs="Arial"/>
        </w:rPr>
        <w:tab/>
      </w:r>
      <w:r w:rsidRPr="00D76A5A">
        <w:rPr>
          <w:rFonts w:ascii="Arial" w:hAnsi="Arial" w:cs="Arial"/>
        </w:rPr>
        <w:t>Husinecká 1024/11a, 130 00 Praha 3 – Žižkov</w:t>
      </w:r>
    </w:p>
    <w:p w14:paraId="583F97F0" w14:textId="00B9DE64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Zastoupen: </w:t>
      </w:r>
      <w:r w:rsidR="00AA4C5E" w:rsidRPr="00D76A5A">
        <w:rPr>
          <w:rFonts w:ascii="Arial" w:hAnsi="Arial" w:cs="Arial"/>
        </w:rPr>
        <w:tab/>
      </w:r>
      <w:r w:rsidRPr="00D76A5A">
        <w:rPr>
          <w:rFonts w:ascii="Arial" w:hAnsi="Arial" w:cs="Arial"/>
        </w:rPr>
        <w:t>Ing. Martinem Vrbou, ústředním ředitelem</w:t>
      </w:r>
    </w:p>
    <w:p w14:paraId="609BD808" w14:textId="068343D9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Kontaktní osoba ve všech věcech technických: Ing. František Pavlík, Ph.D. </w:t>
      </w:r>
    </w:p>
    <w:p w14:paraId="74CE9167" w14:textId="4BD61298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Bankovní spojení: ČNB</w:t>
      </w:r>
    </w:p>
    <w:p w14:paraId="32CA169B" w14:textId="50B24F36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Číslo účtu: 3723001/0710</w:t>
      </w:r>
    </w:p>
    <w:p w14:paraId="6395B10B" w14:textId="2C577B6C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IČO: 01312774</w:t>
      </w:r>
    </w:p>
    <w:p w14:paraId="3326B5D4" w14:textId="6DA1D01C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DIČ: CZ01312774</w:t>
      </w:r>
    </w:p>
    <w:p w14:paraId="73B9BFD3" w14:textId="3800F305" w:rsidR="003C5D64" w:rsidRPr="00D76A5A" w:rsidRDefault="003C5D64" w:rsidP="002F1780">
      <w:pPr>
        <w:spacing w:after="0"/>
        <w:rPr>
          <w:rFonts w:ascii="Arial" w:hAnsi="Arial" w:cs="Arial"/>
        </w:rPr>
      </w:pPr>
    </w:p>
    <w:p w14:paraId="1777D9EA" w14:textId="0BBFED12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(dále jen „</w:t>
      </w:r>
      <w:r w:rsidRPr="00D76A5A">
        <w:rPr>
          <w:rFonts w:ascii="Arial" w:hAnsi="Arial" w:cs="Arial"/>
          <w:b/>
          <w:bCs/>
        </w:rPr>
        <w:t>SPÚ</w:t>
      </w:r>
      <w:r w:rsidRPr="00D76A5A">
        <w:rPr>
          <w:rFonts w:ascii="Arial" w:hAnsi="Arial" w:cs="Arial"/>
        </w:rPr>
        <w:t>“)</w:t>
      </w:r>
    </w:p>
    <w:p w14:paraId="5CF68562" w14:textId="7867E321" w:rsidR="003C5D64" w:rsidRPr="00D76A5A" w:rsidRDefault="003C5D64" w:rsidP="002F1780">
      <w:pPr>
        <w:spacing w:after="0"/>
        <w:rPr>
          <w:rFonts w:ascii="Arial" w:hAnsi="Arial" w:cs="Arial"/>
        </w:rPr>
      </w:pPr>
    </w:p>
    <w:p w14:paraId="448163B9" w14:textId="75956529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a</w:t>
      </w:r>
    </w:p>
    <w:p w14:paraId="7F56D6FE" w14:textId="77777777" w:rsidR="00AA4C5E" w:rsidRPr="00D76A5A" w:rsidRDefault="00AA4C5E" w:rsidP="002F1780">
      <w:pPr>
        <w:spacing w:after="0"/>
        <w:rPr>
          <w:rFonts w:ascii="Arial" w:hAnsi="Arial" w:cs="Arial"/>
        </w:rPr>
      </w:pPr>
    </w:p>
    <w:p w14:paraId="320F868A" w14:textId="7E4D7B2C" w:rsidR="003C5D64" w:rsidRPr="00D76A5A" w:rsidRDefault="003C5D64">
      <w:pPr>
        <w:rPr>
          <w:rFonts w:ascii="Arial" w:hAnsi="Arial" w:cs="Arial"/>
          <w:b/>
          <w:bCs/>
        </w:rPr>
      </w:pPr>
      <w:r w:rsidRPr="00D76A5A">
        <w:rPr>
          <w:rFonts w:ascii="Arial" w:hAnsi="Arial" w:cs="Arial"/>
          <w:b/>
          <w:bCs/>
        </w:rPr>
        <w:t>Výzkumný ústav meliorací a ochrany půdy, v.v.i.</w:t>
      </w:r>
    </w:p>
    <w:p w14:paraId="7D7B387F" w14:textId="38F6B172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Sídlo:</w:t>
      </w:r>
      <w:r w:rsidR="00AA4C5E" w:rsidRPr="00D76A5A">
        <w:rPr>
          <w:rFonts w:ascii="Arial" w:hAnsi="Arial" w:cs="Arial"/>
        </w:rPr>
        <w:tab/>
      </w:r>
      <w:r w:rsidR="00AA4C5E" w:rsidRPr="00D76A5A">
        <w:rPr>
          <w:rFonts w:ascii="Arial" w:hAnsi="Arial" w:cs="Arial"/>
        </w:rPr>
        <w:tab/>
      </w:r>
      <w:r w:rsidRPr="00D76A5A">
        <w:rPr>
          <w:rFonts w:ascii="Arial" w:hAnsi="Arial" w:cs="Arial"/>
        </w:rPr>
        <w:t>Žabovřeská 250, 156 27 Praha 5 – Zbraslav</w:t>
      </w:r>
    </w:p>
    <w:p w14:paraId="610007A4" w14:textId="10CAFED3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Zapsán: v Rejstříku veřejných výzkumných institucí vedeném MŠMT</w:t>
      </w:r>
    </w:p>
    <w:p w14:paraId="569EB14E" w14:textId="01B17C66" w:rsidR="003C5D64" w:rsidRPr="00D76A5A" w:rsidRDefault="003C5D64">
      <w:pPr>
        <w:rPr>
          <w:rFonts w:ascii="Arial" w:hAnsi="Arial" w:cs="Arial"/>
        </w:rPr>
      </w:pPr>
      <w:r w:rsidRPr="00D76A5A">
        <w:rPr>
          <w:rFonts w:ascii="Arial" w:hAnsi="Arial" w:cs="Arial"/>
        </w:rPr>
        <w:t>Zastoupen:</w:t>
      </w:r>
      <w:r w:rsidR="00C27858" w:rsidRPr="00D76A5A">
        <w:rPr>
          <w:rFonts w:ascii="Arial" w:hAnsi="Arial" w:cs="Arial"/>
        </w:rPr>
        <w:tab/>
      </w:r>
      <w:r w:rsidRPr="00D76A5A">
        <w:rPr>
          <w:rFonts w:ascii="Arial" w:hAnsi="Arial" w:cs="Arial"/>
        </w:rPr>
        <w:t xml:space="preserve">doc. Ing. Radimem Váchou, </w:t>
      </w:r>
      <w:r w:rsidR="00CE47CF" w:rsidRPr="00D76A5A">
        <w:rPr>
          <w:rFonts w:ascii="Arial" w:hAnsi="Arial" w:cs="Arial"/>
        </w:rPr>
        <w:t>Ph.D., ředitelem ústavu</w:t>
      </w:r>
    </w:p>
    <w:p w14:paraId="0CBCC559" w14:textId="57279B4C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Kontaktní osoba ve všech věcech technických: </w:t>
      </w:r>
      <w:proofErr w:type="spellStart"/>
      <w:r w:rsidR="005C1640">
        <w:rPr>
          <w:rFonts w:ascii="Arial" w:hAnsi="Arial" w:cs="Arial"/>
        </w:rPr>
        <w:t>xxxxxxx</w:t>
      </w:r>
      <w:proofErr w:type="spellEnd"/>
    </w:p>
    <w:p w14:paraId="4E5E3CD5" w14:textId="27A9B0D6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>Bankovní spojení: KB Praha 5</w:t>
      </w:r>
    </w:p>
    <w:p w14:paraId="33F1CE05" w14:textId="483576EB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>Číslo účtu: 24635-051/0100</w:t>
      </w:r>
    </w:p>
    <w:p w14:paraId="461FEB04" w14:textId="59B19270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>IČO: 00027049</w:t>
      </w:r>
    </w:p>
    <w:p w14:paraId="0C4BBA9E" w14:textId="68D9635E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>DIČ: CZ00027049</w:t>
      </w:r>
    </w:p>
    <w:p w14:paraId="76C5EFAD" w14:textId="2288BA95" w:rsidR="00CE47CF" w:rsidRPr="00D76A5A" w:rsidRDefault="00CE47CF" w:rsidP="002F1780">
      <w:pPr>
        <w:spacing w:after="0"/>
        <w:rPr>
          <w:rFonts w:ascii="Arial" w:hAnsi="Arial" w:cs="Arial"/>
        </w:rPr>
      </w:pPr>
    </w:p>
    <w:p w14:paraId="726AADFB" w14:textId="14BCA89D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>(dále jen „</w:t>
      </w:r>
      <w:r w:rsidRPr="00D76A5A">
        <w:rPr>
          <w:rFonts w:ascii="Arial" w:hAnsi="Arial" w:cs="Arial"/>
          <w:b/>
          <w:bCs/>
        </w:rPr>
        <w:t>VÚMOP</w:t>
      </w:r>
      <w:r w:rsidRPr="00D76A5A">
        <w:rPr>
          <w:rFonts w:ascii="Arial" w:hAnsi="Arial" w:cs="Arial"/>
        </w:rPr>
        <w:t>“)</w:t>
      </w:r>
    </w:p>
    <w:p w14:paraId="249D5099" w14:textId="4229D4F3" w:rsidR="00CE47CF" w:rsidRPr="00D76A5A" w:rsidRDefault="00CE47CF" w:rsidP="002F1780">
      <w:pPr>
        <w:spacing w:after="0"/>
        <w:rPr>
          <w:rFonts w:ascii="Arial" w:hAnsi="Arial" w:cs="Arial"/>
        </w:rPr>
      </w:pPr>
    </w:p>
    <w:p w14:paraId="59DB402C" w14:textId="3E874382" w:rsidR="00CE47CF" w:rsidRPr="00D76A5A" w:rsidRDefault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Strany dohody se dohodly a uzavřely níže uvedeného dne, měsíce a roku tento dodatek č. 2, kterým se dohoda mění takto: </w:t>
      </w:r>
    </w:p>
    <w:p w14:paraId="6635A399" w14:textId="77777777" w:rsidR="002F1780" w:rsidRPr="00D76A5A" w:rsidRDefault="002F1780">
      <w:pPr>
        <w:rPr>
          <w:rFonts w:ascii="Arial" w:hAnsi="Arial" w:cs="Arial"/>
        </w:rPr>
      </w:pPr>
    </w:p>
    <w:p w14:paraId="14A6C60A" w14:textId="77777777" w:rsidR="00C35AA1" w:rsidRDefault="00C35AA1" w:rsidP="00C35AA1">
      <w:pPr>
        <w:pStyle w:val="Odstavecseseznamem"/>
        <w:jc w:val="both"/>
        <w:rPr>
          <w:rFonts w:ascii="Arial" w:hAnsi="Arial" w:cs="Arial"/>
        </w:rPr>
      </w:pPr>
    </w:p>
    <w:p w14:paraId="54C3E5F0" w14:textId="2871E97F" w:rsidR="00C35AA1" w:rsidRPr="00EE2696" w:rsidRDefault="004F2901" w:rsidP="00EE2696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Tento Dodatek je uzavřen na </w:t>
      </w:r>
      <w:r w:rsidR="00C35AA1" w:rsidRPr="00C35AA1">
        <w:rPr>
          <w:rFonts w:ascii="Arial" w:hAnsi="Arial" w:cs="Arial"/>
        </w:rPr>
        <w:t xml:space="preserve">základě </w:t>
      </w:r>
      <w:r w:rsidR="00633016">
        <w:rPr>
          <w:rFonts w:ascii="Arial" w:hAnsi="Arial" w:cs="Arial"/>
        </w:rPr>
        <w:t>zvýšeného počtu</w:t>
      </w:r>
      <w:r w:rsidR="00EE2696">
        <w:rPr>
          <w:rFonts w:ascii="Arial" w:hAnsi="Arial" w:cs="Arial"/>
        </w:rPr>
        <w:t xml:space="preserve"> erozních událostí a s tím souvisejícího nárůstu požadavků ze strany SPÚ na stranu VÚMOP, jež zahrnují řešení </w:t>
      </w:r>
      <w:r w:rsidR="00303335">
        <w:rPr>
          <w:rFonts w:ascii="Arial" w:hAnsi="Arial" w:cs="Arial"/>
        </w:rPr>
        <w:br/>
      </w:r>
      <w:bookmarkStart w:id="0" w:name="_GoBack"/>
      <w:bookmarkEnd w:id="0"/>
      <w:r w:rsidR="00EE2696">
        <w:rPr>
          <w:rFonts w:ascii="Arial" w:hAnsi="Arial" w:cs="Arial"/>
        </w:rPr>
        <w:t xml:space="preserve">a zpracování výstupů </w:t>
      </w:r>
      <w:r w:rsidR="00C35AA1" w:rsidRPr="00EE2696">
        <w:rPr>
          <w:rFonts w:ascii="Arial" w:hAnsi="Arial" w:cs="Arial"/>
        </w:rPr>
        <w:t xml:space="preserve">nad </w:t>
      </w:r>
      <w:r w:rsidR="003D60C7" w:rsidRPr="00EE2696">
        <w:rPr>
          <w:rFonts w:ascii="Arial" w:hAnsi="Arial" w:cs="Arial"/>
        </w:rPr>
        <w:t>stanovený</w:t>
      </w:r>
      <w:r w:rsidR="00C35AA1" w:rsidRPr="00EE2696">
        <w:rPr>
          <w:rFonts w:ascii="Arial" w:hAnsi="Arial" w:cs="Arial"/>
        </w:rPr>
        <w:t xml:space="preserve"> </w:t>
      </w:r>
      <w:r w:rsidR="00EE2696" w:rsidRPr="00EE2696">
        <w:rPr>
          <w:rFonts w:ascii="Arial" w:hAnsi="Arial" w:cs="Arial"/>
        </w:rPr>
        <w:t xml:space="preserve">původní </w:t>
      </w:r>
      <w:r w:rsidR="00C35AA1" w:rsidRPr="00EE2696">
        <w:rPr>
          <w:rFonts w:ascii="Arial" w:hAnsi="Arial" w:cs="Arial"/>
        </w:rPr>
        <w:t>rámec</w:t>
      </w:r>
      <w:r w:rsidR="003D60C7" w:rsidRPr="00EE2696">
        <w:rPr>
          <w:rFonts w:ascii="Arial" w:hAnsi="Arial" w:cs="Arial"/>
        </w:rPr>
        <w:t xml:space="preserve"> Dohody</w:t>
      </w:r>
      <w:r w:rsidR="00C35AA1" w:rsidRPr="00EE2696">
        <w:rPr>
          <w:rFonts w:ascii="Arial" w:hAnsi="Arial" w:cs="Arial"/>
        </w:rPr>
        <w:t xml:space="preserve"> v oblasti Technické podpory (žádost o změnu přístupových práv, konzultace a generování dílčích statistik pro potřeby tvorby zpráv pro MZe) a Podpory a odborné konzultace při naplňování metodiky opakované eroze (příprava a vyhodnocování tzv. opakované eroze, konzultace a návrhy řešení specifických událostí po přeřazení z roku 2019).</w:t>
      </w:r>
      <w:r w:rsidRPr="00EE2696">
        <w:rPr>
          <w:rFonts w:ascii="Arial" w:hAnsi="Arial" w:cs="Arial"/>
        </w:rPr>
        <w:t xml:space="preserve"> V níže sepsaných bodech je</w:t>
      </w:r>
      <w:r w:rsidR="003D60C7" w:rsidRPr="00EE2696">
        <w:rPr>
          <w:rFonts w:ascii="Arial" w:hAnsi="Arial" w:cs="Arial"/>
        </w:rPr>
        <w:t xml:space="preserve"> blíže</w:t>
      </w:r>
      <w:r w:rsidRPr="00EE2696">
        <w:rPr>
          <w:rFonts w:ascii="Arial" w:hAnsi="Arial" w:cs="Arial"/>
        </w:rPr>
        <w:t xml:space="preserve"> definován</w:t>
      </w:r>
      <w:r w:rsidR="003D60C7" w:rsidRPr="00EE2696">
        <w:rPr>
          <w:rFonts w:ascii="Arial" w:hAnsi="Arial" w:cs="Arial"/>
        </w:rPr>
        <w:t xml:space="preserve"> rozsah změn:</w:t>
      </w:r>
    </w:p>
    <w:p w14:paraId="1FFE71E7" w14:textId="77777777" w:rsidR="00C35AA1" w:rsidRDefault="00C35AA1" w:rsidP="00C35AA1">
      <w:pPr>
        <w:pStyle w:val="Odstavecseseznamem"/>
        <w:jc w:val="both"/>
        <w:rPr>
          <w:rFonts w:ascii="Arial" w:hAnsi="Arial" w:cs="Arial"/>
        </w:rPr>
      </w:pPr>
    </w:p>
    <w:p w14:paraId="717F6496" w14:textId="5D083C4E" w:rsidR="009C132A" w:rsidRPr="00D76A5A" w:rsidRDefault="009C132A" w:rsidP="009C132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V </w:t>
      </w:r>
      <w:r w:rsidR="00F02427" w:rsidRPr="00D76A5A">
        <w:rPr>
          <w:rFonts w:ascii="Arial" w:hAnsi="Arial" w:cs="Arial"/>
        </w:rPr>
        <w:t>p</w:t>
      </w:r>
      <w:r w:rsidR="009C14BD" w:rsidRPr="00D76A5A">
        <w:rPr>
          <w:rFonts w:ascii="Arial" w:hAnsi="Arial" w:cs="Arial"/>
        </w:rPr>
        <w:t>řílo</w:t>
      </w:r>
      <w:r w:rsidRPr="00D76A5A">
        <w:rPr>
          <w:rFonts w:ascii="Arial" w:hAnsi="Arial" w:cs="Arial"/>
        </w:rPr>
        <w:t>ze</w:t>
      </w:r>
      <w:r w:rsidR="009C14BD" w:rsidRPr="00D76A5A">
        <w:rPr>
          <w:rFonts w:ascii="Arial" w:hAnsi="Arial" w:cs="Arial"/>
        </w:rPr>
        <w:t xml:space="preserve"> č. 1: Podrobná specifikace předmětu dohody a vyčíslení výše finanční úhrady k vyrovnání nákladů (v rozsahu 1 roku)</w:t>
      </w:r>
      <w:r w:rsidRPr="00D76A5A">
        <w:rPr>
          <w:rFonts w:ascii="Arial" w:hAnsi="Arial" w:cs="Arial"/>
        </w:rPr>
        <w:t xml:space="preserve"> byl navýšen počet měrných jednotek:</w:t>
      </w:r>
    </w:p>
    <w:p w14:paraId="73375C28" w14:textId="515493BC" w:rsidR="00C67DFB" w:rsidRPr="00D76A5A" w:rsidRDefault="009C132A" w:rsidP="009C132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u písmene c. </w:t>
      </w:r>
      <w:r w:rsidR="00F02427" w:rsidRPr="00D76A5A">
        <w:rPr>
          <w:rFonts w:ascii="Arial" w:hAnsi="Arial" w:cs="Arial"/>
        </w:rPr>
        <w:t xml:space="preserve">ze 270 hodin </w:t>
      </w:r>
      <w:r w:rsidRPr="00D76A5A">
        <w:rPr>
          <w:rFonts w:ascii="Arial" w:hAnsi="Arial" w:cs="Arial"/>
        </w:rPr>
        <w:t xml:space="preserve">na 420 hodin, jednotková cena v Kč zůstává zachována, cena v Kč se mění </w:t>
      </w:r>
      <w:r w:rsidR="00C67DFB" w:rsidRPr="00D76A5A">
        <w:rPr>
          <w:rFonts w:ascii="Arial" w:hAnsi="Arial" w:cs="Arial"/>
        </w:rPr>
        <w:t>na 168 000,- Kč</w:t>
      </w:r>
    </w:p>
    <w:p w14:paraId="7C4C8BFB" w14:textId="27299FDA" w:rsidR="009C14BD" w:rsidRPr="00D76A5A" w:rsidRDefault="009C132A" w:rsidP="009C132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u písmene d. </w:t>
      </w:r>
      <w:r w:rsidR="00F02427" w:rsidRPr="00D76A5A">
        <w:rPr>
          <w:rFonts w:ascii="Arial" w:hAnsi="Arial" w:cs="Arial"/>
        </w:rPr>
        <w:t xml:space="preserve">ze 310 hodin </w:t>
      </w:r>
      <w:r w:rsidRPr="00D76A5A">
        <w:rPr>
          <w:rFonts w:ascii="Arial" w:hAnsi="Arial" w:cs="Arial"/>
        </w:rPr>
        <w:t>na 460 hodin, jednotková cena</w:t>
      </w:r>
      <w:r w:rsidR="00C67DFB" w:rsidRPr="00D76A5A">
        <w:rPr>
          <w:rFonts w:ascii="Arial" w:hAnsi="Arial" w:cs="Arial"/>
        </w:rPr>
        <w:t xml:space="preserve"> zůstává zachována, cena v Kč se mění na 184 000,- Kč</w:t>
      </w:r>
    </w:p>
    <w:p w14:paraId="4892BB9F" w14:textId="18BF309C" w:rsidR="00C67DFB" w:rsidRPr="00D76A5A" w:rsidRDefault="00F572C5" w:rsidP="00D76A5A">
      <w:pPr>
        <w:ind w:left="708"/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a </w:t>
      </w:r>
      <w:r w:rsidR="00F02427" w:rsidRPr="00D76A5A">
        <w:rPr>
          <w:rFonts w:ascii="Arial" w:hAnsi="Arial" w:cs="Arial"/>
        </w:rPr>
        <w:t xml:space="preserve">v důsledku toho byla navýšena </w:t>
      </w:r>
      <w:r w:rsidR="00C67DFB" w:rsidRPr="00D76A5A">
        <w:rPr>
          <w:rFonts w:ascii="Arial" w:hAnsi="Arial" w:cs="Arial"/>
        </w:rPr>
        <w:t xml:space="preserve">cena celkem za část Díla za 1 rok v Kč bez DPH se na </w:t>
      </w:r>
      <w:r w:rsidR="00F02427" w:rsidRPr="00D76A5A">
        <w:rPr>
          <w:rFonts w:ascii="Arial" w:hAnsi="Arial" w:cs="Arial"/>
        </w:rPr>
        <w:t xml:space="preserve">částku </w:t>
      </w:r>
      <w:r w:rsidR="00C67DFB" w:rsidRPr="00D76A5A">
        <w:rPr>
          <w:rFonts w:ascii="Arial" w:hAnsi="Arial" w:cs="Arial"/>
        </w:rPr>
        <w:t>1 215 000,- Kč</w:t>
      </w:r>
      <w:r w:rsidR="007F23A0">
        <w:rPr>
          <w:rFonts w:ascii="Arial" w:hAnsi="Arial" w:cs="Arial"/>
        </w:rPr>
        <w:t>.</w:t>
      </w:r>
    </w:p>
    <w:p w14:paraId="4EDB7F5C" w14:textId="56AE1E60" w:rsidR="00FC380C" w:rsidRPr="00D76A5A" w:rsidRDefault="009C132A" w:rsidP="006130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>Ostatní články dohody a písmena a), b), e), f), g) a h) přílohy č. 1 zůstávají beze změny.</w:t>
      </w:r>
      <w:r w:rsidR="00FC380C" w:rsidRPr="00D76A5A">
        <w:rPr>
          <w:rFonts w:ascii="Arial" w:hAnsi="Arial" w:cs="Arial"/>
        </w:rPr>
        <w:t xml:space="preserve"> </w:t>
      </w:r>
    </w:p>
    <w:p w14:paraId="04BE749B" w14:textId="6D299A12" w:rsidR="00F02427" w:rsidRPr="00D76A5A" w:rsidRDefault="00F02427" w:rsidP="00D76A5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Nedílnou součástí tohoto dodatku č. 2 je aktualizovaná příloha č. 1 Podrobná specifikace předmětu dohody a vyčíslení výše finanční úhrady k vyrovnání nákladů </w:t>
      </w:r>
      <w:r w:rsidR="00E73745">
        <w:rPr>
          <w:rFonts w:ascii="Arial" w:hAnsi="Arial" w:cs="Arial"/>
        </w:rPr>
        <w:br/>
      </w:r>
      <w:r w:rsidRPr="00D76A5A">
        <w:rPr>
          <w:rFonts w:ascii="Arial" w:hAnsi="Arial" w:cs="Arial"/>
        </w:rPr>
        <w:t>(v rozsahu 1 roku)</w:t>
      </w:r>
      <w:r w:rsidR="00F1034E">
        <w:rPr>
          <w:rFonts w:ascii="Arial" w:hAnsi="Arial" w:cs="Arial"/>
        </w:rPr>
        <w:t>.</w:t>
      </w:r>
    </w:p>
    <w:p w14:paraId="414C6A12" w14:textId="021ED7E4" w:rsidR="00FC380C" w:rsidRPr="00D76A5A" w:rsidRDefault="00FC380C" w:rsidP="008416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Dodatek č. 2 nabývá platnosti dnem podpisu oprávněnými zástupci smluvních stran </w:t>
      </w:r>
      <w:r w:rsidR="00E73745">
        <w:rPr>
          <w:rFonts w:ascii="Arial" w:hAnsi="Arial" w:cs="Arial"/>
        </w:rPr>
        <w:br/>
      </w:r>
      <w:r w:rsidRPr="00D76A5A">
        <w:rPr>
          <w:rFonts w:ascii="Arial" w:hAnsi="Arial" w:cs="Arial"/>
        </w:rPr>
        <w:t>a účinnosti dnem jeho uveřejnění v registru smluv.</w:t>
      </w:r>
    </w:p>
    <w:p w14:paraId="157B0FCA" w14:textId="2D9D1952" w:rsidR="00FC380C" w:rsidRPr="00D76A5A" w:rsidRDefault="00FC380C" w:rsidP="008416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>Dodatek č. 2 je vyhotoven ve 4 stejnopisech, každý s platností originálu, z nichž každá strana obdrží 2 výtisky.</w:t>
      </w:r>
    </w:p>
    <w:p w14:paraId="7EE1249E" w14:textId="4431EA74" w:rsidR="00FC380C" w:rsidRPr="00D76A5A" w:rsidRDefault="00FC380C" w:rsidP="008416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76A5A">
        <w:rPr>
          <w:rFonts w:ascii="Arial" w:hAnsi="Arial" w:cs="Arial"/>
        </w:rPr>
        <w:t xml:space="preserve">Tento dodatek je projevem skutečné, vážné a svobodné vůle smluvních stran, na důkaz </w:t>
      </w:r>
      <w:r w:rsidR="00783980" w:rsidRPr="00D76A5A">
        <w:rPr>
          <w:rFonts w:ascii="Arial" w:hAnsi="Arial" w:cs="Arial"/>
        </w:rPr>
        <w:t>čehož jej obě smluvní strany podepisují.</w:t>
      </w:r>
    </w:p>
    <w:p w14:paraId="559CCDA6" w14:textId="2EE421D0" w:rsidR="00CE47CF" w:rsidRDefault="00CE47CF" w:rsidP="00CE47CF">
      <w:pPr>
        <w:rPr>
          <w:rFonts w:ascii="Arial" w:hAnsi="Arial" w:cs="Arial"/>
        </w:rPr>
      </w:pPr>
    </w:p>
    <w:p w14:paraId="12C65AEC" w14:textId="5E9ACBC0" w:rsidR="00F1034E" w:rsidRDefault="00F1034E" w:rsidP="00CE47CF">
      <w:pPr>
        <w:rPr>
          <w:rFonts w:ascii="Arial" w:hAnsi="Arial" w:cs="Arial"/>
        </w:rPr>
      </w:pPr>
    </w:p>
    <w:p w14:paraId="7387718B" w14:textId="2E1BD7CF" w:rsidR="00F1034E" w:rsidRDefault="00F1034E" w:rsidP="00CE47CF">
      <w:pPr>
        <w:rPr>
          <w:rFonts w:ascii="Arial" w:hAnsi="Arial" w:cs="Arial"/>
        </w:rPr>
      </w:pPr>
    </w:p>
    <w:p w14:paraId="548BB8EA" w14:textId="77777777" w:rsidR="00F1034E" w:rsidRPr="00D76A5A" w:rsidRDefault="00F1034E" w:rsidP="00CE47C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20"/>
        <w:gridCol w:w="4426"/>
      </w:tblGrid>
      <w:tr w:rsidR="00F1034E" w:rsidRPr="00674006" w14:paraId="7077EACB" w14:textId="77777777" w:rsidTr="00CE47CF">
        <w:tc>
          <w:tcPr>
            <w:tcW w:w="4425" w:type="dxa"/>
          </w:tcPr>
          <w:p w14:paraId="2836F3AE" w14:textId="7BF36DED" w:rsidR="00CE47CF" w:rsidRPr="00D76A5A" w:rsidRDefault="00CE47CF" w:rsidP="00CE47CF">
            <w:pPr>
              <w:rPr>
                <w:rFonts w:ascii="Arial" w:hAnsi="Arial" w:cs="Arial"/>
              </w:rPr>
            </w:pPr>
            <w:r w:rsidRPr="00D76A5A">
              <w:rPr>
                <w:rFonts w:ascii="Arial" w:hAnsi="Arial" w:cs="Arial"/>
              </w:rPr>
              <w:t>V Praze dne</w:t>
            </w:r>
            <w:r w:rsidR="005C1640">
              <w:rPr>
                <w:rFonts w:ascii="Arial" w:hAnsi="Arial" w:cs="Arial"/>
              </w:rPr>
              <w:t xml:space="preserve"> </w:t>
            </w:r>
            <w:r w:rsidR="00F439DF">
              <w:rPr>
                <w:rFonts w:ascii="Arial" w:hAnsi="Arial" w:cs="Arial"/>
              </w:rPr>
              <w:t>21</w:t>
            </w:r>
            <w:r w:rsidR="005C1640">
              <w:rPr>
                <w:rFonts w:ascii="Arial" w:hAnsi="Arial" w:cs="Arial"/>
              </w:rPr>
              <w:t>. 9. 2020</w:t>
            </w:r>
          </w:p>
          <w:p w14:paraId="795A89DC" w14:textId="2167AC0B" w:rsidR="00CE47CF" w:rsidRPr="00D76A5A" w:rsidRDefault="00CE47CF" w:rsidP="00CE47CF">
            <w:pPr>
              <w:rPr>
                <w:rFonts w:ascii="Arial" w:hAnsi="Arial" w:cs="Arial"/>
              </w:rPr>
            </w:pPr>
          </w:p>
          <w:p w14:paraId="213FE3DC" w14:textId="77777777" w:rsidR="00CE47CF" w:rsidRPr="00D76A5A" w:rsidRDefault="00CE47CF" w:rsidP="00CE47CF">
            <w:pPr>
              <w:rPr>
                <w:rFonts w:ascii="Arial" w:hAnsi="Arial" w:cs="Arial"/>
              </w:rPr>
            </w:pPr>
          </w:p>
          <w:p w14:paraId="4CA1BCD0" w14:textId="77777777" w:rsidR="00CE47CF" w:rsidRPr="00D76A5A" w:rsidRDefault="00CE47CF" w:rsidP="00CE47CF">
            <w:pPr>
              <w:rPr>
                <w:rFonts w:ascii="Arial" w:hAnsi="Arial" w:cs="Arial"/>
              </w:rPr>
            </w:pPr>
          </w:p>
          <w:p w14:paraId="58C3580C" w14:textId="083DCC8B" w:rsidR="00CE47CF" w:rsidRPr="00D76A5A" w:rsidRDefault="00CE47CF" w:rsidP="00CE47CF">
            <w:pPr>
              <w:rPr>
                <w:rFonts w:ascii="Arial" w:hAnsi="Arial" w:cs="Arial"/>
              </w:rPr>
            </w:pPr>
            <w:r w:rsidRPr="00D76A5A">
              <w:rPr>
                <w:rFonts w:ascii="Arial" w:hAnsi="Arial" w:cs="Arial"/>
              </w:rPr>
              <w:t>…………………………………………………</w:t>
            </w:r>
            <w:r w:rsidRPr="00F1034E">
              <w:rPr>
                <w:rFonts w:ascii="Arial" w:hAnsi="Arial" w:cs="Arial"/>
                <w:color w:val="FFFFFF" w:themeColor="background1"/>
              </w:rPr>
              <w:t>……………………</w:t>
            </w:r>
          </w:p>
          <w:p w14:paraId="0BC73756" w14:textId="1F9D619A" w:rsidR="00CE47CF" w:rsidRPr="00D76A5A" w:rsidRDefault="00CE47CF" w:rsidP="00CE47CF">
            <w:pPr>
              <w:rPr>
                <w:rFonts w:ascii="Arial" w:hAnsi="Arial" w:cs="Arial"/>
                <w:b/>
                <w:bCs/>
              </w:rPr>
            </w:pPr>
            <w:r w:rsidRPr="00D76A5A">
              <w:rPr>
                <w:rFonts w:ascii="Arial" w:hAnsi="Arial" w:cs="Arial"/>
                <w:b/>
                <w:bCs/>
              </w:rPr>
              <w:t>ČR – Státní pozemkový úřad</w:t>
            </w:r>
          </w:p>
          <w:p w14:paraId="73B600E6" w14:textId="481BC015" w:rsidR="00CE47CF" w:rsidRPr="00D76A5A" w:rsidRDefault="00CE47CF" w:rsidP="00CE47CF">
            <w:pPr>
              <w:rPr>
                <w:rFonts w:ascii="Arial" w:hAnsi="Arial" w:cs="Arial"/>
                <w:b/>
                <w:bCs/>
              </w:rPr>
            </w:pPr>
            <w:r w:rsidRPr="00D76A5A">
              <w:rPr>
                <w:rFonts w:ascii="Arial" w:hAnsi="Arial" w:cs="Arial"/>
                <w:b/>
                <w:bCs/>
              </w:rPr>
              <w:t>Ing. Martin Vrba</w:t>
            </w:r>
          </w:p>
          <w:p w14:paraId="41C50FEB" w14:textId="58025C13" w:rsidR="00CE47CF" w:rsidRPr="00D76A5A" w:rsidRDefault="00CE47CF" w:rsidP="00CE47CF">
            <w:pPr>
              <w:rPr>
                <w:rFonts w:ascii="Arial" w:hAnsi="Arial" w:cs="Arial"/>
              </w:rPr>
            </w:pPr>
            <w:r w:rsidRPr="00D76A5A">
              <w:rPr>
                <w:rFonts w:ascii="Arial" w:hAnsi="Arial" w:cs="Arial"/>
              </w:rPr>
              <w:t>ústřední ředitel</w:t>
            </w:r>
          </w:p>
        </w:tc>
        <w:tc>
          <w:tcPr>
            <w:tcW w:w="222" w:type="dxa"/>
          </w:tcPr>
          <w:p w14:paraId="7F6D5759" w14:textId="77777777" w:rsidR="00CE47CF" w:rsidRPr="00D76A5A" w:rsidRDefault="00CE47CF" w:rsidP="00CE47CF">
            <w:pPr>
              <w:rPr>
                <w:rFonts w:ascii="Arial" w:hAnsi="Arial" w:cs="Arial"/>
              </w:rPr>
            </w:pPr>
          </w:p>
        </w:tc>
        <w:tc>
          <w:tcPr>
            <w:tcW w:w="4425" w:type="dxa"/>
          </w:tcPr>
          <w:p w14:paraId="2BE20277" w14:textId="1E1D841A" w:rsidR="00CE47CF" w:rsidRPr="00D76A5A" w:rsidRDefault="00CE47CF" w:rsidP="00CE47CF">
            <w:pPr>
              <w:rPr>
                <w:rFonts w:ascii="Arial" w:hAnsi="Arial" w:cs="Arial"/>
              </w:rPr>
            </w:pPr>
            <w:r w:rsidRPr="00D76A5A">
              <w:rPr>
                <w:rFonts w:ascii="Arial" w:hAnsi="Arial" w:cs="Arial"/>
              </w:rPr>
              <w:t>V Praze dne</w:t>
            </w:r>
            <w:r w:rsidR="005C1640">
              <w:rPr>
                <w:rFonts w:ascii="Arial" w:hAnsi="Arial" w:cs="Arial"/>
              </w:rPr>
              <w:t xml:space="preserve"> 30. 9. 2020</w:t>
            </w:r>
          </w:p>
          <w:p w14:paraId="68A3E8E2" w14:textId="77777777" w:rsidR="00CE47CF" w:rsidRPr="00D76A5A" w:rsidRDefault="00CE47CF" w:rsidP="00CE47CF">
            <w:pPr>
              <w:rPr>
                <w:rFonts w:ascii="Arial" w:hAnsi="Arial" w:cs="Arial"/>
              </w:rPr>
            </w:pPr>
          </w:p>
          <w:p w14:paraId="3096CC55" w14:textId="77777777" w:rsidR="00CE47CF" w:rsidRPr="00D76A5A" w:rsidRDefault="00CE47CF" w:rsidP="00CE47CF">
            <w:pPr>
              <w:rPr>
                <w:rFonts w:ascii="Arial" w:hAnsi="Arial" w:cs="Arial"/>
              </w:rPr>
            </w:pPr>
          </w:p>
          <w:p w14:paraId="6BF12E96" w14:textId="77777777" w:rsidR="00CE47CF" w:rsidRPr="00D76A5A" w:rsidRDefault="00CE47CF" w:rsidP="00CE47CF">
            <w:pPr>
              <w:rPr>
                <w:rFonts w:ascii="Arial" w:hAnsi="Arial" w:cs="Arial"/>
              </w:rPr>
            </w:pPr>
          </w:p>
          <w:p w14:paraId="27ADAAF7" w14:textId="3B1E498E" w:rsidR="00CE47CF" w:rsidRPr="00D76A5A" w:rsidRDefault="00CE47CF" w:rsidP="00CE47CF">
            <w:pPr>
              <w:rPr>
                <w:rFonts w:ascii="Arial" w:hAnsi="Arial" w:cs="Arial"/>
              </w:rPr>
            </w:pPr>
            <w:r w:rsidRPr="00D76A5A">
              <w:rPr>
                <w:rFonts w:ascii="Arial" w:hAnsi="Arial" w:cs="Arial"/>
              </w:rPr>
              <w:t>…………………………………………………</w:t>
            </w:r>
            <w:r w:rsidRPr="00F1034E">
              <w:rPr>
                <w:rFonts w:ascii="Arial" w:hAnsi="Arial" w:cs="Arial"/>
                <w:color w:val="FFFFFF" w:themeColor="background1"/>
              </w:rPr>
              <w:t>……………………</w:t>
            </w:r>
          </w:p>
          <w:p w14:paraId="3416F01F" w14:textId="77777777" w:rsidR="00CE47CF" w:rsidRPr="00D76A5A" w:rsidRDefault="00CE47CF" w:rsidP="00CE47CF">
            <w:pPr>
              <w:rPr>
                <w:rFonts w:ascii="Arial" w:hAnsi="Arial" w:cs="Arial"/>
                <w:b/>
                <w:bCs/>
              </w:rPr>
            </w:pPr>
            <w:r w:rsidRPr="00D76A5A">
              <w:rPr>
                <w:rFonts w:ascii="Arial" w:hAnsi="Arial" w:cs="Arial"/>
                <w:b/>
                <w:bCs/>
              </w:rPr>
              <w:t>Výzkumný ústav meliorací a ochrany půdy, v.v.i.</w:t>
            </w:r>
          </w:p>
          <w:p w14:paraId="54004819" w14:textId="77777777" w:rsidR="00CE47CF" w:rsidRPr="00D76A5A" w:rsidRDefault="00CE47CF" w:rsidP="00CE47CF">
            <w:pPr>
              <w:rPr>
                <w:rFonts w:ascii="Arial" w:hAnsi="Arial" w:cs="Arial"/>
                <w:b/>
                <w:bCs/>
              </w:rPr>
            </w:pPr>
            <w:r w:rsidRPr="00D76A5A">
              <w:rPr>
                <w:rFonts w:ascii="Arial" w:hAnsi="Arial" w:cs="Arial"/>
                <w:b/>
                <w:bCs/>
              </w:rPr>
              <w:t>doc. Ing. Radim Vácha, Ph.D.</w:t>
            </w:r>
          </w:p>
          <w:p w14:paraId="40008EED" w14:textId="6C8F2197" w:rsidR="00CE47CF" w:rsidRPr="00D76A5A" w:rsidRDefault="00CE47CF" w:rsidP="00CE47CF">
            <w:pPr>
              <w:rPr>
                <w:rFonts w:ascii="Arial" w:hAnsi="Arial" w:cs="Arial"/>
              </w:rPr>
            </w:pPr>
            <w:r w:rsidRPr="00D76A5A">
              <w:rPr>
                <w:rFonts w:ascii="Arial" w:hAnsi="Arial" w:cs="Arial"/>
              </w:rPr>
              <w:t>ředitel ústavu</w:t>
            </w:r>
          </w:p>
        </w:tc>
      </w:tr>
    </w:tbl>
    <w:p w14:paraId="6E631BD8" w14:textId="4D85ECB3" w:rsidR="00CE47CF" w:rsidRPr="00D76A5A" w:rsidRDefault="00996A51" w:rsidP="00CE47CF">
      <w:pPr>
        <w:rPr>
          <w:rFonts w:ascii="Arial" w:hAnsi="Arial" w:cs="Arial"/>
        </w:rPr>
      </w:pPr>
      <w:r w:rsidRPr="00D76A5A">
        <w:rPr>
          <w:rFonts w:ascii="Arial" w:hAnsi="Arial" w:cs="Arial"/>
        </w:rPr>
        <w:lastRenderedPageBreak/>
        <w:t>Příloha č. 1 Podrobná specifikace předmětu dohody a vyčíslení výše finanční úhrady k vyrovnání nákladů (v rozsahu 1 roku)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96"/>
        <w:gridCol w:w="1262"/>
        <w:gridCol w:w="1042"/>
        <w:gridCol w:w="1239"/>
        <w:gridCol w:w="1203"/>
      </w:tblGrid>
      <w:tr w:rsidR="00916599" w:rsidRPr="00674006" w14:paraId="567896B7" w14:textId="77777777" w:rsidTr="00916599">
        <w:tc>
          <w:tcPr>
            <w:tcW w:w="3695" w:type="dxa"/>
            <w:shd w:val="clear" w:color="auto" w:fill="FBE4D5" w:themeFill="accent2" w:themeFillTint="33"/>
            <w:vAlign w:val="center"/>
          </w:tcPr>
          <w:p w14:paraId="6141CFD1" w14:textId="77777777" w:rsidR="00996A51" w:rsidRPr="00D76A5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Dílo dle plánu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4CE72EC" w14:textId="77777777" w:rsidR="00996A51" w:rsidRPr="00D76A5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Jednotky</w:t>
            </w:r>
          </w:p>
        </w:tc>
        <w:tc>
          <w:tcPr>
            <w:tcW w:w="1047" w:type="dxa"/>
            <w:shd w:val="clear" w:color="auto" w:fill="FBE4D5" w:themeFill="accent2" w:themeFillTint="33"/>
            <w:vAlign w:val="center"/>
          </w:tcPr>
          <w:p w14:paraId="6F1B9415" w14:textId="77777777" w:rsidR="00996A51" w:rsidRPr="00D76A5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Počet jednotek</w:t>
            </w: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100CED5B" w14:textId="77777777" w:rsidR="00996A51" w:rsidRPr="00D76A5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Jednotková cena v Kč bez DPH</w:t>
            </w: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5AFA7C1F" w14:textId="77777777" w:rsidR="00996A51" w:rsidRPr="00D76A5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</w:tr>
      <w:tr w:rsidR="00996A51" w:rsidRPr="00674006" w14:paraId="10B015BB" w14:textId="77777777" w:rsidTr="00D76A5A">
        <w:tc>
          <w:tcPr>
            <w:tcW w:w="3695" w:type="dxa"/>
          </w:tcPr>
          <w:p w14:paraId="6B3AC212" w14:textId="3CEF1829" w:rsidR="00996A51" w:rsidRPr="00D76A5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 xml:space="preserve">a. Max 52 týdenních hlášení o erozních událostech, obsahující souhrnný přehled nahlášených erozních událostí a detaily nahlášených událostí. Hlášení jsou zasílána na emailové adresy určené objednatelem. Přehled událostí obsahuje jejich prostorovou a časovou lokalizaci, typ události a její slovní popis. Detail erozní události obsahuje výsledky prostorových analýz, informace o zasažených půdních blocích, informace o pěstovaných plodinách a o stavu půdního pokryvu. Dále je připravováno týdenní </w:t>
            </w:r>
            <w:r w:rsidR="00F1034E" w:rsidRPr="00D76A5A">
              <w:rPr>
                <w:rFonts w:ascii="Arial" w:hAnsi="Arial" w:cs="Arial"/>
                <w:sz w:val="20"/>
                <w:szCs w:val="20"/>
              </w:rPr>
              <w:t>hlášení – výběr</w:t>
            </w:r>
            <w:r w:rsidRPr="00D76A5A">
              <w:rPr>
                <w:rFonts w:ascii="Arial" w:hAnsi="Arial" w:cs="Arial"/>
                <w:sz w:val="20"/>
                <w:szCs w:val="20"/>
              </w:rPr>
              <w:t xml:space="preserve"> události pro kontrolní činnost SZIF, který obsahuje pouze hlášení s podezřením na porušeni standardu DZES 5. Provedeni potřebných prostorových analýz předpokládá správné provedení lokalizace události. V rámci přípravy reportu je tato lokalizace VÚMOP, v.v.i. kontrolována a korigována (vymezení EUC). V týdnech, kdy nejsou nové záznamy o erozních událostech, je zasíláno stručné hlášeni o této skutečnosti, které není zahrnuto do fakturace. Uvedená cena je tedy celková maximální cena za tuto část díla za jeden rok.</w:t>
            </w:r>
          </w:p>
        </w:tc>
        <w:tc>
          <w:tcPr>
            <w:tcW w:w="1149" w:type="dxa"/>
            <w:vAlign w:val="center"/>
          </w:tcPr>
          <w:p w14:paraId="48341357" w14:textId="77777777" w:rsidR="00996A51" w:rsidRPr="00D76A5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počet týdenních hlášení</w:t>
            </w:r>
          </w:p>
        </w:tc>
        <w:tc>
          <w:tcPr>
            <w:tcW w:w="1047" w:type="dxa"/>
            <w:vAlign w:val="center"/>
          </w:tcPr>
          <w:p w14:paraId="10D6D28A" w14:textId="61A2FF8D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38" w:type="dxa"/>
            <w:vAlign w:val="center"/>
          </w:tcPr>
          <w:p w14:paraId="1C57BB1F" w14:textId="7D27C0FD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4 000,-</w:t>
            </w:r>
          </w:p>
        </w:tc>
        <w:tc>
          <w:tcPr>
            <w:tcW w:w="1213" w:type="dxa"/>
            <w:vAlign w:val="center"/>
          </w:tcPr>
          <w:p w14:paraId="6CB25692" w14:textId="48B4D0DA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208 000,-</w:t>
            </w:r>
          </w:p>
        </w:tc>
      </w:tr>
      <w:tr w:rsidR="00996A51" w:rsidRPr="00674006" w14:paraId="62401642" w14:textId="77777777" w:rsidTr="00D76A5A">
        <w:tc>
          <w:tcPr>
            <w:tcW w:w="3695" w:type="dxa"/>
          </w:tcPr>
          <w:p w14:paraId="4E3E4F9E" w14:textId="77777777" w:rsidR="00996A51" w:rsidRPr="00D76A5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b. výroční zpráva obsahující statistický rozbor charakteristik monitorovaných události, okolnosti jejich vzniku, vyhodnoceni jejich příčin. Na základě těchto rozborů je formulováno doporučení na změnu nastavení ochrany půdy před erozí v rámci relevantních předpisů. Závěrečná zpráva bude obsahovat erozní události nahlášené do 31. 10. aktuálního roku. Akceptační kritéria: min 100 stran, min 40 grafů, předání v papírové podobě (ve dvou výtiscích) a v elektronické podobě ve formátech *.docx a *.pdf na CD</w:t>
            </w:r>
          </w:p>
          <w:p w14:paraId="47815270" w14:textId="77777777" w:rsidR="00996A51" w:rsidRPr="00D76A5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ROM (2 ks).</w:t>
            </w:r>
          </w:p>
        </w:tc>
        <w:tc>
          <w:tcPr>
            <w:tcW w:w="1149" w:type="dxa"/>
            <w:vAlign w:val="center"/>
          </w:tcPr>
          <w:p w14:paraId="47447E0F" w14:textId="7F977269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47" w:type="dxa"/>
            <w:vAlign w:val="center"/>
          </w:tcPr>
          <w:p w14:paraId="29A4EA74" w14:textId="44009BFB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38" w:type="dxa"/>
            <w:vAlign w:val="center"/>
          </w:tcPr>
          <w:p w14:paraId="36C33849" w14:textId="146AED7B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7A5321AE" w14:textId="3A00A4B9" w:rsidR="00996A51" w:rsidRPr="00D76A5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100 000,-</w:t>
            </w:r>
          </w:p>
        </w:tc>
      </w:tr>
      <w:tr w:rsidR="00996A51" w:rsidRPr="00674006" w14:paraId="12EF8F45" w14:textId="77777777" w:rsidTr="00D76A5A">
        <w:tc>
          <w:tcPr>
            <w:tcW w:w="3695" w:type="dxa"/>
          </w:tcPr>
          <w:p w14:paraId="4FA2BA2B" w14:textId="77777777" w:rsidR="00996A51" w:rsidRPr="00D76A5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 xml:space="preserve">c. Technická podpora: </w:t>
            </w:r>
          </w:p>
          <w:p w14:paraId="30CCD572" w14:textId="25078162" w:rsidR="00996A51" w:rsidRPr="00D76A5A" w:rsidRDefault="00996A51" w:rsidP="009A66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řešení běžných uživatelských problémů, problémů se zadáváním údajů a s interpretac</w:t>
            </w:r>
            <w:r w:rsidR="00674006" w:rsidRPr="00D76A5A">
              <w:rPr>
                <w:rFonts w:ascii="Arial" w:hAnsi="Arial" w:cs="Arial"/>
                <w:sz w:val="20"/>
                <w:szCs w:val="20"/>
              </w:rPr>
              <w:t>í</w:t>
            </w:r>
            <w:r w:rsidRPr="00D76A5A">
              <w:rPr>
                <w:rFonts w:ascii="Arial" w:hAnsi="Arial" w:cs="Arial"/>
                <w:sz w:val="20"/>
                <w:szCs w:val="20"/>
              </w:rPr>
              <w:t xml:space="preserve"> metodiky, e-mailem objednané konzultace týkající se práce s </w:t>
            </w:r>
            <w:r w:rsidRPr="00D76A5A">
              <w:rPr>
                <w:rFonts w:ascii="Arial" w:hAnsi="Arial" w:cs="Arial"/>
                <w:sz w:val="20"/>
                <w:szCs w:val="20"/>
              </w:rPr>
              <w:lastRenderedPageBreak/>
              <w:t>aplikac</w:t>
            </w:r>
            <w:r w:rsidR="00674006" w:rsidRPr="00D76A5A">
              <w:rPr>
                <w:rFonts w:ascii="Arial" w:hAnsi="Arial" w:cs="Arial"/>
                <w:sz w:val="20"/>
                <w:szCs w:val="20"/>
              </w:rPr>
              <w:t>í</w:t>
            </w:r>
            <w:r w:rsidRPr="00D76A5A">
              <w:rPr>
                <w:rFonts w:ascii="Arial" w:hAnsi="Arial" w:cs="Arial"/>
                <w:sz w:val="20"/>
                <w:szCs w:val="20"/>
              </w:rPr>
              <w:t xml:space="preserve">, případných nejasností ohledně typu erozních událostí a způsobu jejich zaznamenávání, předávání podnětů o erozních událostech pověřeným pracovníkům, </w:t>
            </w:r>
          </w:p>
          <w:p w14:paraId="3D253761" w14:textId="3BFCFD38" w:rsidR="00996A51" w:rsidRPr="00AD507A" w:rsidRDefault="00996A51" w:rsidP="00996A5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D76A5A">
              <w:rPr>
                <w:rFonts w:ascii="Arial" w:hAnsi="Arial" w:cs="Arial"/>
                <w:sz w:val="20"/>
                <w:szCs w:val="20"/>
              </w:rPr>
              <w:t>opravy a kontrola konzistentnosti zadaných údajů, především přeřazení informací do správných pol</w:t>
            </w:r>
            <w:r w:rsidR="00674006" w:rsidRPr="00D76A5A">
              <w:rPr>
                <w:rFonts w:ascii="Arial" w:hAnsi="Arial" w:cs="Arial"/>
                <w:sz w:val="20"/>
                <w:szCs w:val="20"/>
              </w:rPr>
              <w:t>í</w:t>
            </w:r>
            <w:r w:rsidRPr="00D76A5A">
              <w:rPr>
                <w:rFonts w:ascii="Arial" w:hAnsi="Arial" w:cs="Arial"/>
                <w:sz w:val="20"/>
                <w:szCs w:val="20"/>
              </w:rPr>
              <w:t>, doplněn</w:t>
            </w:r>
            <w:r w:rsidR="00674006" w:rsidRPr="00D76A5A">
              <w:rPr>
                <w:rFonts w:ascii="Arial" w:hAnsi="Arial" w:cs="Arial"/>
                <w:sz w:val="20"/>
                <w:szCs w:val="20"/>
              </w:rPr>
              <w:t>í</w:t>
            </w:r>
            <w:r w:rsidRPr="00D76A5A">
              <w:rPr>
                <w:rFonts w:ascii="Arial" w:hAnsi="Arial" w:cs="Arial"/>
                <w:sz w:val="20"/>
                <w:szCs w:val="20"/>
              </w:rPr>
              <w:t xml:space="preserve"> částečně vyplněných hlášení (chybí agrotechnika, není fáze porostu aj.), opravy typů událostí (plošná, rýhová, sesuv) na základě fotodokumentace, řešen</w:t>
            </w:r>
            <w:r w:rsidR="00674006" w:rsidRPr="00D76A5A">
              <w:rPr>
                <w:rFonts w:ascii="Arial" w:hAnsi="Arial" w:cs="Arial"/>
                <w:sz w:val="20"/>
                <w:szCs w:val="20"/>
              </w:rPr>
              <w:t>í</w:t>
            </w:r>
            <w:r w:rsidRPr="00D76A5A">
              <w:rPr>
                <w:rFonts w:ascii="Arial" w:hAnsi="Arial" w:cs="Arial"/>
                <w:sz w:val="20"/>
                <w:szCs w:val="20"/>
              </w:rPr>
              <w:t xml:space="preserve"> extrémů v zadaných hodnotách, řešení logických protikladů (netýká se prostorové lokalizace události upřesňované v rámci týdenních hlášení) </w:t>
            </w:r>
          </w:p>
          <w:p w14:paraId="57CA4A38" w14:textId="375B95BD" w:rsidR="00996A51" w:rsidRPr="00AD507A" w:rsidRDefault="00996A51" w:rsidP="00996A5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vyhledávání a doplňování údajů ze srážkoměrných stanic, radarové odrazy (lokalizace a dohledání nejbližších srážkoměrných stanic (</w:t>
            </w:r>
            <w:r w:rsidR="00F1034E" w:rsidRPr="00AD507A">
              <w:rPr>
                <w:rFonts w:ascii="Arial" w:hAnsi="Arial" w:cs="Arial"/>
                <w:sz w:val="20"/>
                <w:szCs w:val="20"/>
              </w:rPr>
              <w:t>1–3</w:t>
            </w:r>
            <w:r w:rsidRPr="00AD507A">
              <w:rPr>
                <w:rFonts w:ascii="Arial" w:hAnsi="Arial" w:cs="Arial"/>
                <w:sz w:val="20"/>
                <w:szCs w:val="20"/>
              </w:rPr>
              <w:t>), dohledán</w:t>
            </w:r>
            <w:r w:rsidR="00674006" w:rsidRPr="00AD507A">
              <w:rPr>
                <w:rFonts w:ascii="Arial" w:hAnsi="Arial" w:cs="Arial"/>
                <w:sz w:val="20"/>
                <w:szCs w:val="20"/>
              </w:rPr>
              <w:t>í</w:t>
            </w:r>
            <w:r w:rsidRPr="00AD507A">
              <w:rPr>
                <w:rFonts w:ascii="Arial" w:hAnsi="Arial" w:cs="Arial"/>
                <w:sz w:val="20"/>
                <w:szCs w:val="20"/>
              </w:rPr>
              <w:t xml:space="preserve"> srážkových událost</w:t>
            </w:r>
            <w:r w:rsidR="00674006" w:rsidRPr="00AD507A">
              <w:rPr>
                <w:rFonts w:ascii="Arial" w:hAnsi="Arial" w:cs="Arial"/>
                <w:sz w:val="20"/>
                <w:szCs w:val="20"/>
              </w:rPr>
              <w:t>í</w:t>
            </w:r>
            <w:r w:rsidRPr="00AD507A">
              <w:rPr>
                <w:rFonts w:ascii="Arial" w:hAnsi="Arial" w:cs="Arial"/>
                <w:sz w:val="20"/>
                <w:szCs w:val="20"/>
              </w:rPr>
              <w:t xml:space="preserve"> odpovídající datu a hodině vzniku erozní události, popis charakteristik těchto událostí tzn. max. intenzita, celková doba trvání, celkový úhrn), </w:t>
            </w:r>
          </w:p>
          <w:p w14:paraId="068E3936" w14:textId="77777777" w:rsidR="00996A51" w:rsidRPr="00AD507A" w:rsidRDefault="00996A51" w:rsidP="0061307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řešeni přístupových práv uživatelů (změny pracovníků, aktualizace hesel, aktualizace seznamu pověřených pracovníků na webu). Uvedená částka je částkou maximální za jeden rok, fakturovaná bude částka na základě akceptovaných výkazů.</w:t>
            </w:r>
          </w:p>
        </w:tc>
        <w:tc>
          <w:tcPr>
            <w:tcW w:w="1149" w:type="dxa"/>
            <w:vAlign w:val="center"/>
          </w:tcPr>
          <w:p w14:paraId="1935918E" w14:textId="77777777" w:rsidR="00996A51" w:rsidRPr="00AD507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lastRenderedPageBreak/>
              <w:t>hod</w:t>
            </w:r>
          </w:p>
        </w:tc>
        <w:tc>
          <w:tcPr>
            <w:tcW w:w="1047" w:type="dxa"/>
            <w:vAlign w:val="center"/>
          </w:tcPr>
          <w:p w14:paraId="371DAC42" w14:textId="50F9F6D0" w:rsidR="00996A51" w:rsidRPr="00AD507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38" w:type="dxa"/>
            <w:vAlign w:val="center"/>
          </w:tcPr>
          <w:p w14:paraId="0866383F" w14:textId="77777777" w:rsidR="00996A51" w:rsidRPr="00AD507A" w:rsidRDefault="00996A51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400,-</w:t>
            </w:r>
          </w:p>
        </w:tc>
        <w:tc>
          <w:tcPr>
            <w:tcW w:w="1213" w:type="dxa"/>
            <w:vAlign w:val="center"/>
          </w:tcPr>
          <w:p w14:paraId="54887B50" w14:textId="2EF132FA" w:rsidR="00996A51" w:rsidRPr="00AD507A" w:rsidRDefault="00674006" w:rsidP="00D76A5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168 000</w:t>
            </w:r>
            <w:r w:rsidR="00996A51" w:rsidRPr="00AD50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996A51" w:rsidRPr="00674006" w14:paraId="60279F1C" w14:textId="77777777" w:rsidTr="00D76A5A">
        <w:tc>
          <w:tcPr>
            <w:tcW w:w="3695" w:type="dxa"/>
          </w:tcPr>
          <w:p w14:paraId="0B58106D" w14:textId="56DD2D87" w:rsidR="00996A51" w:rsidRPr="00AD507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74006" w:rsidRPr="00AD507A">
              <w:rPr>
                <w:rFonts w:ascii="Arial" w:hAnsi="Arial" w:cs="Arial"/>
                <w:sz w:val="20"/>
                <w:szCs w:val="20"/>
              </w:rPr>
              <w:t>p</w:t>
            </w:r>
            <w:r w:rsidRPr="00AD507A">
              <w:rPr>
                <w:rFonts w:ascii="Arial" w:hAnsi="Arial" w:cs="Arial"/>
                <w:sz w:val="20"/>
                <w:szCs w:val="20"/>
              </w:rPr>
              <w:t>odpora a odborná konzultace při naplňování metodiky opakované eroze (schválené poradou ministra č. 9/2013) a další činnosti související s přípravou jednotlivých erozních událostí k přeřazen</w:t>
            </w:r>
            <w:r w:rsidR="00674006" w:rsidRPr="00AD507A">
              <w:rPr>
                <w:rFonts w:ascii="Arial" w:hAnsi="Arial" w:cs="Arial"/>
                <w:sz w:val="20"/>
                <w:szCs w:val="20"/>
              </w:rPr>
              <w:t>í</w:t>
            </w:r>
            <w:r w:rsidRPr="00AD507A">
              <w:rPr>
                <w:rFonts w:ascii="Arial" w:hAnsi="Arial" w:cs="Arial"/>
                <w:sz w:val="20"/>
                <w:szCs w:val="20"/>
              </w:rPr>
              <w:t>, technické úpravy předávané geometrie. Uvedená částka je částkou maximální za jeden rok, fakturovaná bude částka na základě akceptovaných výkazů.</w:t>
            </w:r>
          </w:p>
        </w:tc>
        <w:tc>
          <w:tcPr>
            <w:tcW w:w="1149" w:type="dxa"/>
            <w:vAlign w:val="center"/>
          </w:tcPr>
          <w:p w14:paraId="4C7AEE94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hod</w:t>
            </w:r>
          </w:p>
        </w:tc>
        <w:tc>
          <w:tcPr>
            <w:tcW w:w="1047" w:type="dxa"/>
            <w:vAlign w:val="center"/>
          </w:tcPr>
          <w:p w14:paraId="231F7A76" w14:textId="123F50FC" w:rsidR="00996A51" w:rsidRPr="00AD507A" w:rsidRDefault="00674006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38" w:type="dxa"/>
            <w:vAlign w:val="center"/>
          </w:tcPr>
          <w:p w14:paraId="09A9BA6A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400,-</w:t>
            </w:r>
          </w:p>
        </w:tc>
        <w:tc>
          <w:tcPr>
            <w:tcW w:w="1213" w:type="dxa"/>
            <w:vAlign w:val="center"/>
          </w:tcPr>
          <w:p w14:paraId="4F613B2A" w14:textId="1E40BC39" w:rsidR="00996A51" w:rsidRPr="00AD507A" w:rsidRDefault="00634B57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184 000,-</w:t>
            </w:r>
          </w:p>
        </w:tc>
      </w:tr>
      <w:tr w:rsidR="00996A51" w:rsidRPr="00674006" w14:paraId="41EC2564" w14:textId="77777777" w:rsidTr="00D76A5A">
        <w:tc>
          <w:tcPr>
            <w:tcW w:w="3695" w:type="dxa"/>
          </w:tcPr>
          <w:p w14:paraId="6B0FE1BE" w14:textId="2E5742AD" w:rsidR="00996A51" w:rsidRPr="00AD507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e. zajištění dostupnosti prostředí pro zadáván</w:t>
            </w:r>
            <w:r w:rsidR="00674006" w:rsidRPr="00AD507A">
              <w:rPr>
                <w:rFonts w:ascii="Arial" w:hAnsi="Arial" w:cs="Arial"/>
                <w:sz w:val="20"/>
                <w:szCs w:val="20"/>
              </w:rPr>
              <w:t>í</w:t>
            </w:r>
            <w:r w:rsidRPr="00AD507A">
              <w:rPr>
                <w:rFonts w:ascii="Arial" w:hAnsi="Arial" w:cs="Arial"/>
                <w:sz w:val="20"/>
                <w:szCs w:val="20"/>
              </w:rPr>
              <w:t xml:space="preserve"> údajů s definovanými parametry (zajištěn 99 %, délka výpadku max. 24 dostupnosti hodin, reakční čas max. 12 hod, plánovaných odstávek 5 ročně).</w:t>
            </w:r>
          </w:p>
        </w:tc>
        <w:tc>
          <w:tcPr>
            <w:tcW w:w="1149" w:type="dxa"/>
            <w:vAlign w:val="center"/>
          </w:tcPr>
          <w:p w14:paraId="5B54176E" w14:textId="4FA411D2" w:rsidR="00996A51" w:rsidRPr="00AD507A" w:rsidRDefault="00634B57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6A51" w:rsidRPr="00AD507A">
              <w:rPr>
                <w:rFonts w:ascii="Arial" w:hAnsi="Arial" w:cs="Arial"/>
                <w:sz w:val="20"/>
                <w:szCs w:val="20"/>
              </w:rPr>
              <w:t>očet měsíců</w:t>
            </w:r>
            <w:r w:rsidR="00E8301B" w:rsidRPr="00AD507A">
              <w:rPr>
                <w:rFonts w:ascii="Arial" w:hAnsi="Arial" w:cs="Arial"/>
                <w:sz w:val="20"/>
                <w:szCs w:val="20"/>
              </w:rPr>
              <w:t xml:space="preserve"> dostupnosti prostředí</w:t>
            </w:r>
          </w:p>
        </w:tc>
        <w:tc>
          <w:tcPr>
            <w:tcW w:w="1047" w:type="dxa"/>
            <w:vAlign w:val="center"/>
          </w:tcPr>
          <w:p w14:paraId="4413B5E5" w14:textId="60A0A266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8" w:type="dxa"/>
            <w:vAlign w:val="center"/>
          </w:tcPr>
          <w:p w14:paraId="4335F15A" w14:textId="5B47B065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10 000,-</w:t>
            </w:r>
          </w:p>
        </w:tc>
        <w:tc>
          <w:tcPr>
            <w:tcW w:w="1213" w:type="dxa"/>
            <w:vAlign w:val="center"/>
          </w:tcPr>
          <w:p w14:paraId="0778D766" w14:textId="40D12C9C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120 000,-</w:t>
            </w:r>
          </w:p>
        </w:tc>
      </w:tr>
      <w:tr w:rsidR="00996A51" w:rsidRPr="00674006" w14:paraId="67E50A56" w14:textId="77777777" w:rsidTr="00D76A5A">
        <w:tc>
          <w:tcPr>
            <w:tcW w:w="3695" w:type="dxa"/>
          </w:tcPr>
          <w:p w14:paraId="4CECF46D" w14:textId="5F9D24A9" w:rsidR="00996A51" w:rsidRPr="00AD507A" w:rsidRDefault="00996A51" w:rsidP="00F02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 xml:space="preserve">f. zajištění pravidelné aktualizace a poskytnuti nevýhradní licence na datové zdroje </w:t>
            </w:r>
            <w:r w:rsidR="00F02427" w:rsidRPr="00AD507A">
              <w:rPr>
                <w:rFonts w:ascii="Arial" w:hAnsi="Arial" w:cs="Arial"/>
                <w:sz w:val="20"/>
                <w:szCs w:val="20"/>
              </w:rPr>
              <w:t>VÚMOP</w:t>
            </w:r>
            <w:r w:rsidRPr="00AD507A">
              <w:rPr>
                <w:rFonts w:ascii="Arial" w:hAnsi="Arial" w:cs="Arial"/>
                <w:sz w:val="20"/>
                <w:szCs w:val="20"/>
              </w:rPr>
              <w:t xml:space="preserve">, v.v.i., které jsou potřebné ke správnému vyhodnocení monitorované události </w:t>
            </w:r>
            <w:r w:rsidRPr="00AD507A">
              <w:rPr>
                <w:rFonts w:ascii="Arial" w:hAnsi="Arial" w:cs="Arial"/>
                <w:sz w:val="20"/>
                <w:szCs w:val="20"/>
              </w:rPr>
              <w:lastRenderedPageBreak/>
              <w:t xml:space="preserve">(prostřednictvím aplikace zajištěn přistup minimálně k následujícím autorským dílům: vrstvě </w:t>
            </w:r>
            <w:proofErr w:type="spellStart"/>
            <w:r w:rsidRPr="00AD507A">
              <w:rPr>
                <w:rFonts w:ascii="Arial" w:hAnsi="Arial" w:cs="Arial"/>
                <w:sz w:val="20"/>
                <w:szCs w:val="20"/>
              </w:rPr>
              <w:t>erodovatelnosti</w:t>
            </w:r>
            <w:proofErr w:type="spellEnd"/>
            <w:r w:rsidRPr="00AD507A">
              <w:rPr>
                <w:rFonts w:ascii="Arial" w:hAnsi="Arial" w:cs="Arial"/>
                <w:sz w:val="20"/>
                <w:szCs w:val="20"/>
              </w:rPr>
              <w:t xml:space="preserve"> půd, vrstvě maximálních přípustných hodnot faktoru ochranného vlivu vegetace, vrstvě kombinovaného faktoru délky a sklonu svahu,</w:t>
            </w:r>
            <w:r w:rsidR="00F02427" w:rsidRPr="00AD5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07A">
              <w:rPr>
                <w:rFonts w:ascii="Arial" w:hAnsi="Arial" w:cs="Arial"/>
                <w:sz w:val="20"/>
                <w:szCs w:val="20"/>
              </w:rPr>
              <w:t>vrstvě odtokových linií).</w:t>
            </w:r>
          </w:p>
        </w:tc>
        <w:tc>
          <w:tcPr>
            <w:tcW w:w="1149" w:type="dxa"/>
            <w:vAlign w:val="center"/>
          </w:tcPr>
          <w:p w14:paraId="3969E6C5" w14:textId="1D1CB733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lastRenderedPageBreak/>
              <w:t>--</w:t>
            </w:r>
          </w:p>
        </w:tc>
        <w:tc>
          <w:tcPr>
            <w:tcW w:w="1047" w:type="dxa"/>
            <w:vAlign w:val="center"/>
          </w:tcPr>
          <w:p w14:paraId="2EC6DFFF" w14:textId="11945798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38" w:type="dxa"/>
            <w:vAlign w:val="center"/>
          </w:tcPr>
          <w:p w14:paraId="1E8BF79B" w14:textId="77279055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7AA6B119" w14:textId="722BD847" w:rsidR="00996A51" w:rsidRPr="00AD507A" w:rsidRDefault="00E8301B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35 000,-</w:t>
            </w:r>
          </w:p>
        </w:tc>
      </w:tr>
      <w:tr w:rsidR="00996A51" w:rsidRPr="00674006" w14:paraId="1C119A34" w14:textId="77777777" w:rsidTr="00D76A5A">
        <w:tc>
          <w:tcPr>
            <w:tcW w:w="3695" w:type="dxa"/>
          </w:tcPr>
          <w:p w14:paraId="58CA61A1" w14:textId="77777777" w:rsidR="00996A51" w:rsidRPr="00AD507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g. Max 10 podrobných analýz vybraných</w:t>
            </w:r>
          </w:p>
          <w:p w14:paraId="671035E7" w14:textId="77777777" w:rsidR="00996A51" w:rsidRPr="00AD507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erozních událostí, zpracovaných na základě Ad hoc objednávky obsahující rozbor události z terénního šetření, rozbor historických podkladů, výsledky laboratorních rozborů půdních vzorků, výsledky matematického modelování a návrh opatření vedoucí ke snížení negativních vlivů erozních událostí. Každé události bude připravena podrobná kalkulace, uvedená cena je celková maximální cena za tuto část díla za jeden rok. Předání v papírové podobě (ve dvou výtiscích) a v elektronické podobě ve formátech *.docx a * pdf na CD ROM (2 ks).</w:t>
            </w:r>
          </w:p>
        </w:tc>
        <w:tc>
          <w:tcPr>
            <w:tcW w:w="1149" w:type="dxa"/>
            <w:vAlign w:val="center"/>
          </w:tcPr>
          <w:p w14:paraId="73F0C5A4" w14:textId="675C73A6" w:rsidR="00996A51" w:rsidRPr="00AD507A" w:rsidRDefault="00634B57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6A51" w:rsidRPr="00AD507A">
              <w:rPr>
                <w:rFonts w:ascii="Arial" w:hAnsi="Arial" w:cs="Arial"/>
                <w:sz w:val="20"/>
                <w:szCs w:val="20"/>
              </w:rPr>
              <w:t>očet podrobných analýz</w:t>
            </w:r>
          </w:p>
        </w:tc>
        <w:tc>
          <w:tcPr>
            <w:tcW w:w="1047" w:type="dxa"/>
            <w:vAlign w:val="center"/>
          </w:tcPr>
          <w:p w14:paraId="76DB25E7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Max 10</w:t>
            </w:r>
          </w:p>
        </w:tc>
        <w:tc>
          <w:tcPr>
            <w:tcW w:w="1238" w:type="dxa"/>
            <w:vAlign w:val="center"/>
          </w:tcPr>
          <w:p w14:paraId="5049FC8A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dle Ad hoc objednávky</w:t>
            </w:r>
          </w:p>
        </w:tc>
        <w:tc>
          <w:tcPr>
            <w:tcW w:w="1213" w:type="dxa"/>
            <w:vAlign w:val="center"/>
          </w:tcPr>
          <w:p w14:paraId="416A0A15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300 000,-</w:t>
            </w:r>
          </w:p>
        </w:tc>
      </w:tr>
      <w:tr w:rsidR="00996A51" w:rsidRPr="00674006" w14:paraId="0B7EE7E0" w14:textId="77777777" w:rsidTr="00D76A5A">
        <w:tc>
          <w:tcPr>
            <w:tcW w:w="3695" w:type="dxa"/>
          </w:tcPr>
          <w:p w14:paraId="6A5576CF" w14:textId="77777777" w:rsidR="00996A51" w:rsidRPr="00AD507A" w:rsidRDefault="00996A51" w:rsidP="00716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h. Školení pověřených pracovníků SPÚ – seznámení s problematikou eroze zemědělské půdy, představení projektu a webového portálu, návod na ovládání portálu, představení metodického postupu a postupu zadávání erozních událostí, seznámení s nejčastějšími chybami při zadávání, terénní šetření erozní události s ukázkami správného postupu</w:t>
            </w:r>
          </w:p>
        </w:tc>
        <w:tc>
          <w:tcPr>
            <w:tcW w:w="1149" w:type="dxa"/>
            <w:vAlign w:val="center"/>
          </w:tcPr>
          <w:p w14:paraId="6BBBCCB2" w14:textId="48028D0D" w:rsidR="00996A51" w:rsidRPr="00AD507A" w:rsidRDefault="00634B57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301B" w:rsidRPr="00AD507A">
              <w:rPr>
                <w:rFonts w:ascii="Arial" w:hAnsi="Arial" w:cs="Arial"/>
                <w:sz w:val="20"/>
                <w:szCs w:val="20"/>
              </w:rPr>
              <w:t>očet školení</w:t>
            </w:r>
          </w:p>
        </w:tc>
        <w:tc>
          <w:tcPr>
            <w:tcW w:w="1047" w:type="dxa"/>
            <w:vAlign w:val="center"/>
          </w:tcPr>
          <w:p w14:paraId="1EA8BF47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1238" w:type="dxa"/>
            <w:vAlign w:val="center"/>
          </w:tcPr>
          <w:p w14:paraId="4ABECEF3" w14:textId="77777777" w:rsidR="00996A51" w:rsidRPr="00AD507A" w:rsidRDefault="00996A51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dle Ad hoc objednávky</w:t>
            </w:r>
          </w:p>
        </w:tc>
        <w:tc>
          <w:tcPr>
            <w:tcW w:w="1213" w:type="dxa"/>
            <w:vAlign w:val="center"/>
          </w:tcPr>
          <w:p w14:paraId="1516170C" w14:textId="2328BD70" w:rsidR="00996A51" w:rsidRPr="00AD507A" w:rsidRDefault="00674006" w:rsidP="00AD507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07A">
              <w:rPr>
                <w:rFonts w:ascii="Arial" w:hAnsi="Arial" w:cs="Arial"/>
                <w:sz w:val="20"/>
                <w:szCs w:val="20"/>
              </w:rPr>
              <w:t>1</w:t>
            </w:r>
            <w:r w:rsidR="004D4C87">
              <w:rPr>
                <w:rFonts w:ascii="Arial" w:hAnsi="Arial" w:cs="Arial"/>
                <w:sz w:val="20"/>
                <w:szCs w:val="20"/>
              </w:rPr>
              <w:t>00</w:t>
            </w:r>
            <w:r w:rsidRPr="00AD507A">
              <w:rPr>
                <w:rFonts w:ascii="Arial" w:hAnsi="Arial" w:cs="Arial"/>
                <w:sz w:val="20"/>
                <w:szCs w:val="20"/>
              </w:rPr>
              <w:t> 000,-</w:t>
            </w:r>
          </w:p>
        </w:tc>
      </w:tr>
      <w:tr w:rsidR="00674006" w:rsidRPr="00674006" w14:paraId="4C45B471" w14:textId="77777777" w:rsidTr="00F1034E">
        <w:tc>
          <w:tcPr>
            <w:tcW w:w="8342" w:type="dxa"/>
            <w:gridSpan w:val="5"/>
            <w:shd w:val="clear" w:color="auto" w:fill="FBE4D5" w:themeFill="accent2" w:themeFillTint="33"/>
          </w:tcPr>
          <w:p w14:paraId="66FEEC97" w14:textId="77777777" w:rsidR="00674006" w:rsidRPr="00AD507A" w:rsidRDefault="00674006" w:rsidP="00AD507A">
            <w:pPr>
              <w:shd w:val="clear" w:color="auto" w:fill="FBE4D5" w:themeFill="accent2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07A">
              <w:rPr>
                <w:rFonts w:ascii="Arial" w:hAnsi="Arial" w:cs="Arial"/>
                <w:b/>
                <w:bCs/>
                <w:sz w:val="20"/>
                <w:szCs w:val="20"/>
              </w:rPr>
              <w:t>Cena celkem za část</w:t>
            </w:r>
          </w:p>
          <w:p w14:paraId="5CC74215" w14:textId="4F45D037" w:rsidR="00674006" w:rsidRPr="00AD507A" w:rsidRDefault="00674006" w:rsidP="00AD507A">
            <w:pPr>
              <w:shd w:val="clear" w:color="auto" w:fill="FBE4D5" w:themeFill="accent2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Díla za 1 rok v Kč bez </w:t>
            </w:r>
            <w:r w:rsidR="00634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D5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1 215 000,-</w:t>
            </w:r>
          </w:p>
          <w:p w14:paraId="2D205410" w14:textId="633F08AD" w:rsidR="00674006" w:rsidRPr="00AD507A" w:rsidRDefault="00674006" w:rsidP="00AD507A">
            <w:pPr>
              <w:pStyle w:val="Odstavecseseznamem"/>
              <w:shd w:val="clear" w:color="auto" w:fill="FBE4D5" w:themeFill="accent2" w:themeFillTint="33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07A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</w:tr>
    </w:tbl>
    <w:p w14:paraId="13AFFB21" w14:textId="77777777" w:rsidR="00996A51" w:rsidRPr="00AD507A" w:rsidRDefault="00996A51" w:rsidP="00916599">
      <w:pPr>
        <w:rPr>
          <w:rFonts w:ascii="Arial" w:hAnsi="Arial" w:cs="Arial"/>
        </w:rPr>
      </w:pPr>
    </w:p>
    <w:sectPr w:rsidR="00996A51" w:rsidRPr="00AD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D14"/>
    <w:multiLevelType w:val="hybridMultilevel"/>
    <w:tmpl w:val="3CAE4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EF4"/>
    <w:multiLevelType w:val="hybridMultilevel"/>
    <w:tmpl w:val="802C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261"/>
    <w:multiLevelType w:val="hybridMultilevel"/>
    <w:tmpl w:val="1F94FB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7F8C"/>
    <w:multiLevelType w:val="hybridMultilevel"/>
    <w:tmpl w:val="E672578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16"/>
    <w:rsid w:val="000266D5"/>
    <w:rsid w:val="000A529A"/>
    <w:rsid w:val="000A730E"/>
    <w:rsid w:val="002121C2"/>
    <w:rsid w:val="00254D71"/>
    <w:rsid w:val="002573F9"/>
    <w:rsid w:val="0027040C"/>
    <w:rsid w:val="002D77BA"/>
    <w:rsid w:val="002F1780"/>
    <w:rsid w:val="00303335"/>
    <w:rsid w:val="003A4F9D"/>
    <w:rsid w:val="003C5D64"/>
    <w:rsid w:val="003D60C7"/>
    <w:rsid w:val="004D4C87"/>
    <w:rsid w:val="004F2901"/>
    <w:rsid w:val="00544F09"/>
    <w:rsid w:val="005C1640"/>
    <w:rsid w:val="005F1016"/>
    <w:rsid w:val="00611AE4"/>
    <w:rsid w:val="00613070"/>
    <w:rsid w:val="00633016"/>
    <w:rsid w:val="00634B57"/>
    <w:rsid w:val="00674006"/>
    <w:rsid w:val="00783980"/>
    <w:rsid w:val="007F23A0"/>
    <w:rsid w:val="008416F0"/>
    <w:rsid w:val="00894D86"/>
    <w:rsid w:val="00916599"/>
    <w:rsid w:val="00996A51"/>
    <w:rsid w:val="009A533F"/>
    <w:rsid w:val="009A66BC"/>
    <w:rsid w:val="009C132A"/>
    <w:rsid w:val="009C14BD"/>
    <w:rsid w:val="00A0567A"/>
    <w:rsid w:val="00AA4C5E"/>
    <w:rsid w:val="00AD507A"/>
    <w:rsid w:val="00BC2FCB"/>
    <w:rsid w:val="00C27858"/>
    <w:rsid w:val="00C35AA1"/>
    <w:rsid w:val="00C67DFB"/>
    <w:rsid w:val="00CE47CF"/>
    <w:rsid w:val="00D76A5A"/>
    <w:rsid w:val="00E507BF"/>
    <w:rsid w:val="00E73745"/>
    <w:rsid w:val="00E757E9"/>
    <w:rsid w:val="00E76E14"/>
    <w:rsid w:val="00E8301B"/>
    <w:rsid w:val="00EE2696"/>
    <w:rsid w:val="00F02427"/>
    <w:rsid w:val="00F1034E"/>
    <w:rsid w:val="00F439DF"/>
    <w:rsid w:val="00F572C5"/>
    <w:rsid w:val="00F96000"/>
    <w:rsid w:val="00FA0317"/>
    <w:rsid w:val="00FC380C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8C0"/>
  <w15:chartTrackingRefBased/>
  <w15:docId w15:val="{30B03373-74ED-4E28-A5B1-6B5DC08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7CF"/>
    <w:pPr>
      <w:ind w:left="720"/>
      <w:contextualSpacing/>
    </w:pPr>
  </w:style>
  <w:style w:type="table" w:styleId="Mkatabulky">
    <w:name w:val="Table Grid"/>
    <w:basedOn w:val="Normlntabulka"/>
    <w:uiPriority w:val="39"/>
    <w:rsid w:val="00CE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F5F3-9036-4628-A598-7EB6B90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Hřebíčková Iva Ing. Ph.D.</dc:creator>
  <cp:keywords/>
  <dc:description/>
  <cp:lastModifiedBy>Kučerová Jitka Ing.</cp:lastModifiedBy>
  <cp:revision>5</cp:revision>
  <cp:lastPrinted>2020-10-06T10:25:00Z</cp:lastPrinted>
  <dcterms:created xsi:type="dcterms:W3CDTF">2020-10-06T09:34:00Z</dcterms:created>
  <dcterms:modified xsi:type="dcterms:W3CDTF">2020-10-06T10:45:00Z</dcterms:modified>
</cp:coreProperties>
</file>