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118"/>
      </w:tblGrid>
      <w:tr w:rsidR="00946492" w14:paraId="11BA5657" w14:textId="77777777" w:rsidTr="008106D4">
        <w:tc>
          <w:tcPr>
            <w:tcW w:w="2268" w:type="dxa"/>
          </w:tcPr>
          <w:p w14:paraId="38CAB026" w14:textId="77777777" w:rsidR="00946492" w:rsidRPr="003F3B4E" w:rsidRDefault="00946492" w:rsidP="008106D4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14:paraId="52D47CFE" w14:textId="2D0228F9" w:rsidR="00946492" w:rsidRPr="007E012F" w:rsidRDefault="00BC74CE" w:rsidP="008106D4">
            <w:pPr>
              <w:pStyle w:val="Brnopopistext"/>
              <w:rPr>
                <w:color w:val="auto"/>
              </w:rPr>
            </w:pPr>
            <w:r w:rsidRPr="007E012F">
              <w:rPr>
                <w:color w:val="auto"/>
              </w:rPr>
              <w:t>MMB/</w:t>
            </w:r>
            <w:r w:rsidR="008F4AF1" w:rsidRPr="008F4AF1">
              <w:rPr>
                <w:color w:val="auto"/>
              </w:rPr>
              <w:t>0418229</w:t>
            </w:r>
            <w:r w:rsidR="00A33CF7" w:rsidRPr="00A33CF7">
              <w:rPr>
                <w:color w:val="auto"/>
              </w:rPr>
              <w:t>/2020</w:t>
            </w:r>
          </w:p>
        </w:tc>
        <w:tc>
          <w:tcPr>
            <w:tcW w:w="3118" w:type="dxa"/>
            <w:vMerge w:val="restart"/>
          </w:tcPr>
          <w:tbl>
            <w:tblPr>
              <w:tblStyle w:val="Mkatabulky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7654"/>
            </w:tblGrid>
            <w:tr w:rsidR="007E012F" w:rsidRPr="007E012F" w14:paraId="73FBC832" w14:textId="77777777" w:rsidTr="0012645C">
              <w:trPr>
                <w:trHeight w:val="259"/>
              </w:trPr>
              <w:tc>
                <w:tcPr>
                  <w:tcW w:w="9639" w:type="dxa"/>
                  <w:gridSpan w:val="2"/>
                  <w:vMerge w:val="restart"/>
                </w:tcPr>
                <w:p w14:paraId="7F94240E" w14:textId="77777777" w:rsidR="005D7929" w:rsidRDefault="00EA0233" w:rsidP="005D656F">
                  <w:pPr>
                    <w:pStyle w:val="Brnopopistext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SÁRA</w:t>
                  </w:r>
                  <w:r w:rsidR="005D7929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,</w:t>
                  </w:r>
                  <w:r w:rsidR="0012645C" w:rsidRPr="00C5334A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s.r.o.</w:t>
                  </w:r>
                  <w:r w:rsidR="005D656F" w:rsidRPr="00C5334A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br/>
                  </w:r>
                  <w:proofErr w:type="spellStart"/>
                  <w:r w:rsidR="005D7929" w:rsidRPr="005D7929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shd w:val="clear" w:color="auto" w:fill="FFFFFF"/>
                    </w:rPr>
                    <w:t>Podnásepní</w:t>
                  </w:r>
                  <w:proofErr w:type="spellEnd"/>
                  <w:r w:rsidR="005D7929" w:rsidRPr="005D7929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shd w:val="clear" w:color="auto" w:fill="FFFFFF"/>
                    </w:rPr>
                    <w:t xml:space="preserve"> 450/</w:t>
                  </w:r>
                  <w:proofErr w:type="gramStart"/>
                  <w:r w:rsidR="005D7929" w:rsidRPr="005D7929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shd w:val="clear" w:color="auto" w:fill="FFFFFF"/>
                    </w:rPr>
                    <w:t>1a</w:t>
                  </w:r>
                  <w:proofErr w:type="gramEnd"/>
                  <w:r w:rsidR="005D7929" w:rsidRPr="005D7929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</w:p>
                <w:p w14:paraId="7800E474" w14:textId="010D8AD8" w:rsidR="005D656F" w:rsidRPr="00C5334A" w:rsidRDefault="005D7929" w:rsidP="005D656F">
                  <w:pPr>
                    <w:pStyle w:val="Brnopopistext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5D7929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shd w:val="clear" w:color="auto" w:fill="FFFFFF"/>
                    </w:rPr>
                    <w:t>602 00 Brno</w:t>
                  </w:r>
                </w:p>
                <w:p w14:paraId="55493179" w14:textId="71383800" w:rsidR="005D656F" w:rsidRPr="007E012F" w:rsidRDefault="005D656F" w:rsidP="005D656F">
                  <w:pPr>
                    <w:pStyle w:val="Brnopopistext"/>
                    <w:rPr>
                      <w:color w:val="auto"/>
                    </w:rPr>
                  </w:pPr>
                </w:p>
              </w:tc>
            </w:tr>
            <w:tr w:rsidR="007E012F" w:rsidRPr="007E012F" w14:paraId="23C48213" w14:textId="77777777" w:rsidTr="0012645C">
              <w:trPr>
                <w:trHeight w:val="259"/>
              </w:trPr>
              <w:tc>
                <w:tcPr>
                  <w:tcW w:w="9639" w:type="dxa"/>
                  <w:gridSpan w:val="2"/>
                  <w:vMerge/>
                </w:tcPr>
                <w:p w14:paraId="1D3C0CD1" w14:textId="77777777" w:rsidR="005D656F" w:rsidRPr="007E012F" w:rsidRDefault="005D656F" w:rsidP="005D656F">
                  <w:pPr>
                    <w:pStyle w:val="Brnopopistext"/>
                    <w:rPr>
                      <w:color w:val="auto"/>
                    </w:rPr>
                  </w:pPr>
                </w:p>
              </w:tc>
            </w:tr>
            <w:tr w:rsidR="007E012F" w:rsidRPr="007E012F" w14:paraId="65B36A12" w14:textId="77777777" w:rsidTr="0012645C">
              <w:trPr>
                <w:trHeight w:val="259"/>
              </w:trPr>
              <w:tc>
                <w:tcPr>
                  <w:tcW w:w="9639" w:type="dxa"/>
                  <w:gridSpan w:val="2"/>
                  <w:vMerge/>
                </w:tcPr>
                <w:p w14:paraId="44BEC5B4" w14:textId="77777777" w:rsidR="005D656F" w:rsidRPr="007E012F" w:rsidRDefault="005D656F" w:rsidP="005D656F">
                  <w:pPr>
                    <w:pStyle w:val="Brnopopistext"/>
                    <w:rPr>
                      <w:color w:val="auto"/>
                    </w:rPr>
                  </w:pPr>
                </w:p>
              </w:tc>
            </w:tr>
            <w:tr w:rsidR="007E012F" w:rsidRPr="007E012F" w14:paraId="292711AC" w14:textId="77777777" w:rsidTr="0012645C">
              <w:trPr>
                <w:trHeight w:val="259"/>
              </w:trPr>
              <w:tc>
                <w:tcPr>
                  <w:tcW w:w="9639" w:type="dxa"/>
                  <w:gridSpan w:val="2"/>
                  <w:vMerge/>
                </w:tcPr>
                <w:p w14:paraId="2EF93305" w14:textId="77777777" w:rsidR="005D656F" w:rsidRPr="007E012F" w:rsidRDefault="005D656F" w:rsidP="005D656F">
                  <w:pPr>
                    <w:pStyle w:val="Brnopopistext"/>
                    <w:rPr>
                      <w:color w:val="auto"/>
                    </w:rPr>
                  </w:pPr>
                </w:p>
              </w:tc>
            </w:tr>
            <w:tr w:rsidR="007E012F" w:rsidRPr="007E012F" w14:paraId="06FE7EA7" w14:textId="77777777" w:rsidTr="0012645C">
              <w:trPr>
                <w:trHeight w:val="259"/>
              </w:trPr>
              <w:tc>
                <w:tcPr>
                  <w:tcW w:w="9639" w:type="dxa"/>
                  <w:gridSpan w:val="2"/>
                  <w:vMerge/>
                </w:tcPr>
                <w:p w14:paraId="5ADDB891" w14:textId="77777777" w:rsidR="005D656F" w:rsidRPr="007E012F" w:rsidRDefault="005D656F" w:rsidP="005D656F">
                  <w:pPr>
                    <w:pStyle w:val="Brnopopistext"/>
                    <w:rPr>
                      <w:color w:val="auto"/>
                    </w:rPr>
                  </w:pPr>
                </w:p>
              </w:tc>
            </w:tr>
            <w:tr w:rsidR="007E012F" w:rsidRPr="007E012F" w14:paraId="72C14E0D" w14:textId="77777777" w:rsidTr="0012645C">
              <w:trPr>
                <w:trHeight w:val="259"/>
              </w:trPr>
              <w:tc>
                <w:tcPr>
                  <w:tcW w:w="9639" w:type="dxa"/>
                  <w:gridSpan w:val="2"/>
                  <w:vMerge/>
                </w:tcPr>
                <w:p w14:paraId="6C4D7653" w14:textId="77777777" w:rsidR="005D656F" w:rsidRPr="007E012F" w:rsidRDefault="005D656F" w:rsidP="005D656F">
                  <w:pPr>
                    <w:pStyle w:val="Brnopopistext"/>
                    <w:rPr>
                      <w:color w:val="auto"/>
                    </w:rPr>
                  </w:pPr>
                </w:p>
              </w:tc>
            </w:tr>
            <w:tr w:rsidR="007E012F" w:rsidRPr="007E012F" w14:paraId="2A4279B5" w14:textId="77777777" w:rsidTr="0012645C">
              <w:trPr>
                <w:trHeight w:val="259"/>
              </w:trPr>
              <w:tc>
                <w:tcPr>
                  <w:tcW w:w="9639" w:type="dxa"/>
                  <w:gridSpan w:val="2"/>
                  <w:vMerge/>
                </w:tcPr>
                <w:p w14:paraId="7CDC4B52" w14:textId="77777777" w:rsidR="005D656F" w:rsidRPr="007E012F" w:rsidRDefault="005D656F" w:rsidP="005D656F">
                  <w:pPr>
                    <w:pStyle w:val="Brnopopistext"/>
                    <w:rPr>
                      <w:color w:val="auto"/>
                    </w:rPr>
                  </w:pPr>
                </w:p>
              </w:tc>
            </w:tr>
            <w:tr w:rsidR="007E012F" w:rsidRPr="007E012F" w14:paraId="6E9E207A" w14:textId="77777777" w:rsidTr="0012645C">
              <w:trPr>
                <w:gridAfter w:val="1"/>
                <w:wAfter w:w="7654" w:type="dxa"/>
              </w:trPr>
              <w:tc>
                <w:tcPr>
                  <w:tcW w:w="1985" w:type="dxa"/>
                </w:tcPr>
                <w:p w14:paraId="5343E467" w14:textId="54367BC4" w:rsidR="0012645C" w:rsidRPr="007E012F" w:rsidRDefault="0012645C" w:rsidP="0012645C">
                  <w:pPr>
                    <w:pStyle w:val="Brnopopis"/>
                    <w:rPr>
                      <w:b w:val="0"/>
                      <w:color w:val="auto"/>
                      <w:sz w:val="20"/>
                      <w:szCs w:val="20"/>
                    </w:rPr>
                  </w:pPr>
                  <w:r w:rsidRPr="007E012F">
                    <w:rPr>
                      <w:b w:val="0"/>
                      <w:color w:val="auto"/>
                      <w:sz w:val="20"/>
                      <w:szCs w:val="20"/>
                    </w:rPr>
                    <w:t>IČ</w:t>
                  </w:r>
                  <w:r w:rsidRPr="007E012F">
                    <w:rPr>
                      <w:color w:val="auto"/>
                      <w:sz w:val="20"/>
                      <w:szCs w:val="20"/>
                    </w:rPr>
                    <w:t xml:space="preserve">: </w:t>
                  </w:r>
                  <w:r w:rsidR="00046AC3" w:rsidRPr="00046AC3">
                    <w:rPr>
                      <w:b w:val="0"/>
                      <w:color w:val="auto"/>
                      <w:sz w:val="20"/>
                      <w:szCs w:val="20"/>
                    </w:rPr>
                    <w:t>46969896</w:t>
                  </w:r>
                </w:p>
              </w:tc>
            </w:tr>
            <w:tr w:rsidR="007E012F" w:rsidRPr="007E012F" w14:paraId="0FA50912" w14:textId="77777777" w:rsidTr="0012645C">
              <w:trPr>
                <w:gridAfter w:val="1"/>
                <w:wAfter w:w="7654" w:type="dxa"/>
              </w:trPr>
              <w:tc>
                <w:tcPr>
                  <w:tcW w:w="1985" w:type="dxa"/>
                </w:tcPr>
                <w:p w14:paraId="4350D916" w14:textId="308795C7" w:rsidR="0012645C" w:rsidRPr="007E012F" w:rsidRDefault="0012645C" w:rsidP="0012645C">
                  <w:pPr>
                    <w:pStyle w:val="Brnopopis"/>
                    <w:rPr>
                      <w:b w:val="0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959B67B" w14:textId="77777777" w:rsidR="00946492" w:rsidRPr="007E012F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24CC3465" w14:textId="77777777" w:rsidTr="008106D4">
        <w:tc>
          <w:tcPr>
            <w:tcW w:w="2268" w:type="dxa"/>
          </w:tcPr>
          <w:p w14:paraId="348F1049" w14:textId="77777777" w:rsidR="00946492" w:rsidRPr="003F3B4E" w:rsidRDefault="00946492" w:rsidP="008106D4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14:paraId="6F70A1B3" w14:textId="77777777" w:rsidR="00946492" w:rsidRPr="007E012F" w:rsidRDefault="00946492" w:rsidP="008106D4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4EF8406B" w14:textId="77777777" w:rsidR="00946492" w:rsidRPr="007E012F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2AFA6A5E" w14:textId="77777777" w:rsidTr="008106D4">
        <w:tc>
          <w:tcPr>
            <w:tcW w:w="2268" w:type="dxa"/>
          </w:tcPr>
          <w:p w14:paraId="4902D345" w14:textId="77777777" w:rsidR="00946492" w:rsidRPr="003F3B4E" w:rsidRDefault="00946492" w:rsidP="008106D4">
            <w:pPr>
              <w:pStyle w:val="Brnopopis"/>
            </w:pPr>
          </w:p>
        </w:tc>
        <w:tc>
          <w:tcPr>
            <w:tcW w:w="4253" w:type="dxa"/>
          </w:tcPr>
          <w:p w14:paraId="0C6FC9F9" w14:textId="77777777" w:rsidR="00946492" w:rsidRPr="007E012F" w:rsidRDefault="00946492" w:rsidP="008106D4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37A40902" w14:textId="77777777" w:rsidR="00946492" w:rsidRPr="007E012F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60A0012C" w14:textId="77777777" w:rsidTr="008106D4">
        <w:tc>
          <w:tcPr>
            <w:tcW w:w="2268" w:type="dxa"/>
          </w:tcPr>
          <w:p w14:paraId="63CF6D6A" w14:textId="77777777" w:rsidR="00946492" w:rsidRPr="003F3B4E" w:rsidRDefault="00946492" w:rsidP="008106D4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27A57079" w14:textId="7BBF1A9B" w:rsidR="00946492" w:rsidRPr="007E012F" w:rsidRDefault="00946492" w:rsidP="008106D4">
            <w:pPr>
              <w:pStyle w:val="Brnopopistext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3118" w:type="dxa"/>
            <w:vMerge/>
          </w:tcPr>
          <w:p w14:paraId="10D89A31" w14:textId="77777777" w:rsidR="00946492" w:rsidRPr="007E012F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2EE845B9" w14:textId="77777777" w:rsidTr="008106D4">
        <w:tc>
          <w:tcPr>
            <w:tcW w:w="2268" w:type="dxa"/>
          </w:tcPr>
          <w:p w14:paraId="7559D7BD" w14:textId="77777777" w:rsidR="00946492" w:rsidRPr="00416897" w:rsidRDefault="00946492" w:rsidP="008106D4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14:paraId="12B656F0" w14:textId="6D6C98F4" w:rsidR="00946492" w:rsidRPr="007E012F" w:rsidRDefault="00946492" w:rsidP="008106D4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7831F09A" w14:textId="77777777" w:rsidR="00946492" w:rsidRPr="007E012F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1250E679" w14:textId="77777777" w:rsidTr="008106D4">
        <w:tc>
          <w:tcPr>
            <w:tcW w:w="2268" w:type="dxa"/>
          </w:tcPr>
          <w:p w14:paraId="1FC794C3" w14:textId="77777777" w:rsidR="00946492" w:rsidRPr="00416897" w:rsidRDefault="00946492" w:rsidP="008106D4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46A2CC6A" w14:textId="7A34B12A" w:rsidR="00946492" w:rsidRPr="007E012F" w:rsidRDefault="00946492" w:rsidP="008106D4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6E88D499" w14:textId="77777777" w:rsidR="00946492" w:rsidRPr="007E012F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32728A14" w14:textId="77777777" w:rsidTr="008106D4">
        <w:tc>
          <w:tcPr>
            <w:tcW w:w="2268" w:type="dxa"/>
          </w:tcPr>
          <w:p w14:paraId="44A67138" w14:textId="77777777" w:rsidR="00946492" w:rsidRPr="00416897" w:rsidRDefault="00946492" w:rsidP="008106D4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40525333" w14:textId="77777777" w:rsidR="00946492" w:rsidRPr="007E012F" w:rsidRDefault="00946492" w:rsidP="008106D4">
            <w:pPr>
              <w:pStyle w:val="Brnopopistext"/>
              <w:rPr>
                <w:color w:val="auto"/>
              </w:rPr>
            </w:pPr>
            <w:r w:rsidRPr="007E012F">
              <w:rPr>
                <w:color w:val="auto"/>
              </w:rPr>
              <w:t>a7kbrrn</w:t>
            </w:r>
          </w:p>
        </w:tc>
        <w:tc>
          <w:tcPr>
            <w:tcW w:w="3118" w:type="dxa"/>
            <w:vMerge/>
          </w:tcPr>
          <w:p w14:paraId="314EADE9" w14:textId="77777777" w:rsidR="00946492" w:rsidRPr="007E012F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460FA01B" w14:textId="77777777" w:rsidTr="008106D4">
        <w:trPr>
          <w:trHeight w:val="80"/>
        </w:trPr>
        <w:tc>
          <w:tcPr>
            <w:tcW w:w="2268" w:type="dxa"/>
          </w:tcPr>
          <w:p w14:paraId="6F27F136" w14:textId="77777777" w:rsidR="00946492" w:rsidRPr="00416897" w:rsidRDefault="00946492" w:rsidP="008106D4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14:paraId="6A5D9D8D" w14:textId="32EAA5FD" w:rsidR="00946492" w:rsidRPr="00924B98" w:rsidRDefault="00EA0233" w:rsidP="008106D4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6345D7">
              <w:rPr>
                <w:color w:val="auto"/>
              </w:rPr>
              <w:t>2</w:t>
            </w:r>
            <w:r w:rsidR="00946492" w:rsidRPr="005D656F">
              <w:rPr>
                <w:color w:val="auto"/>
              </w:rPr>
              <w:t>.</w:t>
            </w:r>
            <w:r>
              <w:rPr>
                <w:color w:val="auto"/>
              </w:rPr>
              <w:t>1</w:t>
            </w:r>
            <w:r w:rsidR="005D656F" w:rsidRPr="005D656F">
              <w:rPr>
                <w:color w:val="auto"/>
              </w:rPr>
              <w:t>0</w:t>
            </w:r>
            <w:r w:rsidR="00946492" w:rsidRPr="005D656F">
              <w:rPr>
                <w:color w:val="auto"/>
              </w:rPr>
              <w:t>.20</w:t>
            </w:r>
            <w:r w:rsidR="000D5EB8" w:rsidRPr="005D656F">
              <w:rPr>
                <w:color w:val="auto"/>
              </w:rPr>
              <w:t>20</w:t>
            </w:r>
          </w:p>
        </w:tc>
        <w:tc>
          <w:tcPr>
            <w:tcW w:w="3118" w:type="dxa"/>
          </w:tcPr>
          <w:p w14:paraId="24720AA8" w14:textId="77777777" w:rsidR="00946492" w:rsidRPr="008201D2" w:rsidRDefault="00946492" w:rsidP="008106D4">
            <w:pPr>
              <w:pStyle w:val="Brnopopistext"/>
              <w:rPr>
                <w:color w:val="00B0F0"/>
                <w:sz w:val="20"/>
                <w:szCs w:val="20"/>
              </w:rPr>
            </w:pPr>
          </w:p>
        </w:tc>
      </w:tr>
      <w:tr w:rsidR="00946492" w14:paraId="0BEC7796" w14:textId="77777777" w:rsidTr="008106D4">
        <w:tc>
          <w:tcPr>
            <w:tcW w:w="2268" w:type="dxa"/>
          </w:tcPr>
          <w:p w14:paraId="607DF3D0" w14:textId="77777777" w:rsidR="00946492" w:rsidRPr="00416897" w:rsidRDefault="00946492" w:rsidP="008106D4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5AFF61C1" w14:textId="77777777" w:rsidR="00946492" w:rsidRPr="008201D2" w:rsidRDefault="00946492" w:rsidP="008106D4">
            <w:pPr>
              <w:pStyle w:val="Brnopopistext"/>
              <w:rPr>
                <w:color w:val="00B0F0"/>
              </w:rPr>
            </w:pPr>
            <w:r w:rsidRPr="005D656F">
              <w:rPr>
                <w:color w:val="auto"/>
              </w:rPr>
              <w:t>0</w:t>
            </w:r>
            <w:r w:rsidR="0012645C">
              <w:rPr>
                <w:color w:val="auto"/>
              </w:rPr>
              <w:t>1</w:t>
            </w:r>
          </w:p>
        </w:tc>
        <w:tc>
          <w:tcPr>
            <w:tcW w:w="3118" w:type="dxa"/>
          </w:tcPr>
          <w:p w14:paraId="1256183C" w14:textId="77777777" w:rsidR="00946492" w:rsidRPr="008201D2" w:rsidRDefault="00946492" w:rsidP="008106D4">
            <w:pPr>
              <w:pStyle w:val="Brnopopistext"/>
              <w:rPr>
                <w:color w:val="00B0F0"/>
              </w:rPr>
            </w:pPr>
          </w:p>
        </w:tc>
      </w:tr>
      <w:tr w:rsidR="00946492" w14:paraId="48721A66" w14:textId="77777777" w:rsidTr="008106D4">
        <w:tc>
          <w:tcPr>
            <w:tcW w:w="2268" w:type="dxa"/>
          </w:tcPr>
          <w:p w14:paraId="09B47B67" w14:textId="77777777" w:rsidR="00946492" w:rsidRDefault="00946492" w:rsidP="008106D4">
            <w:pPr>
              <w:pStyle w:val="Brnopopis"/>
            </w:pPr>
          </w:p>
        </w:tc>
        <w:tc>
          <w:tcPr>
            <w:tcW w:w="4253" w:type="dxa"/>
          </w:tcPr>
          <w:p w14:paraId="6BEEE3F3" w14:textId="77777777" w:rsidR="00946492" w:rsidRDefault="00946492" w:rsidP="008106D4">
            <w:pPr>
              <w:pStyle w:val="Brnopopistext"/>
            </w:pPr>
          </w:p>
        </w:tc>
        <w:tc>
          <w:tcPr>
            <w:tcW w:w="3118" w:type="dxa"/>
          </w:tcPr>
          <w:p w14:paraId="46ABD0B2" w14:textId="77777777" w:rsidR="00946492" w:rsidRDefault="00946492" w:rsidP="008106D4">
            <w:pPr>
              <w:pStyle w:val="Brnopopistext"/>
            </w:pPr>
          </w:p>
        </w:tc>
      </w:tr>
      <w:tr w:rsidR="00946492" w14:paraId="2DD25434" w14:textId="77777777" w:rsidTr="008106D4">
        <w:tc>
          <w:tcPr>
            <w:tcW w:w="2268" w:type="dxa"/>
          </w:tcPr>
          <w:p w14:paraId="5C6B9DCF" w14:textId="77777777" w:rsidR="00946492" w:rsidRDefault="00946492" w:rsidP="008106D4">
            <w:pPr>
              <w:pStyle w:val="Brnopopis"/>
            </w:pPr>
          </w:p>
        </w:tc>
        <w:tc>
          <w:tcPr>
            <w:tcW w:w="4253" w:type="dxa"/>
          </w:tcPr>
          <w:p w14:paraId="2791F77A" w14:textId="77777777" w:rsidR="00946492" w:rsidRDefault="00946492" w:rsidP="008106D4">
            <w:pPr>
              <w:pStyle w:val="Brnopopistext"/>
            </w:pPr>
          </w:p>
        </w:tc>
        <w:tc>
          <w:tcPr>
            <w:tcW w:w="3118" w:type="dxa"/>
          </w:tcPr>
          <w:p w14:paraId="25CFBEAA" w14:textId="77777777" w:rsidR="00946492" w:rsidRDefault="00946492" w:rsidP="008106D4">
            <w:pPr>
              <w:pStyle w:val="Brnopopistext"/>
            </w:pPr>
          </w:p>
        </w:tc>
      </w:tr>
      <w:tr w:rsidR="00946492" w14:paraId="28ECF511" w14:textId="77777777" w:rsidTr="008106D4">
        <w:tc>
          <w:tcPr>
            <w:tcW w:w="2268" w:type="dxa"/>
          </w:tcPr>
          <w:p w14:paraId="78F51D90" w14:textId="77777777" w:rsidR="00946492" w:rsidRDefault="00946492" w:rsidP="008106D4">
            <w:pPr>
              <w:pStyle w:val="Brnopopis"/>
            </w:pPr>
            <w:r w:rsidRPr="00755FC5">
              <w:rPr>
                <w:sz w:val="20"/>
              </w:rPr>
              <w:t>objednávka:</w:t>
            </w:r>
          </w:p>
        </w:tc>
        <w:tc>
          <w:tcPr>
            <w:tcW w:w="7371" w:type="dxa"/>
            <w:gridSpan w:val="2"/>
          </w:tcPr>
          <w:p w14:paraId="6E7C12DF" w14:textId="2B2FF376" w:rsidR="00946492" w:rsidRDefault="00EA0233" w:rsidP="00270C00">
            <w:pPr>
              <w:pStyle w:val="Normlntun"/>
              <w:jc w:val="left"/>
            </w:pPr>
            <w:r>
              <w:rPr>
                <w:color w:val="auto"/>
              </w:rPr>
              <w:t>Háčky pro kapa desky</w:t>
            </w:r>
            <w:r w:rsidR="00270C00">
              <w:rPr>
                <w:color w:val="auto"/>
              </w:rPr>
              <w:br/>
            </w:r>
          </w:p>
        </w:tc>
      </w:tr>
    </w:tbl>
    <w:p w14:paraId="5A63C728" w14:textId="579136BF" w:rsidR="0012645C" w:rsidRDefault="007E012F" w:rsidP="0012645C">
      <w:pPr>
        <w:tabs>
          <w:tab w:val="left" w:pos="540"/>
        </w:tabs>
        <w:ind w:right="332"/>
        <w:jc w:val="left"/>
        <w:rPr>
          <w:color w:val="auto"/>
          <w:szCs w:val="20"/>
        </w:rPr>
      </w:pPr>
      <w:r>
        <w:rPr>
          <w:color w:val="auto"/>
          <w:szCs w:val="20"/>
        </w:rPr>
        <w:t>N</w:t>
      </w:r>
      <w:r w:rsidR="0012645C" w:rsidRPr="007E012F">
        <w:rPr>
          <w:color w:val="auto"/>
          <w:szCs w:val="20"/>
        </w:rPr>
        <w:t xml:space="preserve">a základě Vaší cenové nabídky závazně objednáváme </w:t>
      </w:r>
      <w:r w:rsidR="00046AC3">
        <w:rPr>
          <w:color w:val="auto"/>
          <w:szCs w:val="20"/>
        </w:rPr>
        <w:t>háčky pro kapa desky</w:t>
      </w:r>
      <w:r w:rsidR="00210123">
        <w:rPr>
          <w:color w:val="auto"/>
          <w:szCs w:val="20"/>
        </w:rPr>
        <w:t xml:space="preserve">, FBH-1 v počtu 100 ks. </w:t>
      </w:r>
    </w:p>
    <w:p w14:paraId="78EE25C2" w14:textId="77777777" w:rsidR="00210123" w:rsidRDefault="00210123" w:rsidP="0012645C">
      <w:pPr>
        <w:tabs>
          <w:tab w:val="left" w:pos="540"/>
        </w:tabs>
        <w:ind w:right="332"/>
        <w:jc w:val="left"/>
        <w:rPr>
          <w:color w:val="auto"/>
          <w:szCs w:val="20"/>
        </w:rPr>
      </w:pPr>
    </w:p>
    <w:p w14:paraId="12A2CC51" w14:textId="4963EEA6" w:rsidR="00635751" w:rsidRPr="00B33E61" w:rsidRDefault="00635751" w:rsidP="00635751">
      <w:pPr>
        <w:ind w:right="-1"/>
        <w:rPr>
          <w:b/>
          <w:color w:val="auto"/>
          <w:sz w:val="16"/>
          <w:szCs w:val="16"/>
        </w:rPr>
      </w:pPr>
      <w:bookmarkStart w:id="1" w:name="_Hlk536431950"/>
      <w:r w:rsidRPr="00B33E61">
        <w:rPr>
          <w:b/>
          <w:color w:val="auto"/>
          <w:sz w:val="16"/>
          <w:szCs w:val="16"/>
        </w:rPr>
        <w:t xml:space="preserve">CENA ZA KUS BEZ DPH: </w:t>
      </w:r>
      <w:r w:rsidRPr="00B33E61">
        <w:rPr>
          <w:b/>
          <w:color w:val="auto"/>
          <w:sz w:val="16"/>
          <w:szCs w:val="16"/>
        </w:rPr>
        <w:tab/>
      </w:r>
      <w:r w:rsidR="00067B48">
        <w:rPr>
          <w:b/>
          <w:color w:val="auto"/>
          <w:sz w:val="16"/>
          <w:szCs w:val="16"/>
        </w:rPr>
        <w:tab/>
      </w:r>
      <w:r w:rsidR="0090319B">
        <w:rPr>
          <w:b/>
          <w:color w:val="auto"/>
          <w:szCs w:val="20"/>
        </w:rPr>
        <w:t xml:space="preserve">8,50 </w:t>
      </w:r>
      <w:r w:rsidRPr="00DF4E46">
        <w:rPr>
          <w:b/>
          <w:color w:val="auto"/>
          <w:szCs w:val="20"/>
        </w:rPr>
        <w:t>Kč</w:t>
      </w:r>
    </w:p>
    <w:p w14:paraId="0A84E99D" w14:textId="0CE477EC" w:rsidR="00635751" w:rsidRPr="006C5AB3" w:rsidRDefault="00635751" w:rsidP="00635751">
      <w:pPr>
        <w:ind w:right="-1"/>
        <w:rPr>
          <w:b/>
          <w:color w:val="auto"/>
          <w:sz w:val="16"/>
          <w:szCs w:val="16"/>
        </w:rPr>
      </w:pPr>
      <w:r w:rsidRPr="006C5AB3">
        <w:rPr>
          <w:b/>
          <w:color w:val="auto"/>
          <w:sz w:val="16"/>
          <w:szCs w:val="16"/>
        </w:rPr>
        <w:t xml:space="preserve">CENA ZA </w:t>
      </w:r>
      <w:r w:rsidR="00067B48">
        <w:rPr>
          <w:b/>
          <w:color w:val="auto"/>
          <w:sz w:val="16"/>
          <w:szCs w:val="16"/>
        </w:rPr>
        <w:t>DOPRAVU BEZ</w:t>
      </w:r>
      <w:r w:rsidRPr="006C5AB3">
        <w:rPr>
          <w:b/>
          <w:color w:val="auto"/>
          <w:sz w:val="16"/>
          <w:szCs w:val="16"/>
        </w:rPr>
        <w:t xml:space="preserve"> DPH: </w:t>
      </w:r>
      <w:r w:rsidRPr="006C5AB3">
        <w:rPr>
          <w:b/>
          <w:color w:val="auto"/>
          <w:sz w:val="16"/>
          <w:szCs w:val="16"/>
        </w:rPr>
        <w:tab/>
      </w:r>
      <w:r w:rsidR="00067B48">
        <w:rPr>
          <w:b/>
          <w:color w:val="auto"/>
          <w:szCs w:val="20"/>
        </w:rPr>
        <w:t>150</w:t>
      </w:r>
      <w:r w:rsidRPr="00DF4E46">
        <w:rPr>
          <w:b/>
          <w:color w:val="auto"/>
          <w:szCs w:val="20"/>
        </w:rPr>
        <w:t xml:space="preserve"> Kč</w:t>
      </w:r>
    </w:p>
    <w:p w14:paraId="2802E9A1" w14:textId="3430D2FE" w:rsidR="00635751" w:rsidRPr="00D14E0A" w:rsidRDefault="00635751" w:rsidP="00635751">
      <w:pPr>
        <w:ind w:right="-1"/>
        <w:rPr>
          <w:color w:val="auto"/>
          <w:szCs w:val="20"/>
        </w:rPr>
      </w:pPr>
      <w:r w:rsidRPr="006C5AB3">
        <w:rPr>
          <w:b/>
          <w:color w:val="auto"/>
          <w:sz w:val="16"/>
          <w:szCs w:val="16"/>
        </w:rPr>
        <w:t xml:space="preserve">CENA CELKEM </w:t>
      </w:r>
      <w:r>
        <w:rPr>
          <w:b/>
          <w:color w:val="auto"/>
          <w:sz w:val="16"/>
          <w:szCs w:val="16"/>
        </w:rPr>
        <w:t>BEZ</w:t>
      </w:r>
      <w:r w:rsidRPr="006C5AB3">
        <w:rPr>
          <w:b/>
          <w:color w:val="auto"/>
          <w:sz w:val="16"/>
          <w:szCs w:val="16"/>
        </w:rPr>
        <w:t xml:space="preserve"> DPH: </w:t>
      </w:r>
      <w:r w:rsidRPr="006C5AB3">
        <w:rPr>
          <w:b/>
          <w:color w:val="auto"/>
          <w:sz w:val="16"/>
          <w:szCs w:val="16"/>
        </w:rPr>
        <w:tab/>
      </w:r>
      <w:r w:rsidR="00067B48">
        <w:rPr>
          <w:b/>
          <w:color w:val="auto"/>
          <w:sz w:val="16"/>
          <w:szCs w:val="16"/>
        </w:rPr>
        <w:tab/>
      </w:r>
      <w:r w:rsidR="00380A09">
        <w:rPr>
          <w:b/>
          <w:color w:val="auto"/>
          <w:szCs w:val="20"/>
        </w:rPr>
        <w:t>1.000</w:t>
      </w:r>
      <w:r>
        <w:rPr>
          <w:b/>
          <w:color w:val="auto"/>
          <w:sz w:val="16"/>
          <w:szCs w:val="16"/>
        </w:rPr>
        <w:t xml:space="preserve"> </w:t>
      </w:r>
      <w:r w:rsidRPr="00DF4E46">
        <w:rPr>
          <w:b/>
          <w:color w:val="auto"/>
          <w:szCs w:val="20"/>
        </w:rPr>
        <w:t>Kč</w:t>
      </w:r>
    </w:p>
    <w:p w14:paraId="12C984CE" w14:textId="3C3B4A45" w:rsidR="00635751" w:rsidRPr="00D14E0A" w:rsidRDefault="00635751" w:rsidP="00635751">
      <w:pPr>
        <w:ind w:right="-1"/>
        <w:rPr>
          <w:color w:val="auto"/>
          <w:szCs w:val="20"/>
        </w:rPr>
      </w:pPr>
      <w:r w:rsidRPr="006C5AB3">
        <w:rPr>
          <w:b/>
          <w:color w:val="auto"/>
          <w:sz w:val="16"/>
          <w:szCs w:val="16"/>
        </w:rPr>
        <w:t xml:space="preserve">CENA CELKEM S DPH: </w:t>
      </w:r>
      <w:r w:rsidRPr="006C5AB3">
        <w:rPr>
          <w:b/>
          <w:color w:val="auto"/>
          <w:sz w:val="16"/>
          <w:szCs w:val="16"/>
        </w:rPr>
        <w:tab/>
      </w:r>
      <w:r w:rsidR="00067B48">
        <w:rPr>
          <w:b/>
          <w:color w:val="auto"/>
          <w:sz w:val="16"/>
          <w:szCs w:val="16"/>
        </w:rPr>
        <w:tab/>
      </w:r>
      <w:r w:rsidR="00380A09">
        <w:rPr>
          <w:b/>
          <w:color w:val="auto"/>
          <w:szCs w:val="20"/>
        </w:rPr>
        <w:t>1.210</w:t>
      </w:r>
      <w:r w:rsidRPr="00DF4E46">
        <w:rPr>
          <w:b/>
          <w:color w:val="auto"/>
          <w:szCs w:val="20"/>
        </w:rPr>
        <w:t xml:space="preserve"> Kč</w:t>
      </w:r>
    </w:p>
    <w:p w14:paraId="2481AA3A" w14:textId="77777777" w:rsidR="0012645C" w:rsidRPr="007E012F" w:rsidRDefault="0012645C" w:rsidP="0012645C">
      <w:pPr>
        <w:jc w:val="left"/>
        <w:rPr>
          <w:b/>
          <w:color w:val="auto"/>
          <w:szCs w:val="20"/>
        </w:rPr>
      </w:pPr>
    </w:p>
    <w:p w14:paraId="1D6C4558" w14:textId="6315797F" w:rsidR="0012645C" w:rsidRPr="007E012F" w:rsidRDefault="0012645C" w:rsidP="0012645C">
      <w:pPr>
        <w:jc w:val="left"/>
        <w:rPr>
          <w:color w:val="auto"/>
        </w:rPr>
      </w:pPr>
      <w:r w:rsidRPr="007E012F">
        <w:rPr>
          <w:b/>
          <w:color w:val="auto"/>
          <w:sz w:val="16"/>
          <w:szCs w:val="16"/>
        </w:rPr>
        <w:t xml:space="preserve">TERMÍN </w:t>
      </w:r>
      <w:proofErr w:type="gramStart"/>
      <w:r w:rsidR="00380A09">
        <w:rPr>
          <w:b/>
          <w:color w:val="auto"/>
          <w:sz w:val="16"/>
          <w:szCs w:val="16"/>
        </w:rPr>
        <w:t>DODÁNÍ</w:t>
      </w:r>
      <w:r w:rsidRPr="007E012F">
        <w:rPr>
          <w:b/>
          <w:color w:val="auto"/>
          <w:sz w:val="16"/>
          <w:szCs w:val="16"/>
        </w:rPr>
        <w:t>:</w:t>
      </w:r>
      <w:r w:rsidRPr="007E012F">
        <w:rPr>
          <w:color w:val="auto"/>
          <w:sz w:val="16"/>
          <w:szCs w:val="16"/>
        </w:rPr>
        <w:t xml:space="preserve">  </w:t>
      </w:r>
      <w:r w:rsidRPr="007E012F">
        <w:rPr>
          <w:color w:val="auto"/>
          <w:sz w:val="16"/>
          <w:szCs w:val="16"/>
        </w:rPr>
        <w:tab/>
      </w:r>
      <w:proofErr w:type="gramEnd"/>
      <w:r w:rsidRPr="007E012F">
        <w:rPr>
          <w:color w:val="auto"/>
          <w:szCs w:val="20"/>
        </w:rPr>
        <w:t xml:space="preserve">do </w:t>
      </w:r>
      <w:r w:rsidR="009721BE">
        <w:rPr>
          <w:color w:val="auto"/>
          <w:szCs w:val="20"/>
        </w:rPr>
        <w:t>16</w:t>
      </w:r>
      <w:r w:rsidRPr="007E012F">
        <w:rPr>
          <w:color w:val="auto"/>
          <w:szCs w:val="20"/>
        </w:rPr>
        <w:t>. 10. 2020</w:t>
      </w:r>
      <w:r w:rsidRPr="007E012F">
        <w:rPr>
          <w:color w:val="auto"/>
          <w:szCs w:val="20"/>
        </w:rPr>
        <w:tab/>
      </w:r>
      <w:r w:rsidRPr="007E012F">
        <w:rPr>
          <w:color w:val="auto"/>
          <w:sz w:val="16"/>
          <w:szCs w:val="16"/>
        </w:rPr>
        <w:tab/>
      </w:r>
    </w:p>
    <w:p w14:paraId="5DAD0560" w14:textId="077F6B5F" w:rsidR="0012645C" w:rsidRPr="007E012F" w:rsidRDefault="0012645C" w:rsidP="0012645C">
      <w:pPr>
        <w:spacing w:line="360" w:lineRule="auto"/>
        <w:rPr>
          <w:color w:val="auto"/>
          <w:szCs w:val="20"/>
        </w:rPr>
      </w:pPr>
      <w:r w:rsidRPr="007E012F">
        <w:rPr>
          <w:b/>
          <w:color w:val="auto"/>
          <w:sz w:val="16"/>
          <w:szCs w:val="16"/>
        </w:rPr>
        <w:t>MÍSTO PLNĚNÍ:</w:t>
      </w:r>
      <w:r w:rsidRPr="007E012F">
        <w:rPr>
          <w:color w:val="auto"/>
          <w:sz w:val="16"/>
          <w:szCs w:val="16"/>
        </w:rPr>
        <w:tab/>
      </w:r>
      <w:r w:rsidR="00083172" w:rsidRPr="007E012F">
        <w:rPr>
          <w:color w:val="auto"/>
          <w:sz w:val="16"/>
          <w:szCs w:val="16"/>
        </w:rPr>
        <w:t xml:space="preserve"> </w:t>
      </w:r>
      <w:r w:rsidR="00083172" w:rsidRPr="007E012F">
        <w:rPr>
          <w:color w:val="auto"/>
          <w:sz w:val="16"/>
          <w:szCs w:val="16"/>
        </w:rPr>
        <w:tab/>
      </w:r>
      <w:r w:rsidR="007E012F" w:rsidRPr="007E012F">
        <w:rPr>
          <w:color w:val="auto"/>
          <w:szCs w:val="20"/>
        </w:rPr>
        <w:t>Kancelář marketingu a cestovního ruchu</w:t>
      </w:r>
      <w:r w:rsidRPr="007E012F">
        <w:rPr>
          <w:color w:val="auto"/>
          <w:szCs w:val="20"/>
        </w:rPr>
        <w:t xml:space="preserve">, MMB, Husova </w:t>
      </w:r>
      <w:r w:rsidR="009721BE">
        <w:rPr>
          <w:color w:val="auto"/>
          <w:szCs w:val="20"/>
        </w:rPr>
        <w:t>3</w:t>
      </w:r>
      <w:r w:rsidRPr="007E012F">
        <w:rPr>
          <w:color w:val="auto"/>
          <w:szCs w:val="20"/>
        </w:rPr>
        <w:t>, Brno</w:t>
      </w:r>
    </w:p>
    <w:p w14:paraId="51B42DDC" w14:textId="77777777" w:rsidR="0012645C" w:rsidRPr="007E012F" w:rsidRDefault="0012645C" w:rsidP="0012645C">
      <w:pPr>
        <w:spacing w:line="360" w:lineRule="auto"/>
        <w:rPr>
          <w:color w:val="auto"/>
          <w:szCs w:val="20"/>
        </w:rPr>
      </w:pPr>
      <w:r w:rsidRPr="007E012F">
        <w:rPr>
          <w:b/>
          <w:color w:val="auto"/>
          <w:sz w:val="16"/>
          <w:szCs w:val="16"/>
        </w:rPr>
        <w:t>ÚHRADA:</w:t>
      </w:r>
      <w:r w:rsidRPr="007E012F">
        <w:rPr>
          <w:color w:val="auto"/>
          <w:sz w:val="16"/>
          <w:szCs w:val="16"/>
        </w:rPr>
        <w:tab/>
      </w:r>
      <w:r w:rsidRPr="007E012F">
        <w:rPr>
          <w:color w:val="auto"/>
          <w:sz w:val="16"/>
          <w:szCs w:val="16"/>
        </w:rPr>
        <w:tab/>
      </w:r>
      <w:r w:rsidRPr="007E012F">
        <w:rPr>
          <w:color w:val="auto"/>
          <w:szCs w:val="20"/>
        </w:rPr>
        <w:t>fakturou (splatnost min. 14 dní ode dne doručení faktury)</w:t>
      </w:r>
    </w:p>
    <w:p w14:paraId="73377120" w14:textId="77777777" w:rsidR="007E012F" w:rsidRPr="007E012F" w:rsidRDefault="0012645C" w:rsidP="007E012F">
      <w:pPr>
        <w:spacing w:line="240" w:lineRule="auto"/>
        <w:ind w:left="2124" w:hanging="2124"/>
        <w:rPr>
          <w:rFonts w:asciiTheme="minorHAnsi" w:hAnsiTheme="minorHAnsi" w:cstheme="minorHAnsi"/>
          <w:iCs/>
          <w:color w:val="auto"/>
          <w:szCs w:val="20"/>
        </w:rPr>
      </w:pPr>
      <w:r w:rsidRPr="007E012F">
        <w:rPr>
          <w:b/>
          <w:color w:val="auto"/>
          <w:sz w:val="16"/>
          <w:szCs w:val="16"/>
        </w:rPr>
        <w:t>UPOZORNĚNÍ:</w:t>
      </w:r>
      <w:r w:rsidRPr="007E012F">
        <w:rPr>
          <w:color w:val="auto"/>
          <w:sz w:val="16"/>
          <w:szCs w:val="16"/>
        </w:rPr>
        <w:tab/>
      </w:r>
      <w:bookmarkEnd w:id="1"/>
      <w:r w:rsidR="007E012F" w:rsidRPr="007E012F">
        <w:rPr>
          <w:rFonts w:asciiTheme="minorHAnsi" w:hAnsiTheme="minorHAnsi" w:cstheme="minorHAnsi"/>
          <w:color w:val="auto"/>
          <w:szCs w:val="20"/>
        </w:rPr>
        <w:t xml:space="preserve">V případě nedodržení výše uvedené lhůty splatnosti faktury či jiných náležitostí uvedených v této objednávce může být faktura vrácena dodavateli. </w:t>
      </w:r>
      <w:r w:rsidR="007E012F" w:rsidRPr="007E012F">
        <w:rPr>
          <w:rFonts w:asciiTheme="minorHAnsi" w:hAnsiTheme="minorHAnsi" w:cstheme="minorHAnsi"/>
          <w:iCs/>
          <w:color w:val="auto"/>
          <w:szCs w:val="20"/>
        </w:rPr>
        <w:t>Originál faktury, prosím, zašlete na adresu statutárního města Brna (viz fakturační údaje), na obálku uveďte „Kancelář marketingu a cestovního ruchu“.</w:t>
      </w:r>
    </w:p>
    <w:p w14:paraId="08501FAD" w14:textId="63168D4B" w:rsidR="00DB481E" w:rsidRPr="007E012F" w:rsidRDefault="00DB481E" w:rsidP="00DB481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color w:val="auto"/>
          <w:szCs w:val="20"/>
        </w:rPr>
      </w:pPr>
    </w:p>
    <w:p w14:paraId="04DBDFA8" w14:textId="16B1286C" w:rsidR="0012645C" w:rsidRDefault="0012645C" w:rsidP="00DB481E">
      <w:pPr>
        <w:spacing w:line="240" w:lineRule="auto"/>
        <w:ind w:left="2124" w:hanging="2124"/>
        <w:rPr>
          <w:rFonts w:asciiTheme="majorHAnsi" w:hAnsiTheme="majorHAnsi" w:cstheme="majorHAnsi"/>
          <w:color w:val="auto"/>
          <w:szCs w:val="20"/>
        </w:rPr>
      </w:pPr>
    </w:p>
    <w:p w14:paraId="256872A8" w14:textId="77777777" w:rsidR="009721BE" w:rsidRPr="007E012F" w:rsidRDefault="009721BE" w:rsidP="00DB481E">
      <w:pPr>
        <w:spacing w:line="240" w:lineRule="auto"/>
        <w:ind w:left="2124" w:hanging="2124"/>
        <w:rPr>
          <w:rFonts w:asciiTheme="majorHAnsi" w:hAnsiTheme="majorHAnsi" w:cstheme="majorHAnsi"/>
          <w:color w:val="auto"/>
          <w:szCs w:val="20"/>
        </w:rPr>
      </w:pPr>
    </w:p>
    <w:p w14:paraId="021FDF2A" w14:textId="77777777" w:rsidR="0012645C" w:rsidRPr="007E012F" w:rsidRDefault="0012645C" w:rsidP="0012645C">
      <w:pPr>
        <w:rPr>
          <w:color w:val="auto"/>
        </w:rPr>
      </w:pPr>
      <w:r w:rsidRPr="007E012F">
        <w:rPr>
          <w:color w:val="auto"/>
        </w:rPr>
        <w:t>S pozdravem</w:t>
      </w:r>
    </w:p>
    <w:p w14:paraId="1BC10B67" w14:textId="3E46E23F" w:rsidR="0012645C" w:rsidRDefault="0012645C" w:rsidP="0012645C">
      <w:pPr>
        <w:rPr>
          <w:i/>
          <w:color w:val="auto"/>
        </w:rPr>
      </w:pPr>
    </w:p>
    <w:p w14:paraId="40625058" w14:textId="2920B09C" w:rsidR="009721BE" w:rsidRDefault="009721BE" w:rsidP="0012645C">
      <w:pPr>
        <w:rPr>
          <w:i/>
          <w:color w:val="auto"/>
        </w:rPr>
      </w:pPr>
    </w:p>
    <w:p w14:paraId="66241F45" w14:textId="77777777" w:rsidR="00F719D1" w:rsidRDefault="00F719D1" w:rsidP="0012645C">
      <w:pPr>
        <w:rPr>
          <w:i/>
          <w:color w:val="auto"/>
        </w:rPr>
      </w:pPr>
    </w:p>
    <w:p w14:paraId="3DB5AE55" w14:textId="77777777" w:rsidR="00A33CF7" w:rsidRPr="00605AF5" w:rsidRDefault="00A33CF7" w:rsidP="00A33CF7">
      <w:pPr>
        <w:rPr>
          <w:color w:val="auto"/>
        </w:rPr>
      </w:pPr>
      <w:r w:rsidRPr="00605AF5">
        <w:rPr>
          <w:color w:val="auto"/>
        </w:rPr>
        <w:t>Ing. Markéta Soukupová, MBA</w:t>
      </w:r>
    </w:p>
    <w:p w14:paraId="7DEDBE8E" w14:textId="77777777" w:rsidR="00A33CF7" w:rsidRPr="00605AF5" w:rsidRDefault="00A33CF7" w:rsidP="00A33CF7">
      <w:pPr>
        <w:rPr>
          <w:color w:val="auto"/>
        </w:rPr>
      </w:pPr>
      <w:r w:rsidRPr="00605AF5">
        <w:rPr>
          <w:color w:val="auto"/>
        </w:rPr>
        <w:t>vedoucí KMCR</w:t>
      </w:r>
    </w:p>
    <w:p w14:paraId="08447F19" w14:textId="33034C15" w:rsidR="00A33CF7" w:rsidRDefault="00A33CF7" w:rsidP="0012645C">
      <w:pPr>
        <w:jc w:val="left"/>
        <w:rPr>
          <w:color w:val="414142" w:themeColor="accent4"/>
        </w:rPr>
      </w:pPr>
    </w:p>
    <w:p w14:paraId="208A8C2F" w14:textId="7E30B6A5" w:rsidR="009721BE" w:rsidRDefault="009721BE" w:rsidP="0012645C">
      <w:pPr>
        <w:jc w:val="left"/>
        <w:rPr>
          <w:color w:val="414142" w:themeColor="accent4"/>
        </w:rPr>
      </w:pPr>
    </w:p>
    <w:p w14:paraId="2DDBD466" w14:textId="28331C14" w:rsidR="009721BE" w:rsidRDefault="009721BE" w:rsidP="0012645C">
      <w:pPr>
        <w:jc w:val="left"/>
        <w:rPr>
          <w:color w:val="414142" w:themeColor="accent4"/>
        </w:rPr>
      </w:pPr>
    </w:p>
    <w:p w14:paraId="4BC8E7A8" w14:textId="46314D71" w:rsidR="009721BE" w:rsidRDefault="009721BE" w:rsidP="0012645C">
      <w:pPr>
        <w:jc w:val="left"/>
        <w:rPr>
          <w:color w:val="414142" w:themeColor="accent4"/>
        </w:rPr>
      </w:pPr>
    </w:p>
    <w:p w14:paraId="6C74B6B9" w14:textId="77777777" w:rsidR="009721BE" w:rsidRDefault="009721BE" w:rsidP="0012645C">
      <w:pPr>
        <w:jc w:val="left"/>
        <w:rPr>
          <w:color w:val="414142" w:themeColor="accent4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892FFB" w14:paraId="7AF1B6FE" w14:textId="77777777" w:rsidTr="002734E7">
        <w:tc>
          <w:tcPr>
            <w:tcW w:w="1956" w:type="dxa"/>
          </w:tcPr>
          <w:p w14:paraId="7E6DAE3A" w14:textId="77777777" w:rsidR="00A33CF7" w:rsidRDefault="00A33CF7" w:rsidP="002734E7">
            <w:pPr>
              <w:pStyle w:val="Brnopopis"/>
            </w:pPr>
            <w:bookmarkStart w:id="2" w:name="_Hlk9330151"/>
          </w:p>
          <w:p w14:paraId="2624853C" w14:textId="7EFB014C" w:rsidR="00892FFB" w:rsidRPr="00C917CE" w:rsidRDefault="00892FFB" w:rsidP="002734E7">
            <w:pPr>
              <w:pStyle w:val="Brnopopis"/>
            </w:pPr>
            <w:r>
              <w:t>fakturační údaje:</w:t>
            </w:r>
            <w:bookmarkEnd w:id="2"/>
          </w:p>
        </w:tc>
        <w:tc>
          <w:tcPr>
            <w:tcW w:w="7683" w:type="dxa"/>
          </w:tcPr>
          <w:p w14:paraId="3033B066" w14:textId="77777777" w:rsidR="00A33CF7" w:rsidRDefault="00A33CF7" w:rsidP="006A6088">
            <w:pPr>
              <w:rPr>
                <w:color w:val="auto"/>
                <w:sz w:val="18"/>
                <w:szCs w:val="18"/>
              </w:rPr>
            </w:pPr>
          </w:p>
          <w:p w14:paraId="62180DCF" w14:textId="46CC8C6B" w:rsidR="00562251" w:rsidRDefault="00892FFB" w:rsidP="006A6088">
            <w:pPr>
              <w:rPr>
                <w:color w:val="auto"/>
                <w:sz w:val="18"/>
                <w:szCs w:val="18"/>
              </w:rPr>
            </w:pPr>
            <w:r w:rsidRPr="00532602">
              <w:rPr>
                <w:color w:val="auto"/>
                <w:sz w:val="18"/>
                <w:szCs w:val="18"/>
              </w:rPr>
              <w:t>Statutární město Brno, D</w:t>
            </w:r>
            <w:r w:rsidR="00942585">
              <w:rPr>
                <w:color w:val="auto"/>
                <w:sz w:val="18"/>
                <w:szCs w:val="18"/>
              </w:rPr>
              <w:t xml:space="preserve">ominikánské nám. 196/1, 602 00 </w:t>
            </w:r>
            <w:r w:rsidRPr="00532602">
              <w:rPr>
                <w:color w:val="auto"/>
                <w:sz w:val="18"/>
                <w:szCs w:val="18"/>
              </w:rPr>
              <w:t>Brno</w:t>
            </w:r>
          </w:p>
          <w:p w14:paraId="4FD6B52F" w14:textId="77777777" w:rsidR="00892FFB" w:rsidRDefault="00892FFB" w:rsidP="006A6088">
            <w:r w:rsidRPr="00532602">
              <w:rPr>
                <w:color w:val="auto"/>
                <w:sz w:val="18"/>
                <w:szCs w:val="18"/>
              </w:rPr>
              <w:t>IČ: 44992785, DIČ: CZ44992785</w:t>
            </w:r>
          </w:p>
        </w:tc>
      </w:tr>
    </w:tbl>
    <w:p w14:paraId="26063632" w14:textId="77777777" w:rsidR="00BC713F" w:rsidRPr="003C2CC0" w:rsidRDefault="00BC713F" w:rsidP="00A20EBD">
      <w:pPr>
        <w:rPr>
          <w:szCs w:val="20"/>
        </w:rPr>
      </w:pPr>
    </w:p>
    <w:sectPr w:rsidR="00BC713F" w:rsidRPr="003C2CC0" w:rsidSect="008C5493">
      <w:footerReference w:type="default" r:id="rId7"/>
      <w:headerReference w:type="first" r:id="rId8"/>
      <w:footerReference w:type="first" r:id="rId9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EB824" w14:textId="77777777" w:rsidR="00000275" w:rsidRDefault="00000275" w:rsidP="0018303A">
      <w:pPr>
        <w:spacing w:line="240" w:lineRule="auto"/>
      </w:pPr>
      <w:r>
        <w:separator/>
      </w:r>
    </w:p>
  </w:endnote>
  <w:endnote w:type="continuationSeparator" w:id="0">
    <w:p w14:paraId="7AAB0F7F" w14:textId="77777777" w:rsidR="00000275" w:rsidRDefault="0000027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EBE2C" w14:textId="77777777" w:rsidR="0049274B" w:rsidRPr="00A23B0E" w:rsidRDefault="0049274B" w:rsidP="0049274B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716E22">
      <w:rPr>
        <w:color w:val="auto"/>
      </w:rPr>
      <w:t>Odbor strategického rozvoje a spolupráce</w:t>
    </w:r>
  </w:p>
  <w:p w14:paraId="0DA286D0" w14:textId="77777777" w:rsidR="0049274B" w:rsidRDefault="0049274B" w:rsidP="0049274B">
    <w:pPr>
      <w:pStyle w:val="Zpat"/>
    </w:pPr>
    <w:r>
      <w:rPr>
        <w:color w:val="auto"/>
      </w:rPr>
      <w:t>Husova 12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2F1A9176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DB481E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EF4D1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D8379" w14:textId="16DB74EB" w:rsidR="0049274B" w:rsidRPr="00A23B0E" w:rsidRDefault="0049274B" w:rsidP="0049274B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A33CF7">
      <w:t>Kancelář marketingu a cestovního ruchu</w:t>
    </w:r>
  </w:p>
  <w:p w14:paraId="57397E44" w14:textId="4FED3863" w:rsidR="0049274B" w:rsidRDefault="0049274B" w:rsidP="0049274B">
    <w:pPr>
      <w:pStyle w:val="Zpat"/>
    </w:pPr>
    <w:r>
      <w:rPr>
        <w:color w:val="auto"/>
      </w:rPr>
      <w:t xml:space="preserve">Husova </w:t>
    </w:r>
    <w:r w:rsidR="00A33CF7">
      <w:rPr>
        <w:color w:val="auto"/>
      </w:rPr>
      <w:t>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="00083172">
      <w:rPr>
        <w:color w:val="auto"/>
      </w:rPr>
      <w:t xml:space="preserve">601 67 </w:t>
    </w:r>
    <w:r w:rsidRPr="00A23B0E">
      <w:rPr>
        <w:color w:val="auto"/>
      </w:rPr>
      <w:t xml:space="preserve">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53ADD137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39EAEA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DB481E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01501" w14:textId="77777777" w:rsidR="00000275" w:rsidRDefault="00000275" w:rsidP="0018303A">
      <w:pPr>
        <w:spacing w:line="240" w:lineRule="auto"/>
      </w:pPr>
      <w:r>
        <w:separator/>
      </w:r>
    </w:p>
  </w:footnote>
  <w:footnote w:type="continuationSeparator" w:id="0">
    <w:p w14:paraId="0B72A208" w14:textId="77777777" w:rsidR="00000275" w:rsidRDefault="0000027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1346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58240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648C1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75362AEF" w14:textId="77777777" w:rsidR="007E012F" w:rsidRDefault="007E012F" w:rsidP="007E012F">
    <w:pPr>
      <w:pStyle w:val="Zhlav"/>
    </w:pPr>
    <w:r>
      <w:t>Kancelář marketingu a cestovního ruchu</w:t>
    </w:r>
  </w:p>
  <w:p w14:paraId="0EE14AE5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DC7AE9"/>
    <w:multiLevelType w:val="hybridMultilevel"/>
    <w:tmpl w:val="78DE5AE0"/>
    <w:lvl w:ilvl="0" w:tplc="A9A6B01A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2A31CCB"/>
    <w:multiLevelType w:val="hybridMultilevel"/>
    <w:tmpl w:val="B26C4F42"/>
    <w:lvl w:ilvl="0" w:tplc="C8D04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00275"/>
    <w:rsid w:val="00034493"/>
    <w:rsid w:val="00041778"/>
    <w:rsid w:val="00046AC3"/>
    <w:rsid w:val="00067B48"/>
    <w:rsid w:val="00077C50"/>
    <w:rsid w:val="00083172"/>
    <w:rsid w:val="000B6B63"/>
    <w:rsid w:val="000C23BC"/>
    <w:rsid w:val="000C4FE4"/>
    <w:rsid w:val="000D5EB8"/>
    <w:rsid w:val="000F0FDD"/>
    <w:rsid w:val="0012645C"/>
    <w:rsid w:val="00130166"/>
    <w:rsid w:val="00132CD8"/>
    <w:rsid w:val="001524C4"/>
    <w:rsid w:val="001614B6"/>
    <w:rsid w:val="001724F7"/>
    <w:rsid w:val="001759A7"/>
    <w:rsid w:val="001769CC"/>
    <w:rsid w:val="0018303A"/>
    <w:rsid w:val="001946C5"/>
    <w:rsid w:val="001B3DCF"/>
    <w:rsid w:val="001D17A6"/>
    <w:rsid w:val="001D3958"/>
    <w:rsid w:val="001D3E20"/>
    <w:rsid w:val="00210123"/>
    <w:rsid w:val="002125C6"/>
    <w:rsid w:val="00217AF7"/>
    <w:rsid w:val="002401BD"/>
    <w:rsid w:val="0024060C"/>
    <w:rsid w:val="002422EB"/>
    <w:rsid w:val="00242FA3"/>
    <w:rsid w:val="00263EC0"/>
    <w:rsid w:val="00267537"/>
    <w:rsid w:val="00270C00"/>
    <w:rsid w:val="002827ED"/>
    <w:rsid w:val="00284095"/>
    <w:rsid w:val="00286AC5"/>
    <w:rsid w:val="00295E82"/>
    <w:rsid w:val="002A398E"/>
    <w:rsid w:val="002B121B"/>
    <w:rsid w:val="002D0498"/>
    <w:rsid w:val="002D0D4B"/>
    <w:rsid w:val="002E300B"/>
    <w:rsid w:val="002F0A6E"/>
    <w:rsid w:val="00317E73"/>
    <w:rsid w:val="0034106F"/>
    <w:rsid w:val="00345C8A"/>
    <w:rsid w:val="003621BB"/>
    <w:rsid w:val="003650C8"/>
    <w:rsid w:val="00370FF8"/>
    <w:rsid w:val="003710C4"/>
    <w:rsid w:val="00380A09"/>
    <w:rsid w:val="00394D75"/>
    <w:rsid w:val="00394F66"/>
    <w:rsid w:val="00396EC8"/>
    <w:rsid w:val="003A091B"/>
    <w:rsid w:val="003C12A6"/>
    <w:rsid w:val="003C2CC0"/>
    <w:rsid w:val="003D4B20"/>
    <w:rsid w:val="003F3B4E"/>
    <w:rsid w:val="004069DE"/>
    <w:rsid w:val="004133C6"/>
    <w:rsid w:val="004326E6"/>
    <w:rsid w:val="00435F8E"/>
    <w:rsid w:val="00445797"/>
    <w:rsid w:val="00445CAD"/>
    <w:rsid w:val="004519F6"/>
    <w:rsid w:val="00453519"/>
    <w:rsid w:val="00461742"/>
    <w:rsid w:val="0049274B"/>
    <w:rsid w:val="004A7C15"/>
    <w:rsid w:val="004D1E3B"/>
    <w:rsid w:val="004D7717"/>
    <w:rsid w:val="004E5AD0"/>
    <w:rsid w:val="004E5B33"/>
    <w:rsid w:val="004F1C06"/>
    <w:rsid w:val="00504A12"/>
    <w:rsid w:val="00511FC1"/>
    <w:rsid w:val="005156A4"/>
    <w:rsid w:val="00537C26"/>
    <w:rsid w:val="0054448B"/>
    <w:rsid w:val="00545F28"/>
    <w:rsid w:val="00555DD0"/>
    <w:rsid w:val="00562251"/>
    <w:rsid w:val="00577A0C"/>
    <w:rsid w:val="00597098"/>
    <w:rsid w:val="005A196C"/>
    <w:rsid w:val="005C0A44"/>
    <w:rsid w:val="005C3392"/>
    <w:rsid w:val="005D656F"/>
    <w:rsid w:val="005D7929"/>
    <w:rsid w:val="005E11BB"/>
    <w:rsid w:val="005F30AC"/>
    <w:rsid w:val="00610B1F"/>
    <w:rsid w:val="00615329"/>
    <w:rsid w:val="00620AD3"/>
    <w:rsid w:val="006345D7"/>
    <w:rsid w:val="0063558F"/>
    <w:rsid w:val="00635751"/>
    <w:rsid w:val="00644837"/>
    <w:rsid w:val="006543C2"/>
    <w:rsid w:val="00656104"/>
    <w:rsid w:val="00656404"/>
    <w:rsid w:val="006633AF"/>
    <w:rsid w:val="0066784D"/>
    <w:rsid w:val="0067068B"/>
    <w:rsid w:val="0067254A"/>
    <w:rsid w:val="00685703"/>
    <w:rsid w:val="00690993"/>
    <w:rsid w:val="006A6088"/>
    <w:rsid w:val="006B6593"/>
    <w:rsid w:val="006D4B4D"/>
    <w:rsid w:val="006E09B8"/>
    <w:rsid w:val="006E287A"/>
    <w:rsid w:val="006E484E"/>
    <w:rsid w:val="00703713"/>
    <w:rsid w:val="00716E22"/>
    <w:rsid w:val="007460AD"/>
    <w:rsid w:val="00750FC1"/>
    <w:rsid w:val="007638E6"/>
    <w:rsid w:val="00765370"/>
    <w:rsid w:val="007A0260"/>
    <w:rsid w:val="007B4BAF"/>
    <w:rsid w:val="007D691B"/>
    <w:rsid w:val="007E012F"/>
    <w:rsid w:val="007E0460"/>
    <w:rsid w:val="007E24D5"/>
    <w:rsid w:val="00804513"/>
    <w:rsid w:val="00816856"/>
    <w:rsid w:val="008178A8"/>
    <w:rsid w:val="008201D2"/>
    <w:rsid w:val="00846431"/>
    <w:rsid w:val="00853736"/>
    <w:rsid w:val="00856555"/>
    <w:rsid w:val="0087066D"/>
    <w:rsid w:val="00872769"/>
    <w:rsid w:val="00874A3B"/>
    <w:rsid w:val="00876664"/>
    <w:rsid w:val="00892FF5"/>
    <w:rsid w:val="00892FFB"/>
    <w:rsid w:val="008C5493"/>
    <w:rsid w:val="008F01D7"/>
    <w:rsid w:val="008F33CD"/>
    <w:rsid w:val="008F4AF1"/>
    <w:rsid w:val="0090319B"/>
    <w:rsid w:val="0090597E"/>
    <w:rsid w:val="0091285D"/>
    <w:rsid w:val="00935C21"/>
    <w:rsid w:val="00942585"/>
    <w:rsid w:val="00946492"/>
    <w:rsid w:val="00953BC9"/>
    <w:rsid w:val="0095545A"/>
    <w:rsid w:val="00964D84"/>
    <w:rsid w:val="00967C28"/>
    <w:rsid w:val="009721BE"/>
    <w:rsid w:val="009A2C3D"/>
    <w:rsid w:val="009A685B"/>
    <w:rsid w:val="009B17C6"/>
    <w:rsid w:val="00A00883"/>
    <w:rsid w:val="00A20EBD"/>
    <w:rsid w:val="00A33CF7"/>
    <w:rsid w:val="00A40A4D"/>
    <w:rsid w:val="00A46C6C"/>
    <w:rsid w:val="00A67AB2"/>
    <w:rsid w:val="00A82CA4"/>
    <w:rsid w:val="00A87651"/>
    <w:rsid w:val="00AB0BD2"/>
    <w:rsid w:val="00AB4BF4"/>
    <w:rsid w:val="00B0341A"/>
    <w:rsid w:val="00B11578"/>
    <w:rsid w:val="00B16532"/>
    <w:rsid w:val="00B20A02"/>
    <w:rsid w:val="00B45D2E"/>
    <w:rsid w:val="00B55B76"/>
    <w:rsid w:val="00B601B1"/>
    <w:rsid w:val="00B64224"/>
    <w:rsid w:val="00B66EF3"/>
    <w:rsid w:val="00B747C5"/>
    <w:rsid w:val="00B748BD"/>
    <w:rsid w:val="00B76C73"/>
    <w:rsid w:val="00B770D3"/>
    <w:rsid w:val="00B826E6"/>
    <w:rsid w:val="00BA50DE"/>
    <w:rsid w:val="00BB1AE6"/>
    <w:rsid w:val="00BC373F"/>
    <w:rsid w:val="00BC4092"/>
    <w:rsid w:val="00BC713F"/>
    <w:rsid w:val="00BC74CE"/>
    <w:rsid w:val="00BD747F"/>
    <w:rsid w:val="00BF1EAF"/>
    <w:rsid w:val="00C1062E"/>
    <w:rsid w:val="00C25741"/>
    <w:rsid w:val="00C529A1"/>
    <w:rsid w:val="00C5334A"/>
    <w:rsid w:val="00C5586D"/>
    <w:rsid w:val="00C7737D"/>
    <w:rsid w:val="00C9721A"/>
    <w:rsid w:val="00CB5E9C"/>
    <w:rsid w:val="00CC1D0F"/>
    <w:rsid w:val="00CE3161"/>
    <w:rsid w:val="00CE6A99"/>
    <w:rsid w:val="00CE7DDE"/>
    <w:rsid w:val="00CF5BB4"/>
    <w:rsid w:val="00D26D02"/>
    <w:rsid w:val="00D33513"/>
    <w:rsid w:val="00D37AA9"/>
    <w:rsid w:val="00D735CC"/>
    <w:rsid w:val="00D80164"/>
    <w:rsid w:val="00D92A5D"/>
    <w:rsid w:val="00D94E62"/>
    <w:rsid w:val="00DB481E"/>
    <w:rsid w:val="00DC479F"/>
    <w:rsid w:val="00DC53C4"/>
    <w:rsid w:val="00DD27C1"/>
    <w:rsid w:val="00DE2059"/>
    <w:rsid w:val="00DE465B"/>
    <w:rsid w:val="00DE58D4"/>
    <w:rsid w:val="00DF18C1"/>
    <w:rsid w:val="00DF7C2A"/>
    <w:rsid w:val="00E04875"/>
    <w:rsid w:val="00E10834"/>
    <w:rsid w:val="00E36CB4"/>
    <w:rsid w:val="00E8097D"/>
    <w:rsid w:val="00E874BE"/>
    <w:rsid w:val="00EA0233"/>
    <w:rsid w:val="00EB3D80"/>
    <w:rsid w:val="00ED2B1A"/>
    <w:rsid w:val="00ED6A03"/>
    <w:rsid w:val="00EE2835"/>
    <w:rsid w:val="00F228CC"/>
    <w:rsid w:val="00F23716"/>
    <w:rsid w:val="00F514D2"/>
    <w:rsid w:val="00F554A7"/>
    <w:rsid w:val="00F719D1"/>
    <w:rsid w:val="00F71C3E"/>
    <w:rsid w:val="00F84100"/>
    <w:rsid w:val="00F97D3D"/>
    <w:rsid w:val="00FA407D"/>
    <w:rsid w:val="00FC2461"/>
    <w:rsid w:val="00FC71B3"/>
    <w:rsid w:val="00FE0D5C"/>
    <w:rsid w:val="00FE2DF3"/>
    <w:rsid w:val="00FE7F59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9ADAA7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597E"/>
    <w:pPr>
      <w:ind w:left="720"/>
      <w:contextualSpacing/>
    </w:pPr>
  </w:style>
  <w:style w:type="paragraph" w:styleId="Zkladntext">
    <w:name w:val="Body Text"/>
    <w:basedOn w:val="Normln"/>
    <w:link w:val="ZkladntextChar"/>
    <w:rsid w:val="00CF5BB4"/>
    <w:pPr>
      <w:spacing w:line="240" w:lineRule="auto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F5BB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Uhnavá Markéta (MMB)</cp:lastModifiedBy>
  <cp:revision>2</cp:revision>
  <cp:lastPrinted>2020-09-07T13:58:00Z</cp:lastPrinted>
  <dcterms:created xsi:type="dcterms:W3CDTF">2020-10-02T10:28:00Z</dcterms:created>
  <dcterms:modified xsi:type="dcterms:W3CDTF">2020-10-02T10:28:00Z</dcterms:modified>
</cp:coreProperties>
</file>