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53FD" w14:textId="77777777" w:rsidR="003D4ED3" w:rsidRPr="00C4332E" w:rsidRDefault="003D4ED3">
      <w:pPr>
        <w:spacing w:before="120"/>
        <w:jc w:val="center"/>
        <w:rPr>
          <w:rFonts w:ascii="Arial" w:hAnsi="Arial" w:cs="Arial"/>
          <w:b/>
          <w:sz w:val="22"/>
        </w:rPr>
      </w:pPr>
      <w:r w:rsidRPr="00C4332E">
        <w:rPr>
          <w:rFonts w:ascii="Arial" w:hAnsi="Arial" w:cs="Arial"/>
          <w:b/>
          <w:sz w:val="22"/>
        </w:rPr>
        <w:t>Název akce:</w:t>
      </w:r>
    </w:p>
    <w:p w14:paraId="0738F697" w14:textId="77777777" w:rsidR="00C31020" w:rsidRPr="00EE1487" w:rsidRDefault="00C31020" w:rsidP="00A16371">
      <w:pPr>
        <w:jc w:val="center"/>
        <w:rPr>
          <w:rFonts w:ascii="Calibri" w:hAnsi="Calibri" w:cs="Arial"/>
          <w:b/>
        </w:rPr>
      </w:pPr>
    </w:p>
    <w:p w14:paraId="2F58C511" w14:textId="40CEFA53" w:rsidR="003D4ED3" w:rsidRPr="00CF585A" w:rsidRDefault="00DE030E" w:rsidP="00A16371">
      <w:pPr>
        <w:jc w:val="center"/>
        <w:rPr>
          <w:rFonts w:ascii="Arial" w:hAnsi="Arial" w:cs="Arial"/>
          <w:b/>
          <w:bCs/>
          <w:sz w:val="28"/>
          <w:szCs w:val="28"/>
        </w:rPr>
      </w:pPr>
      <w:r w:rsidRPr="00CF585A">
        <w:rPr>
          <w:rFonts w:ascii="Arial" w:hAnsi="Arial" w:cs="Arial"/>
          <w:b/>
          <w:bCs/>
          <w:sz w:val="28"/>
          <w:szCs w:val="28"/>
        </w:rPr>
        <w:t>UHERSKOHRADIŠŤSKÁ NEMOCNICE a.</w:t>
      </w:r>
      <w:proofErr w:type="gramStart"/>
      <w:r w:rsidRPr="00CF585A">
        <w:rPr>
          <w:rFonts w:ascii="Arial" w:hAnsi="Arial" w:cs="Arial"/>
          <w:b/>
          <w:bCs/>
          <w:sz w:val="28"/>
          <w:szCs w:val="28"/>
        </w:rPr>
        <w:t>s.-</w:t>
      </w:r>
      <w:r w:rsidR="00F365DF">
        <w:rPr>
          <w:rFonts w:ascii="Arial" w:hAnsi="Arial" w:cs="Arial"/>
          <w:b/>
          <w:bCs/>
          <w:sz w:val="28"/>
          <w:szCs w:val="28"/>
        </w:rPr>
        <w:t xml:space="preserve"> </w:t>
      </w:r>
      <w:r w:rsidRPr="00CF585A">
        <w:rPr>
          <w:rFonts w:ascii="Arial" w:hAnsi="Arial" w:cs="Arial"/>
          <w:b/>
          <w:bCs/>
          <w:sz w:val="28"/>
          <w:szCs w:val="28"/>
        </w:rPr>
        <w:t>Rekonstrukce</w:t>
      </w:r>
      <w:proofErr w:type="gramEnd"/>
      <w:r w:rsidRPr="00CF585A">
        <w:rPr>
          <w:rFonts w:ascii="Arial" w:hAnsi="Arial" w:cs="Arial"/>
          <w:b/>
          <w:bCs/>
          <w:sz w:val="28"/>
          <w:szCs w:val="28"/>
        </w:rPr>
        <w:t xml:space="preserve"> kuchyně</w:t>
      </w:r>
    </w:p>
    <w:p w14:paraId="7B8CD837" w14:textId="77777777" w:rsidR="003D4ED3" w:rsidRPr="00EE1487" w:rsidRDefault="003D4ED3" w:rsidP="00A16371">
      <w:pPr>
        <w:pStyle w:val="Nadpis1"/>
        <w:spacing w:before="240"/>
        <w:rPr>
          <w:rFonts w:ascii="Calibri" w:hAnsi="Calibri"/>
          <w:spacing w:val="140"/>
          <w:u w:val="single"/>
        </w:rPr>
      </w:pPr>
      <w:r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654FBB47" w14:textId="77777777" w:rsidR="00EC6D30" w:rsidRPr="00EE1487" w:rsidRDefault="00EC6D30">
      <w:pPr>
        <w:pStyle w:val="Zkladntext2"/>
        <w:rPr>
          <w:rFonts w:ascii="Calibri" w:hAnsi="Calibri"/>
          <w:b/>
          <w:i/>
          <w:sz w:val="20"/>
        </w:rPr>
      </w:pPr>
    </w:p>
    <w:p w14:paraId="3ED07207" w14:textId="671C94B7" w:rsidR="003D4ED3"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7757C4">
        <w:rPr>
          <w:rFonts w:ascii="Arial" w:hAnsi="Arial" w:cs="Arial"/>
          <w:b/>
          <w:sz w:val="28"/>
          <w:szCs w:val="28"/>
        </w:rPr>
        <w:t>10</w:t>
      </w:r>
    </w:p>
    <w:p w14:paraId="5DB34B36" w14:textId="77777777" w:rsidR="00090244" w:rsidRDefault="00090244" w:rsidP="001400EB">
      <w:pPr>
        <w:pStyle w:val="Zkladntext2"/>
        <w:rPr>
          <w:rFonts w:ascii="Arial" w:hAnsi="Arial" w:cs="Arial"/>
          <w:b/>
          <w:sz w:val="22"/>
          <w:szCs w:val="22"/>
        </w:rPr>
      </w:pPr>
    </w:p>
    <w:p w14:paraId="42593A32" w14:textId="474C132C" w:rsidR="00AF3445" w:rsidRPr="00C4332E" w:rsidRDefault="007757C4" w:rsidP="001400EB">
      <w:pPr>
        <w:pStyle w:val="Zkladntext2"/>
        <w:rPr>
          <w:rFonts w:ascii="Arial" w:hAnsi="Arial" w:cs="Arial"/>
          <w:b/>
          <w:sz w:val="28"/>
        </w:rPr>
      </w:pPr>
      <w:r>
        <w:rPr>
          <w:rFonts w:ascii="Arial" w:hAnsi="Arial" w:cs="Arial"/>
          <w:b/>
          <w:sz w:val="28"/>
        </w:rPr>
        <w:t>Ocelová konstrukce pro VZT na střeše kotelny</w:t>
      </w:r>
    </w:p>
    <w:p w14:paraId="741A795C" w14:textId="77777777" w:rsidR="00F40F7D" w:rsidRPr="00EE1487" w:rsidRDefault="00C4332E">
      <w:pPr>
        <w:pStyle w:val="Zkladntext2"/>
        <w:rPr>
          <w:rFonts w:ascii="Calibri" w:hAnsi="Calibri"/>
          <w:b/>
          <w:i/>
          <w:sz w:val="20"/>
        </w:rPr>
      </w:pPr>
      <w:r>
        <w:rPr>
          <w:rFonts w:ascii="Arial" w:hAnsi="Arial" w:cs="Arial"/>
          <w:sz w:val="20"/>
        </w:rPr>
        <w:t>zpracovaný v souladu se Smlouvou o dílo č:</w:t>
      </w:r>
      <w:r w:rsidR="00B20D3D">
        <w:rPr>
          <w:rFonts w:ascii="Arial" w:hAnsi="Arial" w:cs="Arial"/>
          <w:sz w:val="20"/>
        </w:rPr>
        <w:t xml:space="preserve"> </w:t>
      </w:r>
      <w:r w:rsidR="009B6AC0">
        <w:rPr>
          <w:rFonts w:ascii="Arial" w:hAnsi="Arial" w:cs="Arial"/>
          <w:sz w:val="20"/>
        </w:rPr>
        <w:t>D/2496/2020/INV</w:t>
      </w:r>
    </w:p>
    <w:p w14:paraId="36AEBF86" w14:textId="1F16EC74" w:rsidR="00590B57" w:rsidRPr="00D654D0" w:rsidRDefault="00D654D0" w:rsidP="00C4332E">
      <w:pPr>
        <w:pStyle w:val="Zkladntext"/>
        <w:numPr>
          <w:ilvl w:val="0"/>
          <w:numId w:val="41"/>
        </w:numPr>
        <w:tabs>
          <w:tab w:val="left" w:pos="426"/>
          <w:tab w:val="left" w:pos="3686"/>
        </w:tabs>
        <w:spacing w:before="360"/>
        <w:ind w:left="3686" w:hanging="3686"/>
        <w:rPr>
          <w:rFonts w:ascii="Calibri" w:hAnsi="Calibri"/>
          <w:b/>
          <w:sz w:val="20"/>
          <w:szCs w:val="20"/>
          <w:u w:val="single"/>
        </w:rPr>
      </w:pPr>
      <w:r>
        <w:rPr>
          <w:rFonts w:ascii="Arial" w:hAnsi="Arial" w:cs="Arial"/>
          <w:b/>
          <w:sz w:val="22"/>
          <w:u w:val="single"/>
        </w:rPr>
        <w:t>O</w:t>
      </w:r>
      <w:r w:rsidR="001400EB" w:rsidRPr="00C4332E">
        <w:rPr>
          <w:rFonts w:ascii="Arial" w:hAnsi="Arial" w:cs="Arial"/>
          <w:b/>
          <w:sz w:val="22"/>
          <w:u w:val="single"/>
        </w:rPr>
        <w:t>ddíl stavby:</w:t>
      </w:r>
      <w:r w:rsidRPr="007C14D1">
        <w:rPr>
          <w:rFonts w:ascii="Arial" w:hAnsi="Arial" w:cs="Arial"/>
          <w:b/>
          <w:sz w:val="22"/>
        </w:rPr>
        <w:t xml:space="preserve">  </w:t>
      </w:r>
      <w:r w:rsidR="009B6AC0">
        <w:rPr>
          <w:rStyle w:val="Siln"/>
          <w:rFonts w:ascii="Arial" w:hAnsi="Arial" w:cs="Arial"/>
          <w:b w:val="0"/>
          <w:bCs w:val="0"/>
          <w:i/>
          <w:sz w:val="20"/>
          <w:szCs w:val="20"/>
        </w:rPr>
        <w:t>SO 0</w:t>
      </w:r>
      <w:r w:rsidR="007757C4">
        <w:rPr>
          <w:rStyle w:val="Siln"/>
          <w:rFonts w:ascii="Arial" w:hAnsi="Arial" w:cs="Arial"/>
          <w:b w:val="0"/>
          <w:bCs w:val="0"/>
          <w:i/>
          <w:sz w:val="20"/>
          <w:szCs w:val="20"/>
        </w:rPr>
        <w:t>1 Objekt kuchyně</w:t>
      </w:r>
    </w:p>
    <w:p w14:paraId="68F65051" w14:textId="77777777" w:rsidR="00EE1487" w:rsidRPr="00D654D0" w:rsidRDefault="001400EB" w:rsidP="00C4332E">
      <w:pPr>
        <w:pStyle w:val="Zkladntext"/>
        <w:numPr>
          <w:ilvl w:val="0"/>
          <w:numId w:val="41"/>
        </w:numPr>
        <w:tabs>
          <w:tab w:val="left" w:pos="3686"/>
        </w:tabs>
        <w:spacing w:before="360"/>
        <w:ind w:left="425" w:hanging="425"/>
        <w:rPr>
          <w:rFonts w:ascii="Calibri" w:hAnsi="Calibri"/>
          <w:b/>
          <w:i/>
          <w:sz w:val="20"/>
          <w:u w:val="single"/>
        </w:rPr>
      </w:pPr>
      <w:r w:rsidRPr="004C7A73">
        <w:rPr>
          <w:rFonts w:ascii="Arial" w:hAnsi="Arial" w:cs="Arial"/>
          <w:b/>
          <w:sz w:val="22"/>
          <w:u w:val="single"/>
        </w:rPr>
        <w:t>Zpracovatel změnového listu:</w:t>
      </w:r>
      <w:r w:rsidRPr="00C4332E">
        <w:rPr>
          <w:rFonts w:ascii="Arial" w:hAnsi="Arial" w:cs="Arial"/>
          <w:sz w:val="22"/>
        </w:rPr>
        <w:tab/>
      </w:r>
      <w:r w:rsidR="00CF585A">
        <w:rPr>
          <w:rFonts w:ascii="Arial" w:hAnsi="Arial" w:cs="Arial"/>
          <w:sz w:val="22"/>
        </w:rPr>
        <w:t>Pozemní stavitelství Zlín a.s.</w:t>
      </w:r>
    </w:p>
    <w:p w14:paraId="4C742F0F" w14:textId="77777777" w:rsidR="001400EB" w:rsidRPr="00D654D0" w:rsidRDefault="00EE1487" w:rsidP="00C4332E">
      <w:pPr>
        <w:pStyle w:val="Zkladntext"/>
        <w:tabs>
          <w:tab w:val="right" w:pos="3487"/>
          <w:tab w:val="left" w:pos="3686"/>
        </w:tabs>
        <w:spacing w:before="60"/>
        <w:rPr>
          <w:rFonts w:ascii="Arial" w:hAnsi="Arial" w:cs="Arial"/>
          <w:bCs/>
          <w:i/>
          <w:sz w:val="20"/>
          <w:szCs w:val="20"/>
        </w:rPr>
      </w:pPr>
      <w:r w:rsidRPr="00D654D0">
        <w:rPr>
          <w:rFonts w:ascii="Arial" w:hAnsi="Arial" w:cs="Arial"/>
          <w:b/>
          <w:i/>
          <w:sz w:val="20"/>
          <w:szCs w:val="20"/>
        </w:rPr>
        <w:tab/>
      </w:r>
    </w:p>
    <w:p w14:paraId="203E210D" w14:textId="77777777" w:rsidR="001400EB" w:rsidRPr="00C4332E" w:rsidRDefault="001400EB" w:rsidP="00C4332E">
      <w:pPr>
        <w:pStyle w:val="Zkladntext"/>
        <w:numPr>
          <w:ilvl w:val="0"/>
          <w:numId w:val="41"/>
        </w:numPr>
        <w:tabs>
          <w:tab w:val="left" w:pos="3119"/>
        </w:tabs>
        <w:spacing w:before="360"/>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0A86B7F5" w14:textId="23A846D9" w:rsidR="001400EB" w:rsidRPr="00D654D0" w:rsidRDefault="001400EB" w:rsidP="00592797">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00C4332E" w:rsidRPr="00C4332E">
        <w:rPr>
          <w:rFonts w:ascii="Arial" w:hAnsi="Arial" w:cs="Arial"/>
          <w:sz w:val="20"/>
        </w:rPr>
        <w:tab/>
      </w:r>
      <w:r w:rsidRPr="00C4332E">
        <w:rPr>
          <w:rFonts w:ascii="Arial" w:hAnsi="Arial" w:cs="Arial"/>
          <w:sz w:val="20"/>
        </w:rPr>
        <w:t>stavební deník:</w:t>
      </w:r>
      <w:r w:rsidR="00073F0D" w:rsidRPr="00C4332E">
        <w:rPr>
          <w:rFonts w:ascii="Arial" w:hAnsi="Arial" w:cs="Arial"/>
        </w:rPr>
        <w:tab/>
      </w:r>
    </w:p>
    <w:p w14:paraId="6D4BE960" w14:textId="590C08F0" w:rsidR="00FD22BA" w:rsidRPr="00D654D0" w:rsidRDefault="001400EB" w:rsidP="00592797">
      <w:pPr>
        <w:pStyle w:val="Zkladntext"/>
        <w:tabs>
          <w:tab w:val="left" w:pos="993"/>
          <w:tab w:val="left" w:pos="3686"/>
          <w:tab w:val="left" w:pos="5670"/>
        </w:tabs>
        <w:spacing w:before="60"/>
        <w:ind w:left="3827" w:hanging="3401"/>
        <w:rPr>
          <w:rFonts w:ascii="Arial" w:hAnsi="Arial" w:cs="Arial"/>
          <w:i/>
          <w:sz w:val="20"/>
        </w:rPr>
      </w:pPr>
      <w:r w:rsidRPr="00C4332E">
        <w:rPr>
          <w:rFonts w:ascii="Arial" w:hAnsi="Arial" w:cs="Arial"/>
          <w:sz w:val="20"/>
        </w:rPr>
        <w:t>3.2</w:t>
      </w:r>
      <w:r w:rsidR="00C4332E">
        <w:rPr>
          <w:rFonts w:ascii="Arial" w:hAnsi="Arial" w:cs="Arial"/>
          <w:sz w:val="20"/>
        </w:rPr>
        <w:tab/>
      </w:r>
      <w:r w:rsidR="00887DA3" w:rsidRPr="00C4332E">
        <w:rPr>
          <w:rFonts w:ascii="Arial" w:hAnsi="Arial" w:cs="Arial"/>
          <w:sz w:val="20"/>
        </w:rPr>
        <w:t>kontrolní den</w:t>
      </w:r>
      <w:r w:rsidR="00EE1487" w:rsidRPr="00C4332E">
        <w:rPr>
          <w:rFonts w:ascii="Arial" w:hAnsi="Arial" w:cs="Arial"/>
          <w:sz w:val="20"/>
        </w:rPr>
        <w:t>:</w:t>
      </w:r>
      <w:r w:rsidR="000E5A41">
        <w:rPr>
          <w:rFonts w:ascii="Arial" w:hAnsi="Arial" w:cs="Arial"/>
          <w:sz w:val="20"/>
        </w:rPr>
        <w:t xml:space="preserve"> </w:t>
      </w:r>
      <w:r w:rsidR="000E5A41" w:rsidRPr="00126EA5">
        <w:rPr>
          <w:rFonts w:ascii="Arial" w:hAnsi="Arial" w:cs="Arial"/>
          <w:i/>
          <w:iCs/>
          <w:sz w:val="20"/>
        </w:rPr>
        <w:t xml:space="preserve">KD </w:t>
      </w:r>
      <w:proofErr w:type="gramStart"/>
      <w:r w:rsidR="000E5A41" w:rsidRPr="00126EA5">
        <w:rPr>
          <w:rFonts w:ascii="Arial" w:hAnsi="Arial" w:cs="Arial"/>
          <w:i/>
          <w:iCs/>
          <w:sz w:val="20"/>
        </w:rPr>
        <w:t>č.7 dne</w:t>
      </w:r>
      <w:proofErr w:type="gramEnd"/>
      <w:r w:rsidR="000E5A41" w:rsidRPr="00126EA5">
        <w:rPr>
          <w:rFonts w:ascii="Arial" w:hAnsi="Arial" w:cs="Arial"/>
          <w:i/>
          <w:iCs/>
          <w:sz w:val="20"/>
        </w:rPr>
        <w:t xml:space="preserve"> 17.8.2020, KD č.8 dne 31.8.2020</w:t>
      </w:r>
      <w:r w:rsidR="0026465B" w:rsidRPr="00C4332E">
        <w:rPr>
          <w:rFonts w:ascii="Arial" w:hAnsi="Arial" w:cs="Arial"/>
          <w:sz w:val="20"/>
        </w:rPr>
        <w:tab/>
      </w:r>
    </w:p>
    <w:p w14:paraId="1444EAA2" w14:textId="520F22CB" w:rsidR="00887DA3" w:rsidRPr="00D654D0" w:rsidRDefault="00592797" w:rsidP="00592797">
      <w:pPr>
        <w:pStyle w:val="Zkladntext"/>
        <w:numPr>
          <w:ilvl w:val="1"/>
          <w:numId w:val="41"/>
        </w:numPr>
        <w:tabs>
          <w:tab w:val="left" w:pos="993"/>
          <w:tab w:val="left" w:pos="3686"/>
          <w:tab w:val="left" w:pos="5670"/>
        </w:tabs>
        <w:spacing w:before="60"/>
        <w:ind w:left="3686" w:hanging="3260"/>
        <w:rPr>
          <w:rFonts w:ascii="Arial" w:hAnsi="Arial" w:cs="Arial"/>
          <w:i/>
          <w:sz w:val="20"/>
          <w:szCs w:val="20"/>
        </w:rPr>
      </w:pPr>
      <w:r>
        <w:rPr>
          <w:rFonts w:ascii="Arial" w:hAnsi="Arial" w:cs="Arial"/>
          <w:sz w:val="20"/>
        </w:rPr>
        <w:t>j</w:t>
      </w:r>
      <w:r w:rsidR="00887DA3" w:rsidRPr="00C4332E">
        <w:rPr>
          <w:rFonts w:ascii="Arial" w:hAnsi="Arial" w:cs="Arial"/>
          <w:sz w:val="20"/>
        </w:rPr>
        <w:t>in</w:t>
      </w:r>
      <w:r>
        <w:rPr>
          <w:rFonts w:ascii="Arial" w:hAnsi="Arial" w:cs="Arial"/>
          <w:sz w:val="20"/>
        </w:rPr>
        <w:t>é související dokumenty:</w:t>
      </w:r>
      <w:r w:rsidR="00C4332E">
        <w:rPr>
          <w:rFonts w:ascii="Arial" w:hAnsi="Arial" w:cs="Arial"/>
          <w:sz w:val="20"/>
        </w:rPr>
        <w:tab/>
      </w:r>
    </w:p>
    <w:p w14:paraId="32EA0BEA" w14:textId="77777777"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___________________________________________</w:t>
      </w:r>
      <w:r w:rsidR="00C4332E">
        <w:rPr>
          <w:rFonts w:ascii="Arial" w:hAnsi="Arial" w:cs="Arial"/>
        </w:rPr>
        <w:t>_______________________</w:t>
      </w:r>
    </w:p>
    <w:p w14:paraId="57D7D949" w14:textId="77777777" w:rsidR="00AA6D14"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Zdůvodnění a příčina změny</w:t>
      </w:r>
      <w:r w:rsidR="00AA6D14" w:rsidRPr="005277AC">
        <w:rPr>
          <w:rFonts w:ascii="Arial" w:hAnsi="Arial" w:cs="Arial"/>
          <w:b/>
          <w:sz w:val="22"/>
          <w:u w:val="single"/>
        </w:rPr>
        <w:t>:</w:t>
      </w:r>
    </w:p>
    <w:p w14:paraId="65B5F7C5" w14:textId="77777777" w:rsidR="00870609" w:rsidRPr="00870609" w:rsidRDefault="00870609" w:rsidP="00870609">
      <w:pPr>
        <w:spacing w:before="120" w:after="120"/>
        <w:ind w:left="425" w:right="119"/>
        <w:jc w:val="both"/>
        <w:rPr>
          <w:rFonts w:ascii="Arial" w:hAnsi="Arial" w:cs="Arial"/>
          <w:i/>
          <w:sz w:val="20"/>
          <w:szCs w:val="20"/>
        </w:rPr>
      </w:pPr>
      <w:r w:rsidRPr="00870609">
        <w:rPr>
          <w:rFonts w:ascii="Arial" w:hAnsi="Arial" w:cs="Arial"/>
          <w:i/>
          <w:sz w:val="20"/>
          <w:szCs w:val="20"/>
        </w:rPr>
        <w:t>Během provádění prací na stavbě bylo zjištěno, že současný stav atik a zdiva v místě uvažovaného osazení ocelového rámu pod VZT jednotku na střeše objektu není v optimálním stavu. Jsou zde již poruchy konstrukcí, které sice nejsou vážného statického rázu, ale dalším větším přitížením od hmotnosti VZT jednotky, v lokálních místech původně navrženého rámu dle PD, by mohlo dojít k přetížení a k výraznému zvětšení těchto prasklin. Z tohoto důvodu byla pro dodávku zařízení zvolena VZT větších rozměrů, avšak s menším lokálním zatížením v problematických místech. Touto změnou dochází ke zvětšení a k úpravě konstrukčního řešení ocelové konstrukce.</w:t>
      </w:r>
    </w:p>
    <w:p w14:paraId="10EF33E7" w14:textId="77777777" w:rsidR="00870609" w:rsidRPr="00870609" w:rsidRDefault="00870609" w:rsidP="00870609">
      <w:pPr>
        <w:spacing w:before="120" w:after="120"/>
        <w:ind w:left="425" w:right="119"/>
        <w:jc w:val="both"/>
        <w:rPr>
          <w:rFonts w:ascii="Arial" w:hAnsi="Arial" w:cs="Arial"/>
          <w:i/>
          <w:sz w:val="20"/>
          <w:szCs w:val="20"/>
        </w:rPr>
      </w:pPr>
      <w:r w:rsidRPr="00870609">
        <w:rPr>
          <w:rFonts w:ascii="Arial" w:hAnsi="Arial" w:cs="Arial"/>
          <w:i/>
          <w:sz w:val="20"/>
          <w:szCs w:val="20"/>
        </w:rPr>
        <w:t xml:space="preserve"> Při zpracování podkladů pro vypracování projektové dokumentace uvažovala Uherskohradišťská nemocnice a.s. s prováděním údržby VZT jednotky na střeše prostřednictvím pracovníků, kteří budou uchyceni pomocí úvazu (lan) k nosné ocelové konstrukci. Uherskohradišťská nemocnice a.s. požádala dopisem č. j.: KUZL 58809/2010 o provedení úpravy ocelové konstrukce a to o provedení </w:t>
      </w:r>
      <w:proofErr w:type="spellStart"/>
      <w:r w:rsidRPr="00870609">
        <w:rPr>
          <w:rFonts w:ascii="Arial" w:hAnsi="Arial" w:cs="Arial"/>
          <w:i/>
          <w:sz w:val="20"/>
          <w:szCs w:val="20"/>
        </w:rPr>
        <w:t>pororoštů</w:t>
      </w:r>
      <w:proofErr w:type="spellEnd"/>
      <w:r w:rsidRPr="00870609">
        <w:rPr>
          <w:rFonts w:ascii="Arial" w:hAnsi="Arial" w:cs="Arial"/>
          <w:i/>
          <w:sz w:val="20"/>
          <w:szCs w:val="20"/>
        </w:rPr>
        <w:t xml:space="preserve"> se zábradlím kolem ocelové konstrukce, ze kterých se bude provádět servis a údržba VZT jednotky bez nutnosti používání lan a proškolování pracovníků pro práci ve výškách.</w:t>
      </w:r>
    </w:p>
    <w:p w14:paraId="0EB7B817" w14:textId="06D0E097" w:rsidR="00776052" w:rsidRPr="00776052" w:rsidRDefault="00E61A5D" w:rsidP="00545752">
      <w:pPr>
        <w:spacing w:before="120" w:after="120"/>
        <w:ind w:right="119"/>
        <w:jc w:val="both"/>
        <w:rPr>
          <w:rFonts w:ascii="Arial" w:hAnsi="Arial" w:cs="Arial"/>
          <w:b/>
          <w:sz w:val="20"/>
          <w:szCs w:val="20"/>
        </w:rPr>
      </w:pPr>
      <w:r>
        <w:rPr>
          <w:rFonts w:ascii="Arial" w:hAnsi="Arial" w:cs="Arial"/>
          <w:i/>
          <w:sz w:val="20"/>
          <w:szCs w:val="20"/>
        </w:rPr>
        <w:t xml:space="preserve"> </w:t>
      </w:r>
    </w:p>
    <w:p w14:paraId="391DF36B" w14:textId="77777777" w:rsidR="00592797"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 xml:space="preserve">Návrh technického řešení </w:t>
      </w:r>
      <w:r w:rsidR="00592797" w:rsidRPr="005277AC">
        <w:rPr>
          <w:rFonts w:ascii="Arial" w:hAnsi="Arial" w:cs="Arial"/>
          <w:b/>
          <w:sz w:val="22"/>
          <w:u w:val="single"/>
        </w:rPr>
        <w:t>a rozsah změny</w:t>
      </w:r>
    </w:p>
    <w:p w14:paraId="4D101807" w14:textId="166FDD49" w:rsidR="00592797" w:rsidRPr="00592797" w:rsidRDefault="006568F3" w:rsidP="004B41F9">
      <w:pPr>
        <w:spacing w:before="120" w:after="120"/>
        <w:ind w:left="425" w:right="119"/>
        <w:jc w:val="both"/>
        <w:rPr>
          <w:rFonts w:ascii="Arial" w:hAnsi="Arial" w:cs="Arial"/>
          <w:b/>
          <w:sz w:val="20"/>
          <w:szCs w:val="20"/>
        </w:rPr>
      </w:pPr>
      <w:r>
        <w:rPr>
          <w:rFonts w:ascii="Arial" w:hAnsi="Arial" w:cs="Arial"/>
          <w:i/>
          <w:sz w:val="20"/>
          <w:szCs w:val="20"/>
        </w:rPr>
        <w:t xml:space="preserve">Byla </w:t>
      </w:r>
      <w:r w:rsidR="006F1B5F">
        <w:rPr>
          <w:rFonts w:ascii="Arial" w:hAnsi="Arial" w:cs="Arial"/>
          <w:i/>
          <w:sz w:val="20"/>
          <w:szCs w:val="20"/>
        </w:rPr>
        <w:t>zpracována výrobní dokumentace projektantem subdodavatele a po vzájemném odsouhlasení zadána do výroby, splňující všechny požadované parametry jak technické, tak po stránce BOZP.</w:t>
      </w:r>
    </w:p>
    <w:p w14:paraId="7D769B4E" w14:textId="77777777" w:rsidR="00592797" w:rsidRPr="005277AC" w:rsidRDefault="00592797" w:rsidP="005277AC">
      <w:pPr>
        <w:pStyle w:val="Zkladntext"/>
        <w:numPr>
          <w:ilvl w:val="0"/>
          <w:numId w:val="41"/>
        </w:numPr>
        <w:tabs>
          <w:tab w:val="left" w:pos="3119"/>
        </w:tabs>
        <w:spacing w:before="360"/>
        <w:ind w:left="425" w:hanging="425"/>
        <w:rPr>
          <w:rFonts w:ascii="Arial" w:hAnsi="Arial" w:cs="Arial"/>
          <w:b/>
          <w:sz w:val="22"/>
          <w:u w:val="single"/>
        </w:rPr>
      </w:pPr>
      <w:bookmarkStart w:id="0" w:name="OLE_LINK1"/>
      <w:bookmarkStart w:id="1" w:name="OLE_LINK2"/>
      <w:r w:rsidRPr="005277AC">
        <w:rPr>
          <w:rFonts w:ascii="Arial" w:hAnsi="Arial" w:cs="Arial"/>
          <w:b/>
          <w:sz w:val="22"/>
          <w:u w:val="single"/>
        </w:rPr>
        <w:t>Finanční náklady změny</w:t>
      </w:r>
    </w:p>
    <w:p w14:paraId="4A310C93" w14:textId="19690726" w:rsidR="000A1AC2" w:rsidRDefault="00CF585A" w:rsidP="005277AC">
      <w:pPr>
        <w:spacing w:before="120" w:after="120"/>
        <w:ind w:left="425" w:right="119"/>
        <w:jc w:val="both"/>
        <w:rPr>
          <w:rFonts w:ascii="Arial" w:hAnsi="Arial" w:cs="Arial"/>
          <w:i/>
          <w:sz w:val="20"/>
          <w:szCs w:val="20"/>
        </w:rPr>
      </w:pPr>
      <w:r>
        <w:rPr>
          <w:rFonts w:ascii="Arial" w:hAnsi="Arial" w:cs="Arial"/>
          <w:i/>
          <w:sz w:val="20"/>
          <w:szCs w:val="20"/>
        </w:rPr>
        <w:t xml:space="preserve">Cenotvorba vychází ve většině případů ze smluvních </w:t>
      </w:r>
      <w:r w:rsidR="002F27B5">
        <w:rPr>
          <w:rFonts w:ascii="Arial" w:hAnsi="Arial" w:cs="Arial"/>
          <w:i/>
          <w:sz w:val="20"/>
          <w:szCs w:val="20"/>
        </w:rPr>
        <w:t xml:space="preserve">jednotkových </w:t>
      </w:r>
      <w:r>
        <w:rPr>
          <w:rFonts w:ascii="Arial" w:hAnsi="Arial" w:cs="Arial"/>
          <w:i/>
          <w:sz w:val="20"/>
          <w:szCs w:val="20"/>
        </w:rPr>
        <w:t>cen dle SOD, upravených jednotkových cen RTS dle smlouvy a koeficientu</w:t>
      </w:r>
      <w:r w:rsidR="002F27B5">
        <w:rPr>
          <w:rFonts w:ascii="Arial" w:hAnsi="Arial" w:cs="Arial"/>
          <w:i/>
          <w:sz w:val="20"/>
          <w:szCs w:val="20"/>
        </w:rPr>
        <w:t>, u zbylé části jsou ceny dle kalkulace.</w:t>
      </w:r>
    </w:p>
    <w:bookmarkStart w:id="2" w:name="_MON_1482514474"/>
    <w:bookmarkEnd w:id="2"/>
    <w:p w14:paraId="56BC4C60" w14:textId="59C56EB2" w:rsidR="00592797" w:rsidRPr="00761F52" w:rsidRDefault="007E2B93" w:rsidP="008D513C">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944" w:dyaOrig="1517" w14:anchorId="048E3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70.2pt" o:ole="">
            <v:imagedata r:id="rId8" o:title=""/>
          </v:shape>
          <o:OLEObject Type="Embed" ProgID="Excel.Sheet.12" ShapeID="_x0000_i1025" DrawAspect="Content" ObjectID="_1662204550" r:id="rId9"/>
        </w:object>
      </w:r>
    </w:p>
    <w:p w14:paraId="10CAEB13" w14:textId="77777777" w:rsidR="000A1AC2" w:rsidRDefault="000A1AC2" w:rsidP="00592797">
      <w:pPr>
        <w:tabs>
          <w:tab w:val="left" w:pos="993"/>
        </w:tabs>
        <w:spacing w:before="120" w:after="120"/>
        <w:ind w:left="993" w:right="119" w:hanging="567"/>
        <w:jc w:val="both"/>
        <w:rPr>
          <w:rFonts w:ascii="Arial" w:hAnsi="Arial" w:cs="Arial"/>
          <w:b/>
          <w:bCs/>
          <w:sz w:val="20"/>
          <w:szCs w:val="20"/>
        </w:rPr>
      </w:pPr>
    </w:p>
    <w:p w14:paraId="53A8F677" w14:textId="77777777" w:rsidR="000A1AC2" w:rsidRDefault="000A1AC2" w:rsidP="000A1AC2">
      <w:pPr>
        <w:pStyle w:val="Zkladntext"/>
        <w:tabs>
          <w:tab w:val="center" w:pos="7088"/>
        </w:tabs>
        <w:ind w:left="426" w:firstLine="1"/>
        <w:rPr>
          <w:rFonts w:ascii="Arial" w:hAnsi="Arial" w:cs="Arial"/>
          <w:sz w:val="20"/>
          <w:szCs w:val="20"/>
        </w:rPr>
      </w:pPr>
    </w:p>
    <w:p w14:paraId="140426C6" w14:textId="62EFED6C" w:rsidR="000A1AC2" w:rsidRPr="00C4332E" w:rsidRDefault="000A1AC2" w:rsidP="000A1AC2">
      <w:pPr>
        <w:pStyle w:val="Zkladntext"/>
        <w:tabs>
          <w:tab w:val="center" w:pos="7088"/>
        </w:tabs>
        <w:ind w:left="426" w:firstLine="1"/>
        <w:rPr>
          <w:rFonts w:ascii="Arial" w:hAnsi="Arial" w:cs="Arial"/>
          <w:sz w:val="20"/>
          <w:szCs w:val="20"/>
        </w:rPr>
      </w:pPr>
      <w:r w:rsidRPr="00C4332E">
        <w:rPr>
          <w:rFonts w:ascii="Arial" w:hAnsi="Arial" w:cs="Arial"/>
          <w:sz w:val="20"/>
          <w:szCs w:val="20"/>
        </w:rPr>
        <w:t>V …</w:t>
      </w:r>
      <w:r w:rsidR="00CF585A">
        <w:rPr>
          <w:rFonts w:ascii="Arial" w:hAnsi="Arial" w:cs="Arial"/>
          <w:sz w:val="20"/>
          <w:szCs w:val="20"/>
        </w:rPr>
        <w:t>Zlíně</w:t>
      </w:r>
      <w:r w:rsidRPr="00C4332E">
        <w:rPr>
          <w:rFonts w:ascii="Arial" w:hAnsi="Arial" w:cs="Arial"/>
          <w:sz w:val="20"/>
          <w:szCs w:val="20"/>
        </w:rPr>
        <w:t xml:space="preserve">……………… dne </w:t>
      </w:r>
      <w:r w:rsidRPr="00C4332E">
        <w:rPr>
          <w:rFonts w:ascii="Arial" w:hAnsi="Arial" w:cs="Arial"/>
        </w:rPr>
        <w:t>…</w:t>
      </w:r>
      <w:r w:rsidR="00031115">
        <w:rPr>
          <w:rFonts w:ascii="Arial" w:hAnsi="Arial" w:cs="Arial"/>
        </w:rPr>
        <w:t xml:space="preserve">  </w:t>
      </w:r>
      <w:r w:rsidRPr="00C4332E">
        <w:rPr>
          <w:rFonts w:ascii="Arial" w:hAnsi="Arial" w:cs="Arial"/>
        </w:rPr>
        <w:t>………………</w:t>
      </w:r>
      <w:r w:rsidRPr="00C4332E">
        <w:rPr>
          <w:rFonts w:ascii="Arial" w:hAnsi="Arial" w:cs="Arial"/>
          <w:sz w:val="20"/>
          <w:szCs w:val="20"/>
        </w:rPr>
        <w:tab/>
        <w:t>……</w:t>
      </w:r>
      <w:r w:rsidR="00031115">
        <w:rPr>
          <w:rFonts w:ascii="Arial" w:hAnsi="Arial" w:cs="Arial"/>
          <w:sz w:val="20"/>
          <w:szCs w:val="20"/>
        </w:rPr>
        <w:t>XX</w:t>
      </w:r>
      <w:r w:rsidRPr="00C4332E">
        <w:rPr>
          <w:rFonts w:ascii="Arial" w:hAnsi="Arial" w:cs="Arial"/>
          <w:sz w:val="20"/>
          <w:szCs w:val="20"/>
        </w:rPr>
        <w:t>…………………………….</w:t>
      </w:r>
    </w:p>
    <w:p w14:paraId="7E5030D9" w14:textId="77777777" w:rsidR="000A1AC2" w:rsidRDefault="000A1AC2" w:rsidP="00592797">
      <w:pPr>
        <w:tabs>
          <w:tab w:val="left" w:pos="993"/>
        </w:tabs>
        <w:spacing w:before="120" w:after="120"/>
        <w:ind w:left="993" w:right="119" w:hanging="567"/>
        <w:jc w:val="both"/>
        <w:rPr>
          <w:rFonts w:ascii="Arial" w:hAnsi="Arial" w:cs="Arial"/>
          <w:b/>
          <w:bCs/>
          <w:sz w:val="20"/>
          <w:szCs w:val="20"/>
        </w:rPr>
      </w:pPr>
      <w:r>
        <w:rPr>
          <w:rFonts w:ascii="Arial" w:hAnsi="Arial" w:cs="Arial"/>
          <w:b/>
          <w:bCs/>
          <w:sz w:val="20"/>
          <w:szCs w:val="20"/>
        </w:rPr>
        <w:t xml:space="preserve">                                                                                                        </w:t>
      </w:r>
      <w:r w:rsidRPr="00AA64E1">
        <w:rPr>
          <w:rFonts w:ascii="Arial" w:hAnsi="Arial" w:cs="Arial"/>
          <w:sz w:val="20"/>
          <w:szCs w:val="20"/>
        </w:rPr>
        <w:t>(jméno</w:t>
      </w:r>
      <w:r>
        <w:rPr>
          <w:rFonts w:ascii="Arial" w:hAnsi="Arial" w:cs="Arial"/>
          <w:sz w:val="20"/>
          <w:szCs w:val="20"/>
        </w:rPr>
        <w:t>, podpis</w:t>
      </w:r>
      <w:r w:rsidR="00090244">
        <w:rPr>
          <w:rFonts w:ascii="Arial" w:hAnsi="Arial" w:cs="Arial"/>
          <w:sz w:val="20"/>
          <w:szCs w:val="20"/>
        </w:rPr>
        <w:t xml:space="preserve"> zhotovitele</w:t>
      </w:r>
      <w:r w:rsidRPr="00AA64E1">
        <w:rPr>
          <w:rFonts w:ascii="Arial" w:hAnsi="Arial" w:cs="Arial"/>
          <w:sz w:val="20"/>
          <w:szCs w:val="20"/>
        </w:rPr>
        <w:t>)</w:t>
      </w:r>
    </w:p>
    <w:p w14:paraId="6D8D0280" w14:textId="77777777" w:rsidR="00592797" w:rsidRPr="00D11643" w:rsidRDefault="00592797" w:rsidP="00EF4C1C">
      <w:pPr>
        <w:pStyle w:val="Zkladntext"/>
        <w:numPr>
          <w:ilvl w:val="0"/>
          <w:numId w:val="41"/>
        </w:numPr>
        <w:tabs>
          <w:tab w:val="left" w:pos="3119"/>
        </w:tabs>
        <w:spacing w:before="120"/>
        <w:ind w:left="425" w:hanging="425"/>
        <w:rPr>
          <w:rFonts w:ascii="Arial" w:hAnsi="Arial" w:cs="Arial"/>
          <w:b/>
          <w:sz w:val="22"/>
          <w:u w:val="single"/>
        </w:rPr>
      </w:pPr>
      <w:r w:rsidRPr="00D11643">
        <w:rPr>
          <w:rFonts w:ascii="Arial" w:hAnsi="Arial" w:cs="Arial"/>
          <w:b/>
          <w:sz w:val="22"/>
          <w:u w:val="single"/>
        </w:rPr>
        <w:t>Sta</w:t>
      </w:r>
      <w:r w:rsidR="00826A74" w:rsidRPr="00D11643">
        <w:rPr>
          <w:rFonts w:ascii="Arial" w:hAnsi="Arial" w:cs="Arial"/>
          <w:b/>
          <w:sz w:val="22"/>
          <w:u w:val="single"/>
        </w:rPr>
        <w:t>novisko</w:t>
      </w:r>
      <w:r w:rsidRPr="00D11643">
        <w:rPr>
          <w:rFonts w:ascii="Arial" w:hAnsi="Arial" w:cs="Arial"/>
          <w:b/>
          <w:sz w:val="22"/>
          <w:u w:val="single"/>
        </w:rPr>
        <w:t xml:space="preserve"> </w:t>
      </w:r>
      <w:r w:rsidR="00D11643">
        <w:rPr>
          <w:rFonts w:ascii="Arial" w:hAnsi="Arial" w:cs="Arial"/>
          <w:b/>
          <w:sz w:val="22"/>
          <w:u w:val="single"/>
        </w:rPr>
        <w:t>technického dozoru stavby (TDS)</w:t>
      </w:r>
    </w:p>
    <w:p w14:paraId="35A4517C" w14:textId="059E8947" w:rsidR="00AE4B2D" w:rsidRDefault="00AE4B2D" w:rsidP="00AE4B2D">
      <w:pPr>
        <w:spacing w:after="120"/>
        <w:ind w:left="426" w:right="119"/>
        <w:jc w:val="both"/>
        <w:rPr>
          <w:rFonts w:ascii="Arial" w:hAnsi="Arial" w:cs="Arial"/>
          <w:i/>
          <w:sz w:val="20"/>
          <w:szCs w:val="20"/>
        </w:rPr>
      </w:pPr>
      <w:r>
        <w:rPr>
          <w:rFonts w:ascii="Arial" w:hAnsi="Arial" w:cs="Arial"/>
          <w:i/>
          <w:sz w:val="20"/>
          <w:szCs w:val="20"/>
        </w:rPr>
        <w:t xml:space="preserve">Během provádění prací na stavbě bylo zjištěno, že současný aktuální stavební stav atik a zdiva v místě uvažovaného osazení ocelového rámu pod VZT jednotku není ve zcela optimálním stavu, jsou zde již určité praskliny, které sice nejsou vážného statického rázu, ale dalším větším přitížením od hmotnosti VZT jednotky v lokálních místech původně navrženého rámu dle PD by mohlo dojít k přetížení, a k výraznému zvětšení těchto stávajících prasklin. Proto byla za spolupráce zhotovitele a TDS hledána varianta, aby nová jednotka VZT byla co nejlehčí, a zatížení od jednotky se roznášelo do více míst na atice střechy. To se sice podařilo, ale za cenu, že nová jednotka je o 600 mm širší. Již v projektu navržený ocelový rám pro původní VZT jednotku neumožňoval běžnou obsluhu dle platných bezpečnostních předpisů, protože nebyly dodrženy odstupy od volné hrany střechy minimálně 1,5 m, a muselo by být pro obsluhu a servis provedeno navaření ok na konstrukci jednotky, přičemž by tuto činnost museli vykonávat speciálně proškolení lidé na práci ve výškách, zavěšeni na lanech na okách, nebo na konzoly vysunout ochranné zábradlí a doplnit </w:t>
      </w:r>
      <w:proofErr w:type="spellStart"/>
      <w:r>
        <w:rPr>
          <w:rFonts w:ascii="Arial" w:hAnsi="Arial" w:cs="Arial"/>
          <w:i/>
          <w:sz w:val="20"/>
          <w:szCs w:val="20"/>
        </w:rPr>
        <w:t>poch</w:t>
      </w:r>
      <w:r w:rsidR="00DC2665">
        <w:rPr>
          <w:rFonts w:ascii="Arial" w:hAnsi="Arial" w:cs="Arial"/>
          <w:i/>
          <w:sz w:val="20"/>
          <w:szCs w:val="20"/>
        </w:rPr>
        <w:t>ů</w:t>
      </w:r>
      <w:r>
        <w:rPr>
          <w:rFonts w:ascii="Arial" w:hAnsi="Arial" w:cs="Arial"/>
          <w:i/>
          <w:sz w:val="20"/>
          <w:szCs w:val="20"/>
        </w:rPr>
        <w:t>zí</w:t>
      </w:r>
      <w:proofErr w:type="spellEnd"/>
      <w:r>
        <w:rPr>
          <w:rFonts w:ascii="Arial" w:hAnsi="Arial" w:cs="Arial"/>
          <w:i/>
          <w:sz w:val="20"/>
          <w:szCs w:val="20"/>
        </w:rPr>
        <w:t xml:space="preserve"> plošiny. Toto v PD chybělo. </w:t>
      </w:r>
      <w:r w:rsidR="00433449">
        <w:rPr>
          <w:rFonts w:ascii="Arial" w:hAnsi="Arial" w:cs="Arial"/>
          <w:i/>
          <w:sz w:val="20"/>
          <w:szCs w:val="20"/>
        </w:rPr>
        <w:t>N</w:t>
      </w:r>
      <w:r>
        <w:rPr>
          <w:rFonts w:ascii="Arial" w:hAnsi="Arial" w:cs="Arial"/>
          <w:i/>
          <w:sz w:val="20"/>
          <w:szCs w:val="20"/>
        </w:rPr>
        <w:t>a žádost provozovatele</w:t>
      </w:r>
      <w:r w:rsidR="00433449">
        <w:rPr>
          <w:rFonts w:ascii="Arial" w:hAnsi="Arial" w:cs="Arial"/>
          <w:i/>
          <w:sz w:val="20"/>
          <w:szCs w:val="20"/>
        </w:rPr>
        <w:t xml:space="preserve"> bylo</w:t>
      </w:r>
      <w:r>
        <w:rPr>
          <w:rFonts w:ascii="Arial" w:hAnsi="Arial" w:cs="Arial"/>
          <w:i/>
          <w:sz w:val="20"/>
          <w:szCs w:val="20"/>
        </w:rPr>
        <w:t xml:space="preserve"> dohodnuto, že bude vypracován nový větší ocelový rám, doplněny </w:t>
      </w:r>
      <w:proofErr w:type="spellStart"/>
      <w:r>
        <w:rPr>
          <w:rFonts w:ascii="Arial" w:hAnsi="Arial" w:cs="Arial"/>
          <w:i/>
          <w:sz w:val="20"/>
          <w:szCs w:val="20"/>
        </w:rPr>
        <w:t>pochůzí</w:t>
      </w:r>
      <w:proofErr w:type="spellEnd"/>
      <w:r>
        <w:rPr>
          <w:rFonts w:ascii="Arial" w:hAnsi="Arial" w:cs="Arial"/>
          <w:i/>
          <w:sz w:val="20"/>
          <w:szCs w:val="20"/>
        </w:rPr>
        <w:t xml:space="preserve"> plošiny a také zábradlí v celém potřebném rozsahu, aby mohli údržbu a servis provádět běžní technici proškolení na údržbu VZT jednotky. </w:t>
      </w:r>
    </w:p>
    <w:p w14:paraId="7BD6E33A" w14:textId="2E0524F6" w:rsidR="00AE4B2D" w:rsidRDefault="00AE4B2D" w:rsidP="00AE4B2D">
      <w:pPr>
        <w:spacing w:after="120"/>
        <w:ind w:left="426" w:right="119"/>
        <w:jc w:val="both"/>
        <w:rPr>
          <w:rFonts w:ascii="Arial" w:hAnsi="Arial" w:cs="Arial"/>
          <w:i/>
          <w:sz w:val="20"/>
          <w:szCs w:val="20"/>
        </w:rPr>
      </w:pPr>
      <w:r>
        <w:rPr>
          <w:rFonts w:ascii="Arial" w:hAnsi="Arial" w:cs="Arial"/>
          <w:i/>
          <w:sz w:val="20"/>
          <w:szCs w:val="20"/>
        </w:rPr>
        <w:t xml:space="preserve">Součástí tohoto změnového listu jsou práce a dodávky, které je nutné provést, aby bylo možné osadit novou lehčí jednotku VZT, a tuto v budoucnu bezpečně obsluhovat a servisovat běžnými techniky k tomu určenými a osvědčenými. Podstatná část změny vyplývá ze zjištěných skutečností na stavbě, kdy bylo vyřešeno konstrukčně </w:t>
      </w:r>
      <w:r w:rsidR="00DC2665">
        <w:rPr>
          <w:rFonts w:ascii="Arial" w:hAnsi="Arial" w:cs="Arial"/>
          <w:i/>
          <w:sz w:val="20"/>
          <w:szCs w:val="20"/>
        </w:rPr>
        <w:t>i</w:t>
      </w:r>
      <w:r>
        <w:rPr>
          <w:rFonts w:ascii="Arial" w:hAnsi="Arial" w:cs="Arial"/>
          <w:i/>
          <w:sz w:val="20"/>
          <w:szCs w:val="20"/>
        </w:rPr>
        <w:t xml:space="preserve"> staticky lepší řešení. Drobná část opomenutí jde za projektem, který nezohlednil v současné době přísné požadavky bezpečnosti práce. Projektantem navržené řešení změny a doplnění je nejlepší možné z hlediska efektivity vynaložených finančních prostředků, harmonogramu stavby a technického řešení, a je také praktické z hlediska provozu objektu. </w:t>
      </w:r>
    </w:p>
    <w:p w14:paraId="7DD81876" w14:textId="77777777" w:rsidR="00AE4B2D" w:rsidRPr="00F10C4B" w:rsidRDefault="00AE4B2D" w:rsidP="00AE4B2D">
      <w:pPr>
        <w:spacing w:after="120"/>
        <w:ind w:left="426" w:right="119"/>
        <w:jc w:val="both"/>
        <w:rPr>
          <w:rFonts w:ascii="Arial" w:hAnsi="Arial" w:cs="Arial"/>
          <w:i/>
          <w:sz w:val="20"/>
          <w:szCs w:val="20"/>
        </w:rPr>
      </w:pPr>
      <w:r w:rsidRPr="00F10C4B">
        <w:rPr>
          <w:rFonts w:ascii="Arial" w:hAnsi="Arial" w:cs="Arial"/>
          <w:i/>
          <w:sz w:val="20"/>
          <w:szCs w:val="20"/>
        </w:rPr>
        <w:t xml:space="preserve">Změna množství realizovaných prací </w:t>
      </w:r>
      <w:r>
        <w:rPr>
          <w:rFonts w:ascii="Arial" w:hAnsi="Arial" w:cs="Arial"/>
          <w:i/>
          <w:sz w:val="20"/>
          <w:szCs w:val="20"/>
        </w:rPr>
        <w:t xml:space="preserve">a změny dle ZL 10 nemá </w:t>
      </w:r>
      <w:r w:rsidRPr="00F10C4B">
        <w:rPr>
          <w:rFonts w:ascii="Arial" w:hAnsi="Arial" w:cs="Arial"/>
          <w:i/>
          <w:sz w:val="20"/>
          <w:szCs w:val="20"/>
        </w:rPr>
        <w:t xml:space="preserve">vliv na smluvní dílčí termíny a </w:t>
      </w:r>
      <w:r>
        <w:rPr>
          <w:rFonts w:ascii="Arial" w:hAnsi="Arial" w:cs="Arial"/>
          <w:i/>
          <w:sz w:val="20"/>
          <w:szCs w:val="20"/>
        </w:rPr>
        <w:t>termín dokončení díla</w:t>
      </w:r>
      <w:r w:rsidRPr="00F10C4B">
        <w:rPr>
          <w:rFonts w:ascii="Arial" w:hAnsi="Arial" w:cs="Arial"/>
          <w:i/>
          <w:sz w:val="20"/>
          <w:szCs w:val="20"/>
        </w:rPr>
        <w:t>.</w:t>
      </w:r>
    </w:p>
    <w:p w14:paraId="662F5263" w14:textId="77777777" w:rsidR="00AE4B2D" w:rsidRPr="00AE4B2D" w:rsidRDefault="00AE4B2D" w:rsidP="00AE4B2D">
      <w:pPr>
        <w:spacing w:after="120"/>
        <w:ind w:left="426" w:right="119"/>
        <w:jc w:val="both"/>
        <w:rPr>
          <w:rFonts w:ascii="Arial" w:hAnsi="Arial" w:cs="Arial"/>
          <w:i/>
          <w:sz w:val="20"/>
          <w:szCs w:val="20"/>
        </w:rPr>
      </w:pPr>
      <w:r w:rsidRPr="00AE4B2D">
        <w:rPr>
          <w:rFonts w:ascii="Arial" w:hAnsi="Arial" w:cs="Arial"/>
          <w:i/>
          <w:sz w:val="20"/>
          <w:szCs w:val="20"/>
        </w:rPr>
        <w:t>Vadou projektové dokumentace jsou práce a dodávky za 10.920 Kč bez DPH (chybějící vyztužení ocelové konstrukce 136,5 kg á 80 Kč/kg). Nejedná se o škodu, ale vícepráce s tím spojené.</w:t>
      </w:r>
    </w:p>
    <w:p w14:paraId="407892FB" w14:textId="77777777" w:rsidR="00AE4B2D" w:rsidRPr="00AE4B2D" w:rsidRDefault="00AE4B2D" w:rsidP="00AE4B2D">
      <w:pPr>
        <w:spacing w:before="120" w:after="120"/>
        <w:ind w:left="426" w:right="119"/>
        <w:jc w:val="both"/>
        <w:rPr>
          <w:rFonts w:ascii="Arial" w:hAnsi="Arial" w:cs="Arial"/>
          <w:b/>
          <w:i/>
          <w:sz w:val="20"/>
          <w:szCs w:val="20"/>
        </w:rPr>
      </w:pPr>
      <w:r w:rsidRPr="00AE4B2D">
        <w:rPr>
          <w:rFonts w:ascii="Arial" w:hAnsi="Arial" w:cs="Arial"/>
          <w:b/>
          <w:i/>
          <w:sz w:val="20"/>
          <w:szCs w:val="20"/>
        </w:rPr>
        <w:t xml:space="preserve">Kontrola souladu změny zejména </w:t>
      </w:r>
      <w:proofErr w:type="gramStart"/>
      <w:r w:rsidRPr="00AE4B2D">
        <w:rPr>
          <w:rFonts w:ascii="Arial" w:hAnsi="Arial" w:cs="Arial"/>
          <w:b/>
          <w:i/>
          <w:sz w:val="20"/>
          <w:szCs w:val="20"/>
        </w:rPr>
        <w:t>se</w:t>
      </w:r>
      <w:proofErr w:type="gramEnd"/>
      <w:r w:rsidRPr="00AE4B2D">
        <w:rPr>
          <w:rFonts w:ascii="Arial" w:hAnsi="Arial" w:cs="Arial"/>
          <w:b/>
          <w:i/>
          <w:sz w:val="20"/>
          <w:szCs w:val="20"/>
        </w:rPr>
        <w:t>:</w:t>
      </w:r>
    </w:p>
    <w:p w14:paraId="6CAB7A0D" w14:textId="77777777" w:rsidR="00AE4B2D" w:rsidRPr="00AE4B2D" w:rsidRDefault="00AE4B2D" w:rsidP="00AE4B2D">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zadávací dokumentací VZ – nebylo součástí této dokumentace, protože v části případů se jednalo o zjištění během výstavby ve skrytých konstrukcích, v části se jednalo o úpravy na základě co nejmenšího omezení provozu UHN a.s., a v části to bylo opomenutí projektanta</w:t>
      </w:r>
    </w:p>
    <w:p w14:paraId="097640E2" w14:textId="69D137F8" w:rsidR="00AE4B2D" w:rsidRPr="00AE4B2D" w:rsidRDefault="00AE4B2D" w:rsidP="00AE4B2D">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smlouvou o dílo na dodávku stavby (řízení změn, rozpočet – cenotvorba, ap</w:t>
      </w:r>
      <w:r w:rsidR="00DC2665">
        <w:rPr>
          <w:rFonts w:ascii="Arial" w:hAnsi="Arial" w:cs="Arial"/>
          <w:i/>
          <w:sz w:val="20"/>
          <w:szCs w:val="20"/>
        </w:rPr>
        <w:t>o</w:t>
      </w:r>
      <w:r w:rsidRPr="00AE4B2D">
        <w:rPr>
          <w:rFonts w:ascii="Arial" w:hAnsi="Arial" w:cs="Arial"/>
          <w:i/>
          <w:sz w:val="20"/>
          <w:szCs w:val="20"/>
        </w:rPr>
        <w:t>d</w:t>
      </w:r>
      <w:r w:rsidR="00DC2665">
        <w:rPr>
          <w:rFonts w:ascii="Arial" w:hAnsi="Arial" w:cs="Arial"/>
          <w:i/>
          <w:sz w:val="20"/>
          <w:szCs w:val="20"/>
        </w:rPr>
        <w:t>.</w:t>
      </w:r>
      <w:r w:rsidRPr="00AE4B2D">
        <w:rPr>
          <w:rFonts w:ascii="Arial" w:hAnsi="Arial" w:cs="Arial"/>
          <w:i/>
          <w:sz w:val="20"/>
          <w:szCs w:val="20"/>
        </w:rPr>
        <w:t>) – je v souladu se smlouvou o dílo</w:t>
      </w:r>
    </w:p>
    <w:p w14:paraId="18A3D0D5" w14:textId="77777777" w:rsidR="00AE4B2D" w:rsidRPr="00AE4B2D" w:rsidRDefault="00AE4B2D" w:rsidP="00AE4B2D">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stavebním povolením, popř. jiným správním rozhodnutím – je v souladu se stavebním povolením a nemění jeho podmínky. Před zahájením řízení ke spuštění stavby do provozu bude ale nutné ohlásit nutnou vyvolanou mírnou změnu trasy přípojky NN</w:t>
      </w:r>
    </w:p>
    <w:p w14:paraId="5F8F2DBB" w14:textId="77777777" w:rsidR="00AE4B2D" w:rsidRPr="00AE4B2D" w:rsidRDefault="00AE4B2D" w:rsidP="00AE4B2D">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stanovisky dotčených orgánů – je v souladu se stanovisky a nemění jejich podmínky</w:t>
      </w:r>
    </w:p>
    <w:p w14:paraId="12DA3B2C" w14:textId="77777777" w:rsidR="00AE4B2D" w:rsidRPr="00AE4B2D" w:rsidRDefault="00AE4B2D" w:rsidP="00AE4B2D">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množství výměr jednotek soupisu prací - odpovídá této změně</w:t>
      </w:r>
    </w:p>
    <w:p w14:paraId="591CD176" w14:textId="00084315" w:rsidR="00AE4B2D" w:rsidRPr="00AE4B2D" w:rsidRDefault="00AE4B2D" w:rsidP="00AE4B2D">
      <w:pPr>
        <w:spacing w:before="120" w:after="120"/>
        <w:ind w:left="426" w:right="119"/>
        <w:jc w:val="both"/>
        <w:rPr>
          <w:rFonts w:ascii="Arial" w:hAnsi="Arial" w:cs="Arial"/>
          <w:i/>
          <w:sz w:val="20"/>
          <w:szCs w:val="20"/>
        </w:rPr>
      </w:pPr>
      <w:r w:rsidRPr="00AE4B2D">
        <w:rPr>
          <w:rFonts w:ascii="Arial" w:hAnsi="Arial" w:cs="Arial"/>
          <w:b/>
          <w:i/>
          <w:sz w:val="20"/>
          <w:szCs w:val="20"/>
        </w:rPr>
        <w:t xml:space="preserve">Návrh dalšího postupu </w:t>
      </w:r>
      <w:r w:rsidRPr="00AE4B2D">
        <w:rPr>
          <w:rFonts w:ascii="Arial" w:hAnsi="Arial" w:cs="Arial"/>
          <w:i/>
          <w:sz w:val="20"/>
          <w:szCs w:val="20"/>
        </w:rPr>
        <w:t>(popis úkonů vyvolaných změnou) např</w:t>
      </w:r>
      <w:r w:rsidR="00DC2665">
        <w:rPr>
          <w:rFonts w:ascii="Arial" w:hAnsi="Arial" w:cs="Arial"/>
          <w:i/>
          <w:sz w:val="20"/>
          <w:szCs w:val="20"/>
        </w:rPr>
        <w:t>.</w:t>
      </w:r>
      <w:r w:rsidRPr="00AE4B2D">
        <w:rPr>
          <w:rFonts w:ascii="Arial" w:hAnsi="Arial" w:cs="Arial"/>
          <w:i/>
          <w:sz w:val="20"/>
          <w:szCs w:val="20"/>
        </w:rPr>
        <w:t>:</w:t>
      </w:r>
    </w:p>
    <w:p w14:paraId="419C8AD6" w14:textId="77777777" w:rsidR="00AE4B2D" w:rsidRPr="00AE4B2D" w:rsidRDefault="00AE4B2D" w:rsidP="00AE4B2D">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 xml:space="preserve">Úprava harmonogramu stavby nemá vliv na dříve upravený HMG stavby v dodatku </w:t>
      </w:r>
      <w:proofErr w:type="spellStart"/>
      <w:r w:rsidRPr="00AE4B2D">
        <w:rPr>
          <w:rFonts w:ascii="Arial" w:hAnsi="Arial" w:cs="Arial"/>
          <w:i/>
          <w:sz w:val="20"/>
          <w:szCs w:val="20"/>
        </w:rPr>
        <w:t>SoD</w:t>
      </w:r>
      <w:proofErr w:type="spellEnd"/>
      <w:r w:rsidRPr="00AE4B2D">
        <w:rPr>
          <w:rFonts w:ascii="Arial" w:hAnsi="Arial" w:cs="Arial"/>
          <w:i/>
          <w:sz w:val="20"/>
          <w:szCs w:val="20"/>
        </w:rPr>
        <w:t xml:space="preserve"> </w:t>
      </w:r>
      <w:proofErr w:type="gramStart"/>
      <w:r w:rsidRPr="00AE4B2D">
        <w:rPr>
          <w:rFonts w:ascii="Arial" w:hAnsi="Arial" w:cs="Arial"/>
          <w:i/>
          <w:sz w:val="20"/>
          <w:szCs w:val="20"/>
        </w:rPr>
        <w:t>č.1</w:t>
      </w:r>
      <w:proofErr w:type="gramEnd"/>
    </w:p>
    <w:p w14:paraId="2D870DF5" w14:textId="77777777" w:rsidR="00AE4B2D" w:rsidRPr="00AE4B2D" w:rsidRDefault="00AE4B2D" w:rsidP="00AE4B2D">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Dodatek IZ – v tomto případě není potřeba realizovat dodatek IZ</w:t>
      </w:r>
    </w:p>
    <w:p w14:paraId="312F3E28" w14:textId="77777777" w:rsidR="00AE4B2D" w:rsidRPr="00AE4B2D" w:rsidRDefault="00AE4B2D" w:rsidP="00AE4B2D">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lastRenderedPageBreak/>
        <w:t>Veřejná zakázka (s uvedením typu řízení) – v tomto případě není potřeba nové VZ</w:t>
      </w:r>
    </w:p>
    <w:p w14:paraId="7C704950" w14:textId="64571574" w:rsidR="00AE4B2D" w:rsidRPr="00AE4B2D" w:rsidRDefault="00AE4B2D" w:rsidP="00AE4B2D">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 xml:space="preserve">Dodatek Smlouvy o dílo – budou součástí seznamu ZL, které budou v dodatku </w:t>
      </w:r>
      <w:proofErr w:type="gramStart"/>
      <w:r w:rsidRPr="00AE4B2D">
        <w:rPr>
          <w:rFonts w:ascii="Arial" w:hAnsi="Arial" w:cs="Arial"/>
          <w:i/>
          <w:sz w:val="20"/>
          <w:szCs w:val="20"/>
        </w:rPr>
        <w:t>č.</w:t>
      </w:r>
      <w:r w:rsidR="008D6B13">
        <w:rPr>
          <w:rFonts w:ascii="Arial" w:hAnsi="Arial" w:cs="Arial"/>
          <w:i/>
          <w:sz w:val="20"/>
          <w:szCs w:val="20"/>
        </w:rPr>
        <w:t>2</w:t>
      </w:r>
      <w:r w:rsidR="008D6B13" w:rsidRPr="00AE4B2D">
        <w:rPr>
          <w:rFonts w:ascii="Arial" w:hAnsi="Arial" w:cs="Arial"/>
          <w:i/>
          <w:sz w:val="20"/>
          <w:szCs w:val="20"/>
        </w:rPr>
        <w:t xml:space="preserve"> </w:t>
      </w:r>
      <w:proofErr w:type="spellStart"/>
      <w:r w:rsidRPr="00AE4B2D">
        <w:rPr>
          <w:rFonts w:ascii="Arial" w:hAnsi="Arial" w:cs="Arial"/>
          <w:i/>
          <w:sz w:val="20"/>
          <w:szCs w:val="20"/>
        </w:rPr>
        <w:t>SoD</w:t>
      </w:r>
      <w:proofErr w:type="spellEnd"/>
      <w:proofErr w:type="gramEnd"/>
    </w:p>
    <w:p w14:paraId="7AB97885" w14:textId="77777777" w:rsidR="00AE4B2D" w:rsidRPr="00AE4B2D" w:rsidRDefault="00AE4B2D" w:rsidP="00AE4B2D">
      <w:pPr>
        <w:spacing w:before="120" w:after="120"/>
        <w:ind w:right="119"/>
        <w:jc w:val="both"/>
        <w:rPr>
          <w:rFonts w:ascii="Arial" w:hAnsi="Arial" w:cs="Arial"/>
          <w:b/>
          <w:i/>
          <w:sz w:val="8"/>
          <w:szCs w:val="8"/>
        </w:rPr>
      </w:pPr>
    </w:p>
    <w:p w14:paraId="38518D43" w14:textId="140C53A2" w:rsidR="00AE4B2D" w:rsidRPr="00AE4B2D" w:rsidRDefault="00AE4B2D" w:rsidP="00AE4B2D">
      <w:pPr>
        <w:spacing w:before="120" w:after="120"/>
        <w:ind w:left="426" w:right="119"/>
        <w:jc w:val="both"/>
        <w:rPr>
          <w:rFonts w:ascii="Arial" w:hAnsi="Arial" w:cs="Arial"/>
          <w:i/>
          <w:sz w:val="20"/>
          <w:szCs w:val="20"/>
        </w:rPr>
      </w:pPr>
      <w:bookmarkStart w:id="3" w:name="_Hlk47624518"/>
      <w:r w:rsidRPr="00AE4B2D">
        <w:rPr>
          <w:rFonts w:ascii="Arial" w:hAnsi="Arial" w:cs="Arial"/>
          <w:i/>
          <w:sz w:val="20"/>
          <w:szCs w:val="20"/>
        </w:rPr>
        <w:t xml:space="preserve">TDS doporučuje ZL </w:t>
      </w:r>
      <w:proofErr w:type="gramStart"/>
      <w:r w:rsidRPr="00AE4B2D">
        <w:rPr>
          <w:rFonts w:ascii="Arial" w:hAnsi="Arial" w:cs="Arial"/>
          <w:i/>
          <w:sz w:val="20"/>
          <w:szCs w:val="20"/>
        </w:rPr>
        <w:t>č.</w:t>
      </w:r>
      <w:r w:rsidR="007E2870">
        <w:rPr>
          <w:rFonts w:ascii="Arial" w:hAnsi="Arial" w:cs="Arial"/>
          <w:i/>
          <w:sz w:val="20"/>
          <w:szCs w:val="20"/>
        </w:rPr>
        <w:t>10</w:t>
      </w:r>
      <w:proofErr w:type="gramEnd"/>
      <w:r w:rsidRPr="00AE4B2D">
        <w:rPr>
          <w:rFonts w:ascii="Arial" w:hAnsi="Arial" w:cs="Arial"/>
          <w:i/>
          <w:sz w:val="20"/>
          <w:szCs w:val="20"/>
        </w:rPr>
        <w:t xml:space="preserve"> schválit.</w:t>
      </w:r>
    </w:p>
    <w:p w14:paraId="2BA5226D" w14:textId="77777777" w:rsidR="00AE4B2D" w:rsidRPr="00AE4B2D" w:rsidRDefault="00AE4B2D" w:rsidP="00AE4B2D">
      <w:pPr>
        <w:ind w:left="426" w:right="119"/>
        <w:jc w:val="both"/>
        <w:rPr>
          <w:rFonts w:ascii="Arial" w:hAnsi="Arial" w:cs="Arial"/>
          <w:i/>
          <w:sz w:val="16"/>
          <w:szCs w:val="16"/>
        </w:rPr>
      </w:pPr>
    </w:p>
    <w:p w14:paraId="79267654" w14:textId="7D834800" w:rsidR="00AE4B2D" w:rsidRPr="00AE4B2D" w:rsidRDefault="00AE4B2D" w:rsidP="00AE4B2D">
      <w:pPr>
        <w:ind w:left="426" w:right="119"/>
        <w:jc w:val="both"/>
        <w:rPr>
          <w:rFonts w:ascii="Arial" w:hAnsi="Arial" w:cs="Arial"/>
          <w:i/>
          <w:sz w:val="20"/>
          <w:szCs w:val="20"/>
        </w:rPr>
      </w:pPr>
      <w:r w:rsidRPr="00AE4B2D">
        <w:rPr>
          <w:rFonts w:ascii="Arial" w:hAnsi="Arial" w:cs="Arial"/>
          <w:sz w:val="20"/>
          <w:szCs w:val="20"/>
        </w:rPr>
        <w:t xml:space="preserve">Dle § 222 zákon číslo 134/2016 Sb. o zadávání veřejných zakázek stavební práce spadají do kategorie dle </w:t>
      </w:r>
      <w:r w:rsidR="00A62F29">
        <w:rPr>
          <w:rFonts w:ascii="Arial" w:hAnsi="Arial" w:cs="Arial"/>
          <w:sz w:val="20"/>
          <w:szCs w:val="20"/>
        </w:rPr>
        <w:t>odst</w:t>
      </w:r>
      <w:r w:rsidRPr="00AE4B2D">
        <w:rPr>
          <w:rFonts w:ascii="Arial" w:hAnsi="Arial" w:cs="Arial"/>
          <w:i/>
          <w:sz w:val="20"/>
          <w:szCs w:val="20"/>
        </w:rPr>
        <w:t xml:space="preserve">. </w:t>
      </w:r>
      <w:r w:rsidR="009D625B">
        <w:rPr>
          <w:rFonts w:ascii="Arial" w:hAnsi="Arial" w:cs="Arial"/>
          <w:i/>
          <w:sz w:val="20"/>
          <w:szCs w:val="20"/>
        </w:rPr>
        <w:t>5.</w:t>
      </w:r>
    </w:p>
    <w:p w14:paraId="53966056" w14:textId="77777777" w:rsidR="00AE4B2D" w:rsidRPr="00AE4B2D" w:rsidRDefault="00AE4B2D" w:rsidP="00AE4B2D">
      <w:pPr>
        <w:spacing w:before="120" w:after="120"/>
        <w:ind w:left="426" w:right="119"/>
        <w:jc w:val="both"/>
        <w:rPr>
          <w:rFonts w:ascii="Arial" w:hAnsi="Arial" w:cs="Arial"/>
          <w:i/>
          <w:sz w:val="8"/>
          <w:szCs w:val="8"/>
        </w:rPr>
      </w:pPr>
    </w:p>
    <w:p w14:paraId="4AFAABC4" w14:textId="1838792A" w:rsidR="00AE4B2D" w:rsidRPr="00AE4B2D" w:rsidRDefault="00AE4B2D" w:rsidP="00AE4B2D">
      <w:pPr>
        <w:pStyle w:val="Zkladntext"/>
        <w:tabs>
          <w:tab w:val="center" w:pos="7088"/>
        </w:tabs>
        <w:rPr>
          <w:rFonts w:ascii="Arial" w:hAnsi="Arial" w:cs="Arial"/>
          <w:sz w:val="20"/>
          <w:szCs w:val="20"/>
        </w:rPr>
      </w:pPr>
      <w:r w:rsidRPr="00AE4B2D">
        <w:rPr>
          <w:rFonts w:ascii="Arial" w:hAnsi="Arial" w:cs="Arial"/>
          <w:sz w:val="20"/>
          <w:szCs w:val="20"/>
        </w:rPr>
        <w:t xml:space="preserve">       </w:t>
      </w:r>
      <w:bookmarkStart w:id="4" w:name="_Hlk47624938"/>
      <w:r w:rsidRPr="00AE4B2D">
        <w:rPr>
          <w:rFonts w:ascii="Arial" w:hAnsi="Arial" w:cs="Arial"/>
          <w:sz w:val="20"/>
          <w:szCs w:val="20"/>
        </w:rPr>
        <w:t xml:space="preserve">V Uherském Hradišti dne </w:t>
      </w:r>
      <w:r w:rsidR="00031115">
        <w:rPr>
          <w:rFonts w:ascii="Arial" w:hAnsi="Arial" w:cs="Arial"/>
          <w:sz w:val="20"/>
          <w:szCs w:val="20"/>
        </w:rPr>
        <w:t xml:space="preserve"> </w:t>
      </w:r>
    </w:p>
    <w:p w14:paraId="0D9C66F5" w14:textId="77777777" w:rsidR="00AE4B2D" w:rsidRPr="00AE4B2D" w:rsidRDefault="00AE4B2D" w:rsidP="00AE4B2D">
      <w:pPr>
        <w:pStyle w:val="Zkladntext"/>
        <w:tabs>
          <w:tab w:val="center" w:pos="7088"/>
        </w:tabs>
        <w:ind w:left="426" w:firstLine="1"/>
        <w:rPr>
          <w:rFonts w:ascii="Arial" w:hAnsi="Arial" w:cs="Arial"/>
          <w:sz w:val="20"/>
          <w:szCs w:val="20"/>
        </w:rPr>
      </w:pPr>
      <w:r w:rsidRPr="00AE4B2D">
        <w:rPr>
          <w:rFonts w:ascii="Arial" w:hAnsi="Arial" w:cs="Arial"/>
          <w:sz w:val="20"/>
          <w:szCs w:val="20"/>
        </w:rPr>
        <w:tab/>
        <w:t>………………………………….</w:t>
      </w:r>
    </w:p>
    <w:p w14:paraId="442675EF" w14:textId="53FCAD00" w:rsidR="00AE4B2D" w:rsidRPr="00AE4B2D" w:rsidRDefault="00AE4B2D" w:rsidP="00AE4B2D">
      <w:pPr>
        <w:pStyle w:val="Zkladntext"/>
        <w:tabs>
          <w:tab w:val="center" w:pos="7088"/>
        </w:tabs>
        <w:ind w:firstLine="6"/>
        <w:rPr>
          <w:rFonts w:ascii="Arial" w:hAnsi="Arial" w:cs="Arial"/>
          <w:sz w:val="22"/>
          <w:szCs w:val="22"/>
        </w:rPr>
      </w:pPr>
      <w:r w:rsidRPr="00AE4B2D">
        <w:rPr>
          <w:rFonts w:ascii="Arial" w:hAnsi="Arial" w:cs="Arial"/>
          <w:sz w:val="22"/>
          <w:szCs w:val="22"/>
        </w:rPr>
        <w:tab/>
      </w:r>
      <w:r w:rsidR="00031115">
        <w:rPr>
          <w:rFonts w:ascii="Arial" w:hAnsi="Arial" w:cs="Arial"/>
          <w:sz w:val="20"/>
          <w:szCs w:val="20"/>
        </w:rPr>
        <w:t>XX</w:t>
      </w:r>
      <w:r w:rsidRPr="00AE4B2D">
        <w:rPr>
          <w:rFonts w:ascii="Arial" w:hAnsi="Arial" w:cs="Arial"/>
          <w:sz w:val="20"/>
          <w:szCs w:val="20"/>
        </w:rPr>
        <w:t xml:space="preserve"> - TDS</w:t>
      </w:r>
      <w:bookmarkEnd w:id="4"/>
    </w:p>
    <w:bookmarkEnd w:id="3"/>
    <w:p w14:paraId="12871CC1" w14:textId="77777777" w:rsidR="00AE4B2D" w:rsidRPr="00AE4B2D" w:rsidRDefault="00AE4B2D" w:rsidP="00AE4B2D">
      <w:pPr>
        <w:pStyle w:val="Zkladntext"/>
        <w:numPr>
          <w:ilvl w:val="0"/>
          <w:numId w:val="41"/>
        </w:numPr>
        <w:tabs>
          <w:tab w:val="left" w:pos="3119"/>
        </w:tabs>
        <w:spacing w:before="360"/>
        <w:ind w:left="425" w:hanging="425"/>
        <w:rPr>
          <w:rFonts w:ascii="Arial" w:hAnsi="Arial" w:cs="Arial"/>
          <w:b/>
          <w:sz w:val="22"/>
          <w:u w:val="single"/>
        </w:rPr>
      </w:pPr>
      <w:r w:rsidRPr="00AE4B2D">
        <w:rPr>
          <w:rFonts w:ascii="Arial" w:hAnsi="Arial" w:cs="Arial"/>
          <w:b/>
          <w:sz w:val="22"/>
          <w:u w:val="single"/>
        </w:rPr>
        <w:t>Stanovisko generálního projektanta (GP) (autorského dozoru (AD))</w:t>
      </w:r>
    </w:p>
    <w:p w14:paraId="6466E42A" w14:textId="77777777" w:rsidR="00AE4B2D" w:rsidRPr="00AE4B2D" w:rsidRDefault="00AE4B2D" w:rsidP="00AE4B2D">
      <w:pPr>
        <w:spacing w:before="120" w:after="120"/>
        <w:ind w:left="426" w:right="119"/>
        <w:jc w:val="both"/>
        <w:rPr>
          <w:rFonts w:ascii="Arial" w:hAnsi="Arial" w:cs="Arial"/>
          <w:i/>
          <w:iCs/>
          <w:sz w:val="20"/>
          <w:szCs w:val="20"/>
        </w:rPr>
      </w:pPr>
      <w:r w:rsidRPr="00AE4B2D">
        <w:rPr>
          <w:rFonts w:ascii="Arial" w:hAnsi="Arial" w:cs="Arial"/>
          <w:i/>
          <w:iCs/>
          <w:sz w:val="20"/>
          <w:szCs w:val="20"/>
        </w:rPr>
        <w:t xml:space="preserve">Změnový list řeší doplnění ocelové konstrukce venkovní vzduchotechnické jednotky VZT – Zařízení </w:t>
      </w:r>
      <w:proofErr w:type="gramStart"/>
      <w:r w:rsidRPr="00AE4B2D">
        <w:rPr>
          <w:rFonts w:ascii="Arial" w:hAnsi="Arial" w:cs="Arial"/>
          <w:i/>
          <w:iCs/>
          <w:sz w:val="20"/>
          <w:szCs w:val="20"/>
        </w:rPr>
        <w:t>č.1 vzduchotechnika</w:t>
      </w:r>
      <w:proofErr w:type="gramEnd"/>
      <w:r w:rsidRPr="00AE4B2D">
        <w:rPr>
          <w:rFonts w:ascii="Arial" w:hAnsi="Arial" w:cs="Arial"/>
          <w:i/>
          <w:iCs/>
          <w:sz w:val="20"/>
          <w:szCs w:val="20"/>
        </w:rPr>
        <w:t xml:space="preserve"> varny. </w:t>
      </w:r>
    </w:p>
    <w:p w14:paraId="5A4C071B" w14:textId="77777777" w:rsidR="00AE4B2D" w:rsidRPr="00AE4B2D" w:rsidRDefault="00AE4B2D" w:rsidP="00AE4B2D">
      <w:pPr>
        <w:spacing w:before="120" w:after="120"/>
        <w:ind w:left="426" w:right="119"/>
        <w:jc w:val="both"/>
        <w:rPr>
          <w:rFonts w:ascii="Arial" w:hAnsi="Arial" w:cs="Arial"/>
          <w:i/>
          <w:iCs/>
          <w:sz w:val="20"/>
          <w:szCs w:val="20"/>
        </w:rPr>
      </w:pPr>
      <w:r w:rsidRPr="00AE4B2D">
        <w:rPr>
          <w:rFonts w:ascii="Arial" w:hAnsi="Arial" w:cs="Arial"/>
          <w:i/>
          <w:iCs/>
          <w:sz w:val="20"/>
          <w:szCs w:val="20"/>
        </w:rPr>
        <w:t xml:space="preserve">Dle projektové dokumentace má být jednotka umístěna v exteriéru na střeše rozvodny. Projekt neřešil zabezpečení pohybu osob při údržbě a kontrole jednotky v prostředí blíže než 1,5 m na pracovištích s nebezpečím pádu z výšky nebo do hloubky. Toto je možné zabezpečit buď doplněním záchytného systému (ocelových ok) umožňujícím osobní jištění pracovníků nebo pomocí fyzické bariéry bránící pádu (zábradlí). Určitým opomenutím projektu bylo to, že v textu TZ ani v soupisu prací projektu se tyto drobné úpravy neobjevily, a část rámu by se musela vyztužením pod jednotlivé komory VZT jednotky doplnit. </w:t>
      </w:r>
    </w:p>
    <w:p w14:paraId="31B98D92" w14:textId="77777777" w:rsidR="00AE4B2D" w:rsidRPr="00AE4B2D" w:rsidRDefault="00AE4B2D" w:rsidP="00AE4B2D">
      <w:pPr>
        <w:spacing w:before="120" w:after="120"/>
        <w:ind w:left="426" w:right="119"/>
        <w:jc w:val="both"/>
        <w:rPr>
          <w:rFonts w:ascii="Arial" w:hAnsi="Arial" w:cs="Arial"/>
          <w:i/>
          <w:iCs/>
          <w:sz w:val="20"/>
          <w:szCs w:val="20"/>
        </w:rPr>
      </w:pPr>
      <w:r w:rsidRPr="00AE4B2D">
        <w:rPr>
          <w:rFonts w:ascii="Arial" w:hAnsi="Arial" w:cs="Arial"/>
          <w:i/>
          <w:iCs/>
          <w:sz w:val="20"/>
          <w:szCs w:val="20"/>
        </w:rPr>
        <w:t xml:space="preserve">V návaznosti na požadavek dodavatele na změnu vnějších rozměrů dodávané vzduchotechnické jednotky proti projektem navrženým rozměrům (rozšíření jednotky o cca 600 mm), již není zabezpečení osob záchytným systémem možné a je nutné doplnění zábradlí. Přestože je toto řešení investičně náročnější, je za dané situace jediné možné. Řešení pomocí doplněného zábradlí rovněž preferuje provozovatel. </w:t>
      </w:r>
    </w:p>
    <w:p w14:paraId="3678F00F" w14:textId="77777777" w:rsidR="00AE4B2D" w:rsidRPr="00AE4B2D" w:rsidRDefault="00AE4B2D" w:rsidP="00AE4B2D">
      <w:pPr>
        <w:spacing w:before="120" w:after="120"/>
        <w:ind w:left="426" w:right="119"/>
        <w:jc w:val="both"/>
        <w:rPr>
          <w:rFonts w:ascii="Arial" w:hAnsi="Arial" w:cs="Arial"/>
          <w:i/>
          <w:iCs/>
          <w:sz w:val="20"/>
          <w:szCs w:val="20"/>
        </w:rPr>
      </w:pPr>
    </w:p>
    <w:p w14:paraId="589E3701" w14:textId="77777777" w:rsidR="00AE4B2D" w:rsidRPr="00AE4B2D" w:rsidRDefault="00AE4B2D" w:rsidP="00AE4B2D">
      <w:pPr>
        <w:spacing w:before="120" w:after="120"/>
        <w:ind w:left="426" w:right="119"/>
        <w:jc w:val="both"/>
        <w:rPr>
          <w:rFonts w:ascii="Arial" w:hAnsi="Arial" w:cs="Arial"/>
          <w:i/>
          <w:iCs/>
          <w:sz w:val="20"/>
          <w:szCs w:val="20"/>
        </w:rPr>
      </w:pPr>
      <w:r w:rsidRPr="00AE4B2D">
        <w:rPr>
          <w:rFonts w:ascii="Arial" w:hAnsi="Arial" w:cs="Arial"/>
          <w:i/>
          <w:iCs/>
          <w:sz w:val="20"/>
          <w:szCs w:val="20"/>
        </w:rPr>
        <w:t>Provedení výše uvedených opatření je z hlediska kolaudace stavby a budoucího bezproblémového a komfortního provozu objektu nezbytné.</w:t>
      </w:r>
    </w:p>
    <w:p w14:paraId="48B10D1C" w14:textId="77777777" w:rsidR="00AE4B2D" w:rsidRPr="00AE4B2D" w:rsidRDefault="00AE4B2D" w:rsidP="00AE4B2D">
      <w:pPr>
        <w:pStyle w:val="Odstavecseseznamem"/>
        <w:spacing w:before="120" w:after="120"/>
        <w:ind w:left="786" w:right="119"/>
        <w:jc w:val="both"/>
        <w:rPr>
          <w:rFonts w:ascii="Arial" w:hAnsi="Arial" w:cs="Arial"/>
          <w:i/>
          <w:iCs/>
          <w:sz w:val="20"/>
          <w:szCs w:val="20"/>
        </w:rPr>
      </w:pPr>
    </w:p>
    <w:p w14:paraId="4B50CCA7" w14:textId="77777777" w:rsidR="00AE4B2D" w:rsidRPr="00AE4B2D" w:rsidRDefault="00AE4B2D" w:rsidP="00AE4B2D">
      <w:pPr>
        <w:spacing w:before="120" w:after="120"/>
        <w:ind w:left="426" w:right="119"/>
        <w:jc w:val="both"/>
        <w:rPr>
          <w:rFonts w:ascii="Arial" w:hAnsi="Arial" w:cs="Arial"/>
          <w:i/>
          <w:iCs/>
          <w:sz w:val="20"/>
          <w:szCs w:val="20"/>
        </w:rPr>
      </w:pPr>
      <w:r w:rsidRPr="00AE4B2D">
        <w:rPr>
          <w:rFonts w:ascii="Arial" w:hAnsi="Arial" w:cs="Arial"/>
          <w:i/>
          <w:iCs/>
          <w:sz w:val="20"/>
          <w:szCs w:val="20"/>
        </w:rPr>
        <w:t>GP (AD) doporučuje ZL. č. 10 schválit.</w:t>
      </w:r>
    </w:p>
    <w:p w14:paraId="75C80891" w14:textId="77777777" w:rsidR="00AE4B2D" w:rsidRPr="00AE4B2D" w:rsidRDefault="00AE4B2D" w:rsidP="00AE4B2D">
      <w:pPr>
        <w:spacing w:before="120" w:after="120"/>
        <w:ind w:right="119"/>
        <w:jc w:val="both"/>
        <w:rPr>
          <w:rFonts w:ascii="Arial" w:hAnsi="Arial" w:cs="Arial"/>
          <w:sz w:val="20"/>
          <w:szCs w:val="20"/>
        </w:rPr>
      </w:pPr>
    </w:p>
    <w:p w14:paraId="3E8C616B" w14:textId="77777777" w:rsidR="00AE4B2D" w:rsidRDefault="00AE4B2D" w:rsidP="00AE4B2D">
      <w:pPr>
        <w:spacing w:before="120" w:after="120"/>
        <w:ind w:left="426" w:right="119"/>
        <w:jc w:val="both"/>
        <w:rPr>
          <w:rFonts w:ascii="Arial" w:hAnsi="Arial" w:cs="Arial"/>
          <w:i/>
          <w:sz w:val="20"/>
          <w:szCs w:val="20"/>
        </w:rPr>
      </w:pPr>
    </w:p>
    <w:p w14:paraId="2A820AA8" w14:textId="6139E1D3" w:rsidR="00AE4B2D" w:rsidRPr="00346FF0" w:rsidRDefault="00AE4B2D" w:rsidP="00AE4B2D">
      <w:pPr>
        <w:pStyle w:val="Zkladntext"/>
        <w:tabs>
          <w:tab w:val="center" w:pos="7088"/>
        </w:tabs>
        <w:ind w:left="426" w:firstLine="1"/>
        <w:rPr>
          <w:rFonts w:ascii="Arial" w:hAnsi="Arial" w:cs="Arial"/>
          <w:sz w:val="20"/>
          <w:szCs w:val="20"/>
        </w:rPr>
      </w:pPr>
      <w:r w:rsidRPr="00346FF0">
        <w:rPr>
          <w:rFonts w:ascii="Arial" w:hAnsi="Arial" w:cs="Arial"/>
          <w:sz w:val="20"/>
          <w:szCs w:val="20"/>
        </w:rPr>
        <w:t xml:space="preserve">V Uherském Hradišti  dne </w:t>
      </w:r>
      <w:r w:rsidR="00031115">
        <w:rPr>
          <w:rFonts w:ascii="Arial" w:hAnsi="Arial" w:cs="Arial"/>
          <w:sz w:val="20"/>
          <w:szCs w:val="20"/>
        </w:rPr>
        <w:t xml:space="preserve"> </w:t>
      </w:r>
      <w:r w:rsidRPr="00346FF0">
        <w:rPr>
          <w:rFonts w:ascii="Arial" w:hAnsi="Arial" w:cs="Arial"/>
          <w:sz w:val="20"/>
          <w:szCs w:val="20"/>
        </w:rPr>
        <w:tab/>
      </w:r>
      <w:r w:rsidR="00031115">
        <w:rPr>
          <w:rFonts w:ascii="Arial" w:hAnsi="Arial" w:cs="Arial"/>
          <w:sz w:val="20"/>
          <w:szCs w:val="20"/>
        </w:rPr>
        <w:t>XX</w:t>
      </w:r>
    </w:p>
    <w:p w14:paraId="59DF9F21" w14:textId="77777777" w:rsidR="00AE4B2D" w:rsidRPr="00975F2B" w:rsidRDefault="00AE4B2D" w:rsidP="00AE4B2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767D0C05" w14:textId="77777777" w:rsidR="00090244" w:rsidRDefault="00090244">
      <w:pPr>
        <w:rPr>
          <w:rFonts w:ascii="Arial" w:hAnsi="Arial" w:cs="Arial"/>
          <w:b/>
          <w:sz w:val="22"/>
          <w:u w:val="single"/>
        </w:rPr>
      </w:pPr>
      <w:r>
        <w:rPr>
          <w:rFonts w:ascii="Arial" w:hAnsi="Arial" w:cs="Arial"/>
          <w:b/>
          <w:sz w:val="22"/>
          <w:u w:val="single"/>
        </w:rPr>
        <w:br w:type="page"/>
      </w:r>
    </w:p>
    <w:p w14:paraId="36430FBB" w14:textId="77777777" w:rsidR="00592797" w:rsidRPr="00B20D3D" w:rsidRDefault="00592797"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w:t>
      </w:r>
      <w:r w:rsidR="00975F2B" w:rsidRPr="00B20D3D">
        <w:rPr>
          <w:rFonts w:ascii="Arial" w:hAnsi="Arial" w:cs="Arial"/>
          <w:b/>
          <w:sz w:val="22"/>
          <w:u w:val="single"/>
        </w:rPr>
        <w:t xml:space="preserve"> (subjekt pověřený výkonem funkce investora)</w:t>
      </w:r>
    </w:p>
    <w:p w14:paraId="45BF52C6" w14:textId="7BDEEC90" w:rsidR="00717F08" w:rsidRDefault="00717F08" w:rsidP="00F65561">
      <w:pPr>
        <w:spacing w:before="120" w:after="120"/>
        <w:ind w:left="426" w:right="119"/>
        <w:jc w:val="both"/>
        <w:rPr>
          <w:rFonts w:ascii="Arial" w:hAnsi="Arial" w:cs="Arial"/>
          <w:i/>
          <w:sz w:val="20"/>
          <w:szCs w:val="20"/>
        </w:rPr>
      </w:pPr>
      <w:r>
        <w:rPr>
          <w:rFonts w:ascii="Arial" w:hAnsi="Arial" w:cs="Arial"/>
          <w:i/>
          <w:sz w:val="20"/>
          <w:szCs w:val="20"/>
        </w:rPr>
        <w:t>Zástupce investora souhlasí s technickým řešením změny díla.</w:t>
      </w:r>
    </w:p>
    <w:p w14:paraId="57D7479A" w14:textId="377CC74D" w:rsidR="00592797" w:rsidRDefault="004C7A73" w:rsidP="00F65561">
      <w:pPr>
        <w:spacing w:before="120" w:after="120"/>
        <w:ind w:left="426" w:right="119"/>
        <w:jc w:val="both"/>
        <w:rPr>
          <w:rFonts w:ascii="Arial" w:hAnsi="Arial" w:cs="Arial"/>
          <w:i/>
          <w:sz w:val="20"/>
          <w:szCs w:val="20"/>
        </w:rPr>
      </w:pPr>
      <w:r>
        <w:rPr>
          <w:rFonts w:ascii="Arial" w:hAnsi="Arial" w:cs="Arial"/>
          <w:i/>
          <w:sz w:val="20"/>
          <w:szCs w:val="20"/>
        </w:rPr>
        <w:t xml:space="preserve">Cenové navýšení díla </w:t>
      </w:r>
      <w:r w:rsidR="00717F08">
        <w:rPr>
          <w:rFonts w:ascii="Arial" w:hAnsi="Arial" w:cs="Arial"/>
          <w:i/>
          <w:sz w:val="20"/>
          <w:szCs w:val="20"/>
        </w:rPr>
        <w:t>(vícepráce) lze uhradit až po jejich schválení</w:t>
      </w:r>
      <w:r w:rsidR="00B20D3D">
        <w:rPr>
          <w:rFonts w:ascii="Arial" w:hAnsi="Arial" w:cs="Arial"/>
          <w:i/>
          <w:sz w:val="20"/>
          <w:szCs w:val="20"/>
        </w:rPr>
        <w:t>,</w:t>
      </w:r>
      <w:r w:rsidR="00717F08">
        <w:rPr>
          <w:rFonts w:ascii="Arial" w:hAnsi="Arial" w:cs="Arial"/>
          <w:i/>
          <w:sz w:val="20"/>
          <w:szCs w:val="20"/>
        </w:rPr>
        <w:t xml:space="preserve"> </w:t>
      </w:r>
      <w:r>
        <w:rPr>
          <w:rFonts w:ascii="Arial" w:hAnsi="Arial" w:cs="Arial"/>
          <w:i/>
          <w:sz w:val="20"/>
          <w:szCs w:val="20"/>
        </w:rPr>
        <w:t>podléhá schválení RZK.</w:t>
      </w:r>
    </w:p>
    <w:p w14:paraId="48F6A884" w14:textId="6255A7F9" w:rsidR="009770C8" w:rsidRDefault="009770C8" w:rsidP="00F65561">
      <w:pPr>
        <w:spacing w:before="120" w:after="120"/>
        <w:ind w:left="426" w:right="119"/>
        <w:jc w:val="both"/>
        <w:rPr>
          <w:rFonts w:ascii="Arial" w:hAnsi="Arial" w:cs="Arial"/>
          <w:i/>
          <w:sz w:val="20"/>
          <w:szCs w:val="20"/>
        </w:rPr>
      </w:pPr>
    </w:p>
    <w:p w14:paraId="0B19F2BF" w14:textId="52B16542" w:rsidR="009770C8" w:rsidRDefault="009770C8" w:rsidP="00F65561">
      <w:pPr>
        <w:spacing w:before="120" w:after="120"/>
        <w:ind w:left="426" w:right="119"/>
        <w:jc w:val="both"/>
        <w:rPr>
          <w:rFonts w:ascii="Arial" w:hAnsi="Arial" w:cs="Arial"/>
          <w:i/>
          <w:sz w:val="20"/>
          <w:szCs w:val="20"/>
        </w:rPr>
      </w:pPr>
    </w:p>
    <w:p w14:paraId="7A86734F" w14:textId="77777777" w:rsidR="009770C8" w:rsidRDefault="009770C8" w:rsidP="00F65561">
      <w:pPr>
        <w:spacing w:before="120" w:after="120"/>
        <w:ind w:left="426" w:right="119"/>
        <w:jc w:val="both"/>
        <w:rPr>
          <w:rFonts w:ascii="Arial" w:hAnsi="Arial" w:cs="Arial"/>
          <w:i/>
          <w:sz w:val="20"/>
          <w:szCs w:val="20"/>
        </w:rPr>
      </w:pPr>
    </w:p>
    <w:bookmarkEnd w:id="0"/>
    <w:bookmarkEnd w:id="1"/>
    <w:p w14:paraId="359FBAD2" w14:textId="57903407" w:rsidR="00090244" w:rsidRPr="00C4332E" w:rsidRDefault="00090244" w:rsidP="00090244">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r w:rsidR="002B64B8">
        <w:rPr>
          <w:rFonts w:ascii="Arial" w:hAnsi="Arial" w:cs="Arial"/>
          <w:sz w:val="20"/>
          <w:szCs w:val="20"/>
        </w:rPr>
        <w:t>xx</w:t>
      </w:r>
      <w:bookmarkStart w:id="5" w:name="_GoBack"/>
      <w:bookmarkEnd w:id="5"/>
      <w:r w:rsidRPr="00C4332E">
        <w:rPr>
          <w:rFonts w:ascii="Arial" w:hAnsi="Arial" w:cs="Arial"/>
          <w:sz w:val="20"/>
          <w:szCs w:val="20"/>
        </w:rPr>
        <w:t>………………………….</w:t>
      </w:r>
    </w:p>
    <w:p w14:paraId="4BCEE5A0" w14:textId="77777777" w:rsidR="00090244" w:rsidRPr="004C7A73" w:rsidRDefault="00090244" w:rsidP="00090244">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489ABC4D" w14:textId="77777777" w:rsidR="00D741E4" w:rsidRPr="00D741E4" w:rsidRDefault="00D741E4" w:rsidP="00D741E4">
      <w:pPr>
        <w:pStyle w:val="Zkladntext"/>
        <w:tabs>
          <w:tab w:val="left" w:pos="1843"/>
          <w:tab w:val="left" w:pos="4678"/>
        </w:tabs>
        <w:rPr>
          <w:rFonts w:ascii="Arial" w:hAnsi="Arial" w:cs="Arial"/>
          <w:sz w:val="20"/>
          <w:szCs w:val="20"/>
        </w:rPr>
      </w:pPr>
    </w:p>
    <w:p w14:paraId="7336A804" w14:textId="77777777" w:rsidR="003D4ED3" w:rsidRPr="00B20D3D" w:rsidRDefault="003D4ED3"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12D89DB0" w14:textId="77777777" w:rsidR="003D4ED3" w:rsidRPr="00C4332E" w:rsidRDefault="003D4ED3" w:rsidP="00073F0D">
      <w:pPr>
        <w:pStyle w:val="Zkladntext"/>
        <w:rPr>
          <w:rFonts w:ascii="Arial" w:hAnsi="Arial" w:cs="Arial"/>
          <w:sz w:val="20"/>
          <w:szCs w:val="20"/>
        </w:rPr>
      </w:pPr>
    </w:p>
    <w:p w14:paraId="1B2622B6" w14:textId="77777777" w:rsidR="001D11DA" w:rsidRPr="00C4332E" w:rsidRDefault="00AA6D14" w:rsidP="00B20D3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sidR="00CB0D73">
        <w:rPr>
          <w:rFonts w:ascii="Arial" w:hAnsi="Arial" w:cs="Arial"/>
          <w:sz w:val="20"/>
          <w:szCs w:val="20"/>
        </w:rPr>
        <w:t>1</w:t>
      </w:r>
      <w:r w:rsidR="007C14D1">
        <w:rPr>
          <w:rFonts w:ascii="Arial" w:hAnsi="Arial" w:cs="Arial"/>
          <w:sz w:val="20"/>
          <w:szCs w:val="20"/>
        </w:rPr>
        <w:tab/>
      </w:r>
      <w:r w:rsidR="00CB0D73">
        <w:rPr>
          <w:rFonts w:ascii="Arial" w:hAnsi="Arial" w:cs="Arial"/>
          <w:sz w:val="20"/>
          <w:szCs w:val="20"/>
        </w:rPr>
        <w:t xml:space="preserve">Oceněný soupis prací </w:t>
      </w:r>
    </w:p>
    <w:p w14:paraId="3DEBDCEB" w14:textId="23DDF7CA" w:rsidR="00654F3F" w:rsidRDefault="00654F3F">
      <w:pPr>
        <w:rPr>
          <w:rFonts w:ascii="Arial" w:hAnsi="Arial" w:cs="Arial"/>
          <w:i/>
          <w:sz w:val="20"/>
          <w:szCs w:val="20"/>
        </w:rPr>
      </w:pPr>
    </w:p>
    <w:p w14:paraId="03879C92" w14:textId="6F50520F" w:rsidR="00CB6A80" w:rsidRPr="004C7A73" w:rsidRDefault="00CB6A80" w:rsidP="00147300">
      <w:pPr>
        <w:tabs>
          <w:tab w:val="left" w:pos="1418"/>
          <w:tab w:val="left" w:pos="1843"/>
        </w:tabs>
        <w:suppressAutoHyphens/>
        <w:jc w:val="both"/>
        <w:rPr>
          <w:rFonts w:ascii="Arial" w:hAnsi="Arial" w:cs="Arial"/>
          <w:i/>
          <w:sz w:val="20"/>
          <w:szCs w:val="20"/>
        </w:rPr>
      </w:pPr>
    </w:p>
    <w:sectPr w:rsidR="00CB6A80" w:rsidRPr="004C7A73" w:rsidSect="008D354C">
      <w:headerReference w:type="default" r:id="rId10"/>
      <w:footerReference w:type="default" r:id="rId11"/>
      <w:headerReference w:type="first" r:id="rId12"/>
      <w:pgSz w:w="11906" w:h="16838" w:code="9"/>
      <w:pgMar w:top="1390"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5B04" w14:textId="77777777" w:rsidR="00274CB5" w:rsidRDefault="00274CB5">
      <w:r>
        <w:separator/>
      </w:r>
    </w:p>
  </w:endnote>
  <w:endnote w:type="continuationSeparator" w:id="0">
    <w:p w14:paraId="46FC3F94" w14:textId="77777777" w:rsidR="00274CB5" w:rsidRDefault="0027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94BC" w14:textId="77777777"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r w:rsidR="0062472A">
      <w:rPr>
        <w:rFonts w:ascii="Arial" w:hAnsi="Arial" w:cs="Arial"/>
        <w:i/>
        <w:sz w:val="20"/>
      </w:rPr>
      <w:t xml:space="preserve"> a odboru investic KÚZK</w:t>
    </w:r>
    <w:r>
      <w:rPr>
        <w:rFonts w:ascii="Arial" w:hAnsi="Arial" w:cs="Arial"/>
        <w:i/>
        <w:sz w:val="20"/>
      </w:rPr>
      <w:t>.</w:t>
    </w:r>
  </w:p>
  <w:p w14:paraId="7D41AFFC" w14:textId="339414DA" w:rsidR="004F766C" w:rsidRDefault="004F766C">
    <w:pPr>
      <w:pStyle w:val="Zpat"/>
      <w:jc w:val="center"/>
      <w:rPr>
        <w:rStyle w:val="slostrnky"/>
        <w:rFonts w:ascii="Arial" w:hAnsi="Arial" w:cs="Arial"/>
        <w:sz w:val="16"/>
      </w:rPr>
    </w:pPr>
    <w:proofErr w:type="spellStart"/>
    <w:r>
      <w:rPr>
        <w:rFonts w:ascii="Arial" w:hAnsi="Arial" w:cs="Arial"/>
        <w:i/>
        <w:sz w:val="18"/>
      </w:rPr>
      <w:t>Str</w:t>
    </w:r>
    <w:proofErr w:type="spellEnd"/>
    <w:r>
      <w:rPr>
        <w:rFonts w:ascii="Arial" w:hAnsi="Arial" w:cs="Arial"/>
        <w:i/>
        <w:sz w:val="18"/>
      </w:rPr>
      <w:t>:</w:t>
    </w:r>
    <w:r>
      <w:rPr>
        <w:rFonts w:ascii="Arial" w:hAnsi="Arial" w:cs="Arial"/>
      </w:rPr>
      <w:t xml:space="preserve"> </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PAGE </w:instrText>
    </w:r>
    <w:r w:rsidR="001648F1" w:rsidRPr="008D513C">
      <w:rPr>
        <w:rStyle w:val="slostrnky"/>
        <w:rFonts w:ascii="Arial" w:hAnsi="Arial" w:cs="Arial"/>
        <w:sz w:val="18"/>
        <w:szCs w:val="18"/>
      </w:rPr>
      <w:fldChar w:fldCharType="separate"/>
    </w:r>
    <w:r w:rsidR="002B64B8">
      <w:rPr>
        <w:rStyle w:val="slostrnky"/>
        <w:rFonts w:ascii="Arial" w:hAnsi="Arial" w:cs="Arial"/>
        <w:noProof/>
        <w:sz w:val="18"/>
        <w:szCs w:val="18"/>
      </w:rPr>
      <w:t>3</w:t>
    </w:r>
    <w:r w:rsidR="001648F1" w:rsidRPr="008D513C">
      <w:rPr>
        <w:rStyle w:val="slostrnky"/>
        <w:rFonts w:ascii="Arial" w:hAnsi="Arial" w:cs="Arial"/>
        <w:sz w:val="18"/>
        <w:szCs w:val="18"/>
      </w:rPr>
      <w:fldChar w:fldCharType="end"/>
    </w:r>
    <w:r w:rsidRPr="008D513C">
      <w:rPr>
        <w:rStyle w:val="slostrnky"/>
        <w:rFonts w:ascii="Arial" w:hAnsi="Arial" w:cs="Arial"/>
        <w:sz w:val="18"/>
        <w:szCs w:val="18"/>
      </w:rPr>
      <w:t>/</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NUMPAGES </w:instrText>
    </w:r>
    <w:r w:rsidR="001648F1" w:rsidRPr="008D513C">
      <w:rPr>
        <w:rStyle w:val="slostrnky"/>
        <w:rFonts w:ascii="Arial" w:hAnsi="Arial" w:cs="Arial"/>
        <w:sz w:val="18"/>
        <w:szCs w:val="18"/>
      </w:rPr>
      <w:fldChar w:fldCharType="separate"/>
    </w:r>
    <w:r w:rsidR="002B64B8">
      <w:rPr>
        <w:rStyle w:val="slostrnky"/>
        <w:rFonts w:ascii="Arial" w:hAnsi="Arial" w:cs="Arial"/>
        <w:noProof/>
        <w:sz w:val="18"/>
        <w:szCs w:val="18"/>
      </w:rPr>
      <w:t>4</w:t>
    </w:r>
    <w:r w:rsidR="001648F1" w:rsidRPr="008D513C">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F7E9" w14:textId="77777777" w:rsidR="00274CB5" w:rsidRDefault="00274CB5">
      <w:r>
        <w:separator/>
      </w:r>
    </w:p>
  </w:footnote>
  <w:footnote w:type="continuationSeparator" w:id="0">
    <w:p w14:paraId="36B2B558" w14:textId="77777777" w:rsidR="00274CB5" w:rsidRDefault="0027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BB03" w14:textId="175FCA9E" w:rsidR="004F766C" w:rsidRPr="00FF29F3" w:rsidRDefault="004F766C" w:rsidP="00F0504F">
    <w:pPr>
      <w:tabs>
        <w:tab w:val="left" w:pos="1276"/>
      </w:tabs>
      <w:ind w:left="1276" w:right="-2" w:hanging="1276"/>
      <w:rPr>
        <w:rFonts w:ascii="Arial" w:hAnsi="Arial" w:cs="Arial"/>
        <w:i/>
        <w:sz w:val="20"/>
        <w:szCs w:val="20"/>
      </w:rPr>
    </w:pPr>
    <w:r>
      <w:rPr>
        <w:rFonts w:ascii="Arial" w:hAnsi="Arial" w:cs="Arial"/>
        <w:i/>
        <w:noProof/>
        <w:sz w:val="20"/>
        <w:szCs w:val="20"/>
      </w:rPr>
      <w:t xml:space="preserve">Název </w:t>
    </w:r>
    <w:r w:rsidRPr="00F365DF">
      <w:rPr>
        <w:rFonts w:ascii="Arial" w:hAnsi="Arial" w:cs="Arial"/>
        <w:noProof/>
        <w:sz w:val="20"/>
        <w:szCs w:val="20"/>
      </w:rPr>
      <w:t>akce:</w:t>
    </w:r>
    <w:r w:rsidR="00B97450" w:rsidRPr="00F365DF">
      <w:rPr>
        <w:rFonts w:ascii="Calibri" w:hAnsi="Calibri" w:cs="Arial"/>
      </w:rPr>
      <w:t xml:space="preserve"> </w:t>
    </w:r>
    <w:r w:rsidR="00B97450" w:rsidRPr="00F365DF">
      <w:rPr>
        <w:rFonts w:ascii="Arial" w:hAnsi="Arial" w:cs="Arial"/>
        <w:sz w:val="18"/>
        <w:szCs w:val="18"/>
      </w:rPr>
      <w:t>„</w:t>
    </w:r>
    <w:r w:rsidR="00F365DF" w:rsidRPr="00F365DF">
      <w:rPr>
        <w:rFonts w:ascii="Arial" w:hAnsi="Arial" w:cs="Arial"/>
        <w:noProof/>
        <w:sz w:val="20"/>
        <w:szCs w:val="20"/>
      </w:rPr>
      <w:t>UHERSKOHRADIŠŤSKÁ NEMOCNICE a.s. - Rekonstrukce kuchyně</w:t>
    </w:r>
    <w:r w:rsidR="00B97450" w:rsidRPr="00F365DF">
      <w:rPr>
        <w:rFonts w:ascii="Arial" w:hAnsi="Arial" w:cs="Arial"/>
        <w:noProof/>
        <w:sz w:val="20"/>
        <w:szCs w:val="20"/>
      </w:rPr>
      <w:t>“</w:t>
    </w:r>
  </w:p>
  <w:p w14:paraId="12245363"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3A62E556" wp14:editId="7F04F6FF">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2B13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BD96" w14:textId="0F3D501D" w:rsidR="004F766C" w:rsidRPr="00B20D3D" w:rsidRDefault="00E9196B" w:rsidP="00A16371">
    <w:pPr>
      <w:pStyle w:val="Zhlav"/>
      <w:tabs>
        <w:tab w:val="clear" w:pos="9072"/>
      </w:tabs>
      <w:rPr>
        <w:rFonts w:ascii="Arial" w:hAnsi="Arial" w:cs="Arial"/>
        <w:sz w:val="20"/>
        <w:szCs w:val="20"/>
      </w:rPr>
    </w:pPr>
    <w:r w:rsidRPr="00B20D3D">
      <w:rPr>
        <w:rFonts w:ascii="Arial" w:hAnsi="Arial" w:cs="Arial"/>
        <w:noProof/>
        <w:sz w:val="20"/>
        <w:szCs w:val="20"/>
      </w:rPr>
      <w:drawing>
        <wp:anchor distT="0" distB="0" distL="114300" distR="114300" simplePos="0" relativeHeight="251658240" behindDoc="1" locked="0" layoutInCell="1" allowOverlap="1" wp14:anchorId="7C847DE8" wp14:editId="01DF356E">
          <wp:simplePos x="0" y="0"/>
          <wp:positionH relativeFrom="column">
            <wp:posOffset>4455160</wp:posOffset>
          </wp:positionH>
          <wp:positionV relativeFrom="paragraph">
            <wp:posOffset>125095</wp:posOffset>
          </wp:positionV>
          <wp:extent cx="1435735" cy="424815"/>
          <wp:effectExtent l="19050" t="0" r="0" b="0"/>
          <wp:wrapTight wrapText="bothSides">
            <wp:wrapPolygon edited="0">
              <wp:start x="-287" y="0"/>
              <wp:lineTo x="-287" y="20341"/>
              <wp:lineTo x="21495" y="20341"/>
              <wp:lineTo x="21495" y="0"/>
              <wp:lineTo x="-287" y="0"/>
            </wp:wrapPolygon>
          </wp:wrapTight>
          <wp:docPr id="6"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k"/>
                  <pic:cNvPicPr>
                    <a:picLocks noChangeAspect="1" noChangeArrowheads="1"/>
                  </pic:cNvPicPr>
                </pic:nvPicPr>
                <pic:blipFill>
                  <a:blip r:embed="rId1"/>
                  <a:srcRect/>
                  <a:stretch>
                    <a:fillRect/>
                  </a:stretch>
                </pic:blipFill>
                <pic:spPr bwMode="auto">
                  <a:xfrm>
                    <a:off x="0" y="0"/>
                    <a:ext cx="1435735" cy="424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DAD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00D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141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CE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643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BC30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EC2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406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343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FC8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9EF0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233E49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FD1707"/>
    <w:multiLevelType w:val="hybridMultilevel"/>
    <w:tmpl w:val="1F9AC566"/>
    <w:lvl w:ilvl="0" w:tplc="4C6ADDA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06799B"/>
    <w:multiLevelType w:val="hybridMultilevel"/>
    <w:tmpl w:val="0622A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6062E6"/>
    <w:multiLevelType w:val="hybridMultilevel"/>
    <w:tmpl w:val="D6DA0D36"/>
    <w:lvl w:ilvl="0" w:tplc="B0E24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701985"/>
    <w:multiLevelType w:val="hybridMultilevel"/>
    <w:tmpl w:val="04F0CA78"/>
    <w:lvl w:ilvl="0" w:tplc="E0B8B31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E088F"/>
    <w:multiLevelType w:val="hybridMultilevel"/>
    <w:tmpl w:val="1170462E"/>
    <w:lvl w:ilvl="0" w:tplc="13A4CD6C">
      <w:start w:val="1"/>
      <w:numFmt w:val="bullet"/>
      <w:lvlText w:val=""/>
      <w:lvlJc w:val="left"/>
      <w:pPr>
        <w:tabs>
          <w:tab w:val="num" w:pos="823"/>
        </w:tabs>
        <w:ind w:left="823" w:hanging="397"/>
      </w:pPr>
      <w:rPr>
        <w:rFonts w:ascii="Symbol" w:hAnsi="Symbol" w:hint="default"/>
        <w:sz w:val="1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94D550F"/>
    <w:multiLevelType w:val="hybridMultilevel"/>
    <w:tmpl w:val="9BF6BACE"/>
    <w:lvl w:ilvl="0" w:tplc="4F4EB3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B86084E"/>
    <w:multiLevelType w:val="hybridMultilevel"/>
    <w:tmpl w:val="AF88A07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1A91862"/>
    <w:multiLevelType w:val="hybridMultilevel"/>
    <w:tmpl w:val="14F6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453C45"/>
    <w:multiLevelType w:val="hybridMultilevel"/>
    <w:tmpl w:val="7E3C60B2"/>
    <w:lvl w:ilvl="0" w:tplc="9CBA3264">
      <w:start w:val="1"/>
      <w:numFmt w:val="decimal"/>
      <w:lvlText w:val="%1."/>
      <w:lvlJc w:val="left"/>
      <w:pPr>
        <w:tabs>
          <w:tab w:val="num" w:pos="628"/>
        </w:tabs>
        <w:ind w:left="628" w:hanging="340"/>
      </w:pPr>
      <w:rPr>
        <w:rFonts w:ascii="Arial" w:hAnsi="Arial" w:hint="default"/>
        <w:sz w:val="20"/>
        <w:szCs w:val="20"/>
      </w:rPr>
    </w:lvl>
    <w:lvl w:ilvl="1" w:tplc="26D04C4A">
      <w:start w:val="1"/>
      <w:numFmt w:val="lowerLetter"/>
      <w:lvlText w:val="%2)"/>
      <w:lvlJc w:val="left"/>
      <w:pPr>
        <w:tabs>
          <w:tab w:val="num" w:pos="1728"/>
        </w:tabs>
        <w:ind w:left="1728" w:hanging="360"/>
      </w:pPr>
      <w:rPr>
        <w:rFonts w:hint="default"/>
      </w:rPr>
    </w:lvl>
    <w:lvl w:ilvl="2" w:tplc="AD6EC7A8">
      <w:start w:val="1"/>
      <w:numFmt w:val="decimal"/>
      <w:lvlText w:val="%3."/>
      <w:lvlJc w:val="left"/>
      <w:pPr>
        <w:tabs>
          <w:tab w:val="num" w:pos="340"/>
        </w:tabs>
        <w:ind w:left="340" w:hanging="340"/>
      </w:pPr>
      <w:rPr>
        <w:rFonts w:ascii="Arial" w:hAnsi="Arial" w:hint="default"/>
        <w:sz w:val="20"/>
        <w:szCs w:val="20"/>
      </w:rPr>
    </w:lvl>
    <w:lvl w:ilvl="3" w:tplc="0DB05B02">
      <w:start w:val="1"/>
      <w:numFmt w:val="lowerLetter"/>
      <w:lvlText w:val="%4)"/>
      <w:lvlJc w:val="left"/>
      <w:pPr>
        <w:tabs>
          <w:tab w:val="num" w:pos="3168"/>
        </w:tabs>
        <w:ind w:left="3168" w:hanging="360"/>
      </w:pPr>
      <w:rPr>
        <w:rFonts w:hint="default"/>
        <w:b w:val="0"/>
        <w:sz w:val="20"/>
        <w:szCs w:val="20"/>
      </w:rPr>
    </w:lvl>
    <w:lvl w:ilvl="4" w:tplc="62F84118">
      <w:start w:val="1"/>
      <w:numFmt w:val="bullet"/>
      <w:lvlText w:val=""/>
      <w:lvlJc w:val="left"/>
      <w:pPr>
        <w:tabs>
          <w:tab w:val="num" w:pos="3888"/>
        </w:tabs>
        <w:ind w:left="3888" w:hanging="360"/>
      </w:pPr>
      <w:rPr>
        <w:rFonts w:ascii="Symbol" w:hAnsi="Symbol" w:hint="default"/>
        <w:sz w:val="20"/>
        <w:szCs w:val="20"/>
      </w:r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1"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6A5858"/>
    <w:multiLevelType w:val="hybridMultilevel"/>
    <w:tmpl w:val="824C347C"/>
    <w:lvl w:ilvl="0" w:tplc="2B9AF8BA">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23" w15:restartNumberingAfterBreak="0">
    <w:nsid w:val="32760CF3"/>
    <w:multiLevelType w:val="hybridMultilevel"/>
    <w:tmpl w:val="1C404942"/>
    <w:lvl w:ilvl="0" w:tplc="B0508A68">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4" w15:restartNumberingAfterBreak="0">
    <w:nsid w:val="3A8C44A6"/>
    <w:multiLevelType w:val="hybridMultilevel"/>
    <w:tmpl w:val="D36445C8"/>
    <w:lvl w:ilvl="0" w:tplc="C6647638">
      <w:start w:val="8"/>
      <w:numFmt w:val="bullet"/>
      <w:lvlText w:val="-"/>
      <w:lvlJc w:val="left"/>
      <w:pPr>
        <w:tabs>
          <w:tab w:val="num" w:pos="2108"/>
        </w:tabs>
        <w:ind w:left="2108" w:hanging="360"/>
      </w:pPr>
      <w:rPr>
        <w:rFonts w:ascii="Arial" w:eastAsia="Times New Roman" w:hAnsi="Arial" w:cs="Arial" w:hint="default"/>
      </w:rPr>
    </w:lvl>
    <w:lvl w:ilvl="1" w:tplc="04050003" w:tentative="1">
      <w:start w:val="1"/>
      <w:numFmt w:val="bullet"/>
      <w:lvlText w:val="o"/>
      <w:lvlJc w:val="left"/>
      <w:pPr>
        <w:tabs>
          <w:tab w:val="num" w:pos="2828"/>
        </w:tabs>
        <w:ind w:left="2828" w:hanging="360"/>
      </w:pPr>
      <w:rPr>
        <w:rFonts w:ascii="Courier New" w:hAnsi="Courier New" w:cs="Courier New" w:hint="default"/>
      </w:rPr>
    </w:lvl>
    <w:lvl w:ilvl="2" w:tplc="04050005" w:tentative="1">
      <w:start w:val="1"/>
      <w:numFmt w:val="bullet"/>
      <w:lvlText w:val=""/>
      <w:lvlJc w:val="left"/>
      <w:pPr>
        <w:tabs>
          <w:tab w:val="num" w:pos="3548"/>
        </w:tabs>
        <w:ind w:left="3548" w:hanging="360"/>
      </w:pPr>
      <w:rPr>
        <w:rFonts w:ascii="Wingdings" w:hAnsi="Wingdings" w:hint="default"/>
      </w:rPr>
    </w:lvl>
    <w:lvl w:ilvl="3" w:tplc="04050001" w:tentative="1">
      <w:start w:val="1"/>
      <w:numFmt w:val="bullet"/>
      <w:lvlText w:val=""/>
      <w:lvlJc w:val="left"/>
      <w:pPr>
        <w:tabs>
          <w:tab w:val="num" w:pos="4268"/>
        </w:tabs>
        <w:ind w:left="4268" w:hanging="360"/>
      </w:pPr>
      <w:rPr>
        <w:rFonts w:ascii="Symbol" w:hAnsi="Symbol" w:hint="default"/>
      </w:rPr>
    </w:lvl>
    <w:lvl w:ilvl="4" w:tplc="04050003" w:tentative="1">
      <w:start w:val="1"/>
      <w:numFmt w:val="bullet"/>
      <w:lvlText w:val="o"/>
      <w:lvlJc w:val="left"/>
      <w:pPr>
        <w:tabs>
          <w:tab w:val="num" w:pos="4988"/>
        </w:tabs>
        <w:ind w:left="4988" w:hanging="360"/>
      </w:pPr>
      <w:rPr>
        <w:rFonts w:ascii="Courier New" w:hAnsi="Courier New" w:cs="Courier New" w:hint="default"/>
      </w:rPr>
    </w:lvl>
    <w:lvl w:ilvl="5" w:tplc="04050005" w:tentative="1">
      <w:start w:val="1"/>
      <w:numFmt w:val="bullet"/>
      <w:lvlText w:val=""/>
      <w:lvlJc w:val="left"/>
      <w:pPr>
        <w:tabs>
          <w:tab w:val="num" w:pos="5708"/>
        </w:tabs>
        <w:ind w:left="5708" w:hanging="360"/>
      </w:pPr>
      <w:rPr>
        <w:rFonts w:ascii="Wingdings" w:hAnsi="Wingdings" w:hint="default"/>
      </w:rPr>
    </w:lvl>
    <w:lvl w:ilvl="6" w:tplc="04050001" w:tentative="1">
      <w:start w:val="1"/>
      <w:numFmt w:val="bullet"/>
      <w:lvlText w:val=""/>
      <w:lvlJc w:val="left"/>
      <w:pPr>
        <w:tabs>
          <w:tab w:val="num" w:pos="6428"/>
        </w:tabs>
        <w:ind w:left="6428" w:hanging="360"/>
      </w:pPr>
      <w:rPr>
        <w:rFonts w:ascii="Symbol" w:hAnsi="Symbol" w:hint="default"/>
      </w:rPr>
    </w:lvl>
    <w:lvl w:ilvl="7" w:tplc="04050003" w:tentative="1">
      <w:start w:val="1"/>
      <w:numFmt w:val="bullet"/>
      <w:lvlText w:val="o"/>
      <w:lvlJc w:val="left"/>
      <w:pPr>
        <w:tabs>
          <w:tab w:val="num" w:pos="7148"/>
        </w:tabs>
        <w:ind w:left="7148" w:hanging="360"/>
      </w:pPr>
      <w:rPr>
        <w:rFonts w:ascii="Courier New" w:hAnsi="Courier New" w:cs="Courier New" w:hint="default"/>
      </w:rPr>
    </w:lvl>
    <w:lvl w:ilvl="8" w:tplc="04050005" w:tentative="1">
      <w:start w:val="1"/>
      <w:numFmt w:val="bullet"/>
      <w:lvlText w:val=""/>
      <w:lvlJc w:val="left"/>
      <w:pPr>
        <w:tabs>
          <w:tab w:val="num" w:pos="7868"/>
        </w:tabs>
        <w:ind w:left="7868" w:hanging="360"/>
      </w:pPr>
      <w:rPr>
        <w:rFonts w:ascii="Wingdings" w:hAnsi="Wingdings" w:hint="default"/>
      </w:rPr>
    </w:lvl>
  </w:abstractNum>
  <w:abstractNum w:abstractNumId="25"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6" w15:restartNumberingAfterBreak="0">
    <w:nsid w:val="476A6920"/>
    <w:multiLevelType w:val="multilevel"/>
    <w:tmpl w:val="7AAEC668"/>
    <w:lvl w:ilvl="0">
      <w:start w:val="1"/>
      <w:numFmt w:val="decimal"/>
      <w:lvlText w:val="%1."/>
      <w:lvlJc w:val="left"/>
      <w:pPr>
        <w:ind w:left="720"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90C067C"/>
    <w:multiLevelType w:val="hybridMultilevel"/>
    <w:tmpl w:val="E03C0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4BF834F0"/>
    <w:multiLevelType w:val="hybridMultilevel"/>
    <w:tmpl w:val="D1B49A76"/>
    <w:lvl w:ilvl="0" w:tplc="B7A278F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21F41F8"/>
    <w:multiLevelType w:val="hybridMultilevel"/>
    <w:tmpl w:val="15441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214B22"/>
    <w:multiLevelType w:val="hybridMultilevel"/>
    <w:tmpl w:val="99D61A28"/>
    <w:lvl w:ilvl="0" w:tplc="363298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DB19B7"/>
    <w:multiLevelType w:val="hybridMultilevel"/>
    <w:tmpl w:val="7012F76C"/>
    <w:lvl w:ilvl="0" w:tplc="BE983D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3A3555"/>
    <w:multiLevelType w:val="hybridMultilevel"/>
    <w:tmpl w:val="524453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4070D5"/>
    <w:multiLevelType w:val="hybridMultilevel"/>
    <w:tmpl w:val="534ACD60"/>
    <w:lvl w:ilvl="0" w:tplc="36782432">
      <w:start w:val="1"/>
      <w:numFmt w:val="decimal"/>
      <w:lvlText w:val="%1."/>
      <w:lvlJc w:val="left"/>
      <w:pPr>
        <w:tabs>
          <w:tab w:val="num" w:pos="720"/>
        </w:tabs>
        <w:ind w:left="720" w:hanging="360"/>
      </w:pPr>
      <w:rPr>
        <w:rFonts w:hint="default"/>
      </w:rPr>
    </w:lvl>
    <w:lvl w:ilvl="1" w:tplc="1F72C13E" w:tentative="1">
      <w:start w:val="1"/>
      <w:numFmt w:val="lowerLetter"/>
      <w:lvlText w:val="%2."/>
      <w:lvlJc w:val="left"/>
      <w:pPr>
        <w:tabs>
          <w:tab w:val="num" w:pos="1440"/>
        </w:tabs>
        <w:ind w:left="1440" w:hanging="360"/>
      </w:pPr>
    </w:lvl>
    <w:lvl w:ilvl="2" w:tplc="179AAD34" w:tentative="1">
      <w:start w:val="1"/>
      <w:numFmt w:val="lowerRoman"/>
      <w:lvlText w:val="%3."/>
      <w:lvlJc w:val="right"/>
      <w:pPr>
        <w:tabs>
          <w:tab w:val="num" w:pos="2160"/>
        </w:tabs>
        <w:ind w:left="2160" w:hanging="180"/>
      </w:pPr>
    </w:lvl>
    <w:lvl w:ilvl="3" w:tplc="10CEFD26" w:tentative="1">
      <w:start w:val="1"/>
      <w:numFmt w:val="decimal"/>
      <w:lvlText w:val="%4."/>
      <w:lvlJc w:val="left"/>
      <w:pPr>
        <w:tabs>
          <w:tab w:val="num" w:pos="2880"/>
        </w:tabs>
        <w:ind w:left="2880" w:hanging="360"/>
      </w:pPr>
    </w:lvl>
    <w:lvl w:ilvl="4" w:tplc="42D433B0" w:tentative="1">
      <w:start w:val="1"/>
      <w:numFmt w:val="lowerLetter"/>
      <w:lvlText w:val="%5."/>
      <w:lvlJc w:val="left"/>
      <w:pPr>
        <w:tabs>
          <w:tab w:val="num" w:pos="3600"/>
        </w:tabs>
        <w:ind w:left="3600" w:hanging="360"/>
      </w:pPr>
    </w:lvl>
    <w:lvl w:ilvl="5" w:tplc="42C603BC" w:tentative="1">
      <w:start w:val="1"/>
      <w:numFmt w:val="lowerRoman"/>
      <w:lvlText w:val="%6."/>
      <w:lvlJc w:val="right"/>
      <w:pPr>
        <w:tabs>
          <w:tab w:val="num" w:pos="4320"/>
        </w:tabs>
        <w:ind w:left="4320" w:hanging="180"/>
      </w:pPr>
    </w:lvl>
    <w:lvl w:ilvl="6" w:tplc="7C4275E2" w:tentative="1">
      <w:start w:val="1"/>
      <w:numFmt w:val="decimal"/>
      <w:lvlText w:val="%7."/>
      <w:lvlJc w:val="left"/>
      <w:pPr>
        <w:tabs>
          <w:tab w:val="num" w:pos="5040"/>
        </w:tabs>
        <w:ind w:left="5040" w:hanging="360"/>
      </w:pPr>
    </w:lvl>
    <w:lvl w:ilvl="7" w:tplc="CD12BA26" w:tentative="1">
      <w:start w:val="1"/>
      <w:numFmt w:val="lowerLetter"/>
      <w:lvlText w:val="%8."/>
      <w:lvlJc w:val="left"/>
      <w:pPr>
        <w:tabs>
          <w:tab w:val="num" w:pos="5760"/>
        </w:tabs>
        <w:ind w:left="5760" w:hanging="360"/>
      </w:pPr>
    </w:lvl>
    <w:lvl w:ilvl="8" w:tplc="C8DC556E" w:tentative="1">
      <w:start w:val="1"/>
      <w:numFmt w:val="lowerRoman"/>
      <w:lvlText w:val="%9."/>
      <w:lvlJc w:val="right"/>
      <w:pPr>
        <w:tabs>
          <w:tab w:val="num" w:pos="6480"/>
        </w:tabs>
        <w:ind w:left="6480" w:hanging="180"/>
      </w:pPr>
    </w:lvl>
  </w:abstractNum>
  <w:abstractNum w:abstractNumId="34" w15:restartNumberingAfterBreak="0">
    <w:nsid w:val="60F2626A"/>
    <w:multiLevelType w:val="hybridMultilevel"/>
    <w:tmpl w:val="B3F42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F902E3"/>
    <w:multiLevelType w:val="hybridMultilevel"/>
    <w:tmpl w:val="0916E0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846BCD"/>
    <w:multiLevelType w:val="hybridMultilevel"/>
    <w:tmpl w:val="D0747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4779B9"/>
    <w:multiLevelType w:val="hybridMultilevel"/>
    <w:tmpl w:val="E79859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D0C2232"/>
    <w:multiLevelType w:val="hybridMultilevel"/>
    <w:tmpl w:val="633690DC"/>
    <w:lvl w:ilvl="0" w:tplc="DBFC148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9" w15:restartNumberingAfterBreak="0">
    <w:nsid w:val="6F513D35"/>
    <w:multiLevelType w:val="hybridMultilevel"/>
    <w:tmpl w:val="A192E9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277FE"/>
    <w:multiLevelType w:val="hybridMultilevel"/>
    <w:tmpl w:val="26A281A2"/>
    <w:lvl w:ilvl="0" w:tplc="AD120C1E">
      <w:start w:val="1"/>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6B0849"/>
    <w:multiLevelType w:val="hybridMultilevel"/>
    <w:tmpl w:val="1444D3BC"/>
    <w:lvl w:ilvl="0" w:tplc="04050001">
      <w:start w:val="1"/>
      <w:numFmt w:val="bullet"/>
      <w:lvlText w:val=""/>
      <w:lvlJc w:val="left"/>
      <w:pPr>
        <w:tabs>
          <w:tab w:val="num" w:pos="1065"/>
        </w:tabs>
        <w:ind w:left="1065" w:hanging="70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10B9A"/>
    <w:multiLevelType w:val="hybridMultilevel"/>
    <w:tmpl w:val="040EDF36"/>
    <w:lvl w:ilvl="0" w:tplc="D34CAA54">
      <w:start w:val="1"/>
      <w:numFmt w:val="decimal"/>
      <w:lvlText w:val="Příloha č. %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A643E2"/>
    <w:multiLevelType w:val="multilevel"/>
    <w:tmpl w:val="F774D7F2"/>
    <w:lvl w:ilvl="0">
      <w:start w:val="34"/>
      <w:numFmt w:val="decimal"/>
      <w:lvlText w:val="%1."/>
      <w:lvlJc w:val="left"/>
      <w:pPr>
        <w:tabs>
          <w:tab w:val="num" w:pos="750"/>
        </w:tabs>
        <w:ind w:left="750" w:hanging="750"/>
      </w:pPr>
      <w:rPr>
        <w:rFonts w:hint="default"/>
      </w:rPr>
    </w:lvl>
    <w:lvl w:ilvl="1">
      <w:start w:val="1"/>
      <w:numFmt w:val="decimal"/>
      <w:lvlText w:val="%1.%2."/>
      <w:lvlJc w:val="left"/>
      <w:pPr>
        <w:tabs>
          <w:tab w:val="num" w:pos="646"/>
        </w:tabs>
        <w:ind w:left="646" w:hanging="750"/>
      </w:pPr>
      <w:rPr>
        <w:rFonts w:hint="default"/>
      </w:rPr>
    </w:lvl>
    <w:lvl w:ilvl="2">
      <w:start w:val="1"/>
      <w:numFmt w:val="decimal"/>
      <w:lvlText w:val="%1.%2.%3."/>
      <w:lvlJc w:val="left"/>
      <w:pPr>
        <w:tabs>
          <w:tab w:val="num" w:pos="542"/>
        </w:tabs>
        <w:ind w:left="542" w:hanging="750"/>
      </w:pPr>
      <w:rPr>
        <w:rFonts w:hint="default"/>
      </w:rPr>
    </w:lvl>
    <w:lvl w:ilvl="3">
      <w:start w:val="1"/>
      <w:numFmt w:val="decimal"/>
      <w:lvlText w:val="%1.%2.%3.%4."/>
      <w:lvlJc w:val="left"/>
      <w:pPr>
        <w:tabs>
          <w:tab w:val="num" w:pos="438"/>
        </w:tabs>
        <w:ind w:left="438" w:hanging="750"/>
      </w:pPr>
      <w:rPr>
        <w:rFonts w:hint="default"/>
      </w:rPr>
    </w:lvl>
    <w:lvl w:ilvl="4">
      <w:start w:val="1"/>
      <w:numFmt w:val="decimal"/>
      <w:lvlText w:val="%1.%2.%3.%4.%5."/>
      <w:lvlJc w:val="left"/>
      <w:pPr>
        <w:tabs>
          <w:tab w:val="num" w:pos="664"/>
        </w:tabs>
        <w:ind w:left="664" w:hanging="1080"/>
      </w:pPr>
      <w:rPr>
        <w:rFonts w:hint="default"/>
      </w:rPr>
    </w:lvl>
    <w:lvl w:ilvl="5">
      <w:start w:val="1"/>
      <w:numFmt w:val="decimal"/>
      <w:lvlText w:val="%1.%2.%3.%4.%5.%6."/>
      <w:lvlJc w:val="left"/>
      <w:pPr>
        <w:tabs>
          <w:tab w:val="num" w:pos="560"/>
        </w:tabs>
        <w:ind w:left="560" w:hanging="1080"/>
      </w:pPr>
      <w:rPr>
        <w:rFonts w:hint="default"/>
      </w:rPr>
    </w:lvl>
    <w:lvl w:ilvl="6">
      <w:start w:val="1"/>
      <w:numFmt w:val="decimal"/>
      <w:lvlText w:val="%1.%2.%3.%4.%5.%6.%7."/>
      <w:lvlJc w:val="left"/>
      <w:pPr>
        <w:tabs>
          <w:tab w:val="num" w:pos="456"/>
        </w:tabs>
        <w:ind w:left="456" w:hanging="1080"/>
      </w:pPr>
      <w:rPr>
        <w:rFonts w:hint="default"/>
      </w:rPr>
    </w:lvl>
    <w:lvl w:ilvl="7">
      <w:start w:val="1"/>
      <w:numFmt w:val="decimal"/>
      <w:lvlText w:val="%1.%2.%3.%4.%5.%6.%7.%8."/>
      <w:lvlJc w:val="left"/>
      <w:pPr>
        <w:tabs>
          <w:tab w:val="num" w:pos="712"/>
        </w:tabs>
        <w:ind w:left="712" w:hanging="1440"/>
      </w:pPr>
      <w:rPr>
        <w:rFonts w:hint="default"/>
      </w:rPr>
    </w:lvl>
    <w:lvl w:ilvl="8">
      <w:start w:val="1"/>
      <w:numFmt w:val="decimal"/>
      <w:lvlText w:val="%1.%2.%3.%4.%5.%6.%7.%8.%9."/>
      <w:lvlJc w:val="left"/>
      <w:pPr>
        <w:tabs>
          <w:tab w:val="num" w:pos="608"/>
        </w:tabs>
        <w:ind w:left="608" w:hanging="1440"/>
      </w:pPr>
      <w:rPr>
        <w:rFonts w:hint="default"/>
      </w:rPr>
    </w:lvl>
  </w:abstractNum>
  <w:num w:numId="1">
    <w:abstractNumId w:val="25"/>
  </w:num>
  <w:num w:numId="2">
    <w:abstractNumId w:val="20"/>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40"/>
  </w:num>
  <w:num w:numId="7">
    <w:abstractNumId w:val="1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29"/>
  </w:num>
  <w:num w:numId="12">
    <w:abstractNumId w:val="14"/>
  </w:num>
  <w:num w:numId="13">
    <w:abstractNumId w:val="35"/>
  </w:num>
  <w:num w:numId="14">
    <w:abstractNumId w:val="23"/>
  </w:num>
  <w:num w:numId="15">
    <w:abstractNumId w:val="30"/>
  </w:num>
  <w:num w:numId="16">
    <w:abstractNumId w:val="31"/>
  </w:num>
  <w:num w:numId="17">
    <w:abstractNumId w:val="28"/>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24"/>
  </w:num>
  <w:num w:numId="29">
    <w:abstractNumId w:val="13"/>
  </w:num>
  <w:num w:numId="30">
    <w:abstractNumId w:val="22"/>
  </w:num>
  <w:num w:numId="31">
    <w:abstractNumId w:val="36"/>
  </w:num>
  <w:num w:numId="32">
    <w:abstractNumId w:val="12"/>
  </w:num>
  <w:num w:numId="33">
    <w:abstractNumId w:val="19"/>
  </w:num>
  <w:num w:numId="34">
    <w:abstractNumId w:val="34"/>
  </w:num>
  <w:num w:numId="35">
    <w:abstractNumId w:val="32"/>
  </w:num>
  <w:num w:numId="36">
    <w:abstractNumId w:val="41"/>
  </w:num>
  <w:num w:numId="37">
    <w:abstractNumId w:val="11"/>
  </w:num>
  <w:num w:numId="38">
    <w:abstractNumId w:val="0"/>
  </w:num>
  <w:num w:numId="39">
    <w:abstractNumId w:val="33"/>
  </w:num>
  <w:num w:numId="40">
    <w:abstractNumId w:val="39"/>
  </w:num>
  <w:num w:numId="41">
    <w:abstractNumId w:val="26"/>
  </w:num>
  <w:num w:numId="42">
    <w:abstractNumId w:val="27"/>
  </w:num>
  <w:num w:numId="43">
    <w:abstractNumId w:val="37"/>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14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3BE5"/>
    <w:rsid w:val="00005E02"/>
    <w:rsid w:val="00006F5A"/>
    <w:rsid w:val="000233BC"/>
    <w:rsid w:val="00026D32"/>
    <w:rsid w:val="00031115"/>
    <w:rsid w:val="00047A7D"/>
    <w:rsid w:val="0005382A"/>
    <w:rsid w:val="00073F0D"/>
    <w:rsid w:val="000759BB"/>
    <w:rsid w:val="00077E93"/>
    <w:rsid w:val="0008479E"/>
    <w:rsid w:val="00090244"/>
    <w:rsid w:val="00090E4B"/>
    <w:rsid w:val="0009143F"/>
    <w:rsid w:val="000A1AC2"/>
    <w:rsid w:val="000A3A42"/>
    <w:rsid w:val="000A5A04"/>
    <w:rsid w:val="000B30B3"/>
    <w:rsid w:val="000D58FF"/>
    <w:rsid w:val="000D6A37"/>
    <w:rsid w:val="000D6E97"/>
    <w:rsid w:val="000E0C1E"/>
    <w:rsid w:val="000E21CF"/>
    <w:rsid w:val="000E2F15"/>
    <w:rsid w:val="000E3780"/>
    <w:rsid w:val="000E5A41"/>
    <w:rsid w:val="000F1C75"/>
    <w:rsid w:val="001259F8"/>
    <w:rsid w:val="00125AA2"/>
    <w:rsid w:val="00126EA5"/>
    <w:rsid w:val="00131DD9"/>
    <w:rsid w:val="001328BF"/>
    <w:rsid w:val="00135458"/>
    <w:rsid w:val="001400EB"/>
    <w:rsid w:val="00147300"/>
    <w:rsid w:val="001536F7"/>
    <w:rsid w:val="001565DE"/>
    <w:rsid w:val="001648F1"/>
    <w:rsid w:val="0018025A"/>
    <w:rsid w:val="001839FD"/>
    <w:rsid w:val="001A1804"/>
    <w:rsid w:val="001A363A"/>
    <w:rsid w:val="001D11DA"/>
    <w:rsid w:val="001D17BB"/>
    <w:rsid w:val="001F49CE"/>
    <w:rsid w:val="002137D5"/>
    <w:rsid w:val="00223205"/>
    <w:rsid w:val="00234401"/>
    <w:rsid w:val="00237791"/>
    <w:rsid w:val="002451D9"/>
    <w:rsid w:val="00246577"/>
    <w:rsid w:val="00255C1C"/>
    <w:rsid w:val="00262166"/>
    <w:rsid w:val="0026465B"/>
    <w:rsid w:val="002746C0"/>
    <w:rsid w:val="00274CB5"/>
    <w:rsid w:val="00275690"/>
    <w:rsid w:val="002835B5"/>
    <w:rsid w:val="00285586"/>
    <w:rsid w:val="00297A89"/>
    <w:rsid w:val="002A3B01"/>
    <w:rsid w:val="002A54E6"/>
    <w:rsid w:val="002B64B8"/>
    <w:rsid w:val="002C0E16"/>
    <w:rsid w:val="002C225A"/>
    <w:rsid w:val="002C5820"/>
    <w:rsid w:val="002D124D"/>
    <w:rsid w:val="002F27B5"/>
    <w:rsid w:val="002F592E"/>
    <w:rsid w:val="00302445"/>
    <w:rsid w:val="003304EF"/>
    <w:rsid w:val="00332476"/>
    <w:rsid w:val="00341209"/>
    <w:rsid w:val="00361C30"/>
    <w:rsid w:val="0037235A"/>
    <w:rsid w:val="003740B7"/>
    <w:rsid w:val="00377130"/>
    <w:rsid w:val="00381938"/>
    <w:rsid w:val="0038279D"/>
    <w:rsid w:val="003A6D90"/>
    <w:rsid w:val="003B4420"/>
    <w:rsid w:val="003B740E"/>
    <w:rsid w:val="003C4580"/>
    <w:rsid w:val="003C7D80"/>
    <w:rsid w:val="003D46B0"/>
    <w:rsid w:val="003D4ED3"/>
    <w:rsid w:val="003D6F1E"/>
    <w:rsid w:val="003E4E1B"/>
    <w:rsid w:val="0040015B"/>
    <w:rsid w:val="0041418C"/>
    <w:rsid w:val="00417E3F"/>
    <w:rsid w:val="004204AE"/>
    <w:rsid w:val="00433449"/>
    <w:rsid w:val="00435F3F"/>
    <w:rsid w:val="004371BC"/>
    <w:rsid w:val="00442A34"/>
    <w:rsid w:val="0044658C"/>
    <w:rsid w:val="004630F5"/>
    <w:rsid w:val="004916D7"/>
    <w:rsid w:val="0049215F"/>
    <w:rsid w:val="004922F2"/>
    <w:rsid w:val="004A0D2C"/>
    <w:rsid w:val="004A31EE"/>
    <w:rsid w:val="004B3D90"/>
    <w:rsid w:val="004B41F9"/>
    <w:rsid w:val="004C4F7F"/>
    <w:rsid w:val="004C7A73"/>
    <w:rsid w:val="004D6F54"/>
    <w:rsid w:val="004F766C"/>
    <w:rsid w:val="005053D5"/>
    <w:rsid w:val="00521BEB"/>
    <w:rsid w:val="00523F84"/>
    <w:rsid w:val="005277AC"/>
    <w:rsid w:val="00537183"/>
    <w:rsid w:val="00543000"/>
    <w:rsid w:val="00545752"/>
    <w:rsid w:val="005763E8"/>
    <w:rsid w:val="005771F7"/>
    <w:rsid w:val="0058140B"/>
    <w:rsid w:val="00583FA1"/>
    <w:rsid w:val="00590B57"/>
    <w:rsid w:val="00592797"/>
    <w:rsid w:val="005948BD"/>
    <w:rsid w:val="00595683"/>
    <w:rsid w:val="005A180A"/>
    <w:rsid w:val="005A5575"/>
    <w:rsid w:val="005B5D7A"/>
    <w:rsid w:val="005B7774"/>
    <w:rsid w:val="005C44BB"/>
    <w:rsid w:val="005D08BB"/>
    <w:rsid w:val="005D30F2"/>
    <w:rsid w:val="005D3FAC"/>
    <w:rsid w:val="005E70CF"/>
    <w:rsid w:val="005F4F76"/>
    <w:rsid w:val="005F5EC1"/>
    <w:rsid w:val="00604596"/>
    <w:rsid w:val="00617C05"/>
    <w:rsid w:val="0062472A"/>
    <w:rsid w:val="006277DE"/>
    <w:rsid w:val="00645959"/>
    <w:rsid w:val="00654F3F"/>
    <w:rsid w:val="006568F3"/>
    <w:rsid w:val="0066037C"/>
    <w:rsid w:val="00663E6D"/>
    <w:rsid w:val="006648FD"/>
    <w:rsid w:val="00670BA7"/>
    <w:rsid w:val="006862E4"/>
    <w:rsid w:val="006863CA"/>
    <w:rsid w:val="00695177"/>
    <w:rsid w:val="006B0F6A"/>
    <w:rsid w:val="006B3E4A"/>
    <w:rsid w:val="006B5790"/>
    <w:rsid w:val="006C560F"/>
    <w:rsid w:val="006D6F83"/>
    <w:rsid w:val="006E474A"/>
    <w:rsid w:val="006F1B5F"/>
    <w:rsid w:val="006F6625"/>
    <w:rsid w:val="00712F0F"/>
    <w:rsid w:val="0071391E"/>
    <w:rsid w:val="00717739"/>
    <w:rsid w:val="00717F08"/>
    <w:rsid w:val="0072227E"/>
    <w:rsid w:val="00731515"/>
    <w:rsid w:val="0073297E"/>
    <w:rsid w:val="00742CAD"/>
    <w:rsid w:val="0076062A"/>
    <w:rsid w:val="00761F52"/>
    <w:rsid w:val="00763303"/>
    <w:rsid w:val="00775092"/>
    <w:rsid w:val="007757C4"/>
    <w:rsid w:val="00776052"/>
    <w:rsid w:val="007772D9"/>
    <w:rsid w:val="00782FC8"/>
    <w:rsid w:val="00783498"/>
    <w:rsid w:val="007843AF"/>
    <w:rsid w:val="00790DC6"/>
    <w:rsid w:val="007A6B1D"/>
    <w:rsid w:val="007A6B77"/>
    <w:rsid w:val="007B28A7"/>
    <w:rsid w:val="007B2D50"/>
    <w:rsid w:val="007B55FF"/>
    <w:rsid w:val="007C14D1"/>
    <w:rsid w:val="007C429B"/>
    <w:rsid w:val="007C4EF7"/>
    <w:rsid w:val="007D62BB"/>
    <w:rsid w:val="007E0650"/>
    <w:rsid w:val="007E2870"/>
    <w:rsid w:val="007E2B93"/>
    <w:rsid w:val="007F0739"/>
    <w:rsid w:val="007F2993"/>
    <w:rsid w:val="00811273"/>
    <w:rsid w:val="00826A74"/>
    <w:rsid w:val="00870609"/>
    <w:rsid w:val="00887DA3"/>
    <w:rsid w:val="008B1109"/>
    <w:rsid w:val="008B731F"/>
    <w:rsid w:val="008D296E"/>
    <w:rsid w:val="008D354C"/>
    <w:rsid w:val="008D4D59"/>
    <w:rsid w:val="008D513C"/>
    <w:rsid w:val="008D6B13"/>
    <w:rsid w:val="00906506"/>
    <w:rsid w:val="00906A1B"/>
    <w:rsid w:val="00916618"/>
    <w:rsid w:val="009206C8"/>
    <w:rsid w:val="00920EC7"/>
    <w:rsid w:val="009472E3"/>
    <w:rsid w:val="00955444"/>
    <w:rsid w:val="00975F2B"/>
    <w:rsid w:val="009770C8"/>
    <w:rsid w:val="00980A92"/>
    <w:rsid w:val="009825AF"/>
    <w:rsid w:val="0099057D"/>
    <w:rsid w:val="00993EAF"/>
    <w:rsid w:val="009A27BB"/>
    <w:rsid w:val="009A2A9B"/>
    <w:rsid w:val="009A6FA4"/>
    <w:rsid w:val="009B6AC0"/>
    <w:rsid w:val="009D42B9"/>
    <w:rsid w:val="009D625B"/>
    <w:rsid w:val="009D72FB"/>
    <w:rsid w:val="009F222C"/>
    <w:rsid w:val="009F2BE4"/>
    <w:rsid w:val="009F6ECA"/>
    <w:rsid w:val="00A00D4C"/>
    <w:rsid w:val="00A03C3B"/>
    <w:rsid w:val="00A111EA"/>
    <w:rsid w:val="00A16371"/>
    <w:rsid w:val="00A323AA"/>
    <w:rsid w:val="00A379CD"/>
    <w:rsid w:val="00A45A73"/>
    <w:rsid w:val="00A614CE"/>
    <w:rsid w:val="00A62F29"/>
    <w:rsid w:val="00A7124C"/>
    <w:rsid w:val="00A86B47"/>
    <w:rsid w:val="00A95852"/>
    <w:rsid w:val="00AA0724"/>
    <w:rsid w:val="00AA2AD5"/>
    <w:rsid w:val="00AA3921"/>
    <w:rsid w:val="00AA64E1"/>
    <w:rsid w:val="00AA6D14"/>
    <w:rsid w:val="00AA7717"/>
    <w:rsid w:val="00AB5570"/>
    <w:rsid w:val="00AC2C17"/>
    <w:rsid w:val="00AE144F"/>
    <w:rsid w:val="00AE21BE"/>
    <w:rsid w:val="00AE4B2D"/>
    <w:rsid w:val="00AF3445"/>
    <w:rsid w:val="00AF68EA"/>
    <w:rsid w:val="00B0245F"/>
    <w:rsid w:val="00B15F70"/>
    <w:rsid w:val="00B20D3D"/>
    <w:rsid w:val="00B276E4"/>
    <w:rsid w:val="00B34403"/>
    <w:rsid w:val="00B44111"/>
    <w:rsid w:val="00B75632"/>
    <w:rsid w:val="00B812F5"/>
    <w:rsid w:val="00B81A76"/>
    <w:rsid w:val="00B84C9A"/>
    <w:rsid w:val="00B85418"/>
    <w:rsid w:val="00B92065"/>
    <w:rsid w:val="00B9685B"/>
    <w:rsid w:val="00B97450"/>
    <w:rsid w:val="00BA0170"/>
    <w:rsid w:val="00BA0464"/>
    <w:rsid w:val="00BA67EB"/>
    <w:rsid w:val="00BA723E"/>
    <w:rsid w:val="00BA7BFA"/>
    <w:rsid w:val="00BB4B01"/>
    <w:rsid w:val="00BB77D3"/>
    <w:rsid w:val="00BD7F2E"/>
    <w:rsid w:val="00BF152E"/>
    <w:rsid w:val="00BF2511"/>
    <w:rsid w:val="00BF3870"/>
    <w:rsid w:val="00BF6860"/>
    <w:rsid w:val="00BF7F57"/>
    <w:rsid w:val="00C01236"/>
    <w:rsid w:val="00C04D0B"/>
    <w:rsid w:val="00C07C33"/>
    <w:rsid w:val="00C16F32"/>
    <w:rsid w:val="00C17CEC"/>
    <w:rsid w:val="00C24585"/>
    <w:rsid w:val="00C31020"/>
    <w:rsid w:val="00C332D3"/>
    <w:rsid w:val="00C404BB"/>
    <w:rsid w:val="00C4332E"/>
    <w:rsid w:val="00C434E9"/>
    <w:rsid w:val="00C47541"/>
    <w:rsid w:val="00C47E26"/>
    <w:rsid w:val="00C52CB8"/>
    <w:rsid w:val="00C64596"/>
    <w:rsid w:val="00C67EA1"/>
    <w:rsid w:val="00C75969"/>
    <w:rsid w:val="00C87932"/>
    <w:rsid w:val="00CA0516"/>
    <w:rsid w:val="00CA7278"/>
    <w:rsid w:val="00CB0D73"/>
    <w:rsid w:val="00CB3AD2"/>
    <w:rsid w:val="00CB6A80"/>
    <w:rsid w:val="00CC0AD7"/>
    <w:rsid w:val="00CC2594"/>
    <w:rsid w:val="00CD28E4"/>
    <w:rsid w:val="00CD7795"/>
    <w:rsid w:val="00CE15CF"/>
    <w:rsid w:val="00CF2F01"/>
    <w:rsid w:val="00CF585A"/>
    <w:rsid w:val="00D03C47"/>
    <w:rsid w:val="00D1091B"/>
    <w:rsid w:val="00D11643"/>
    <w:rsid w:val="00D11959"/>
    <w:rsid w:val="00D123FE"/>
    <w:rsid w:val="00D654D0"/>
    <w:rsid w:val="00D741E4"/>
    <w:rsid w:val="00D747D1"/>
    <w:rsid w:val="00D87458"/>
    <w:rsid w:val="00D971A6"/>
    <w:rsid w:val="00DB742D"/>
    <w:rsid w:val="00DC2665"/>
    <w:rsid w:val="00DC74A5"/>
    <w:rsid w:val="00DC78B2"/>
    <w:rsid w:val="00DE030E"/>
    <w:rsid w:val="00DE1661"/>
    <w:rsid w:val="00DE63D2"/>
    <w:rsid w:val="00E1462F"/>
    <w:rsid w:val="00E17CFD"/>
    <w:rsid w:val="00E24E35"/>
    <w:rsid w:val="00E3025A"/>
    <w:rsid w:val="00E316E8"/>
    <w:rsid w:val="00E4786B"/>
    <w:rsid w:val="00E61A5D"/>
    <w:rsid w:val="00E61DE7"/>
    <w:rsid w:val="00E67AB7"/>
    <w:rsid w:val="00E67B75"/>
    <w:rsid w:val="00E70B8A"/>
    <w:rsid w:val="00E82BAD"/>
    <w:rsid w:val="00E9196B"/>
    <w:rsid w:val="00E93C84"/>
    <w:rsid w:val="00E94042"/>
    <w:rsid w:val="00EA2A19"/>
    <w:rsid w:val="00EA3C83"/>
    <w:rsid w:val="00EA5255"/>
    <w:rsid w:val="00EB52FF"/>
    <w:rsid w:val="00EB70D3"/>
    <w:rsid w:val="00EC014F"/>
    <w:rsid w:val="00EC43B6"/>
    <w:rsid w:val="00EC6D30"/>
    <w:rsid w:val="00ED60A8"/>
    <w:rsid w:val="00EE1487"/>
    <w:rsid w:val="00EE73A1"/>
    <w:rsid w:val="00EF2A8C"/>
    <w:rsid w:val="00EF4C1C"/>
    <w:rsid w:val="00F0504F"/>
    <w:rsid w:val="00F14801"/>
    <w:rsid w:val="00F217B0"/>
    <w:rsid w:val="00F27F1B"/>
    <w:rsid w:val="00F3272C"/>
    <w:rsid w:val="00F365DF"/>
    <w:rsid w:val="00F40F7D"/>
    <w:rsid w:val="00F45279"/>
    <w:rsid w:val="00F52DF8"/>
    <w:rsid w:val="00F651B4"/>
    <w:rsid w:val="00F65561"/>
    <w:rsid w:val="00F72A1F"/>
    <w:rsid w:val="00F74EE7"/>
    <w:rsid w:val="00F77C76"/>
    <w:rsid w:val="00FA1612"/>
    <w:rsid w:val="00FA5089"/>
    <w:rsid w:val="00FB09BA"/>
    <w:rsid w:val="00FC65CC"/>
    <w:rsid w:val="00FD22BA"/>
    <w:rsid w:val="00FE1A3B"/>
    <w:rsid w:val="00FF29F3"/>
    <w:rsid w:val="00FF3406"/>
    <w:rsid w:val="00FF4282"/>
    <w:rsid w:val="00FF4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7528785"/>
  <w15:docId w15:val="{39F5BFEF-5CEE-47CC-A4CF-387A0A6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CEC"/>
    <w:rPr>
      <w:sz w:val="24"/>
      <w:szCs w:val="24"/>
    </w:rPr>
  </w:style>
  <w:style w:type="paragraph" w:styleId="Nadpis1">
    <w:name w:val="heading 1"/>
    <w:basedOn w:val="Normln"/>
    <w:next w:val="Normln"/>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semiHidden/>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C8CE7-ABF0-4F6E-8DD6-054AD74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1148</Words>
  <Characters>6807</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PR</cp:lastModifiedBy>
  <cp:revision>17</cp:revision>
  <cp:lastPrinted>2015-01-14T13:35:00Z</cp:lastPrinted>
  <dcterms:created xsi:type="dcterms:W3CDTF">2020-09-10T08:13:00Z</dcterms:created>
  <dcterms:modified xsi:type="dcterms:W3CDTF">2020-09-21T12:43:00Z</dcterms:modified>
</cp:coreProperties>
</file>