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F6" w:rsidRPr="00AF79C9" w:rsidRDefault="00C007F6" w:rsidP="00727E43">
      <w:pPr>
        <w:pStyle w:val="Podnadpis"/>
        <w:widowControl w:val="0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C007F6" w:rsidRPr="00AF79C9" w:rsidRDefault="00C007F6" w:rsidP="00727E43">
      <w:pPr>
        <w:pStyle w:val="Podnadpis"/>
        <w:widowControl w:val="0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AF79C9">
        <w:rPr>
          <w:rFonts w:ascii="Times New Roman" w:hAnsi="Times New Roman"/>
          <w:b/>
          <w:bCs/>
          <w:sz w:val="22"/>
          <w:szCs w:val="22"/>
        </w:rPr>
        <w:t xml:space="preserve">DODATEK č. </w:t>
      </w:r>
      <w:r w:rsidR="000723F7" w:rsidRPr="00AF79C9">
        <w:rPr>
          <w:rFonts w:ascii="Times New Roman" w:hAnsi="Times New Roman"/>
          <w:b/>
          <w:bCs/>
          <w:sz w:val="22"/>
          <w:szCs w:val="22"/>
        </w:rPr>
        <w:t>2</w:t>
      </w:r>
    </w:p>
    <w:p w:rsidR="00211B55" w:rsidRPr="00AF79C9" w:rsidRDefault="00211B55" w:rsidP="00211B55">
      <w:pPr>
        <w:pStyle w:val="Podnadpis"/>
        <w:widowControl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F79C9">
        <w:rPr>
          <w:rFonts w:ascii="Times New Roman" w:hAnsi="Times New Roman"/>
          <w:b/>
          <w:bCs/>
          <w:sz w:val="22"/>
          <w:szCs w:val="22"/>
        </w:rPr>
        <w:t xml:space="preserve">ke </w:t>
      </w:r>
      <w:r w:rsidRPr="00AF79C9">
        <w:rPr>
          <w:rFonts w:ascii="Times New Roman" w:hAnsi="Times New Roman"/>
          <w:b/>
          <w:sz w:val="22"/>
          <w:szCs w:val="22"/>
        </w:rPr>
        <w:t>Smlouvě o nájmu nebytových prostor,</w:t>
      </w:r>
    </w:p>
    <w:p w:rsidR="00211B55" w:rsidRPr="00AF79C9" w:rsidRDefault="009A0EDB" w:rsidP="009A0EDB">
      <w:pPr>
        <w:rPr>
          <w:rFonts w:ascii="Times New Roman" w:hAnsi="Times New Roman"/>
        </w:rPr>
      </w:pPr>
      <w:r w:rsidRPr="00AF79C9">
        <w:rPr>
          <w:rFonts w:ascii="Times New Roman" w:hAnsi="Times New Roman"/>
        </w:rPr>
        <w:t>uzavřené</w:t>
      </w:r>
      <w:r w:rsidR="00211B55" w:rsidRPr="00AF79C9">
        <w:rPr>
          <w:rFonts w:ascii="Times New Roman" w:hAnsi="Times New Roman"/>
        </w:rPr>
        <w:t xml:space="preserve"> dne 1.</w:t>
      </w:r>
      <w:r w:rsidR="00AF79C9">
        <w:rPr>
          <w:rFonts w:ascii="Times New Roman" w:hAnsi="Times New Roman"/>
        </w:rPr>
        <w:t xml:space="preserve"> </w:t>
      </w:r>
      <w:r w:rsidR="00211B55" w:rsidRPr="00AF79C9">
        <w:rPr>
          <w:rFonts w:ascii="Times New Roman" w:hAnsi="Times New Roman"/>
        </w:rPr>
        <w:t>4.</w:t>
      </w:r>
      <w:r w:rsidR="00AF79C9">
        <w:rPr>
          <w:rFonts w:ascii="Times New Roman" w:hAnsi="Times New Roman"/>
        </w:rPr>
        <w:t xml:space="preserve"> </w:t>
      </w:r>
      <w:r w:rsidR="00211B55" w:rsidRPr="00AF79C9">
        <w:rPr>
          <w:rFonts w:ascii="Times New Roman" w:hAnsi="Times New Roman"/>
        </w:rPr>
        <w:t>2019</w:t>
      </w:r>
      <w:r w:rsidRPr="00AF79C9">
        <w:rPr>
          <w:rFonts w:ascii="Times New Roman" w:hAnsi="Times New Roman"/>
        </w:rPr>
        <w:t xml:space="preserve"> mezi:</w:t>
      </w:r>
    </w:p>
    <w:p w:rsidR="00211B55" w:rsidRPr="00AF79C9" w:rsidRDefault="00211B55" w:rsidP="00211B55">
      <w:pPr>
        <w:rPr>
          <w:rFonts w:ascii="Times New Roman" w:hAnsi="Times New Roman"/>
        </w:rPr>
      </w:pPr>
    </w:p>
    <w:p w:rsidR="00211B55" w:rsidRPr="00AF79C9" w:rsidRDefault="00211B55" w:rsidP="00211B55">
      <w:pPr>
        <w:jc w:val="both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>MG PHARMA s.r.o.</w:t>
      </w:r>
    </w:p>
    <w:p w:rsidR="00211B55" w:rsidRPr="00AF79C9" w:rsidRDefault="00211B55" w:rsidP="00211B55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se sídlem: Ostrožná 244/27, 74601 Opava</w:t>
      </w:r>
    </w:p>
    <w:p w:rsidR="00211B55" w:rsidRPr="00AF79C9" w:rsidRDefault="00211B55" w:rsidP="00211B55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IČ: 26725754</w:t>
      </w:r>
    </w:p>
    <w:p w:rsidR="00211B55" w:rsidRPr="00AF79C9" w:rsidRDefault="00211B55" w:rsidP="00211B55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bankovní spojení: </w:t>
      </w:r>
      <w:r w:rsidR="003A5C1F">
        <w:rPr>
          <w:rFonts w:ascii="Times New Roman" w:hAnsi="Times New Roman"/>
        </w:rPr>
        <w:t>XXXXXXXXXX</w:t>
      </w:r>
    </w:p>
    <w:p w:rsidR="00211B55" w:rsidRPr="00AF79C9" w:rsidRDefault="00211B55" w:rsidP="00211B55">
      <w:pPr>
        <w:jc w:val="both"/>
        <w:rPr>
          <w:rFonts w:ascii="Times New Roman" w:hAnsi="Times New Roman"/>
          <w:color w:val="000000"/>
        </w:rPr>
      </w:pPr>
      <w:r w:rsidRPr="00AF79C9">
        <w:rPr>
          <w:rFonts w:ascii="Times New Roman" w:hAnsi="Times New Roman"/>
          <w:color w:val="000000"/>
        </w:rPr>
        <w:t xml:space="preserve">číslo účtu: </w:t>
      </w:r>
      <w:r w:rsidR="003A5C1F">
        <w:rPr>
          <w:rFonts w:ascii="Times New Roman" w:hAnsi="Times New Roman"/>
          <w:color w:val="000000"/>
        </w:rPr>
        <w:t>XXXXXXXXXX</w:t>
      </w:r>
    </w:p>
    <w:p w:rsidR="00211B55" w:rsidRPr="00AF79C9" w:rsidRDefault="00211B55" w:rsidP="00211B55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zastoupena: pan Miroslav Glos – jednatel společnosti</w:t>
      </w:r>
    </w:p>
    <w:p w:rsidR="00211B55" w:rsidRPr="00AF79C9" w:rsidRDefault="00211B55" w:rsidP="00211B55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společnost zapsaná: spisová značka C67699  vedená u Krajského soudu v Ostravě</w:t>
      </w:r>
    </w:p>
    <w:p w:rsidR="00211B55" w:rsidRPr="00AF79C9" w:rsidRDefault="00211B55" w:rsidP="00211B55">
      <w:pPr>
        <w:rPr>
          <w:rFonts w:ascii="Times New Roman" w:hAnsi="Times New Roman"/>
        </w:rPr>
      </w:pPr>
    </w:p>
    <w:p w:rsidR="00211B55" w:rsidRPr="00AF79C9" w:rsidRDefault="00211B55" w:rsidP="00211B55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(dále jen „pronajímatel“)</w:t>
      </w:r>
    </w:p>
    <w:p w:rsidR="00211B55" w:rsidRPr="00AF79C9" w:rsidRDefault="00211B55" w:rsidP="00211B55">
      <w:pPr>
        <w:rPr>
          <w:rFonts w:ascii="Times New Roman" w:hAnsi="Times New Roman"/>
        </w:rPr>
      </w:pPr>
    </w:p>
    <w:p w:rsidR="00211B55" w:rsidRPr="00AF79C9" w:rsidRDefault="00211B55" w:rsidP="00211B55">
      <w:pPr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a </w:t>
      </w:r>
    </w:p>
    <w:p w:rsidR="00211B55" w:rsidRPr="00AF79C9" w:rsidRDefault="00211B55" w:rsidP="00211B55">
      <w:pPr>
        <w:pStyle w:val="Bezmezer"/>
        <w:rPr>
          <w:rFonts w:cs="Times New Roman"/>
          <w:szCs w:val="22"/>
        </w:rPr>
      </w:pPr>
    </w:p>
    <w:p w:rsidR="00211B55" w:rsidRPr="00AF79C9" w:rsidRDefault="00211B55" w:rsidP="00211B55">
      <w:pPr>
        <w:pStyle w:val="Bezmezer"/>
        <w:numPr>
          <w:ilvl w:val="0"/>
          <w:numId w:val="24"/>
        </w:numPr>
        <w:rPr>
          <w:rFonts w:cs="Times New Roman"/>
          <w:b/>
          <w:szCs w:val="22"/>
        </w:rPr>
      </w:pPr>
      <w:r w:rsidRPr="00AF79C9">
        <w:rPr>
          <w:rFonts w:cs="Times New Roman"/>
          <w:b/>
          <w:szCs w:val="22"/>
        </w:rPr>
        <w:t>FOKUS – Opava, z. s.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se sídlem: Opavská 33, 793 12 Svobodné Heřmanice</w:t>
      </w:r>
    </w:p>
    <w:p w:rsidR="00211B55" w:rsidRPr="00AF79C9" w:rsidRDefault="00211B55" w:rsidP="00211B55">
      <w:pPr>
        <w:pStyle w:val="Bezmezer"/>
        <w:ind w:left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IČ: 26990881</w:t>
      </w:r>
      <w:r w:rsidRPr="00AF79C9">
        <w:rPr>
          <w:rFonts w:cs="Times New Roman"/>
          <w:szCs w:val="22"/>
        </w:rPr>
        <w:br/>
        <w:t xml:space="preserve">DIČ: CZ26990881 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 xml:space="preserve">bankovní spojení: </w:t>
      </w:r>
      <w:r w:rsidR="003A5C1F">
        <w:t>XXXXXXXXXX</w:t>
      </w:r>
    </w:p>
    <w:p w:rsidR="00211B55" w:rsidRPr="00AF79C9" w:rsidRDefault="00211B55" w:rsidP="00211B55">
      <w:pPr>
        <w:pStyle w:val="Bezmezer"/>
        <w:ind w:left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 xml:space="preserve">číslo účtu: </w:t>
      </w:r>
      <w:r w:rsidR="003A5C1F">
        <w:t>XXXXXXXXXX</w:t>
      </w:r>
      <w:r w:rsidRPr="00AF79C9">
        <w:rPr>
          <w:rFonts w:cs="Times New Roman"/>
          <w:szCs w:val="22"/>
        </w:rPr>
        <w:br/>
        <w:t xml:space="preserve">zastoupená: Radka Kurtinová – statutární zástupce 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a</w:t>
      </w:r>
    </w:p>
    <w:p w:rsidR="00211B55" w:rsidRPr="00AF79C9" w:rsidRDefault="00211B55" w:rsidP="00211B55">
      <w:pPr>
        <w:pStyle w:val="Bezmezer"/>
        <w:rPr>
          <w:rFonts w:cs="Times New Roman"/>
          <w:szCs w:val="22"/>
        </w:rPr>
      </w:pPr>
    </w:p>
    <w:p w:rsidR="00211B55" w:rsidRPr="00AF79C9" w:rsidRDefault="00211B55" w:rsidP="00211B55">
      <w:pPr>
        <w:pStyle w:val="Bezmezer"/>
        <w:numPr>
          <w:ilvl w:val="0"/>
          <w:numId w:val="24"/>
        </w:numPr>
        <w:rPr>
          <w:rFonts w:cs="Times New Roman"/>
          <w:b/>
          <w:szCs w:val="22"/>
        </w:rPr>
      </w:pPr>
      <w:r w:rsidRPr="00AF79C9">
        <w:rPr>
          <w:rFonts w:cs="Times New Roman"/>
          <w:b/>
          <w:szCs w:val="22"/>
        </w:rPr>
        <w:t>Psychiatrická nemocnice v Opavě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se sídlem: Olomoucká 305/88, 746 01 Opava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IČ: 00844004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DIČ: CZ00844004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bankovní spojení: Česká národní banka, pobočka Ostrava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číslo účtu: 10006-339821/0710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 xml:space="preserve">zastoupená: Ing. Zdeněk Jiříček – ředitel </w:t>
      </w:r>
    </w:p>
    <w:p w:rsidR="00211B55" w:rsidRPr="00AF79C9" w:rsidRDefault="00211B55" w:rsidP="00211B55">
      <w:pPr>
        <w:rPr>
          <w:rFonts w:ascii="Times New Roman" w:hAnsi="Times New Roman"/>
        </w:rPr>
      </w:pPr>
    </w:p>
    <w:p w:rsidR="00211B55" w:rsidRPr="00AF79C9" w:rsidRDefault="00211B55" w:rsidP="00211B55">
      <w:pPr>
        <w:ind w:firstLine="708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(dále jen „nájemci“)</w:t>
      </w:r>
    </w:p>
    <w:p w:rsidR="003C2329" w:rsidRPr="00AF79C9" w:rsidRDefault="003C2329" w:rsidP="00211B55">
      <w:pPr>
        <w:ind w:firstLine="708"/>
        <w:jc w:val="both"/>
        <w:rPr>
          <w:rFonts w:ascii="Times New Roman" w:hAnsi="Times New Roman"/>
        </w:rPr>
      </w:pPr>
    </w:p>
    <w:p w:rsidR="003C2329" w:rsidRPr="00AF79C9" w:rsidRDefault="003C2329" w:rsidP="0063363C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Výše uvedené smluvní strany se dohodly níže uvedeného dne, měsíce a roku na základě vzájemné dohody na tomto Dodatku č. </w:t>
      </w:r>
      <w:r w:rsidR="000B02D1" w:rsidRPr="00AF79C9">
        <w:rPr>
          <w:rFonts w:ascii="Times New Roman" w:hAnsi="Times New Roman"/>
        </w:rPr>
        <w:t>2</w:t>
      </w:r>
      <w:r w:rsidRPr="00AF79C9">
        <w:rPr>
          <w:rFonts w:ascii="Times New Roman" w:hAnsi="Times New Roman"/>
        </w:rPr>
        <w:t xml:space="preserve"> ke Smlouvě o nájmu nebytových prostor ze dne 1.</w:t>
      </w:r>
      <w:r w:rsidR="009948FC">
        <w:rPr>
          <w:rFonts w:ascii="Times New Roman" w:hAnsi="Times New Roman"/>
        </w:rPr>
        <w:t xml:space="preserve"> </w:t>
      </w:r>
      <w:r w:rsidRPr="00AF79C9">
        <w:rPr>
          <w:rFonts w:ascii="Times New Roman" w:hAnsi="Times New Roman"/>
        </w:rPr>
        <w:t>4.</w:t>
      </w:r>
      <w:r w:rsidR="009948FC">
        <w:rPr>
          <w:rFonts w:ascii="Times New Roman" w:hAnsi="Times New Roman"/>
        </w:rPr>
        <w:t xml:space="preserve"> </w:t>
      </w:r>
      <w:r w:rsidRPr="00AF79C9">
        <w:rPr>
          <w:rFonts w:ascii="Times New Roman" w:hAnsi="Times New Roman"/>
        </w:rPr>
        <w:t>2019 :</w:t>
      </w:r>
    </w:p>
    <w:p w:rsidR="002E257E" w:rsidRPr="00AF79C9" w:rsidRDefault="00211B55" w:rsidP="00211B55">
      <w:pPr>
        <w:widowControl w:val="0"/>
        <w:spacing w:before="240" w:line="240" w:lineRule="auto"/>
        <w:rPr>
          <w:rFonts w:ascii="Times New Roman" w:hAnsi="Times New Roman"/>
          <w:b/>
          <w:u w:val="single"/>
        </w:rPr>
      </w:pPr>
      <w:r w:rsidRPr="00AF79C9">
        <w:rPr>
          <w:rFonts w:ascii="Times New Roman" w:hAnsi="Times New Roman"/>
          <w:b/>
          <w:u w:val="single"/>
        </w:rPr>
        <w:t>Článek I</w:t>
      </w:r>
      <w:r w:rsidR="003C2329" w:rsidRPr="00AF79C9">
        <w:rPr>
          <w:rFonts w:ascii="Times New Roman" w:hAnsi="Times New Roman"/>
          <w:b/>
          <w:u w:val="single"/>
        </w:rPr>
        <w:t>.</w:t>
      </w:r>
      <w:r w:rsidRPr="00AF79C9">
        <w:rPr>
          <w:rFonts w:ascii="Times New Roman" w:hAnsi="Times New Roman"/>
          <w:b/>
          <w:u w:val="single"/>
        </w:rPr>
        <w:t xml:space="preserve"> – změn</w:t>
      </w:r>
      <w:r w:rsidR="003C2329" w:rsidRPr="00AF79C9">
        <w:rPr>
          <w:rFonts w:ascii="Times New Roman" w:hAnsi="Times New Roman"/>
          <w:b/>
          <w:u w:val="single"/>
        </w:rPr>
        <w:t>a</w:t>
      </w:r>
      <w:r w:rsidRPr="00AF79C9">
        <w:rPr>
          <w:rFonts w:ascii="Times New Roman" w:hAnsi="Times New Roman"/>
          <w:b/>
          <w:u w:val="single"/>
        </w:rPr>
        <w:t xml:space="preserve"> textu smlouvy</w:t>
      </w:r>
    </w:p>
    <w:p w:rsidR="009948FC" w:rsidRPr="00AF79C9" w:rsidRDefault="009948FC" w:rsidP="009948FC">
      <w:pPr>
        <w:widowControl w:val="0"/>
        <w:spacing w:before="240" w:line="240" w:lineRule="auto"/>
        <w:jc w:val="left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 xml:space="preserve">Článek I. </w:t>
      </w:r>
      <w:r>
        <w:rPr>
          <w:rFonts w:ascii="Times New Roman" w:hAnsi="Times New Roman"/>
          <w:b/>
        </w:rPr>
        <w:t>Předmět</w:t>
      </w:r>
      <w:r w:rsidRPr="00AF79C9">
        <w:rPr>
          <w:rFonts w:ascii="Times New Roman" w:hAnsi="Times New Roman"/>
          <w:b/>
        </w:rPr>
        <w:t xml:space="preserve"> nájmu, odstavec </w:t>
      </w:r>
      <w:r>
        <w:rPr>
          <w:rFonts w:ascii="Times New Roman" w:hAnsi="Times New Roman"/>
          <w:b/>
        </w:rPr>
        <w:t>5</w:t>
      </w:r>
      <w:r w:rsidRPr="00AF79C9">
        <w:rPr>
          <w:rFonts w:ascii="Times New Roman" w:hAnsi="Times New Roman"/>
          <w:b/>
        </w:rPr>
        <w:t>. nově zní:</w:t>
      </w:r>
    </w:p>
    <w:p w:rsidR="009948FC" w:rsidRDefault="009948FC" w:rsidP="009948FC">
      <w:pPr>
        <w:ind w:left="426" w:hanging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ab/>
        <w:t xml:space="preserve">Pronajímatel se zavazuje přenechat nájemcům na základě předávacího protokolu shora popsanou věc nemovitou k účelu provozování Centra duševního zdraví II – druhá fáze pilotního programu – </w:t>
      </w:r>
      <w:r w:rsidR="00E46C98">
        <w:rPr>
          <w:rFonts w:ascii="Times New Roman" w:hAnsi="Times New Roman"/>
        </w:rPr>
        <w:t>„</w:t>
      </w:r>
      <w:r>
        <w:rPr>
          <w:rFonts w:ascii="Times New Roman" w:hAnsi="Times New Roman"/>
        </w:rPr>
        <w:t>ostrý provoz</w:t>
      </w:r>
      <w:r w:rsidR="00E46C98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CDZ Opava. Nájemci se zavazují platit za to pronajímateli nájemné.</w:t>
      </w:r>
    </w:p>
    <w:p w:rsidR="00211B55" w:rsidRPr="00AF79C9" w:rsidRDefault="00211B55" w:rsidP="00211B55">
      <w:pPr>
        <w:widowControl w:val="0"/>
        <w:spacing w:before="240" w:line="240" w:lineRule="auto"/>
        <w:jc w:val="left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>Článek I</w:t>
      </w:r>
      <w:r w:rsidR="000B02D1" w:rsidRPr="00AF79C9">
        <w:rPr>
          <w:rFonts w:ascii="Times New Roman" w:hAnsi="Times New Roman"/>
          <w:b/>
        </w:rPr>
        <w:t>I</w:t>
      </w:r>
      <w:r w:rsidR="003C2329" w:rsidRPr="00AF79C9">
        <w:rPr>
          <w:rFonts w:ascii="Times New Roman" w:hAnsi="Times New Roman"/>
          <w:b/>
        </w:rPr>
        <w:t>.</w:t>
      </w:r>
      <w:r w:rsidR="00A34A4F" w:rsidRPr="00AF79C9">
        <w:rPr>
          <w:rFonts w:ascii="Times New Roman" w:hAnsi="Times New Roman"/>
          <w:b/>
        </w:rPr>
        <w:t xml:space="preserve"> </w:t>
      </w:r>
      <w:r w:rsidR="000B02D1" w:rsidRPr="00AF79C9">
        <w:rPr>
          <w:rFonts w:ascii="Times New Roman" w:hAnsi="Times New Roman"/>
          <w:b/>
        </w:rPr>
        <w:t>Doba trvání nájmu</w:t>
      </w:r>
      <w:r w:rsidRPr="00AF79C9">
        <w:rPr>
          <w:rFonts w:ascii="Times New Roman" w:hAnsi="Times New Roman"/>
          <w:b/>
        </w:rPr>
        <w:t xml:space="preserve">, odstavec </w:t>
      </w:r>
      <w:r w:rsidR="000B02D1" w:rsidRPr="00AF79C9">
        <w:rPr>
          <w:rFonts w:ascii="Times New Roman" w:hAnsi="Times New Roman"/>
          <w:b/>
        </w:rPr>
        <w:t>1</w:t>
      </w:r>
      <w:r w:rsidR="003C2329" w:rsidRPr="00AF79C9">
        <w:rPr>
          <w:rFonts w:ascii="Times New Roman" w:hAnsi="Times New Roman"/>
          <w:b/>
        </w:rPr>
        <w:t>.</w:t>
      </w:r>
      <w:r w:rsidRPr="00AF79C9">
        <w:rPr>
          <w:rFonts w:ascii="Times New Roman" w:hAnsi="Times New Roman"/>
          <w:b/>
        </w:rPr>
        <w:t xml:space="preserve"> nově zní:</w:t>
      </w:r>
    </w:p>
    <w:p w:rsidR="00211B55" w:rsidRDefault="00AF79C9" w:rsidP="00AF79C9">
      <w:pPr>
        <w:ind w:left="426" w:hanging="426"/>
        <w:jc w:val="left"/>
        <w:rPr>
          <w:rFonts w:ascii="Times New Roman" w:hAnsi="Times New Roman"/>
        </w:rPr>
      </w:pPr>
      <w:r w:rsidRPr="008C6BF0">
        <w:rPr>
          <w:rFonts w:ascii="Times New Roman" w:hAnsi="Times New Roman"/>
        </w:rPr>
        <w:t xml:space="preserve">1. </w:t>
      </w:r>
      <w:r w:rsidRPr="008C6BF0">
        <w:rPr>
          <w:rFonts w:ascii="Times New Roman" w:hAnsi="Times New Roman"/>
        </w:rPr>
        <w:tab/>
      </w:r>
      <w:r w:rsidR="008C6BF0" w:rsidRPr="008C6BF0">
        <w:rPr>
          <w:rFonts w:ascii="Times New Roman" w:hAnsi="Times New Roman"/>
        </w:rPr>
        <w:t>Tato smlouva</w:t>
      </w:r>
      <w:r w:rsidR="000B02D1" w:rsidRPr="008C6BF0">
        <w:rPr>
          <w:rFonts w:ascii="Times New Roman" w:hAnsi="Times New Roman"/>
        </w:rPr>
        <w:t xml:space="preserve"> se uzavírá na dobu určitou, a to od 1.</w:t>
      </w:r>
      <w:r w:rsidRPr="008C6BF0">
        <w:rPr>
          <w:rFonts w:ascii="Times New Roman" w:hAnsi="Times New Roman"/>
        </w:rPr>
        <w:t xml:space="preserve"> </w:t>
      </w:r>
      <w:r w:rsidR="008C6BF0">
        <w:rPr>
          <w:rFonts w:ascii="Times New Roman" w:hAnsi="Times New Roman"/>
        </w:rPr>
        <w:t>4</w:t>
      </w:r>
      <w:r w:rsidR="00E46C98" w:rsidRPr="008C6BF0">
        <w:rPr>
          <w:rFonts w:ascii="Times New Roman" w:hAnsi="Times New Roman"/>
        </w:rPr>
        <w:t>.</w:t>
      </w:r>
      <w:r w:rsidRPr="008C6BF0">
        <w:rPr>
          <w:rFonts w:ascii="Times New Roman" w:hAnsi="Times New Roman"/>
        </w:rPr>
        <w:t xml:space="preserve"> </w:t>
      </w:r>
      <w:r w:rsidR="000B02D1" w:rsidRPr="008C6BF0">
        <w:rPr>
          <w:rFonts w:ascii="Times New Roman" w:hAnsi="Times New Roman"/>
        </w:rPr>
        <w:t>20</w:t>
      </w:r>
      <w:r w:rsidR="008C6BF0">
        <w:rPr>
          <w:rFonts w:ascii="Times New Roman" w:hAnsi="Times New Roman"/>
        </w:rPr>
        <w:t>19</w:t>
      </w:r>
      <w:r w:rsidR="000B02D1" w:rsidRPr="008C6BF0">
        <w:rPr>
          <w:rFonts w:ascii="Times New Roman" w:hAnsi="Times New Roman"/>
        </w:rPr>
        <w:t xml:space="preserve"> do 31.</w:t>
      </w:r>
      <w:r w:rsidRPr="008C6BF0">
        <w:rPr>
          <w:rFonts w:ascii="Times New Roman" w:hAnsi="Times New Roman"/>
        </w:rPr>
        <w:t xml:space="preserve"> </w:t>
      </w:r>
      <w:r w:rsidR="000B02D1" w:rsidRPr="008C6BF0">
        <w:rPr>
          <w:rFonts w:ascii="Times New Roman" w:hAnsi="Times New Roman"/>
        </w:rPr>
        <w:t>12.</w:t>
      </w:r>
      <w:r w:rsidRPr="008C6BF0">
        <w:rPr>
          <w:rFonts w:ascii="Times New Roman" w:hAnsi="Times New Roman"/>
        </w:rPr>
        <w:t xml:space="preserve"> 2020</w:t>
      </w:r>
    </w:p>
    <w:p w:rsidR="009948FC" w:rsidRDefault="009948FC" w:rsidP="00AF79C9">
      <w:pPr>
        <w:ind w:left="426" w:hanging="426"/>
        <w:jc w:val="left"/>
        <w:rPr>
          <w:rFonts w:ascii="Times New Roman" w:hAnsi="Times New Roman"/>
          <w:b/>
        </w:rPr>
      </w:pPr>
    </w:p>
    <w:p w:rsidR="0063363C" w:rsidRDefault="0063363C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F79C9" w:rsidRPr="009948FC" w:rsidRDefault="00AF79C9" w:rsidP="00AF79C9">
      <w:pPr>
        <w:ind w:left="426" w:hanging="426"/>
        <w:jc w:val="left"/>
        <w:rPr>
          <w:rFonts w:ascii="Times New Roman" w:hAnsi="Times New Roman"/>
          <w:b/>
        </w:rPr>
      </w:pPr>
      <w:r w:rsidRPr="009948FC">
        <w:rPr>
          <w:rFonts w:ascii="Times New Roman" w:hAnsi="Times New Roman"/>
          <w:b/>
        </w:rPr>
        <w:lastRenderedPageBreak/>
        <w:t>Článek III. Nájemné, odstavec 4. nově zní:</w:t>
      </w:r>
    </w:p>
    <w:p w:rsidR="009948FC" w:rsidRDefault="00AF79C9" w:rsidP="00E50AD8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Nájemci se zavazují, že sjednané nájemné a platby za poskytované služby za období od 1. 10. 2020</w:t>
      </w:r>
      <w:r w:rsidR="00E50AD8">
        <w:rPr>
          <w:rFonts w:ascii="Times New Roman" w:hAnsi="Times New Roman"/>
        </w:rPr>
        <w:t xml:space="preserve"> </w:t>
      </w:r>
      <w:r w:rsidR="00E50AD8" w:rsidRPr="008C6BF0">
        <w:rPr>
          <w:rFonts w:ascii="Times New Roman" w:hAnsi="Times New Roman"/>
        </w:rPr>
        <w:t>do 31. 12. 2020</w:t>
      </w:r>
      <w:r w:rsidR="009948FC">
        <w:rPr>
          <w:rFonts w:ascii="Times New Roman" w:hAnsi="Times New Roman"/>
        </w:rPr>
        <w:t xml:space="preserve"> budou hradit</w:t>
      </w:r>
      <w:r w:rsidR="008C6BF0">
        <w:rPr>
          <w:rFonts w:ascii="Times New Roman" w:hAnsi="Times New Roman"/>
        </w:rPr>
        <w:t xml:space="preserve"> měsíčně</w:t>
      </w:r>
      <w:r w:rsidR="009948FC">
        <w:rPr>
          <w:rFonts w:ascii="Times New Roman" w:hAnsi="Times New Roman"/>
        </w:rPr>
        <w:t xml:space="preserve"> bezhotovostním převodem na účet </w:t>
      </w:r>
      <w:r w:rsidR="009948FC" w:rsidRPr="008C6BF0">
        <w:rPr>
          <w:rFonts w:ascii="Times New Roman" w:hAnsi="Times New Roman"/>
        </w:rPr>
        <w:t>pronajímatele</w:t>
      </w:r>
      <w:r w:rsidR="00E50AD8" w:rsidRPr="008C6BF0">
        <w:rPr>
          <w:rFonts w:ascii="Times New Roman" w:hAnsi="Times New Roman"/>
        </w:rPr>
        <w:t xml:space="preserve"> v celkové měsíční výši 40 000,00 Kč (slovy: čtyřicet tisíc korun českých) včetně všech daní a poplatků</w:t>
      </w:r>
      <w:r w:rsidR="00E50AD8">
        <w:rPr>
          <w:rFonts w:ascii="Times New Roman" w:hAnsi="Times New Roman"/>
        </w:rPr>
        <w:t xml:space="preserve"> </w:t>
      </w:r>
      <w:r w:rsidR="009948FC">
        <w:rPr>
          <w:rFonts w:ascii="Times New Roman" w:hAnsi="Times New Roman"/>
        </w:rPr>
        <w:t>takto:</w:t>
      </w:r>
    </w:p>
    <w:p w:rsidR="00E50AD8" w:rsidRDefault="00E50AD8" w:rsidP="00E50AD8">
      <w:pPr>
        <w:ind w:left="426" w:hanging="426"/>
        <w:jc w:val="both"/>
        <w:rPr>
          <w:rFonts w:ascii="Times New Roman" w:hAnsi="Times New Roman"/>
        </w:rPr>
      </w:pPr>
    </w:p>
    <w:p w:rsidR="009948FC" w:rsidRDefault="009948FC" w:rsidP="009948FC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Psychiatrická nemocnice v Opavě částku </w:t>
      </w:r>
      <w:bookmarkStart w:id="0" w:name="_GoBack"/>
      <w:bookmarkEnd w:id="0"/>
      <w:r w:rsidRPr="008C6BF0">
        <w:rPr>
          <w:rFonts w:ascii="Times New Roman" w:hAnsi="Times New Roman"/>
        </w:rPr>
        <w:t>22</w:t>
      </w:r>
      <w:r w:rsidR="00E50AD8" w:rsidRPr="008C6BF0">
        <w:rPr>
          <w:rFonts w:ascii="Times New Roman" w:hAnsi="Times New Roman"/>
        </w:rPr>
        <w:t> </w:t>
      </w:r>
      <w:r w:rsidRPr="008C6BF0">
        <w:rPr>
          <w:rFonts w:ascii="Times New Roman" w:hAnsi="Times New Roman"/>
        </w:rPr>
        <w:t>000</w:t>
      </w:r>
      <w:r w:rsidR="00E50AD8" w:rsidRPr="008C6BF0">
        <w:rPr>
          <w:rFonts w:ascii="Times New Roman" w:hAnsi="Times New Roman"/>
        </w:rPr>
        <w:t>,00</w:t>
      </w:r>
      <w:r w:rsidRPr="008C6BF0">
        <w:rPr>
          <w:rFonts w:ascii="Times New Roman" w:hAnsi="Times New Roman"/>
        </w:rPr>
        <w:t xml:space="preserve"> Kč</w:t>
      </w:r>
      <w:r w:rsidR="00865144" w:rsidRPr="008C6BF0">
        <w:rPr>
          <w:rFonts w:ascii="Times New Roman" w:hAnsi="Times New Roman"/>
        </w:rPr>
        <w:t xml:space="preserve"> (slovy: dvacet dva tisíce korun českých)</w:t>
      </w:r>
      <w:r w:rsidRPr="008C6B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pod VS 504.</w:t>
      </w:r>
    </w:p>
    <w:p w:rsidR="008C6BF0" w:rsidRDefault="009948FC" w:rsidP="009948FC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948FC" w:rsidRPr="00AF79C9" w:rsidRDefault="009948FC" w:rsidP="008C6BF0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FOKUS </w:t>
      </w:r>
      <w:r w:rsidR="00E50AD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Opava, </w:t>
      </w:r>
      <w:proofErr w:type="spellStart"/>
      <w:r>
        <w:rPr>
          <w:rFonts w:ascii="Times New Roman" w:hAnsi="Times New Roman"/>
        </w:rPr>
        <w:t>z.s</w:t>
      </w:r>
      <w:proofErr w:type="spellEnd"/>
      <w:r>
        <w:rPr>
          <w:rFonts w:ascii="Times New Roman" w:hAnsi="Times New Roman"/>
        </w:rPr>
        <w:t xml:space="preserve">. </w:t>
      </w:r>
      <w:r w:rsidRPr="008C6BF0">
        <w:rPr>
          <w:rFonts w:ascii="Times New Roman" w:hAnsi="Times New Roman"/>
        </w:rPr>
        <w:t>částku 18</w:t>
      </w:r>
      <w:r w:rsidR="00E50AD8" w:rsidRPr="008C6BF0">
        <w:rPr>
          <w:rFonts w:ascii="Times New Roman" w:hAnsi="Times New Roman"/>
        </w:rPr>
        <w:t> </w:t>
      </w:r>
      <w:r w:rsidRPr="008C6BF0">
        <w:rPr>
          <w:rFonts w:ascii="Times New Roman" w:hAnsi="Times New Roman"/>
        </w:rPr>
        <w:t>000</w:t>
      </w:r>
      <w:r w:rsidR="00E50AD8" w:rsidRPr="008C6BF0">
        <w:rPr>
          <w:rFonts w:ascii="Times New Roman" w:hAnsi="Times New Roman"/>
        </w:rPr>
        <w:t>,00</w:t>
      </w:r>
      <w:r w:rsidRPr="008C6BF0">
        <w:rPr>
          <w:rFonts w:ascii="Times New Roman" w:hAnsi="Times New Roman"/>
        </w:rPr>
        <w:t xml:space="preserve"> Kč</w:t>
      </w:r>
      <w:r w:rsidR="00865144" w:rsidRPr="008C6BF0">
        <w:rPr>
          <w:rFonts w:ascii="Times New Roman" w:hAnsi="Times New Roman"/>
        </w:rPr>
        <w:t xml:space="preserve"> (slovy: osmnáct tisíc korun českých)</w:t>
      </w:r>
      <w:r w:rsidRPr="008C6BF0">
        <w:rPr>
          <w:rFonts w:ascii="Times New Roman" w:hAnsi="Times New Roman"/>
        </w:rPr>
        <w:t>, pod</w:t>
      </w:r>
      <w:r>
        <w:rPr>
          <w:rFonts w:ascii="Times New Roman" w:hAnsi="Times New Roman"/>
        </w:rPr>
        <w:t xml:space="preserve"> VS 504.</w:t>
      </w:r>
    </w:p>
    <w:p w:rsidR="001A2AB8" w:rsidRPr="00AF79C9" w:rsidRDefault="00D40243" w:rsidP="00727E43">
      <w:pPr>
        <w:widowControl w:val="0"/>
        <w:spacing w:before="240" w:line="240" w:lineRule="auto"/>
        <w:rPr>
          <w:rFonts w:ascii="Times New Roman" w:hAnsi="Times New Roman"/>
          <w:b/>
          <w:u w:val="single"/>
        </w:rPr>
      </w:pPr>
      <w:r w:rsidRPr="00AF79C9">
        <w:rPr>
          <w:rFonts w:ascii="Times New Roman" w:hAnsi="Times New Roman"/>
          <w:b/>
          <w:u w:val="single"/>
        </w:rPr>
        <w:t xml:space="preserve">Článek II </w:t>
      </w:r>
      <w:r w:rsidR="001A2AB8" w:rsidRPr="00AF79C9">
        <w:rPr>
          <w:rFonts w:ascii="Times New Roman" w:hAnsi="Times New Roman"/>
          <w:b/>
          <w:u w:val="single"/>
        </w:rPr>
        <w:t>- Závěrečná ustanovení</w:t>
      </w:r>
    </w:p>
    <w:p w:rsidR="001A2AB8" w:rsidRPr="00AF79C9" w:rsidRDefault="00D40243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Tento Dodatek č. </w:t>
      </w:r>
      <w:r w:rsidR="000B02D1" w:rsidRPr="00AF79C9">
        <w:rPr>
          <w:rFonts w:ascii="Times New Roman" w:hAnsi="Times New Roman"/>
        </w:rPr>
        <w:t>2</w:t>
      </w:r>
      <w:r w:rsidRPr="00AF79C9">
        <w:rPr>
          <w:rFonts w:ascii="Times New Roman" w:hAnsi="Times New Roman"/>
        </w:rPr>
        <w:t xml:space="preserve"> </w:t>
      </w:r>
      <w:r w:rsidR="00A34A4F" w:rsidRPr="00AF79C9">
        <w:rPr>
          <w:rFonts w:ascii="Times New Roman" w:hAnsi="Times New Roman"/>
        </w:rPr>
        <w:t>Smlouvy o nájmu</w:t>
      </w:r>
      <w:r w:rsidR="00F4499B" w:rsidRPr="00AF79C9">
        <w:rPr>
          <w:rFonts w:ascii="Times New Roman" w:hAnsi="Times New Roman"/>
        </w:rPr>
        <w:t xml:space="preserve"> nebytových prostor</w:t>
      </w:r>
      <w:r w:rsidRPr="00AF79C9">
        <w:rPr>
          <w:rFonts w:ascii="Times New Roman" w:hAnsi="Times New Roman"/>
        </w:rPr>
        <w:t xml:space="preserve"> </w:t>
      </w:r>
      <w:r w:rsidR="001A2AB8" w:rsidRPr="00AF79C9">
        <w:rPr>
          <w:rFonts w:ascii="Times New Roman" w:hAnsi="Times New Roman"/>
        </w:rPr>
        <w:t xml:space="preserve">nabývá platnosti dnem podpisu </w:t>
      </w:r>
      <w:r w:rsidR="00A34A4F" w:rsidRPr="00AF79C9">
        <w:rPr>
          <w:rFonts w:ascii="Times New Roman" w:hAnsi="Times New Roman"/>
        </w:rPr>
        <w:t>všech</w:t>
      </w:r>
      <w:r w:rsidR="001A2AB8" w:rsidRPr="00AF79C9">
        <w:rPr>
          <w:rFonts w:ascii="Times New Roman" w:hAnsi="Times New Roman"/>
        </w:rPr>
        <w:t xml:space="preserve"> smluvních stran a účinnosti jejím zveřejněním v registru smluv. </w:t>
      </w:r>
    </w:p>
    <w:p w:rsidR="000208D1" w:rsidRPr="00AF79C9" w:rsidRDefault="000208D1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Ostatní ustanovení </w:t>
      </w:r>
      <w:r w:rsidR="00F4499B" w:rsidRPr="00AF79C9">
        <w:rPr>
          <w:rFonts w:ascii="Times New Roman" w:hAnsi="Times New Roman"/>
        </w:rPr>
        <w:t>S</w:t>
      </w:r>
      <w:r w:rsidRPr="00AF79C9">
        <w:rPr>
          <w:rFonts w:ascii="Times New Roman" w:hAnsi="Times New Roman"/>
        </w:rPr>
        <w:t xml:space="preserve">mlouvy </w:t>
      </w:r>
      <w:r w:rsidR="00F4499B" w:rsidRPr="00AF79C9">
        <w:rPr>
          <w:rFonts w:ascii="Times New Roman" w:hAnsi="Times New Roman"/>
        </w:rPr>
        <w:t>o nájmu nebytových prostor ze dne 1. 4. 2019</w:t>
      </w:r>
      <w:r w:rsidRPr="00AF79C9">
        <w:rPr>
          <w:rFonts w:ascii="Times New Roman" w:hAnsi="Times New Roman"/>
        </w:rPr>
        <w:t xml:space="preserve">, nezměněná tímto Dodatkem č. </w:t>
      </w:r>
      <w:r w:rsidR="000B02D1" w:rsidRPr="00AF79C9">
        <w:rPr>
          <w:rFonts w:ascii="Times New Roman" w:hAnsi="Times New Roman"/>
        </w:rPr>
        <w:t>2</w:t>
      </w:r>
      <w:r w:rsidRPr="00AF79C9">
        <w:rPr>
          <w:rFonts w:ascii="Times New Roman" w:hAnsi="Times New Roman"/>
        </w:rPr>
        <w:t>, zůstávají v platnosti.</w:t>
      </w:r>
    </w:p>
    <w:p w:rsidR="001A2AB8" w:rsidRPr="00AF79C9" w:rsidRDefault="00D40243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Výše zmíněnou </w:t>
      </w:r>
      <w:r w:rsidR="00F4499B" w:rsidRPr="00AF79C9">
        <w:rPr>
          <w:rFonts w:ascii="Times New Roman" w:hAnsi="Times New Roman"/>
        </w:rPr>
        <w:t>S</w:t>
      </w:r>
      <w:r w:rsidR="001A2AB8" w:rsidRPr="00AF79C9">
        <w:rPr>
          <w:rFonts w:ascii="Times New Roman" w:hAnsi="Times New Roman"/>
        </w:rPr>
        <w:t>mlouvu</w:t>
      </w:r>
      <w:r w:rsidR="00F4499B" w:rsidRPr="00AF79C9">
        <w:rPr>
          <w:rFonts w:ascii="Times New Roman" w:hAnsi="Times New Roman"/>
        </w:rPr>
        <w:t xml:space="preserve"> o nájmu</w:t>
      </w:r>
      <w:r w:rsidR="001A2AB8" w:rsidRPr="00AF79C9">
        <w:rPr>
          <w:rFonts w:ascii="Times New Roman" w:hAnsi="Times New Roman"/>
        </w:rPr>
        <w:t xml:space="preserve"> </w:t>
      </w:r>
      <w:r w:rsidRPr="00AF79C9">
        <w:rPr>
          <w:rFonts w:ascii="Times New Roman" w:hAnsi="Times New Roman"/>
        </w:rPr>
        <w:t>a její Dodatk</w:t>
      </w:r>
      <w:r w:rsidR="000B02D1" w:rsidRPr="00AF79C9">
        <w:rPr>
          <w:rFonts w:ascii="Times New Roman" w:hAnsi="Times New Roman"/>
        </w:rPr>
        <w:t>y</w:t>
      </w:r>
      <w:r w:rsidRPr="00AF79C9">
        <w:rPr>
          <w:rFonts w:ascii="Times New Roman" w:hAnsi="Times New Roman"/>
        </w:rPr>
        <w:t xml:space="preserve"> č.</w:t>
      </w:r>
      <w:r w:rsidR="000B02D1" w:rsidRPr="00AF79C9">
        <w:rPr>
          <w:rFonts w:ascii="Times New Roman" w:hAnsi="Times New Roman"/>
        </w:rPr>
        <w:t xml:space="preserve"> 1 a</w:t>
      </w:r>
      <w:r w:rsidRPr="00AF79C9">
        <w:rPr>
          <w:rFonts w:ascii="Times New Roman" w:hAnsi="Times New Roman"/>
        </w:rPr>
        <w:t xml:space="preserve"> </w:t>
      </w:r>
      <w:r w:rsidR="000B02D1" w:rsidRPr="00AF79C9">
        <w:rPr>
          <w:rFonts w:ascii="Times New Roman" w:hAnsi="Times New Roman"/>
        </w:rPr>
        <w:t>2</w:t>
      </w:r>
      <w:r w:rsidRPr="00AF79C9">
        <w:rPr>
          <w:rFonts w:ascii="Times New Roman" w:hAnsi="Times New Roman"/>
        </w:rPr>
        <w:t xml:space="preserve"> </w:t>
      </w:r>
      <w:r w:rsidR="001A2AB8" w:rsidRPr="00AF79C9">
        <w:rPr>
          <w:rFonts w:ascii="Times New Roman" w:hAnsi="Times New Roman"/>
        </w:rPr>
        <w:t xml:space="preserve">je možné měnit pouze po předchozí vzájemné dohodě smluvních stran, a to výhradně formou postupně číslovaných písemných dodatků. </w:t>
      </w:r>
    </w:p>
    <w:p w:rsidR="001A2AB8" w:rsidRPr="00AF79C9" w:rsidRDefault="00D40243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Tento Dodatek č.</w:t>
      </w:r>
      <w:r w:rsidR="000B02D1" w:rsidRPr="00AF79C9">
        <w:rPr>
          <w:rFonts w:ascii="Times New Roman" w:hAnsi="Times New Roman"/>
        </w:rPr>
        <w:t xml:space="preserve"> 2</w:t>
      </w:r>
      <w:r w:rsidRPr="00AF79C9">
        <w:rPr>
          <w:rFonts w:ascii="Times New Roman" w:hAnsi="Times New Roman"/>
        </w:rPr>
        <w:t xml:space="preserve"> </w:t>
      </w:r>
      <w:r w:rsidR="00F4499B" w:rsidRPr="00AF79C9">
        <w:rPr>
          <w:rFonts w:ascii="Times New Roman" w:hAnsi="Times New Roman"/>
        </w:rPr>
        <w:t>S</w:t>
      </w:r>
      <w:r w:rsidRPr="00AF79C9">
        <w:rPr>
          <w:rFonts w:ascii="Times New Roman" w:hAnsi="Times New Roman"/>
        </w:rPr>
        <w:t>mlouvy</w:t>
      </w:r>
      <w:r w:rsidR="00F4499B" w:rsidRPr="00AF79C9">
        <w:rPr>
          <w:rFonts w:ascii="Times New Roman" w:hAnsi="Times New Roman"/>
        </w:rPr>
        <w:t xml:space="preserve"> o nájmu nebytových prostor </w:t>
      </w:r>
      <w:r w:rsidRPr="00AF79C9">
        <w:rPr>
          <w:rFonts w:ascii="Times New Roman" w:hAnsi="Times New Roman"/>
        </w:rPr>
        <w:t>je vyhotoven</w:t>
      </w:r>
      <w:r w:rsidR="001A2AB8" w:rsidRPr="00AF79C9">
        <w:rPr>
          <w:rFonts w:ascii="Times New Roman" w:hAnsi="Times New Roman"/>
        </w:rPr>
        <w:t xml:space="preserve"> ve </w:t>
      </w:r>
      <w:r w:rsidR="00F4499B" w:rsidRPr="00AF79C9">
        <w:rPr>
          <w:rFonts w:ascii="Times New Roman" w:hAnsi="Times New Roman"/>
        </w:rPr>
        <w:t>třech</w:t>
      </w:r>
      <w:r w:rsidR="001A2AB8" w:rsidRPr="00AF79C9">
        <w:rPr>
          <w:rFonts w:ascii="Times New Roman" w:hAnsi="Times New Roman"/>
        </w:rPr>
        <w:t xml:space="preserve"> stejnopisech s platností originálu, přičemž každá ze smluvních stran obdrží </w:t>
      </w:r>
      <w:r w:rsidR="00F4499B" w:rsidRPr="00AF79C9">
        <w:rPr>
          <w:rFonts w:ascii="Times New Roman" w:hAnsi="Times New Roman"/>
        </w:rPr>
        <w:t>jedno vyhotovení</w:t>
      </w:r>
      <w:r w:rsidR="001A2AB8" w:rsidRPr="00AF79C9">
        <w:rPr>
          <w:rFonts w:ascii="Times New Roman" w:hAnsi="Times New Roman"/>
        </w:rPr>
        <w:t>.</w:t>
      </w:r>
    </w:p>
    <w:p w:rsidR="001A2AB8" w:rsidRPr="00AF79C9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Oprávnění zástupci smluvních stran po přečtení textu </w:t>
      </w:r>
      <w:r w:rsidR="00D40243" w:rsidRPr="00AF79C9">
        <w:rPr>
          <w:rFonts w:ascii="Times New Roman" w:hAnsi="Times New Roman"/>
        </w:rPr>
        <w:t xml:space="preserve">tohoto Dodatku č. </w:t>
      </w:r>
      <w:r w:rsidR="000B02D1" w:rsidRPr="00AF79C9">
        <w:rPr>
          <w:rFonts w:ascii="Times New Roman" w:hAnsi="Times New Roman"/>
        </w:rPr>
        <w:t>2</w:t>
      </w:r>
      <w:r w:rsidR="00F4499B" w:rsidRPr="00AF79C9">
        <w:rPr>
          <w:rFonts w:ascii="Times New Roman" w:hAnsi="Times New Roman"/>
        </w:rPr>
        <w:t xml:space="preserve"> </w:t>
      </w:r>
      <w:r w:rsidRPr="00AF79C9">
        <w:rPr>
          <w:rFonts w:ascii="Times New Roman" w:hAnsi="Times New Roman"/>
        </w:rPr>
        <w:t xml:space="preserve">prohlašují, že smlouva </w:t>
      </w:r>
      <w:r w:rsidR="00D40243" w:rsidRPr="00AF79C9">
        <w:rPr>
          <w:rFonts w:ascii="Times New Roman" w:hAnsi="Times New Roman"/>
        </w:rPr>
        <w:t>je podepsán</w:t>
      </w:r>
      <w:r w:rsidRPr="00AF79C9">
        <w:rPr>
          <w:rFonts w:ascii="Times New Roman" w:hAnsi="Times New Roman"/>
        </w:rPr>
        <w:t xml:space="preserve"> určitě, vážně a srozumitelně, v souladu s jejich pravou a svobodnou vůlí. Smluvní stra</w:t>
      </w:r>
      <w:r w:rsidR="00D40243" w:rsidRPr="00AF79C9">
        <w:rPr>
          <w:rFonts w:ascii="Times New Roman" w:hAnsi="Times New Roman"/>
        </w:rPr>
        <w:t>ny dále potvrzují, že si</w:t>
      </w:r>
      <w:r w:rsidR="00F4499B" w:rsidRPr="00AF79C9">
        <w:rPr>
          <w:rFonts w:ascii="Times New Roman" w:hAnsi="Times New Roman"/>
        </w:rPr>
        <w:t xml:space="preserve"> tento</w:t>
      </w:r>
      <w:r w:rsidR="00D40243" w:rsidRPr="00AF79C9">
        <w:rPr>
          <w:rFonts w:ascii="Times New Roman" w:hAnsi="Times New Roman"/>
        </w:rPr>
        <w:t xml:space="preserve"> Dodatek č. </w:t>
      </w:r>
      <w:r w:rsidR="000B02D1" w:rsidRPr="00AF79C9">
        <w:rPr>
          <w:rFonts w:ascii="Times New Roman" w:hAnsi="Times New Roman"/>
        </w:rPr>
        <w:t>2</w:t>
      </w:r>
      <w:r w:rsidR="00D40243" w:rsidRPr="00AF79C9">
        <w:rPr>
          <w:rFonts w:ascii="Times New Roman" w:hAnsi="Times New Roman"/>
        </w:rPr>
        <w:t xml:space="preserve"> přečetly, že byl sjednán svobodně a vážně a nebyl ujednán</w:t>
      </w:r>
      <w:r w:rsidRPr="00AF79C9">
        <w:rPr>
          <w:rFonts w:ascii="Times New Roman" w:hAnsi="Times New Roman"/>
        </w:rPr>
        <w:t xml:space="preserve"> v tísni ani za nápadně nevýhodných podmínek.</w:t>
      </w:r>
    </w:p>
    <w:p w:rsidR="001A2AB8" w:rsidRPr="00AF79C9" w:rsidRDefault="00D40243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Znění Dodatku č. </w:t>
      </w:r>
      <w:r w:rsidR="000B02D1" w:rsidRPr="00AF79C9">
        <w:rPr>
          <w:rFonts w:ascii="Times New Roman" w:hAnsi="Times New Roman"/>
        </w:rPr>
        <w:t>2</w:t>
      </w:r>
      <w:r w:rsidRPr="00AF79C9">
        <w:rPr>
          <w:rFonts w:ascii="Times New Roman" w:hAnsi="Times New Roman"/>
        </w:rPr>
        <w:t xml:space="preserve"> citované </w:t>
      </w:r>
      <w:r w:rsidR="00F4499B" w:rsidRPr="00AF79C9">
        <w:rPr>
          <w:rFonts w:ascii="Times New Roman" w:hAnsi="Times New Roman"/>
        </w:rPr>
        <w:t>nájemní</w:t>
      </w:r>
      <w:r w:rsidR="001A2AB8" w:rsidRPr="00AF79C9">
        <w:rPr>
          <w:rFonts w:ascii="Times New Roman" w:hAnsi="Times New Roman"/>
        </w:rPr>
        <w:t xml:space="preserve"> smlouvy není obchodním tajemstvím a prodávající souhlasí se zveřejněním všech náležitostí smluvního vztahu. </w:t>
      </w:r>
    </w:p>
    <w:p w:rsidR="00F4499B" w:rsidRPr="00AF79C9" w:rsidRDefault="00F4499B" w:rsidP="00F4499B">
      <w:pPr>
        <w:pStyle w:val="Prosttex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AF79C9">
        <w:rPr>
          <w:rFonts w:ascii="Times New Roman" w:hAnsi="Times New Roman"/>
          <w:sz w:val="22"/>
          <w:szCs w:val="22"/>
        </w:rPr>
        <w:t xml:space="preserve">Smluvní strany se dohodly, že povinnost vyplývající ze zákona č. 340/2015 Sb., o registru smluv, ve znění pozdějších předpisů, provede nájemce Psychiatrická nemocnice v Opavě zveřejněním </w:t>
      </w:r>
      <w:r w:rsidRPr="00AF79C9">
        <w:rPr>
          <w:rFonts w:ascii="Times New Roman" w:hAnsi="Times New Roman"/>
          <w:sz w:val="22"/>
          <w:szCs w:val="22"/>
          <w:lang w:val="cs-CZ"/>
        </w:rPr>
        <w:t xml:space="preserve">tohoto Dodatku č. </w:t>
      </w:r>
      <w:r w:rsidR="000B02D1" w:rsidRPr="00AF79C9">
        <w:rPr>
          <w:rFonts w:ascii="Times New Roman" w:hAnsi="Times New Roman"/>
          <w:sz w:val="22"/>
          <w:szCs w:val="22"/>
          <w:lang w:val="cs-CZ"/>
        </w:rPr>
        <w:t>2</w:t>
      </w:r>
      <w:r w:rsidRPr="00AF79C9">
        <w:rPr>
          <w:rFonts w:ascii="Times New Roman" w:hAnsi="Times New Roman"/>
          <w:sz w:val="22"/>
          <w:szCs w:val="22"/>
        </w:rPr>
        <w:t xml:space="preserve"> v registru smluv.</w:t>
      </w:r>
    </w:p>
    <w:p w:rsidR="001A2AB8" w:rsidRPr="00AF79C9" w:rsidRDefault="001A2AB8" w:rsidP="000959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</w:rPr>
      </w:pPr>
    </w:p>
    <w:p w:rsidR="00F4499B" w:rsidRPr="00AF79C9" w:rsidRDefault="00F4499B" w:rsidP="00F4499B">
      <w:pPr>
        <w:jc w:val="left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V Opavě dne: </w:t>
      </w:r>
      <w:r w:rsidR="000B02D1" w:rsidRPr="00AF79C9">
        <w:rPr>
          <w:rFonts w:ascii="Times New Roman" w:hAnsi="Times New Roman"/>
        </w:rPr>
        <w:t xml:space="preserve"> </w:t>
      </w:r>
      <w:r w:rsidR="00CA7872">
        <w:rPr>
          <w:rFonts w:ascii="Times New Roman" w:hAnsi="Times New Roman"/>
        </w:rPr>
        <w:t>23. 9.</w:t>
      </w:r>
      <w:r w:rsidRPr="00AF79C9">
        <w:rPr>
          <w:rFonts w:ascii="Times New Roman" w:hAnsi="Times New Roman"/>
        </w:rPr>
        <w:t xml:space="preserve"> 20</w:t>
      </w:r>
      <w:r w:rsidR="000B02D1" w:rsidRPr="00AF79C9">
        <w:rPr>
          <w:rFonts w:ascii="Times New Roman" w:hAnsi="Times New Roman"/>
        </w:rPr>
        <w:t>20</w:t>
      </w:r>
      <w:r w:rsidRPr="00AF79C9">
        <w:rPr>
          <w:rFonts w:ascii="Times New Roman" w:hAnsi="Times New Roman"/>
        </w:rPr>
        <w:tab/>
      </w:r>
      <w:r w:rsidRPr="00AF79C9">
        <w:rPr>
          <w:rFonts w:ascii="Times New Roman" w:hAnsi="Times New Roman"/>
        </w:rPr>
        <w:tab/>
      </w:r>
    </w:p>
    <w:p w:rsidR="00F4499B" w:rsidRPr="00AF79C9" w:rsidRDefault="00F4499B" w:rsidP="00F4499B">
      <w:pPr>
        <w:rPr>
          <w:rFonts w:ascii="Times New Roman" w:hAnsi="Times New Roman"/>
          <w:b/>
        </w:rPr>
      </w:pPr>
    </w:p>
    <w:p w:rsidR="00F4499B" w:rsidRPr="00AF79C9" w:rsidRDefault="00F4499B" w:rsidP="00F4499B">
      <w:pPr>
        <w:rPr>
          <w:rFonts w:ascii="Times New Roman" w:hAnsi="Times New Roman"/>
          <w:b/>
        </w:rPr>
      </w:pPr>
    </w:p>
    <w:p w:rsidR="00F4499B" w:rsidRPr="00AF79C9" w:rsidRDefault="00F4499B" w:rsidP="00F4499B">
      <w:pPr>
        <w:jc w:val="both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 xml:space="preserve">Pronajímatel:         </w:t>
      </w:r>
      <w:r w:rsidRPr="00AF79C9">
        <w:rPr>
          <w:rFonts w:ascii="Times New Roman" w:hAnsi="Times New Roman"/>
          <w:b/>
        </w:rPr>
        <w:tab/>
      </w:r>
      <w:r w:rsidRPr="00AF79C9">
        <w:rPr>
          <w:rFonts w:ascii="Times New Roman" w:hAnsi="Times New Roman"/>
          <w:b/>
        </w:rPr>
        <w:tab/>
      </w:r>
      <w:r w:rsidRPr="00AF79C9">
        <w:rPr>
          <w:rFonts w:ascii="Times New Roman" w:hAnsi="Times New Roman"/>
          <w:b/>
        </w:rPr>
        <w:tab/>
      </w:r>
      <w:r w:rsidRPr="00AF79C9">
        <w:rPr>
          <w:rFonts w:ascii="Times New Roman" w:hAnsi="Times New Roman"/>
          <w:b/>
        </w:rPr>
        <w:tab/>
      </w:r>
      <w:r w:rsidRPr="00AF79C9">
        <w:rPr>
          <w:rFonts w:ascii="Times New Roman" w:hAnsi="Times New Roman"/>
          <w:b/>
        </w:rPr>
        <w:tab/>
        <w:t xml:space="preserve"> Nájemci:</w:t>
      </w: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……………………..……………………….</w:t>
      </w:r>
      <w:r w:rsidR="00CA7872">
        <w:rPr>
          <w:rFonts w:ascii="Times New Roman" w:hAnsi="Times New Roman"/>
        </w:rPr>
        <w:t xml:space="preserve">      </w:t>
      </w:r>
      <w:r w:rsidRPr="00AF79C9">
        <w:rPr>
          <w:rFonts w:ascii="Times New Roman" w:hAnsi="Times New Roman"/>
        </w:rPr>
        <w:tab/>
        <w:t>…….……………………………………..</w:t>
      </w:r>
    </w:p>
    <w:p w:rsidR="00F4499B" w:rsidRPr="00AF79C9" w:rsidRDefault="00F4499B" w:rsidP="00F4499B">
      <w:pPr>
        <w:jc w:val="both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>MG PHARMA s.r.o.</w:t>
      </w:r>
      <w:r w:rsidRPr="00AF79C9">
        <w:rPr>
          <w:rFonts w:ascii="Times New Roman" w:hAnsi="Times New Roman"/>
          <w:b/>
        </w:rPr>
        <w:tab/>
      </w:r>
      <w:r w:rsidRPr="00AF79C9">
        <w:rPr>
          <w:rFonts w:ascii="Times New Roman" w:hAnsi="Times New Roman"/>
          <w:b/>
        </w:rPr>
        <w:tab/>
      </w:r>
      <w:r w:rsidRPr="00AF79C9">
        <w:rPr>
          <w:rFonts w:ascii="Times New Roman" w:hAnsi="Times New Roman"/>
          <w:b/>
        </w:rPr>
        <w:tab/>
      </w:r>
      <w:r w:rsidRPr="00AF79C9">
        <w:rPr>
          <w:rFonts w:ascii="Times New Roman" w:hAnsi="Times New Roman"/>
          <w:b/>
        </w:rPr>
        <w:tab/>
      </w:r>
      <w:r w:rsidR="00CA7872">
        <w:rPr>
          <w:rFonts w:ascii="Times New Roman" w:hAnsi="Times New Roman"/>
          <w:b/>
        </w:rPr>
        <w:t xml:space="preserve"> </w:t>
      </w:r>
      <w:r w:rsidRPr="00AF79C9">
        <w:rPr>
          <w:rFonts w:ascii="Times New Roman" w:hAnsi="Times New Roman"/>
          <w:b/>
        </w:rPr>
        <w:t>Psychiatrická nemocnice v Opavě</w:t>
      </w:r>
    </w:p>
    <w:p w:rsidR="00F4499B" w:rsidRPr="00AF79C9" w:rsidRDefault="00F4499B" w:rsidP="00F4499B">
      <w:pPr>
        <w:jc w:val="both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>Miroslav Glos – jednatel</w:t>
      </w:r>
      <w:r w:rsidRPr="00AF79C9">
        <w:rPr>
          <w:rFonts w:ascii="Times New Roman" w:hAnsi="Times New Roman"/>
          <w:b/>
        </w:rPr>
        <w:tab/>
      </w:r>
      <w:r w:rsidRPr="00AF79C9">
        <w:rPr>
          <w:rFonts w:ascii="Times New Roman" w:hAnsi="Times New Roman"/>
          <w:b/>
        </w:rPr>
        <w:tab/>
        <w:t xml:space="preserve">        </w:t>
      </w:r>
      <w:r w:rsidRPr="00AF79C9">
        <w:rPr>
          <w:rFonts w:ascii="Times New Roman" w:hAnsi="Times New Roman"/>
          <w:b/>
        </w:rPr>
        <w:tab/>
      </w:r>
      <w:r w:rsidR="00CA7872">
        <w:rPr>
          <w:rFonts w:ascii="Times New Roman" w:hAnsi="Times New Roman"/>
          <w:b/>
        </w:rPr>
        <w:t xml:space="preserve"> </w:t>
      </w:r>
      <w:r w:rsidRPr="00AF79C9">
        <w:rPr>
          <w:rFonts w:ascii="Times New Roman" w:hAnsi="Times New Roman"/>
          <w:b/>
        </w:rPr>
        <w:t xml:space="preserve">Ing. Zdeněk Jiříček – ředitel </w:t>
      </w:r>
    </w:p>
    <w:p w:rsidR="00F4499B" w:rsidRPr="00AF79C9" w:rsidRDefault="00F4499B" w:rsidP="00F4499B">
      <w:pPr>
        <w:rPr>
          <w:rFonts w:ascii="Times New Roman" w:hAnsi="Times New Roman"/>
          <w:b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  <w:r w:rsidRPr="00AF79C9">
        <w:rPr>
          <w:rFonts w:ascii="Times New Roman" w:hAnsi="Times New Roman"/>
        </w:rPr>
        <w:tab/>
      </w:r>
      <w:r w:rsidRPr="00AF79C9">
        <w:rPr>
          <w:rFonts w:ascii="Times New Roman" w:hAnsi="Times New Roman"/>
        </w:rPr>
        <w:tab/>
      </w:r>
      <w:r w:rsidRPr="00AF79C9">
        <w:rPr>
          <w:rFonts w:ascii="Times New Roman" w:hAnsi="Times New Roman"/>
        </w:rPr>
        <w:tab/>
      </w:r>
    </w:p>
    <w:p w:rsidR="00F4499B" w:rsidRPr="00AF79C9" w:rsidRDefault="00CA7872" w:rsidP="00F449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499B" w:rsidRPr="00AF79C9">
        <w:rPr>
          <w:rFonts w:ascii="Times New Roman" w:hAnsi="Times New Roman"/>
        </w:rPr>
        <w:t>……………………………………………</w:t>
      </w:r>
    </w:p>
    <w:p w:rsidR="00F4499B" w:rsidRPr="00AF79C9" w:rsidRDefault="00CA7872" w:rsidP="00CA7872">
      <w:pPr>
        <w:ind w:left="2124" w:firstLine="9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 w:rsidR="00F4499B" w:rsidRPr="00AF79C9">
        <w:rPr>
          <w:rFonts w:ascii="Times New Roman" w:hAnsi="Times New Roman"/>
          <w:b/>
        </w:rPr>
        <w:t>FOKUS – Opava, z. s.</w:t>
      </w:r>
    </w:p>
    <w:p w:rsidR="00F4499B" w:rsidRPr="00AF79C9" w:rsidRDefault="00CA7872" w:rsidP="00CA7872">
      <w:pPr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F4499B" w:rsidRPr="00AF79C9">
        <w:rPr>
          <w:rFonts w:ascii="Times New Roman" w:hAnsi="Times New Roman"/>
          <w:b/>
        </w:rPr>
        <w:t>Radka Kurtinová – statutární zástupce</w:t>
      </w:r>
    </w:p>
    <w:p w:rsidR="001A2AB8" w:rsidRPr="00AF79C9" w:rsidRDefault="001A2AB8" w:rsidP="00EF571C">
      <w:pPr>
        <w:widowControl w:val="0"/>
        <w:rPr>
          <w:rFonts w:ascii="Times New Roman" w:hAnsi="Times New Roman"/>
        </w:rPr>
      </w:pPr>
    </w:p>
    <w:sectPr w:rsidR="001A2AB8" w:rsidRPr="00AF79C9" w:rsidSect="00CF6CB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BD" w:rsidRDefault="004B77BD" w:rsidP="00CF6CBD">
      <w:pPr>
        <w:spacing w:line="240" w:lineRule="auto"/>
      </w:pPr>
      <w:r>
        <w:separator/>
      </w:r>
    </w:p>
  </w:endnote>
  <w:endnote w:type="continuationSeparator" w:id="0">
    <w:p w:rsidR="004B77BD" w:rsidRDefault="004B77BD" w:rsidP="00C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B8" w:rsidRDefault="00E54D87" w:rsidP="00CF6C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CA787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BD" w:rsidRDefault="004B77BD" w:rsidP="00CF6CBD">
      <w:pPr>
        <w:spacing w:line="240" w:lineRule="auto"/>
      </w:pPr>
      <w:r>
        <w:separator/>
      </w:r>
    </w:p>
  </w:footnote>
  <w:footnote w:type="continuationSeparator" w:id="0">
    <w:p w:rsidR="004B77BD" w:rsidRDefault="004B77BD" w:rsidP="00CF6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ED4E64"/>
    <w:multiLevelType w:val="hybridMultilevel"/>
    <w:tmpl w:val="06D44576"/>
    <w:lvl w:ilvl="0" w:tplc="DBCA8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613"/>
    <w:multiLevelType w:val="hybridMultilevel"/>
    <w:tmpl w:val="C302BA08"/>
    <w:lvl w:ilvl="0" w:tplc="32E6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5C3195"/>
    <w:multiLevelType w:val="hybridMultilevel"/>
    <w:tmpl w:val="7C3EFE4A"/>
    <w:lvl w:ilvl="0" w:tplc="A2C4A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18EC"/>
    <w:multiLevelType w:val="hybridMultilevel"/>
    <w:tmpl w:val="7B6C7B8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43CD3"/>
    <w:multiLevelType w:val="hybridMultilevel"/>
    <w:tmpl w:val="8AA43E00"/>
    <w:lvl w:ilvl="0" w:tplc="00448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8735F9D"/>
    <w:multiLevelType w:val="hybridMultilevel"/>
    <w:tmpl w:val="6966EAFE"/>
    <w:lvl w:ilvl="0" w:tplc="7D2EB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0F2E88"/>
    <w:multiLevelType w:val="hybridMultilevel"/>
    <w:tmpl w:val="863E893E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36313"/>
    <w:multiLevelType w:val="hybridMultilevel"/>
    <w:tmpl w:val="D3BA0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C411E44"/>
    <w:multiLevelType w:val="hybridMultilevel"/>
    <w:tmpl w:val="9DB4B1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63256E9"/>
    <w:multiLevelType w:val="hybridMultilevel"/>
    <w:tmpl w:val="6D4A19C8"/>
    <w:lvl w:ilvl="0" w:tplc="12908EAC">
      <w:start w:val="1"/>
      <w:numFmt w:val="ordin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B9318FE"/>
    <w:multiLevelType w:val="hybridMultilevel"/>
    <w:tmpl w:val="F6443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00A86"/>
    <w:multiLevelType w:val="hybridMultilevel"/>
    <w:tmpl w:val="CE449648"/>
    <w:lvl w:ilvl="0" w:tplc="3738C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5"/>
  </w:num>
  <w:num w:numId="16">
    <w:abstractNumId w:val="7"/>
  </w:num>
  <w:num w:numId="17">
    <w:abstractNumId w:val="1"/>
  </w:num>
  <w:num w:numId="18">
    <w:abstractNumId w:val="4"/>
  </w:num>
  <w:num w:numId="19">
    <w:abstractNumId w:val="16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3"/>
  </w:num>
  <w:num w:numId="24">
    <w:abstractNumId w:val="20"/>
  </w:num>
  <w:num w:numId="25">
    <w:abstractNumId w:val="24"/>
  </w:num>
  <w:num w:numId="26">
    <w:abstractNumId w:val="5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FB"/>
    <w:rsid w:val="00000991"/>
    <w:rsid w:val="000208D1"/>
    <w:rsid w:val="00022285"/>
    <w:rsid w:val="0004213C"/>
    <w:rsid w:val="000425B6"/>
    <w:rsid w:val="00050E5B"/>
    <w:rsid w:val="000723F7"/>
    <w:rsid w:val="0009591C"/>
    <w:rsid w:val="000A061D"/>
    <w:rsid w:val="000A155D"/>
    <w:rsid w:val="000B02D1"/>
    <w:rsid w:val="000B241E"/>
    <w:rsid w:val="000B6527"/>
    <w:rsid w:val="000D21BB"/>
    <w:rsid w:val="00101FF6"/>
    <w:rsid w:val="00130DB9"/>
    <w:rsid w:val="00190FD9"/>
    <w:rsid w:val="001A1EB9"/>
    <w:rsid w:val="001A2AB8"/>
    <w:rsid w:val="001D32FD"/>
    <w:rsid w:val="001F2DF5"/>
    <w:rsid w:val="00211B55"/>
    <w:rsid w:val="002159C5"/>
    <w:rsid w:val="00231909"/>
    <w:rsid w:val="0024536F"/>
    <w:rsid w:val="002478D3"/>
    <w:rsid w:val="00262161"/>
    <w:rsid w:val="00267428"/>
    <w:rsid w:val="0028297D"/>
    <w:rsid w:val="002A141A"/>
    <w:rsid w:val="002D4DD4"/>
    <w:rsid w:val="002E1108"/>
    <w:rsid w:val="002E257E"/>
    <w:rsid w:val="002E5F1F"/>
    <w:rsid w:val="002F6523"/>
    <w:rsid w:val="00323230"/>
    <w:rsid w:val="0032471F"/>
    <w:rsid w:val="00351AE1"/>
    <w:rsid w:val="00354FC0"/>
    <w:rsid w:val="00364F32"/>
    <w:rsid w:val="003A5C1F"/>
    <w:rsid w:val="003C2329"/>
    <w:rsid w:val="003D067C"/>
    <w:rsid w:val="003F49AE"/>
    <w:rsid w:val="00402182"/>
    <w:rsid w:val="004073ED"/>
    <w:rsid w:val="00423131"/>
    <w:rsid w:val="00440395"/>
    <w:rsid w:val="00450ED0"/>
    <w:rsid w:val="004662A6"/>
    <w:rsid w:val="00467B2D"/>
    <w:rsid w:val="00492E84"/>
    <w:rsid w:val="004935F6"/>
    <w:rsid w:val="004A150F"/>
    <w:rsid w:val="004B115E"/>
    <w:rsid w:val="004B4868"/>
    <w:rsid w:val="004B77BD"/>
    <w:rsid w:val="004C7922"/>
    <w:rsid w:val="004D5F6F"/>
    <w:rsid w:val="004E46E3"/>
    <w:rsid w:val="00504DB4"/>
    <w:rsid w:val="005178CC"/>
    <w:rsid w:val="00524DC7"/>
    <w:rsid w:val="00531F07"/>
    <w:rsid w:val="00572599"/>
    <w:rsid w:val="005777E8"/>
    <w:rsid w:val="005C5B25"/>
    <w:rsid w:val="00600F82"/>
    <w:rsid w:val="00612B6D"/>
    <w:rsid w:val="0063363C"/>
    <w:rsid w:val="00654368"/>
    <w:rsid w:val="00687FCF"/>
    <w:rsid w:val="006E6815"/>
    <w:rsid w:val="00705B1E"/>
    <w:rsid w:val="00720123"/>
    <w:rsid w:val="00727E43"/>
    <w:rsid w:val="00760A6A"/>
    <w:rsid w:val="00775BBA"/>
    <w:rsid w:val="00797117"/>
    <w:rsid w:val="007B25D0"/>
    <w:rsid w:val="007B7856"/>
    <w:rsid w:val="007D7F88"/>
    <w:rsid w:val="007E0E69"/>
    <w:rsid w:val="00800ABE"/>
    <w:rsid w:val="0082148F"/>
    <w:rsid w:val="00845198"/>
    <w:rsid w:val="00865144"/>
    <w:rsid w:val="00892D96"/>
    <w:rsid w:val="00897786"/>
    <w:rsid w:val="008B4ED0"/>
    <w:rsid w:val="008C6BF0"/>
    <w:rsid w:val="008F70F0"/>
    <w:rsid w:val="00900702"/>
    <w:rsid w:val="00924ACB"/>
    <w:rsid w:val="00933CDB"/>
    <w:rsid w:val="00933EDD"/>
    <w:rsid w:val="0093655E"/>
    <w:rsid w:val="0095656E"/>
    <w:rsid w:val="00993C09"/>
    <w:rsid w:val="009948FC"/>
    <w:rsid w:val="009A0EDB"/>
    <w:rsid w:val="009A374A"/>
    <w:rsid w:val="009A4714"/>
    <w:rsid w:val="009B5C94"/>
    <w:rsid w:val="009B6E8A"/>
    <w:rsid w:val="009C5BE1"/>
    <w:rsid w:val="009F31EC"/>
    <w:rsid w:val="00A01836"/>
    <w:rsid w:val="00A167E4"/>
    <w:rsid w:val="00A32424"/>
    <w:rsid w:val="00A34A4F"/>
    <w:rsid w:val="00A409B2"/>
    <w:rsid w:val="00A43140"/>
    <w:rsid w:val="00A5184E"/>
    <w:rsid w:val="00A84752"/>
    <w:rsid w:val="00A87B5C"/>
    <w:rsid w:val="00A91A30"/>
    <w:rsid w:val="00AA5FDD"/>
    <w:rsid w:val="00AA6AAA"/>
    <w:rsid w:val="00AA6CFB"/>
    <w:rsid w:val="00AB5154"/>
    <w:rsid w:val="00AB79AA"/>
    <w:rsid w:val="00AC09FB"/>
    <w:rsid w:val="00AC2CDA"/>
    <w:rsid w:val="00AD65E9"/>
    <w:rsid w:val="00AE3CC9"/>
    <w:rsid w:val="00AF612E"/>
    <w:rsid w:val="00AF79C9"/>
    <w:rsid w:val="00B12317"/>
    <w:rsid w:val="00B65351"/>
    <w:rsid w:val="00B65A35"/>
    <w:rsid w:val="00B92549"/>
    <w:rsid w:val="00B94E10"/>
    <w:rsid w:val="00B96D4B"/>
    <w:rsid w:val="00BA3F71"/>
    <w:rsid w:val="00BA4B54"/>
    <w:rsid w:val="00BA6C56"/>
    <w:rsid w:val="00BB3E6B"/>
    <w:rsid w:val="00BC1E1A"/>
    <w:rsid w:val="00BD3628"/>
    <w:rsid w:val="00BF69EB"/>
    <w:rsid w:val="00BF6F07"/>
    <w:rsid w:val="00C007F6"/>
    <w:rsid w:val="00C01086"/>
    <w:rsid w:val="00C17821"/>
    <w:rsid w:val="00C27B74"/>
    <w:rsid w:val="00C31B27"/>
    <w:rsid w:val="00C3307B"/>
    <w:rsid w:val="00C4129A"/>
    <w:rsid w:val="00CA293C"/>
    <w:rsid w:val="00CA4D34"/>
    <w:rsid w:val="00CA5D2C"/>
    <w:rsid w:val="00CA7872"/>
    <w:rsid w:val="00CE6E0B"/>
    <w:rsid w:val="00CF6CBD"/>
    <w:rsid w:val="00D200D9"/>
    <w:rsid w:val="00D344E0"/>
    <w:rsid w:val="00D40243"/>
    <w:rsid w:val="00D430F0"/>
    <w:rsid w:val="00D454D4"/>
    <w:rsid w:val="00D46E34"/>
    <w:rsid w:val="00D510B2"/>
    <w:rsid w:val="00D510C7"/>
    <w:rsid w:val="00D6335D"/>
    <w:rsid w:val="00D91D58"/>
    <w:rsid w:val="00D957CB"/>
    <w:rsid w:val="00DC6BAF"/>
    <w:rsid w:val="00DD29AC"/>
    <w:rsid w:val="00DD79D7"/>
    <w:rsid w:val="00E0126E"/>
    <w:rsid w:val="00E03E13"/>
    <w:rsid w:val="00E3409E"/>
    <w:rsid w:val="00E46C98"/>
    <w:rsid w:val="00E50AD8"/>
    <w:rsid w:val="00E54D87"/>
    <w:rsid w:val="00E57769"/>
    <w:rsid w:val="00E66E4D"/>
    <w:rsid w:val="00EB074F"/>
    <w:rsid w:val="00EB0EC8"/>
    <w:rsid w:val="00EC33F7"/>
    <w:rsid w:val="00EC4C1A"/>
    <w:rsid w:val="00ED4A1C"/>
    <w:rsid w:val="00EF09F6"/>
    <w:rsid w:val="00EF571C"/>
    <w:rsid w:val="00EF772E"/>
    <w:rsid w:val="00F036CF"/>
    <w:rsid w:val="00F0763D"/>
    <w:rsid w:val="00F37D5B"/>
    <w:rsid w:val="00F4499B"/>
    <w:rsid w:val="00F60651"/>
    <w:rsid w:val="00F66C4E"/>
    <w:rsid w:val="00F77AEE"/>
    <w:rsid w:val="00F86763"/>
    <w:rsid w:val="00F90A62"/>
    <w:rsid w:val="00FA15AB"/>
    <w:rsid w:val="00FA1662"/>
    <w:rsid w:val="00FD244C"/>
    <w:rsid w:val="00FD49A5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E2A60"/>
  <w15:docId w15:val="{D70349D7-8888-4263-B78E-F046E1A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BBA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775BBA"/>
    <w:rPr>
      <w:rFonts w:cs="Times New Roman"/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5BBA"/>
    <w:pPr>
      <w:spacing w:after="240" w:line="252" w:lineRule="auto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99"/>
    <w:locked/>
    <w:rsid w:val="00775BBA"/>
    <w:rPr>
      <w:rFonts w:ascii="Calibri Light" w:hAnsi="Calibri Ligh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uiPriority w:val="99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99"/>
    <w:rsid w:val="00775BBA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CF6CBD"/>
    <w:rPr>
      <w:rFonts w:cs="Times New Roman"/>
    </w:rPr>
  </w:style>
  <w:style w:type="paragraph" w:styleId="Zpat">
    <w:name w:val="footer"/>
    <w:basedOn w:val="Normln"/>
    <w:link w:val="Zpat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CF6C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211B55"/>
    <w:pPr>
      <w:widowControl w:val="0"/>
    </w:pPr>
    <w:rPr>
      <w:rFonts w:ascii="Times New Roman" w:eastAsia="Courier New" w:hAnsi="Times New Roman" w:cs="Courier New"/>
      <w:color w:val="000000"/>
      <w:sz w:val="22"/>
      <w:szCs w:val="24"/>
    </w:rPr>
  </w:style>
  <w:style w:type="paragraph" w:styleId="Prosttext">
    <w:name w:val="Plain Text"/>
    <w:basedOn w:val="Normln"/>
    <w:link w:val="ProsttextChar"/>
    <w:unhideWhenUsed/>
    <w:rsid w:val="00F4499B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4499B"/>
    <w:rPr>
      <w:rFonts w:ascii="Courier New" w:eastAsia="Times New Roman" w:hAnsi="Courier New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F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78FF-1939-47E3-9B40-5ACE6F2D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Jaškovský Adam</dc:creator>
  <cp:keywords/>
  <dc:description/>
  <cp:lastModifiedBy>Škaroupka Michal</cp:lastModifiedBy>
  <cp:revision>5</cp:revision>
  <cp:lastPrinted>2019-08-09T06:43:00Z</cp:lastPrinted>
  <dcterms:created xsi:type="dcterms:W3CDTF">2020-09-15T10:43:00Z</dcterms:created>
  <dcterms:modified xsi:type="dcterms:W3CDTF">2020-10-06T05:23:00Z</dcterms:modified>
</cp:coreProperties>
</file>