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4258"/>
        <w:gridCol w:w="1998"/>
        <w:gridCol w:w="1389"/>
        <w:gridCol w:w="6"/>
      </w:tblGrid>
      <w:tr w:rsidR="007C04D9" w14:paraId="243743CF" w14:textId="77777777" w:rsidTr="00552285">
        <w:trPr>
          <w:gridAfter w:val="1"/>
          <w:wAfter w:w="6" w:type="dxa"/>
          <w:trHeight w:val="318"/>
        </w:trPr>
        <w:tc>
          <w:tcPr>
            <w:tcW w:w="2121" w:type="dxa"/>
          </w:tcPr>
          <w:p w14:paraId="3E328AA0" w14:textId="77777777" w:rsidR="007C04D9" w:rsidRPr="003F3B4E" w:rsidRDefault="007C04D9" w:rsidP="003F3B4E">
            <w:pPr>
              <w:pStyle w:val="Brnopopis"/>
            </w:pPr>
            <w:r w:rsidRPr="00416897">
              <w:t>NAŠE Č. J.:</w:t>
            </w:r>
          </w:p>
        </w:tc>
        <w:tc>
          <w:tcPr>
            <w:tcW w:w="4258" w:type="dxa"/>
          </w:tcPr>
          <w:p w14:paraId="33FCE03C" w14:textId="3E75A40B" w:rsidR="007C04D9" w:rsidRPr="00532602" w:rsidRDefault="00E9111C" w:rsidP="003F3B4E">
            <w:pPr>
              <w:pStyle w:val="Brnopopistext"/>
              <w:rPr>
                <w:color w:val="auto"/>
              </w:rPr>
            </w:pPr>
            <w:r w:rsidRPr="00E9111C">
              <w:rPr>
                <w:color w:val="auto"/>
              </w:rPr>
              <w:t>MMB/0412213/2020</w:t>
            </w:r>
          </w:p>
        </w:tc>
        <w:tc>
          <w:tcPr>
            <w:tcW w:w="3387" w:type="dxa"/>
            <w:gridSpan w:val="2"/>
            <w:vMerge w:val="restart"/>
          </w:tcPr>
          <w:p w14:paraId="4B9FB5E8" w14:textId="77777777" w:rsidR="003E0E51" w:rsidRDefault="003E0E51" w:rsidP="00D60285">
            <w:pPr>
              <w:jc w:val="left"/>
              <w:rPr>
                <w:color w:val="000000"/>
                <w:sz w:val="18"/>
                <w:szCs w:val="18"/>
              </w:rPr>
            </w:pPr>
            <w:r w:rsidRPr="003E0E51">
              <w:rPr>
                <w:color w:val="000000"/>
                <w:sz w:val="18"/>
                <w:szCs w:val="18"/>
              </w:rPr>
              <w:t>MEDIA AGE s.r.o.</w:t>
            </w:r>
          </w:p>
          <w:p w14:paraId="7E6A1B63" w14:textId="31E189D0" w:rsidR="00D60285" w:rsidRPr="004953BB" w:rsidRDefault="003E0E51" w:rsidP="00D60285">
            <w:pPr>
              <w:jc w:val="left"/>
              <w:rPr>
                <w:color w:val="000000"/>
                <w:sz w:val="18"/>
                <w:szCs w:val="18"/>
              </w:rPr>
            </w:pPr>
            <w:r w:rsidRPr="003E0E51">
              <w:rPr>
                <w:color w:val="000000"/>
                <w:sz w:val="18"/>
                <w:szCs w:val="18"/>
              </w:rPr>
              <w:t>třída Kpt. Jaroše 1927/8</w:t>
            </w:r>
          </w:p>
          <w:p w14:paraId="5116AD38" w14:textId="0B4CAE11" w:rsidR="006E71EB" w:rsidRDefault="003E0E51" w:rsidP="003C4BFE">
            <w:pPr>
              <w:rPr>
                <w:color w:val="000000"/>
                <w:sz w:val="18"/>
                <w:szCs w:val="18"/>
              </w:rPr>
            </w:pPr>
            <w:r w:rsidRPr="003E0E51">
              <w:rPr>
                <w:color w:val="000000"/>
                <w:sz w:val="18"/>
                <w:szCs w:val="18"/>
              </w:rPr>
              <w:t>602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E0E51">
              <w:rPr>
                <w:color w:val="000000"/>
                <w:sz w:val="18"/>
                <w:szCs w:val="18"/>
              </w:rPr>
              <w:t>00 Brno</w:t>
            </w:r>
            <w:r w:rsidR="006E71EB" w:rsidRPr="006E71EB">
              <w:rPr>
                <w:color w:val="000000"/>
                <w:sz w:val="18"/>
                <w:szCs w:val="18"/>
              </w:rPr>
              <w:t xml:space="preserve"> </w:t>
            </w:r>
          </w:p>
          <w:p w14:paraId="172119BF" w14:textId="5BE59742" w:rsidR="006E71EB" w:rsidRDefault="006E71EB" w:rsidP="003C4BFE">
            <w:pPr>
              <w:rPr>
                <w:color w:val="000000"/>
                <w:sz w:val="18"/>
                <w:szCs w:val="18"/>
              </w:rPr>
            </w:pPr>
          </w:p>
          <w:p w14:paraId="05955458" w14:textId="5EB6F9E3" w:rsidR="006E71EB" w:rsidRPr="006E71EB" w:rsidRDefault="006E71EB" w:rsidP="006E71E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IČO: </w:t>
            </w:r>
            <w:r w:rsidR="003E0E51" w:rsidRPr="003E0E51">
              <w:rPr>
                <w:color w:val="000000"/>
                <w:sz w:val="18"/>
                <w:szCs w:val="18"/>
              </w:rPr>
              <w:t>26977958</w:t>
            </w:r>
          </w:p>
          <w:p w14:paraId="38FB8558" w14:textId="222200C4" w:rsidR="00AC4A53" w:rsidRPr="006E71EB" w:rsidRDefault="006E71EB" w:rsidP="006E71E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DIČ: </w:t>
            </w:r>
            <w:r w:rsidRPr="006E71EB">
              <w:rPr>
                <w:color w:val="000000"/>
                <w:sz w:val="18"/>
                <w:szCs w:val="18"/>
              </w:rPr>
              <w:t>2020278766</w:t>
            </w:r>
          </w:p>
        </w:tc>
      </w:tr>
      <w:tr w:rsidR="007C04D9" w14:paraId="2D923428" w14:textId="77777777" w:rsidTr="00552285">
        <w:trPr>
          <w:gridAfter w:val="1"/>
          <w:wAfter w:w="6" w:type="dxa"/>
          <w:trHeight w:val="318"/>
        </w:trPr>
        <w:tc>
          <w:tcPr>
            <w:tcW w:w="2121" w:type="dxa"/>
          </w:tcPr>
          <w:p w14:paraId="77311092" w14:textId="77777777" w:rsidR="007C04D9" w:rsidRPr="003F3B4E" w:rsidRDefault="007C04D9" w:rsidP="003F3B4E">
            <w:pPr>
              <w:pStyle w:val="Brnopopis"/>
            </w:pPr>
            <w:r w:rsidRPr="00416897">
              <w:t>SPIS. ZN.:</w:t>
            </w:r>
          </w:p>
        </w:tc>
        <w:tc>
          <w:tcPr>
            <w:tcW w:w="4258" w:type="dxa"/>
          </w:tcPr>
          <w:p w14:paraId="3055AFF8" w14:textId="77777777" w:rsidR="007C04D9" w:rsidRPr="00532602" w:rsidRDefault="007C04D9" w:rsidP="003F3B4E">
            <w:pPr>
              <w:pStyle w:val="Brnopopistext"/>
              <w:rPr>
                <w:color w:val="auto"/>
              </w:rPr>
            </w:pPr>
          </w:p>
        </w:tc>
        <w:tc>
          <w:tcPr>
            <w:tcW w:w="3387" w:type="dxa"/>
            <w:gridSpan w:val="2"/>
            <w:vMerge/>
          </w:tcPr>
          <w:p w14:paraId="624C8B8B" w14:textId="77777777" w:rsidR="007C04D9" w:rsidRPr="00532602" w:rsidRDefault="007C04D9" w:rsidP="003F3B4E">
            <w:pPr>
              <w:pStyle w:val="Brnopopistext"/>
              <w:rPr>
                <w:color w:val="auto"/>
                <w:szCs w:val="18"/>
              </w:rPr>
            </w:pPr>
          </w:p>
        </w:tc>
      </w:tr>
      <w:tr w:rsidR="007C04D9" w14:paraId="65D57A7C" w14:textId="77777777" w:rsidTr="00552285">
        <w:trPr>
          <w:gridAfter w:val="1"/>
          <w:wAfter w:w="6" w:type="dxa"/>
          <w:trHeight w:val="100"/>
        </w:trPr>
        <w:tc>
          <w:tcPr>
            <w:tcW w:w="2121" w:type="dxa"/>
          </w:tcPr>
          <w:p w14:paraId="5CE7A225" w14:textId="77777777" w:rsidR="007C04D9" w:rsidRPr="00C857F0" w:rsidRDefault="007C04D9" w:rsidP="003F3B4E">
            <w:pPr>
              <w:pStyle w:val="Brnopopis"/>
              <w:rPr>
                <w:sz w:val="10"/>
                <w:szCs w:val="10"/>
              </w:rPr>
            </w:pPr>
          </w:p>
        </w:tc>
        <w:tc>
          <w:tcPr>
            <w:tcW w:w="4258" w:type="dxa"/>
          </w:tcPr>
          <w:p w14:paraId="3D444773" w14:textId="77777777" w:rsidR="007C04D9" w:rsidRPr="00532602" w:rsidRDefault="007C04D9" w:rsidP="003F3B4E">
            <w:pPr>
              <w:pStyle w:val="Brnopopistext"/>
              <w:rPr>
                <w:color w:val="auto"/>
              </w:rPr>
            </w:pPr>
          </w:p>
        </w:tc>
        <w:tc>
          <w:tcPr>
            <w:tcW w:w="3387" w:type="dxa"/>
            <w:gridSpan w:val="2"/>
            <w:vMerge/>
          </w:tcPr>
          <w:p w14:paraId="7F75D0BA" w14:textId="77777777" w:rsidR="007C04D9" w:rsidRPr="00532602" w:rsidRDefault="007C04D9" w:rsidP="003F3B4E">
            <w:pPr>
              <w:pStyle w:val="Brnopopistext"/>
              <w:rPr>
                <w:color w:val="auto"/>
                <w:szCs w:val="18"/>
              </w:rPr>
            </w:pPr>
          </w:p>
        </w:tc>
      </w:tr>
      <w:tr w:rsidR="007C04D9" w14:paraId="49BE2785" w14:textId="77777777" w:rsidTr="00552285">
        <w:trPr>
          <w:gridAfter w:val="1"/>
          <w:wAfter w:w="6" w:type="dxa"/>
          <w:trHeight w:val="318"/>
        </w:trPr>
        <w:tc>
          <w:tcPr>
            <w:tcW w:w="2121" w:type="dxa"/>
          </w:tcPr>
          <w:p w14:paraId="49C8DE42" w14:textId="77777777" w:rsidR="007C04D9" w:rsidRPr="003F3B4E" w:rsidRDefault="007C04D9" w:rsidP="003F3B4E">
            <w:pPr>
              <w:pStyle w:val="Brnopopis"/>
            </w:pPr>
            <w:r w:rsidRPr="00416897">
              <w:t>VYŘIZUJE:</w:t>
            </w:r>
          </w:p>
        </w:tc>
        <w:tc>
          <w:tcPr>
            <w:tcW w:w="4258" w:type="dxa"/>
          </w:tcPr>
          <w:p w14:paraId="3A036371" w14:textId="0B6A201F" w:rsidR="007C04D9" w:rsidRPr="00532602" w:rsidRDefault="007C04D9" w:rsidP="003F3B4E">
            <w:pPr>
              <w:pStyle w:val="Brnopopistext"/>
              <w:rPr>
                <w:color w:val="auto"/>
              </w:rPr>
            </w:pPr>
          </w:p>
        </w:tc>
        <w:tc>
          <w:tcPr>
            <w:tcW w:w="3387" w:type="dxa"/>
            <w:gridSpan w:val="2"/>
            <w:vMerge/>
          </w:tcPr>
          <w:p w14:paraId="2F0ABB3F" w14:textId="77777777" w:rsidR="007C04D9" w:rsidRPr="00532602" w:rsidRDefault="007C04D9" w:rsidP="003F3B4E">
            <w:pPr>
              <w:pStyle w:val="Brnopopistext"/>
              <w:rPr>
                <w:color w:val="auto"/>
                <w:szCs w:val="18"/>
              </w:rPr>
            </w:pPr>
          </w:p>
        </w:tc>
      </w:tr>
      <w:tr w:rsidR="007C04D9" w14:paraId="176ED6E3" w14:textId="77777777" w:rsidTr="00552285">
        <w:trPr>
          <w:gridAfter w:val="1"/>
          <w:wAfter w:w="6" w:type="dxa"/>
          <w:trHeight w:val="318"/>
        </w:trPr>
        <w:tc>
          <w:tcPr>
            <w:tcW w:w="2121" w:type="dxa"/>
          </w:tcPr>
          <w:p w14:paraId="1EFEE5AC" w14:textId="77777777" w:rsidR="007C04D9" w:rsidRPr="00416897" w:rsidRDefault="007C04D9" w:rsidP="003F3B4E">
            <w:pPr>
              <w:pStyle w:val="Brnopopis"/>
            </w:pPr>
            <w:r w:rsidRPr="00416897">
              <w:t>TELEFON:</w:t>
            </w:r>
          </w:p>
        </w:tc>
        <w:tc>
          <w:tcPr>
            <w:tcW w:w="4258" w:type="dxa"/>
          </w:tcPr>
          <w:p w14:paraId="33BDAE7C" w14:textId="015F088D" w:rsidR="007C04D9" w:rsidRPr="00532602" w:rsidRDefault="007C04D9" w:rsidP="003F3B4E">
            <w:pPr>
              <w:pStyle w:val="Brnopopistext"/>
              <w:rPr>
                <w:color w:val="auto"/>
              </w:rPr>
            </w:pPr>
          </w:p>
        </w:tc>
        <w:tc>
          <w:tcPr>
            <w:tcW w:w="3387" w:type="dxa"/>
            <w:gridSpan w:val="2"/>
            <w:vMerge/>
          </w:tcPr>
          <w:p w14:paraId="0EDB8AF7" w14:textId="77777777" w:rsidR="007C04D9" w:rsidRPr="00532602" w:rsidRDefault="007C04D9" w:rsidP="003F3B4E">
            <w:pPr>
              <w:pStyle w:val="Brnopopistext"/>
              <w:rPr>
                <w:color w:val="auto"/>
                <w:szCs w:val="18"/>
              </w:rPr>
            </w:pPr>
          </w:p>
        </w:tc>
      </w:tr>
      <w:tr w:rsidR="007C04D9" w14:paraId="46DDE187" w14:textId="77777777" w:rsidTr="00552285">
        <w:trPr>
          <w:gridAfter w:val="1"/>
          <w:wAfter w:w="6" w:type="dxa"/>
          <w:trHeight w:val="340"/>
        </w:trPr>
        <w:tc>
          <w:tcPr>
            <w:tcW w:w="2121" w:type="dxa"/>
          </w:tcPr>
          <w:p w14:paraId="12367BF0" w14:textId="77777777" w:rsidR="007C04D9" w:rsidRPr="00416897" w:rsidRDefault="007C04D9" w:rsidP="003F3B4E">
            <w:pPr>
              <w:pStyle w:val="Brnopopis"/>
            </w:pPr>
            <w:r w:rsidRPr="00416897">
              <w:t>E-MAIL:</w:t>
            </w:r>
          </w:p>
        </w:tc>
        <w:tc>
          <w:tcPr>
            <w:tcW w:w="4258" w:type="dxa"/>
          </w:tcPr>
          <w:p w14:paraId="4F3D65E0" w14:textId="35D7C10C" w:rsidR="007C04D9" w:rsidRPr="00532602" w:rsidRDefault="007C04D9" w:rsidP="003F3B4E">
            <w:pPr>
              <w:pStyle w:val="Brnopopistext"/>
              <w:rPr>
                <w:color w:val="auto"/>
              </w:rPr>
            </w:pPr>
            <w:bookmarkStart w:id="0" w:name="_GoBack"/>
            <w:bookmarkEnd w:id="0"/>
          </w:p>
        </w:tc>
        <w:tc>
          <w:tcPr>
            <w:tcW w:w="3387" w:type="dxa"/>
            <w:gridSpan w:val="2"/>
            <w:vMerge/>
          </w:tcPr>
          <w:p w14:paraId="017A2B5B" w14:textId="77777777" w:rsidR="007C04D9" w:rsidRPr="00532602" w:rsidRDefault="007C04D9" w:rsidP="003F3B4E">
            <w:pPr>
              <w:pStyle w:val="Brnopopistext"/>
              <w:rPr>
                <w:color w:val="auto"/>
                <w:szCs w:val="18"/>
              </w:rPr>
            </w:pPr>
          </w:p>
        </w:tc>
      </w:tr>
      <w:tr w:rsidR="00416897" w14:paraId="1B3B07EB" w14:textId="77777777" w:rsidTr="00552285">
        <w:trPr>
          <w:gridAfter w:val="1"/>
          <w:wAfter w:w="6" w:type="dxa"/>
          <w:trHeight w:val="100"/>
        </w:trPr>
        <w:tc>
          <w:tcPr>
            <w:tcW w:w="2121" w:type="dxa"/>
          </w:tcPr>
          <w:p w14:paraId="4921DCF9" w14:textId="77777777" w:rsidR="00416897" w:rsidRPr="00C857F0" w:rsidRDefault="00416897" w:rsidP="003F3B4E">
            <w:pPr>
              <w:pStyle w:val="Brnopopis"/>
              <w:rPr>
                <w:sz w:val="10"/>
                <w:szCs w:val="10"/>
              </w:rPr>
            </w:pPr>
          </w:p>
        </w:tc>
        <w:tc>
          <w:tcPr>
            <w:tcW w:w="4258" w:type="dxa"/>
          </w:tcPr>
          <w:p w14:paraId="33271519" w14:textId="77777777" w:rsidR="00416897" w:rsidRPr="00532602" w:rsidRDefault="00416897" w:rsidP="003F3B4E">
            <w:pPr>
              <w:pStyle w:val="Brnopopistext"/>
              <w:rPr>
                <w:color w:val="auto"/>
              </w:rPr>
            </w:pPr>
          </w:p>
        </w:tc>
        <w:tc>
          <w:tcPr>
            <w:tcW w:w="1998" w:type="dxa"/>
          </w:tcPr>
          <w:p w14:paraId="7D613559" w14:textId="77777777" w:rsidR="00416897" w:rsidRPr="00532602" w:rsidRDefault="00416897" w:rsidP="003F3B4E">
            <w:pPr>
              <w:pStyle w:val="Brnopopis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</w:tcPr>
          <w:p w14:paraId="15488C4C" w14:textId="77777777" w:rsidR="00416897" w:rsidRPr="007176F4" w:rsidRDefault="00416897" w:rsidP="003F3B4E">
            <w:pPr>
              <w:pStyle w:val="Brnopopistext"/>
              <w:rPr>
                <w:color w:val="333333"/>
              </w:rPr>
            </w:pPr>
          </w:p>
        </w:tc>
      </w:tr>
      <w:tr w:rsidR="00F74C46" w14:paraId="43AC7E3D" w14:textId="77777777" w:rsidTr="00552285">
        <w:trPr>
          <w:gridAfter w:val="1"/>
          <w:wAfter w:w="6" w:type="dxa"/>
          <w:trHeight w:val="356"/>
        </w:trPr>
        <w:tc>
          <w:tcPr>
            <w:tcW w:w="2121" w:type="dxa"/>
          </w:tcPr>
          <w:p w14:paraId="42AB80B6" w14:textId="77777777" w:rsidR="00F74C46" w:rsidRPr="00416897" w:rsidRDefault="00F74C46" w:rsidP="000B2D18">
            <w:pPr>
              <w:pStyle w:val="Brnopopis"/>
            </w:pPr>
            <w:r w:rsidRPr="00416897">
              <w:t>DATUM:</w:t>
            </w:r>
          </w:p>
        </w:tc>
        <w:tc>
          <w:tcPr>
            <w:tcW w:w="4258" w:type="dxa"/>
          </w:tcPr>
          <w:p w14:paraId="4875A4C0" w14:textId="26F1BB10" w:rsidR="00F74C46" w:rsidRPr="00532602" w:rsidRDefault="00E9111C" w:rsidP="000B2D18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DF32ED">
              <w:rPr>
                <w:color w:val="auto"/>
              </w:rPr>
              <w:t>.</w:t>
            </w:r>
            <w:r w:rsidR="00D60285">
              <w:rPr>
                <w:color w:val="auto"/>
              </w:rPr>
              <w:t xml:space="preserve"> </w:t>
            </w:r>
            <w:r w:rsidR="00543B6D">
              <w:rPr>
                <w:color w:val="auto"/>
              </w:rPr>
              <w:t>0</w:t>
            </w:r>
            <w:r>
              <w:rPr>
                <w:color w:val="auto"/>
              </w:rPr>
              <w:t>9</w:t>
            </w:r>
            <w:r w:rsidR="00D60285">
              <w:rPr>
                <w:color w:val="auto"/>
              </w:rPr>
              <w:t xml:space="preserve">. </w:t>
            </w:r>
            <w:r w:rsidR="00543B6D">
              <w:rPr>
                <w:color w:val="auto"/>
              </w:rPr>
              <w:t>2020</w:t>
            </w:r>
          </w:p>
        </w:tc>
        <w:tc>
          <w:tcPr>
            <w:tcW w:w="3387" w:type="dxa"/>
            <w:gridSpan w:val="2"/>
          </w:tcPr>
          <w:p w14:paraId="643E4366" w14:textId="2962FD8F" w:rsidR="00F74C46" w:rsidRPr="001636BD" w:rsidRDefault="00F74C46" w:rsidP="000B2D18">
            <w:pPr>
              <w:pStyle w:val="Brnopopistext"/>
              <w:rPr>
                <w:color w:val="auto"/>
                <w:sz w:val="20"/>
                <w:szCs w:val="20"/>
              </w:rPr>
            </w:pPr>
          </w:p>
        </w:tc>
      </w:tr>
      <w:tr w:rsidR="000B2D18" w14:paraId="135E2296" w14:textId="77777777" w:rsidTr="00552285">
        <w:trPr>
          <w:gridAfter w:val="1"/>
          <w:wAfter w:w="6" w:type="dxa"/>
          <w:trHeight w:val="318"/>
        </w:trPr>
        <w:tc>
          <w:tcPr>
            <w:tcW w:w="2121" w:type="dxa"/>
          </w:tcPr>
          <w:p w14:paraId="4B73D05D" w14:textId="77777777" w:rsidR="000B2D18" w:rsidRPr="00416897" w:rsidRDefault="000B2D18" w:rsidP="000B2D18">
            <w:pPr>
              <w:pStyle w:val="Brnopopis"/>
            </w:pPr>
            <w:r>
              <w:t>počet listů</w:t>
            </w:r>
            <w:r w:rsidRPr="00416897">
              <w:t>:</w:t>
            </w:r>
          </w:p>
        </w:tc>
        <w:tc>
          <w:tcPr>
            <w:tcW w:w="4258" w:type="dxa"/>
          </w:tcPr>
          <w:p w14:paraId="350D5056" w14:textId="63996FF7" w:rsidR="000B2D18" w:rsidRPr="00532602" w:rsidRDefault="00DB0A2E" w:rsidP="000B2D18">
            <w:pPr>
              <w:pStyle w:val="Brnopopistext"/>
              <w:rPr>
                <w:color w:val="auto"/>
              </w:rPr>
            </w:pPr>
            <w:r w:rsidRPr="00532602">
              <w:rPr>
                <w:color w:val="auto"/>
              </w:rPr>
              <w:t>0</w:t>
            </w:r>
            <w:r w:rsidR="00AB7C05">
              <w:rPr>
                <w:color w:val="auto"/>
              </w:rPr>
              <w:t>1</w:t>
            </w:r>
          </w:p>
        </w:tc>
        <w:tc>
          <w:tcPr>
            <w:tcW w:w="1998" w:type="dxa"/>
          </w:tcPr>
          <w:p w14:paraId="5ACFB0D5" w14:textId="5ECBEBCA" w:rsidR="000B2D18" w:rsidRPr="00532602" w:rsidRDefault="000B2D18" w:rsidP="00D1716C">
            <w:pPr>
              <w:pStyle w:val="Brnopopis"/>
              <w:tabs>
                <w:tab w:val="center" w:pos="992"/>
              </w:tabs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</w:tcPr>
          <w:p w14:paraId="6CBFC10E" w14:textId="77777777" w:rsidR="000B2D18" w:rsidRDefault="000B2D18" w:rsidP="000B2D18">
            <w:pPr>
              <w:pStyle w:val="Brnopopistext"/>
            </w:pPr>
          </w:p>
        </w:tc>
      </w:tr>
      <w:tr w:rsidR="000B2D18" w14:paraId="2505B5B8" w14:textId="77777777" w:rsidTr="00552285">
        <w:trPr>
          <w:trHeight w:val="318"/>
        </w:trPr>
        <w:tc>
          <w:tcPr>
            <w:tcW w:w="2121" w:type="dxa"/>
          </w:tcPr>
          <w:p w14:paraId="1D618892" w14:textId="77777777" w:rsidR="000B2D18" w:rsidRPr="00755FC5" w:rsidRDefault="000B2D18" w:rsidP="000B2D18">
            <w:pPr>
              <w:pStyle w:val="Brnopopistext"/>
            </w:pPr>
          </w:p>
        </w:tc>
        <w:tc>
          <w:tcPr>
            <w:tcW w:w="7651" w:type="dxa"/>
            <w:gridSpan w:val="4"/>
          </w:tcPr>
          <w:p w14:paraId="41C105BB" w14:textId="77777777" w:rsidR="000B2D18" w:rsidRPr="00F97D7C" w:rsidRDefault="000B2D18" w:rsidP="000B2D18">
            <w:pPr>
              <w:pStyle w:val="Brnopopistext"/>
            </w:pPr>
          </w:p>
        </w:tc>
      </w:tr>
      <w:tr w:rsidR="000B2D18" w14:paraId="56430CD9" w14:textId="77777777" w:rsidTr="00552285">
        <w:trPr>
          <w:trHeight w:val="337"/>
        </w:trPr>
        <w:tc>
          <w:tcPr>
            <w:tcW w:w="2121" w:type="dxa"/>
          </w:tcPr>
          <w:p w14:paraId="67192510" w14:textId="77777777" w:rsidR="000B2D18" w:rsidRPr="00755FC5" w:rsidRDefault="000B2D18" w:rsidP="000B2D18">
            <w:pPr>
              <w:pStyle w:val="Brnopopistext"/>
            </w:pPr>
          </w:p>
        </w:tc>
        <w:tc>
          <w:tcPr>
            <w:tcW w:w="7651" w:type="dxa"/>
            <w:gridSpan w:val="4"/>
          </w:tcPr>
          <w:p w14:paraId="4AAFD31E" w14:textId="77777777" w:rsidR="000B2D18" w:rsidRPr="00F97D7C" w:rsidRDefault="000B2D18" w:rsidP="000B2D18">
            <w:pPr>
              <w:pStyle w:val="Brnopopistext"/>
            </w:pPr>
          </w:p>
        </w:tc>
      </w:tr>
      <w:tr w:rsidR="000B2D18" w14:paraId="17FF5C93" w14:textId="77777777" w:rsidTr="00552285">
        <w:trPr>
          <w:trHeight w:val="356"/>
        </w:trPr>
        <w:tc>
          <w:tcPr>
            <w:tcW w:w="2121" w:type="dxa"/>
          </w:tcPr>
          <w:p w14:paraId="6550D0B3" w14:textId="77777777" w:rsidR="000B2D18" w:rsidRPr="00755FC5" w:rsidRDefault="000B2D18" w:rsidP="000B2D18">
            <w:pPr>
              <w:pStyle w:val="Brnopopis"/>
              <w:rPr>
                <w:sz w:val="20"/>
              </w:rPr>
            </w:pPr>
            <w:r w:rsidRPr="00755FC5">
              <w:rPr>
                <w:sz w:val="20"/>
              </w:rPr>
              <w:t>objednávka:</w:t>
            </w:r>
          </w:p>
        </w:tc>
        <w:tc>
          <w:tcPr>
            <w:tcW w:w="7651" w:type="dxa"/>
            <w:gridSpan w:val="4"/>
          </w:tcPr>
          <w:p w14:paraId="4339B5C7" w14:textId="53ACE5C4" w:rsidR="00706E72" w:rsidRPr="00781AA5" w:rsidRDefault="00B771E6" w:rsidP="000B2D18">
            <w:pPr>
              <w:pStyle w:val="Brnopopistex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Dílčí o</w:t>
            </w:r>
            <w:r w:rsidR="00781AA5" w:rsidRPr="00781AA5">
              <w:rPr>
                <w:b/>
                <w:color w:val="auto"/>
                <w:sz w:val="20"/>
              </w:rPr>
              <w:t xml:space="preserve">bjednávka na základě Rámcové dohody </w:t>
            </w:r>
            <w:r w:rsidR="003F0CEA" w:rsidRPr="003F0CEA">
              <w:rPr>
                <w:b/>
                <w:color w:val="auto"/>
                <w:sz w:val="20"/>
              </w:rPr>
              <w:t>č. 1519172887</w:t>
            </w:r>
          </w:p>
        </w:tc>
      </w:tr>
    </w:tbl>
    <w:p w14:paraId="79D565DB" w14:textId="77777777" w:rsidR="00600A59" w:rsidRDefault="00600A59" w:rsidP="00352F68">
      <w:pPr>
        <w:rPr>
          <w:color w:val="auto"/>
        </w:rPr>
      </w:pPr>
    </w:p>
    <w:p w14:paraId="101F565D" w14:textId="0E7A55E4" w:rsidR="00781AA5" w:rsidRDefault="00781AA5" w:rsidP="00781AA5">
      <w:r>
        <w:t>na základě Vaší nabídky objednáváme dle Rámcové dohody č. 1519172887 závazně:</w:t>
      </w:r>
    </w:p>
    <w:p w14:paraId="1D40EC5A" w14:textId="77777777" w:rsidR="00781AA5" w:rsidRDefault="00781AA5" w:rsidP="00781AA5"/>
    <w:p w14:paraId="5EB805DF" w14:textId="3489ADE6" w:rsidR="00781AA5" w:rsidRPr="00781AA5" w:rsidRDefault="000D2614" w:rsidP="00781AA5">
      <w:pPr>
        <w:rPr>
          <w:b/>
        </w:rPr>
      </w:pPr>
      <w:r>
        <w:rPr>
          <w:b/>
        </w:rPr>
        <w:t xml:space="preserve">Správa kampaně v měsíci </w:t>
      </w:r>
      <w:r w:rsidR="006C5DE8">
        <w:rPr>
          <w:b/>
        </w:rPr>
        <w:t>říjnu</w:t>
      </w:r>
    </w:p>
    <w:p w14:paraId="4CFA4691" w14:textId="01A0091F" w:rsidR="00781AA5" w:rsidRDefault="00D06335" w:rsidP="00781AA5">
      <w:r>
        <w:t>Správa kampaně zahrnuje správu sociálních sítí, vytváření příspěvků na s</w:t>
      </w:r>
      <w:r w:rsidR="00D166E5">
        <w:t>ociální sítě, řízení projektu</w:t>
      </w:r>
      <w:r>
        <w:t>, administrace, komunikace s klientem, komunikace se třetími stranami, vyřizování objednávek, fakturace</w:t>
      </w:r>
      <w:r w:rsidR="00E9111C">
        <w:t>, zpracování závěrečné zprávy za kampaň (elektronická i tištěná podoba), osobní prezentace</w:t>
      </w:r>
      <w:r>
        <w:t>.</w:t>
      </w:r>
    </w:p>
    <w:p w14:paraId="67290160" w14:textId="13DBBB1F" w:rsidR="00352F68" w:rsidRPr="0023427A" w:rsidRDefault="00352F68" w:rsidP="00352F68"/>
    <w:p w14:paraId="3499A680" w14:textId="45DF6AC7" w:rsidR="00781AA5" w:rsidRPr="00781AA5" w:rsidRDefault="00C90AA7" w:rsidP="00781AA5">
      <w:pPr>
        <w:ind w:right="-1"/>
        <w:rPr>
          <w:b/>
          <w:color w:val="auto"/>
          <w:sz w:val="16"/>
          <w:szCs w:val="16"/>
        </w:rPr>
      </w:pPr>
      <w:r>
        <w:rPr>
          <w:b/>
          <w:color w:val="auto"/>
          <w:sz w:val="16"/>
          <w:szCs w:val="16"/>
        </w:rPr>
        <w:t>Cena</w:t>
      </w:r>
      <w:r w:rsidR="00781AA5" w:rsidRPr="00781AA5">
        <w:rPr>
          <w:b/>
          <w:color w:val="auto"/>
          <w:sz w:val="16"/>
          <w:szCs w:val="16"/>
        </w:rPr>
        <w:t xml:space="preserve"> bez DPH:</w:t>
      </w:r>
      <w:r w:rsidR="00781AA5" w:rsidRPr="00781AA5">
        <w:rPr>
          <w:b/>
          <w:color w:val="auto"/>
          <w:sz w:val="16"/>
          <w:szCs w:val="16"/>
        </w:rPr>
        <w:tab/>
      </w:r>
      <w:r w:rsidR="00A72087">
        <w:rPr>
          <w:b/>
          <w:color w:val="auto"/>
          <w:sz w:val="16"/>
          <w:szCs w:val="16"/>
        </w:rPr>
        <w:t>91 650</w:t>
      </w:r>
      <w:r w:rsidR="00781AA5" w:rsidRPr="00781AA5">
        <w:rPr>
          <w:b/>
          <w:color w:val="auto"/>
          <w:sz w:val="16"/>
          <w:szCs w:val="16"/>
        </w:rPr>
        <w:t>,- Kč</w:t>
      </w:r>
    </w:p>
    <w:p w14:paraId="0595409D" w14:textId="79569823" w:rsidR="00781AA5" w:rsidRPr="00781AA5" w:rsidRDefault="00C90AA7" w:rsidP="00781AA5">
      <w:pPr>
        <w:ind w:right="-1"/>
        <w:rPr>
          <w:b/>
          <w:color w:val="auto"/>
          <w:sz w:val="16"/>
          <w:szCs w:val="16"/>
        </w:rPr>
      </w:pPr>
      <w:r>
        <w:rPr>
          <w:b/>
          <w:color w:val="auto"/>
          <w:sz w:val="16"/>
          <w:szCs w:val="16"/>
        </w:rPr>
        <w:t xml:space="preserve">DPH </w:t>
      </w:r>
      <w:proofErr w:type="gramStart"/>
      <w:r>
        <w:rPr>
          <w:b/>
          <w:color w:val="auto"/>
          <w:sz w:val="16"/>
          <w:szCs w:val="16"/>
        </w:rPr>
        <w:t>21%</w:t>
      </w:r>
      <w:proofErr w:type="gramEnd"/>
      <w:r>
        <w:rPr>
          <w:b/>
          <w:color w:val="auto"/>
          <w:sz w:val="16"/>
          <w:szCs w:val="16"/>
        </w:rPr>
        <w:t>:</w:t>
      </w:r>
      <w:r>
        <w:rPr>
          <w:b/>
          <w:color w:val="auto"/>
          <w:sz w:val="16"/>
          <w:szCs w:val="16"/>
        </w:rPr>
        <w:tab/>
      </w:r>
      <w:r w:rsidR="00521B25">
        <w:rPr>
          <w:b/>
          <w:color w:val="auto"/>
          <w:sz w:val="16"/>
          <w:szCs w:val="16"/>
        </w:rPr>
        <w:t>19</w:t>
      </w:r>
      <w:r w:rsidR="00911464">
        <w:rPr>
          <w:b/>
          <w:color w:val="auto"/>
          <w:sz w:val="16"/>
          <w:szCs w:val="16"/>
        </w:rPr>
        <w:t> </w:t>
      </w:r>
      <w:r w:rsidR="00521B25">
        <w:rPr>
          <w:b/>
          <w:color w:val="auto"/>
          <w:sz w:val="16"/>
          <w:szCs w:val="16"/>
        </w:rPr>
        <w:t>246</w:t>
      </w:r>
      <w:r w:rsidR="00911464">
        <w:rPr>
          <w:b/>
          <w:color w:val="auto"/>
          <w:sz w:val="16"/>
          <w:szCs w:val="16"/>
        </w:rPr>
        <w:t>,</w:t>
      </w:r>
      <w:r w:rsidR="00894BBB">
        <w:rPr>
          <w:b/>
          <w:color w:val="auto"/>
          <w:sz w:val="16"/>
          <w:szCs w:val="16"/>
        </w:rPr>
        <w:t xml:space="preserve"> </w:t>
      </w:r>
      <w:r w:rsidR="00521B25">
        <w:rPr>
          <w:b/>
          <w:color w:val="auto"/>
          <w:sz w:val="16"/>
          <w:szCs w:val="16"/>
        </w:rPr>
        <w:t>50</w:t>
      </w:r>
      <w:r w:rsidR="00911464">
        <w:rPr>
          <w:b/>
          <w:color w:val="auto"/>
          <w:sz w:val="16"/>
          <w:szCs w:val="16"/>
        </w:rPr>
        <w:t xml:space="preserve"> </w:t>
      </w:r>
      <w:r w:rsidR="00781AA5" w:rsidRPr="00781AA5">
        <w:rPr>
          <w:b/>
          <w:color w:val="auto"/>
          <w:sz w:val="16"/>
          <w:szCs w:val="16"/>
        </w:rPr>
        <w:t>Kč</w:t>
      </w:r>
    </w:p>
    <w:p w14:paraId="2319BB56" w14:textId="293BC1FA" w:rsidR="00594E2E" w:rsidRDefault="00C90AA7" w:rsidP="00781AA5">
      <w:pPr>
        <w:ind w:right="-1"/>
        <w:rPr>
          <w:b/>
          <w:color w:val="auto"/>
          <w:sz w:val="16"/>
          <w:szCs w:val="16"/>
        </w:rPr>
      </w:pPr>
      <w:r>
        <w:rPr>
          <w:b/>
          <w:color w:val="auto"/>
          <w:sz w:val="16"/>
          <w:szCs w:val="16"/>
        </w:rPr>
        <w:t>Cena s DPH:</w:t>
      </w:r>
      <w:r>
        <w:rPr>
          <w:b/>
          <w:color w:val="auto"/>
          <w:sz w:val="16"/>
          <w:szCs w:val="16"/>
        </w:rPr>
        <w:tab/>
      </w:r>
      <w:r w:rsidR="00521B25">
        <w:rPr>
          <w:b/>
          <w:color w:val="auto"/>
          <w:sz w:val="16"/>
          <w:szCs w:val="16"/>
        </w:rPr>
        <w:t>110 896</w:t>
      </w:r>
      <w:r w:rsidR="00911464">
        <w:rPr>
          <w:b/>
          <w:color w:val="auto"/>
          <w:sz w:val="16"/>
          <w:szCs w:val="16"/>
        </w:rPr>
        <w:t>,</w:t>
      </w:r>
      <w:r w:rsidR="00521B25">
        <w:rPr>
          <w:b/>
          <w:color w:val="auto"/>
          <w:sz w:val="16"/>
          <w:szCs w:val="16"/>
        </w:rPr>
        <w:t xml:space="preserve"> 50 </w:t>
      </w:r>
      <w:r w:rsidR="00781AA5" w:rsidRPr="00781AA5">
        <w:rPr>
          <w:b/>
          <w:color w:val="auto"/>
          <w:sz w:val="16"/>
          <w:szCs w:val="16"/>
        </w:rPr>
        <w:t>Kč</w:t>
      </w:r>
    </w:p>
    <w:p w14:paraId="18BC0F00" w14:textId="269EB0AB" w:rsidR="008F3C21" w:rsidRDefault="008F3C21" w:rsidP="00781AA5">
      <w:pPr>
        <w:ind w:right="-1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Cena bude f</w:t>
      </w:r>
      <w:r w:rsidR="00C90AA7" w:rsidRPr="008F3C21">
        <w:rPr>
          <w:color w:val="auto"/>
          <w:sz w:val="16"/>
          <w:szCs w:val="16"/>
        </w:rPr>
        <w:t>akturován</w:t>
      </w:r>
      <w:r>
        <w:rPr>
          <w:color w:val="auto"/>
          <w:sz w:val="16"/>
          <w:szCs w:val="16"/>
        </w:rPr>
        <w:t xml:space="preserve">a na základě skutečného počtu odpracovaných hodin. </w:t>
      </w:r>
    </w:p>
    <w:p w14:paraId="25FEBE06" w14:textId="77777777" w:rsidR="00E97E53" w:rsidRDefault="00E97E53" w:rsidP="00D52917">
      <w:pPr>
        <w:ind w:right="-1"/>
        <w:rPr>
          <w:b/>
          <w:color w:val="auto"/>
          <w:sz w:val="16"/>
          <w:szCs w:val="16"/>
        </w:rPr>
      </w:pPr>
    </w:p>
    <w:p w14:paraId="104B5E86" w14:textId="702D7F5B" w:rsidR="00F74C46" w:rsidRPr="00D14E0A" w:rsidRDefault="00F74C46" w:rsidP="00D52917">
      <w:pPr>
        <w:ind w:right="-1"/>
        <w:rPr>
          <w:color w:val="auto"/>
          <w:szCs w:val="20"/>
        </w:rPr>
      </w:pPr>
      <w:r w:rsidRPr="00D14E0A">
        <w:rPr>
          <w:b/>
          <w:color w:val="auto"/>
          <w:sz w:val="16"/>
          <w:szCs w:val="16"/>
        </w:rPr>
        <w:t>ÚHRADA:</w:t>
      </w:r>
      <w:r w:rsidRPr="00D14E0A">
        <w:rPr>
          <w:color w:val="auto"/>
          <w:sz w:val="16"/>
          <w:szCs w:val="16"/>
        </w:rPr>
        <w:tab/>
      </w:r>
      <w:r w:rsidRPr="00D14E0A">
        <w:rPr>
          <w:color w:val="auto"/>
          <w:sz w:val="16"/>
          <w:szCs w:val="16"/>
        </w:rPr>
        <w:tab/>
      </w:r>
      <w:r w:rsidRPr="00D14E0A">
        <w:rPr>
          <w:color w:val="auto"/>
          <w:szCs w:val="20"/>
        </w:rPr>
        <w:t xml:space="preserve">fakturou </w:t>
      </w:r>
      <w:r w:rsidR="00B771E6" w:rsidRPr="00D14E0A">
        <w:rPr>
          <w:color w:val="auto"/>
          <w:szCs w:val="20"/>
        </w:rPr>
        <w:t xml:space="preserve">(splatnost </w:t>
      </w:r>
      <w:r w:rsidR="00B771E6">
        <w:rPr>
          <w:color w:val="auto"/>
          <w:szCs w:val="20"/>
        </w:rPr>
        <w:t>30 dnů</w:t>
      </w:r>
      <w:r w:rsidR="00B771E6" w:rsidRPr="00D14E0A">
        <w:rPr>
          <w:color w:val="auto"/>
          <w:szCs w:val="20"/>
        </w:rPr>
        <w:t xml:space="preserve"> </w:t>
      </w:r>
      <w:r w:rsidR="00B771E6">
        <w:rPr>
          <w:color w:val="auto"/>
          <w:szCs w:val="20"/>
        </w:rPr>
        <w:t>dle odstavce 11.5. dohody</w:t>
      </w:r>
      <w:r w:rsidR="00B771E6" w:rsidRPr="00D14E0A">
        <w:rPr>
          <w:color w:val="auto"/>
          <w:szCs w:val="20"/>
        </w:rPr>
        <w:t>)</w:t>
      </w:r>
    </w:p>
    <w:p w14:paraId="3675F174" w14:textId="174C54D7" w:rsidR="00F74C46" w:rsidRPr="00D14E0A" w:rsidRDefault="00F74C46" w:rsidP="00D52917">
      <w:pPr>
        <w:ind w:left="2124" w:right="-1" w:hanging="2124"/>
        <w:rPr>
          <w:color w:val="auto"/>
          <w:szCs w:val="20"/>
        </w:rPr>
      </w:pPr>
      <w:r w:rsidRPr="00D14E0A">
        <w:rPr>
          <w:b/>
          <w:color w:val="auto"/>
          <w:sz w:val="16"/>
          <w:szCs w:val="16"/>
        </w:rPr>
        <w:t>UPOZORNĚNÍ:</w:t>
      </w:r>
      <w:r w:rsidRPr="00D14E0A">
        <w:rPr>
          <w:color w:val="auto"/>
          <w:sz w:val="16"/>
          <w:szCs w:val="16"/>
        </w:rPr>
        <w:tab/>
      </w:r>
      <w:r w:rsidRPr="00D14E0A">
        <w:rPr>
          <w:color w:val="auto"/>
          <w:szCs w:val="20"/>
        </w:rPr>
        <w:t xml:space="preserve">V případě nedodržení výše uvedené lhůty splatnosti faktury či jiných náležitostí uvedených v této objednávce může být faktura vrácena dodavateli. </w:t>
      </w:r>
      <w:r w:rsidR="00EC7074" w:rsidRPr="00916508">
        <w:rPr>
          <w:szCs w:val="24"/>
          <w:u w:val="single"/>
        </w:rPr>
        <w:t>K faktuře prosím přiložte kopii objednávky</w:t>
      </w:r>
      <w:r w:rsidR="00EC7074" w:rsidRPr="0068410D">
        <w:rPr>
          <w:szCs w:val="24"/>
        </w:rPr>
        <w:t>.</w:t>
      </w:r>
      <w:r w:rsidR="00EC7074">
        <w:rPr>
          <w:szCs w:val="24"/>
        </w:rPr>
        <w:t xml:space="preserve"> </w:t>
      </w:r>
      <w:r w:rsidR="00EC7074" w:rsidRPr="002704AD">
        <w:rPr>
          <w:szCs w:val="24"/>
          <w:u w:val="single"/>
        </w:rPr>
        <w:t>Fakturu je třeba doručit nejpozději</w:t>
      </w:r>
      <w:r w:rsidR="00EC7074">
        <w:rPr>
          <w:szCs w:val="24"/>
          <w:u w:val="single"/>
        </w:rPr>
        <w:t xml:space="preserve"> do dvou měsíců po DÚZP, </w:t>
      </w:r>
      <w:r w:rsidR="00130EF5">
        <w:rPr>
          <w:color w:val="auto"/>
          <w:szCs w:val="20"/>
          <w:u w:val="single"/>
        </w:rPr>
        <w:t>nejpozději</w:t>
      </w:r>
      <w:r w:rsidR="00EC7074">
        <w:rPr>
          <w:color w:val="auto"/>
          <w:szCs w:val="20"/>
          <w:u w:val="single"/>
        </w:rPr>
        <w:t xml:space="preserve"> však</w:t>
      </w:r>
      <w:r w:rsidR="00050569">
        <w:rPr>
          <w:color w:val="auto"/>
          <w:szCs w:val="20"/>
          <w:u w:val="single"/>
        </w:rPr>
        <w:t xml:space="preserve"> do 10. 12. 2020</w:t>
      </w:r>
      <w:r w:rsidR="00D14E0A" w:rsidRPr="00D14E0A">
        <w:rPr>
          <w:color w:val="auto"/>
          <w:szCs w:val="20"/>
        </w:rPr>
        <w:t xml:space="preserve"> na adresu statutárního města Brna (viz fakturační údaje) – na obálku uveďte „Kancelář marketingu a </w:t>
      </w:r>
      <w:r w:rsidR="009C68E4">
        <w:rPr>
          <w:color w:val="auto"/>
          <w:szCs w:val="20"/>
        </w:rPr>
        <w:t>cestovního ruchu</w:t>
      </w:r>
      <w:r w:rsidR="00D14E0A" w:rsidRPr="00D14E0A">
        <w:rPr>
          <w:color w:val="auto"/>
          <w:szCs w:val="20"/>
        </w:rPr>
        <w:t>“</w:t>
      </w:r>
    </w:p>
    <w:p w14:paraId="6257EB62" w14:textId="77777777" w:rsidR="006D24A2" w:rsidRPr="001C51E3" w:rsidRDefault="006D24A2" w:rsidP="00D52917">
      <w:pPr>
        <w:ind w:right="-1"/>
        <w:rPr>
          <w:color w:val="auto"/>
          <w:sz w:val="16"/>
          <w:szCs w:val="16"/>
        </w:rPr>
      </w:pPr>
    </w:p>
    <w:p w14:paraId="7281A4E0" w14:textId="12B5C51F" w:rsidR="000B2D18" w:rsidRPr="00D14E0A" w:rsidRDefault="000B2D18" w:rsidP="00A76AEB">
      <w:pPr>
        <w:rPr>
          <w:color w:val="auto"/>
        </w:rPr>
      </w:pPr>
      <w:r w:rsidRPr="00D14E0A">
        <w:rPr>
          <w:color w:val="auto"/>
        </w:rPr>
        <w:t>S pozdravem</w:t>
      </w:r>
    </w:p>
    <w:p w14:paraId="729F1457" w14:textId="77777777" w:rsidR="000B2D18" w:rsidRPr="00D14E0A" w:rsidRDefault="000B2D18" w:rsidP="00A76AEB">
      <w:pPr>
        <w:rPr>
          <w:color w:val="auto"/>
        </w:rPr>
      </w:pPr>
    </w:p>
    <w:p w14:paraId="15F1C3C1" w14:textId="18E77270" w:rsidR="000B2D18" w:rsidRDefault="000B2D18" w:rsidP="00A76AEB">
      <w:pPr>
        <w:rPr>
          <w:color w:val="auto"/>
        </w:rPr>
      </w:pPr>
    </w:p>
    <w:p w14:paraId="021DEB6A" w14:textId="6D860821" w:rsidR="00E07BC6" w:rsidRDefault="00E07BC6" w:rsidP="00A76AEB">
      <w:pPr>
        <w:rPr>
          <w:color w:val="auto"/>
        </w:rPr>
      </w:pPr>
    </w:p>
    <w:p w14:paraId="49F2C549" w14:textId="77777777" w:rsidR="00EC7074" w:rsidRPr="00D14E0A" w:rsidRDefault="00EC7074" w:rsidP="00A76AEB">
      <w:pPr>
        <w:rPr>
          <w:color w:val="auto"/>
        </w:rPr>
      </w:pPr>
    </w:p>
    <w:p w14:paraId="293A2B5F" w14:textId="77777777" w:rsidR="000F31B3" w:rsidRDefault="000F31B3" w:rsidP="000F31B3">
      <w:pPr>
        <w:rPr>
          <w:color w:val="auto"/>
        </w:rPr>
      </w:pPr>
      <w:r w:rsidRPr="005F46FE">
        <w:rPr>
          <w:color w:val="auto"/>
        </w:rPr>
        <w:t xml:space="preserve">Ing. Markéta Soukupová, MBA </w:t>
      </w:r>
    </w:p>
    <w:p w14:paraId="379EB367" w14:textId="77777777" w:rsidR="000F31B3" w:rsidRDefault="000F31B3" w:rsidP="000F31B3">
      <w:pPr>
        <w:rPr>
          <w:color w:val="auto"/>
        </w:rPr>
      </w:pPr>
      <w:r>
        <w:rPr>
          <w:color w:val="auto"/>
        </w:rPr>
        <w:t xml:space="preserve">vedoucí </w:t>
      </w:r>
      <w:r w:rsidRPr="005F46FE">
        <w:rPr>
          <w:color w:val="auto"/>
        </w:rPr>
        <w:t>Kanceláře marketingu a cestovního ruchu</w:t>
      </w:r>
    </w:p>
    <w:p w14:paraId="0842F7A2" w14:textId="0C22C6DD" w:rsidR="003F0CEA" w:rsidRDefault="003F0CEA" w:rsidP="008F3C21">
      <w:pPr>
        <w:rPr>
          <w:color w:val="auto"/>
        </w:rPr>
      </w:pPr>
    </w:p>
    <w:p w14:paraId="7D103DC0" w14:textId="3D7460FE" w:rsidR="00D010CB" w:rsidRDefault="00D010CB" w:rsidP="00F667F5">
      <w:pPr>
        <w:rPr>
          <w:color w:val="auto"/>
          <w:szCs w:val="20"/>
        </w:rPr>
      </w:pPr>
    </w:p>
    <w:p w14:paraId="32010E15" w14:textId="189236E2" w:rsidR="00EC7074" w:rsidRDefault="00EC7074" w:rsidP="00F667F5">
      <w:pPr>
        <w:rPr>
          <w:color w:val="auto"/>
          <w:szCs w:val="20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683"/>
      </w:tblGrid>
      <w:tr w:rsidR="002A5F0B" w14:paraId="5ECEBC73" w14:textId="77777777" w:rsidTr="00BB467C">
        <w:tc>
          <w:tcPr>
            <w:tcW w:w="1956" w:type="dxa"/>
          </w:tcPr>
          <w:p w14:paraId="1AE285D3" w14:textId="77777777" w:rsidR="002A5F0B" w:rsidRPr="00C917CE" w:rsidRDefault="002A5F0B" w:rsidP="00BB467C">
            <w:pPr>
              <w:pStyle w:val="Brnopopis"/>
            </w:pPr>
            <w:r>
              <w:t>fakturační údaje:</w:t>
            </w:r>
          </w:p>
        </w:tc>
        <w:tc>
          <w:tcPr>
            <w:tcW w:w="7683" w:type="dxa"/>
          </w:tcPr>
          <w:p w14:paraId="25202F99" w14:textId="5AA09BAD" w:rsidR="0021718B" w:rsidRDefault="002A5F0B" w:rsidP="00A76AEB">
            <w:r w:rsidRPr="00532602">
              <w:rPr>
                <w:color w:val="auto"/>
                <w:sz w:val="18"/>
                <w:szCs w:val="18"/>
              </w:rPr>
              <w:t>Statutární město Brno, D</w:t>
            </w:r>
            <w:r w:rsidR="005E63BE">
              <w:rPr>
                <w:color w:val="auto"/>
                <w:sz w:val="18"/>
                <w:szCs w:val="18"/>
              </w:rPr>
              <w:t xml:space="preserve">ominikánské nám. 196/1, 602 00 </w:t>
            </w:r>
            <w:r w:rsidRPr="00532602">
              <w:rPr>
                <w:color w:val="auto"/>
                <w:sz w:val="18"/>
                <w:szCs w:val="18"/>
              </w:rPr>
              <w:t>Brno</w:t>
            </w:r>
            <w:r w:rsidR="00A76AEB">
              <w:rPr>
                <w:color w:val="auto"/>
                <w:sz w:val="18"/>
                <w:szCs w:val="18"/>
              </w:rPr>
              <w:t xml:space="preserve">, </w:t>
            </w:r>
            <w:r w:rsidRPr="00532602">
              <w:rPr>
                <w:color w:val="auto"/>
                <w:sz w:val="18"/>
                <w:szCs w:val="18"/>
              </w:rPr>
              <w:t>IČ: 44992785, DIČ: CZ44992785</w:t>
            </w:r>
          </w:p>
        </w:tc>
      </w:tr>
    </w:tbl>
    <w:p w14:paraId="4243444B" w14:textId="77777777" w:rsidR="0040369E" w:rsidRPr="00D010CB" w:rsidRDefault="0040369E" w:rsidP="001C51E3">
      <w:pPr>
        <w:rPr>
          <w:sz w:val="16"/>
          <w:szCs w:val="16"/>
        </w:rPr>
      </w:pPr>
    </w:p>
    <w:sectPr w:rsidR="0040369E" w:rsidRPr="00D010CB" w:rsidSect="00E07BC6">
      <w:footerReference w:type="default" r:id="rId8"/>
      <w:headerReference w:type="first" r:id="rId9"/>
      <w:footerReference w:type="first" r:id="rId10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B2C58" w14:textId="77777777" w:rsidR="00E1359E" w:rsidRDefault="00E1359E" w:rsidP="0018303A">
      <w:pPr>
        <w:spacing w:line="240" w:lineRule="auto"/>
      </w:pPr>
      <w:r>
        <w:separator/>
      </w:r>
    </w:p>
  </w:endnote>
  <w:endnote w:type="continuationSeparator" w:id="0">
    <w:p w14:paraId="297E01F1" w14:textId="77777777" w:rsidR="00E1359E" w:rsidRDefault="00E1359E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6BEED" w14:textId="742306DD" w:rsidR="006A18CC" w:rsidRDefault="006A18CC" w:rsidP="00656404">
    <w:pPr>
      <w:pStyle w:val="Zpat"/>
    </w:pPr>
    <w:r w:rsidRPr="00532602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="00B64224" w:rsidRPr="00532602">
      <w:rPr>
        <w:color w:val="auto"/>
      </w:rPr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Pr="00532602">
      <w:rPr>
        <w:color w:val="auto"/>
      </w:rPr>
      <w:t>Kancelář marketingu a</w:t>
    </w:r>
    <w:r w:rsidR="0040369E">
      <w:rPr>
        <w:color w:val="auto"/>
      </w:rPr>
      <w:t xml:space="preserve"> cestovního ruchu</w:t>
    </w:r>
  </w:p>
  <w:p w14:paraId="416781C2" w14:textId="77777777" w:rsidR="00B64224" w:rsidRDefault="006A18CC" w:rsidP="00656404">
    <w:pPr>
      <w:pStyle w:val="Zpat"/>
    </w:pPr>
    <w:r w:rsidRPr="00532602">
      <w:rPr>
        <w:color w:val="auto"/>
      </w:rPr>
      <w:t>Husova 12</w:t>
    </w:r>
    <w:r w:rsidR="00B64224" w:rsidRPr="00532602">
      <w:rPr>
        <w:color w:val="auto"/>
      </w:rPr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532602">
      <w:rPr>
        <w:color w:val="auto"/>
      </w:rPr>
      <w:t xml:space="preserve">601 </w:t>
    </w:r>
    <w:proofErr w:type="gramStart"/>
    <w:r w:rsidR="00B64224" w:rsidRPr="00532602">
      <w:rPr>
        <w:color w:val="auto"/>
      </w:rPr>
      <w:t xml:space="preserve">67 </w:t>
    </w:r>
    <w:r w:rsidR="00940683" w:rsidRPr="00532602">
      <w:rPr>
        <w:color w:val="auto"/>
      </w:rPr>
      <w:t xml:space="preserve"> </w:t>
    </w:r>
    <w:r w:rsidR="00B64224" w:rsidRPr="00532602">
      <w:rPr>
        <w:color w:val="auto"/>
      </w:rPr>
      <w:t>Brno</w:t>
    </w:r>
    <w:proofErr w:type="gramEnd"/>
    <w:r w:rsidR="00B64224" w:rsidRPr="00532602">
      <w:rPr>
        <w:color w:val="auto"/>
      </w:rPr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532602">
      <w:rPr>
        <w:color w:val="auto"/>
      </w:rPr>
      <w:t>www.brno.cz</w:t>
    </w:r>
  </w:p>
  <w:p w14:paraId="3AE9CC63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BA54219" wp14:editId="6C977F94">
              <wp:simplePos x="0" y="0"/>
              <wp:positionH relativeFrom="page">
                <wp:posOffset>720090</wp:posOffset>
              </wp:positionH>
              <wp:positionV relativeFrom="page">
                <wp:posOffset>9873615</wp:posOffset>
              </wp:positionV>
              <wp:extent cx="611949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ADF193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7.45pt" to="538.55pt,7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B64224">
      <w:tab/>
    </w:r>
    <w:r w:rsidR="00E0487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BF5C3" w14:textId="56B6B21A" w:rsidR="00532602" w:rsidRDefault="00532602" w:rsidP="0040369E">
    <w:pPr>
      <w:pStyle w:val="Zpat"/>
      <w:tabs>
        <w:tab w:val="clear" w:pos="9667"/>
        <w:tab w:val="left" w:pos="7020"/>
      </w:tabs>
    </w:pPr>
    <w:r w:rsidRPr="00532602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532602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Pr="00532602">
      <w:rPr>
        <w:color w:val="auto"/>
      </w:rPr>
      <w:t xml:space="preserve">Kancelář marketingu a </w:t>
    </w:r>
    <w:r w:rsidR="0040369E">
      <w:rPr>
        <w:color w:val="auto"/>
      </w:rPr>
      <w:t>cestovního ruchu</w:t>
    </w:r>
  </w:p>
  <w:p w14:paraId="714FEDC3" w14:textId="6AF1B683" w:rsidR="00532602" w:rsidRDefault="00532602" w:rsidP="00532602">
    <w:pPr>
      <w:pStyle w:val="Zpat"/>
    </w:pPr>
    <w:r w:rsidRPr="00532602">
      <w:rPr>
        <w:color w:val="auto"/>
      </w:rPr>
      <w:t xml:space="preserve">Husova </w:t>
    </w:r>
    <w:r w:rsidR="004533F4">
      <w:rPr>
        <w:color w:val="auto"/>
      </w:rPr>
      <w:t>3</w:t>
    </w:r>
    <w:r w:rsidRPr="00532602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="004533F4">
      <w:rPr>
        <w:color w:val="auto"/>
      </w:rPr>
      <w:t xml:space="preserve">601 67 </w:t>
    </w:r>
    <w:r w:rsidRPr="00532602">
      <w:rPr>
        <w:color w:val="auto"/>
      </w:rPr>
      <w:t xml:space="preserve">Brno </w:t>
    </w:r>
    <w:r w:rsidRPr="00874A3B">
      <w:rPr>
        <w:color w:val="ED1C24" w:themeColor="accent1"/>
      </w:rPr>
      <w:t>|</w:t>
    </w:r>
    <w:r>
      <w:t xml:space="preserve"> </w:t>
    </w:r>
    <w:r w:rsidRPr="00532602">
      <w:rPr>
        <w:color w:val="auto"/>
      </w:rPr>
      <w:t>www.brno.cz</w:t>
    </w:r>
  </w:p>
  <w:p w14:paraId="26F00163" w14:textId="77777777" w:rsidR="007C6EFB" w:rsidRDefault="007C6EFB" w:rsidP="007C6EFB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4E0D826" wp14:editId="5E7A3F17">
              <wp:simplePos x="0" y="0"/>
              <wp:positionH relativeFrom="page">
                <wp:posOffset>720090</wp:posOffset>
              </wp:positionH>
              <wp:positionV relativeFrom="page">
                <wp:posOffset>9873615</wp:posOffset>
              </wp:positionV>
              <wp:extent cx="6119495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427363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7.45pt" to="538.55pt,7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AEBB8" w14:textId="77777777" w:rsidR="00E1359E" w:rsidRDefault="00E1359E" w:rsidP="0018303A">
      <w:pPr>
        <w:spacing w:line="240" w:lineRule="auto"/>
      </w:pPr>
      <w:r>
        <w:separator/>
      </w:r>
    </w:p>
  </w:footnote>
  <w:footnote w:type="continuationSeparator" w:id="0">
    <w:p w14:paraId="16FF89EF" w14:textId="77777777" w:rsidR="00E1359E" w:rsidRDefault="00E1359E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5FFE" w14:textId="77777777" w:rsidR="007C6EFB" w:rsidRPr="00077C50" w:rsidRDefault="007C6EFB" w:rsidP="007C6EFB">
    <w:pPr>
      <w:pStyle w:val="ZhlavBrno"/>
    </w:pPr>
    <w:r>
      <w:drawing>
        <wp:anchor distT="0" distB="0" distL="114300" distR="114300" simplePos="0" relativeHeight="251661312" behindDoc="0" locked="1" layoutInCell="1" allowOverlap="1" wp14:anchorId="595F4F22" wp14:editId="386BA68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63014A7E" w14:textId="77777777" w:rsidR="007C6EFB" w:rsidRPr="00532602" w:rsidRDefault="007C6EFB" w:rsidP="007C6EFB">
    <w:pPr>
      <w:pStyle w:val="Zhlav"/>
      <w:rPr>
        <w:color w:val="auto"/>
      </w:rPr>
    </w:pPr>
    <w:r w:rsidRPr="00DF32ED">
      <w:rPr>
        <w:color w:val="auto"/>
      </w:rPr>
      <w:t xml:space="preserve">Magistrát města </w:t>
    </w:r>
    <w:r w:rsidRPr="00532602">
      <w:rPr>
        <w:color w:val="auto"/>
      </w:rPr>
      <w:t xml:space="preserve">Brna </w:t>
    </w:r>
  </w:p>
  <w:p w14:paraId="4393BEF5" w14:textId="4E30F71D" w:rsidR="00985BB1" w:rsidRPr="00532602" w:rsidRDefault="007C6EFB">
    <w:pPr>
      <w:pStyle w:val="Zhlav"/>
      <w:rPr>
        <w:color w:val="auto"/>
      </w:rPr>
    </w:pPr>
    <w:r w:rsidRPr="00532602">
      <w:rPr>
        <w:color w:val="auto"/>
      </w:rPr>
      <w:t xml:space="preserve">Kancelář marketingu a </w:t>
    </w:r>
    <w:r w:rsidR="0040369E">
      <w:rPr>
        <w:color w:val="auto"/>
      </w:rPr>
      <w:t>cestovního ruchu</w:t>
    </w:r>
  </w:p>
  <w:p w14:paraId="16118829" w14:textId="77777777" w:rsidR="007C6EFB" w:rsidRDefault="007C6EFB">
    <w:pPr>
      <w:pStyle w:val="Zhlav"/>
    </w:pPr>
  </w:p>
  <w:p w14:paraId="39A1477D" w14:textId="77777777" w:rsidR="007C6EFB" w:rsidRDefault="007C6E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6F59"/>
    <w:multiLevelType w:val="hybridMultilevel"/>
    <w:tmpl w:val="1102E03E"/>
    <w:lvl w:ilvl="0" w:tplc="31725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6984"/>
    <w:multiLevelType w:val="hybridMultilevel"/>
    <w:tmpl w:val="B37C4766"/>
    <w:lvl w:ilvl="0" w:tplc="C29090E8">
      <w:start w:val="1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E0361E"/>
    <w:multiLevelType w:val="hybridMultilevel"/>
    <w:tmpl w:val="C87A6C46"/>
    <w:lvl w:ilvl="0" w:tplc="31725D46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C322DB0"/>
    <w:multiLevelType w:val="hybridMultilevel"/>
    <w:tmpl w:val="DE18035A"/>
    <w:lvl w:ilvl="0" w:tplc="31725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90156"/>
    <w:multiLevelType w:val="hybridMultilevel"/>
    <w:tmpl w:val="CA84A21E"/>
    <w:lvl w:ilvl="0" w:tplc="31725D46">
      <w:start w:val="1"/>
      <w:numFmt w:val="bullet"/>
      <w:lvlText w:val="-"/>
      <w:lvlJc w:val="left"/>
      <w:pPr>
        <w:ind w:left="114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6F8667B"/>
    <w:multiLevelType w:val="hybridMultilevel"/>
    <w:tmpl w:val="7F102B70"/>
    <w:lvl w:ilvl="0" w:tplc="86E8DBDE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7CB279AB"/>
    <w:multiLevelType w:val="hybridMultilevel"/>
    <w:tmpl w:val="EC24D96C"/>
    <w:lvl w:ilvl="0" w:tplc="31725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A2E"/>
    <w:rsid w:val="000039C3"/>
    <w:rsid w:val="00005FFA"/>
    <w:rsid w:val="00011D70"/>
    <w:rsid w:val="00016148"/>
    <w:rsid w:val="0003164A"/>
    <w:rsid w:val="00035B17"/>
    <w:rsid w:val="00036CDA"/>
    <w:rsid w:val="00041778"/>
    <w:rsid w:val="00050569"/>
    <w:rsid w:val="00056600"/>
    <w:rsid w:val="00065A37"/>
    <w:rsid w:val="00077C50"/>
    <w:rsid w:val="000815AE"/>
    <w:rsid w:val="000A691D"/>
    <w:rsid w:val="000B0B05"/>
    <w:rsid w:val="000B2D18"/>
    <w:rsid w:val="000B5BE7"/>
    <w:rsid w:val="000C4F05"/>
    <w:rsid w:val="000D19C4"/>
    <w:rsid w:val="000D2614"/>
    <w:rsid w:val="000F31B3"/>
    <w:rsid w:val="001308FA"/>
    <w:rsid w:val="00130EF5"/>
    <w:rsid w:val="0013333F"/>
    <w:rsid w:val="00136583"/>
    <w:rsid w:val="00140D7F"/>
    <w:rsid w:val="00161507"/>
    <w:rsid w:val="001631CC"/>
    <w:rsid w:val="001636BD"/>
    <w:rsid w:val="001727D9"/>
    <w:rsid w:val="0018303A"/>
    <w:rsid w:val="001955FE"/>
    <w:rsid w:val="001A37E6"/>
    <w:rsid w:val="001C51E3"/>
    <w:rsid w:val="001F1593"/>
    <w:rsid w:val="001F2997"/>
    <w:rsid w:val="00211A80"/>
    <w:rsid w:val="0021718B"/>
    <w:rsid w:val="00253A4D"/>
    <w:rsid w:val="00267B6B"/>
    <w:rsid w:val="00284095"/>
    <w:rsid w:val="00286AC5"/>
    <w:rsid w:val="002A5F0B"/>
    <w:rsid w:val="002C4A10"/>
    <w:rsid w:val="002C6161"/>
    <w:rsid w:val="002D0D4B"/>
    <w:rsid w:val="002E27A1"/>
    <w:rsid w:val="002E5B0C"/>
    <w:rsid w:val="002F2875"/>
    <w:rsid w:val="0033130E"/>
    <w:rsid w:val="00350C5A"/>
    <w:rsid w:val="00352F68"/>
    <w:rsid w:val="003624F8"/>
    <w:rsid w:val="003866F8"/>
    <w:rsid w:val="003B1E13"/>
    <w:rsid w:val="003B2C5E"/>
    <w:rsid w:val="003B62DB"/>
    <w:rsid w:val="003B69DE"/>
    <w:rsid w:val="003C4BFE"/>
    <w:rsid w:val="003C7713"/>
    <w:rsid w:val="003E06BC"/>
    <w:rsid w:val="003E0E51"/>
    <w:rsid w:val="003F0CEA"/>
    <w:rsid w:val="003F2EA4"/>
    <w:rsid w:val="003F3B4E"/>
    <w:rsid w:val="0040369E"/>
    <w:rsid w:val="00416897"/>
    <w:rsid w:val="0042432A"/>
    <w:rsid w:val="004354AD"/>
    <w:rsid w:val="004533F4"/>
    <w:rsid w:val="00457401"/>
    <w:rsid w:val="00460BA1"/>
    <w:rsid w:val="004643DB"/>
    <w:rsid w:val="004779A6"/>
    <w:rsid w:val="00481CEA"/>
    <w:rsid w:val="004862CA"/>
    <w:rsid w:val="004920BE"/>
    <w:rsid w:val="004953BB"/>
    <w:rsid w:val="004A3416"/>
    <w:rsid w:val="004B29C2"/>
    <w:rsid w:val="004C217D"/>
    <w:rsid w:val="004C6B08"/>
    <w:rsid w:val="004E33DC"/>
    <w:rsid w:val="004E7450"/>
    <w:rsid w:val="004F10DE"/>
    <w:rsid w:val="004F716E"/>
    <w:rsid w:val="00521B25"/>
    <w:rsid w:val="00532602"/>
    <w:rsid w:val="00543B6D"/>
    <w:rsid w:val="00552285"/>
    <w:rsid w:val="00577166"/>
    <w:rsid w:val="00580D4D"/>
    <w:rsid w:val="005850B2"/>
    <w:rsid w:val="005871D3"/>
    <w:rsid w:val="00594E2E"/>
    <w:rsid w:val="005A5BB0"/>
    <w:rsid w:val="005B30AA"/>
    <w:rsid w:val="005B57AF"/>
    <w:rsid w:val="005C0A44"/>
    <w:rsid w:val="005E63BE"/>
    <w:rsid w:val="00600A59"/>
    <w:rsid w:val="00605C79"/>
    <w:rsid w:val="0061175B"/>
    <w:rsid w:val="00615DA6"/>
    <w:rsid w:val="00624382"/>
    <w:rsid w:val="00656404"/>
    <w:rsid w:val="00657C40"/>
    <w:rsid w:val="006660DF"/>
    <w:rsid w:val="00672864"/>
    <w:rsid w:val="006752BF"/>
    <w:rsid w:val="006909F2"/>
    <w:rsid w:val="006A129B"/>
    <w:rsid w:val="006A18CC"/>
    <w:rsid w:val="006A6063"/>
    <w:rsid w:val="006C5DE8"/>
    <w:rsid w:val="006D24A2"/>
    <w:rsid w:val="006D6387"/>
    <w:rsid w:val="006E2677"/>
    <w:rsid w:val="006E287A"/>
    <w:rsid w:val="006E6A7E"/>
    <w:rsid w:val="006E71EB"/>
    <w:rsid w:val="006F5BFD"/>
    <w:rsid w:val="006F6019"/>
    <w:rsid w:val="00706E72"/>
    <w:rsid w:val="0071637B"/>
    <w:rsid w:val="007176F4"/>
    <w:rsid w:val="00724623"/>
    <w:rsid w:val="00727178"/>
    <w:rsid w:val="00727D62"/>
    <w:rsid w:val="00747C3F"/>
    <w:rsid w:val="00750FC1"/>
    <w:rsid w:val="00751DC1"/>
    <w:rsid w:val="00755FC5"/>
    <w:rsid w:val="007641DF"/>
    <w:rsid w:val="00773EA1"/>
    <w:rsid w:val="00775410"/>
    <w:rsid w:val="00781AA5"/>
    <w:rsid w:val="00787855"/>
    <w:rsid w:val="00796B0D"/>
    <w:rsid w:val="007A609C"/>
    <w:rsid w:val="007B793A"/>
    <w:rsid w:val="007C04D9"/>
    <w:rsid w:val="007C5625"/>
    <w:rsid w:val="007C6EFB"/>
    <w:rsid w:val="007D7715"/>
    <w:rsid w:val="007F7775"/>
    <w:rsid w:val="008178A8"/>
    <w:rsid w:val="00827029"/>
    <w:rsid w:val="00830BAD"/>
    <w:rsid w:val="00836134"/>
    <w:rsid w:val="00874A3B"/>
    <w:rsid w:val="008768D0"/>
    <w:rsid w:val="00887266"/>
    <w:rsid w:val="00891483"/>
    <w:rsid w:val="00894BBB"/>
    <w:rsid w:val="00897176"/>
    <w:rsid w:val="008B18D2"/>
    <w:rsid w:val="008C1DF4"/>
    <w:rsid w:val="008C2107"/>
    <w:rsid w:val="008D265F"/>
    <w:rsid w:val="008E27A9"/>
    <w:rsid w:val="008F32A8"/>
    <w:rsid w:val="008F3C21"/>
    <w:rsid w:val="008F4EF8"/>
    <w:rsid w:val="00911464"/>
    <w:rsid w:val="00911712"/>
    <w:rsid w:val="0091285D"/>
    <w:rsid w:val="00914D4F"/>
    <w:rsid w:val="00920E09"/>
    <w:rsid w:val="0092265F"/>
    <w:rsid w:val="00923825"/>
    <w:rsid w:val="00936FF1"/>
    <w:rsid w:val="00940683"/>
    <w:rsid w:val="00952259"/>
    <w:rsid w:val="0096380F"/>
    <w:rsid w:val="00972707"/>
    <w:rsid w:val="00985BB1"/>
    <w:rsid w:val="00986B9F"/>
    <w:rsid w:val="009A5F7C"/>
    <w:rsid w:val="009A685B"/>
    <w:rsid w:val="009B6BD3"/>
    <w:rsid w:val="009C4B99"/>
    <w:rsid w:val="009C4B9E"/>
    <w:rsid w:val="009C57A9"/>
    <w:rsid w:val="009C68E4"/>
    <w:rsid w:val="009F65B9"/>
    <w:rsid w:val="00A016AD"/>
    <w:rsid w:val="00A30282"/>
    <w:rsid w:val="00A42220"/>
    <w:rsid w:val="00A46C6C"/>
    <w:rsid w:val="00A52D73"/>
    <w:rsid w:val="00A5572D"/>
    <w:rsid w:val="00A72087"/>
    <w:rsid w:val="00A73006"/>
    <w:rsid w:val="00A76AEB"/>
    <w:rsid w:val="00A85E6E"/>
    <w:rsid w:val="00A86C56"/>
    <w:rsid w:val="00A87651"/>
    <w:rsid w:val="00A96A47"/>
    <w:rsid w:val="00A9793B"/>
    <w:rsid w:val="00AA55DF"/>
    <w:rsid w:val="00AB644B"/>
    <w:rsid w:val="00AB7C05"/>
    <w:rsid w:val="00AC0525"/>
    <w:rsid w:val="00AC4A53"/>
    <w:rsid w:val="00AC57B5"/>
    <w:rsid w:val="00AC60B2"/>
    <w:rsid w:val="00AD0BA8"/>
    <w:rsid w:val="00AD4901"/>
    <w:rsid w:val="00AF20AE"/>
    <w:rsid w:val="00B601B1"/>
    <w:rsid w:val="00B62596"/>
    <w:rsid w:val="00B64224"/>
    <w:rsid w:val="00B66EF3"/>
    <w:rsid w:val="00B748BD"/>
    <w:rsid w:val="00B76C73"/>
    <w:rsid w:val="00B770D3"/>
    <w:rsid w:val="00B771E6"/>
    <w:rsid w:val="00B8406D"/>
    <w:rsid w:val="00B877ED"/>
    <w:rsid w:val="00BA2BF1"/>
    <w:rsid w:val="00BB467C"/>
    <w:rsid w:val="00BC373F"/>
    <w:rsid w:val="00BD0D7C"/>
    <w:rsid w:val="00BD1094"/>
    <w:rsid w:val="00BD747F"/>
    <w:rsid w:val="00BF7E9C"/>
    <w:rsid w:val="00C05A58"/>
    <w:rsid w:val="00C0734B"/>
    <w:rsid w:val="00C14ECD"/>
    <w:rsid w:val="00C44A01"/>
    <w:rsid w:val="00C47AB4"/>
    <w:rsid w:val="00C56518"/>
    <w:rsid w:val="00C73D68"/>
    <w:rsid w:val="00C75255"/>
    <w:rsid w:val="00C857F0"/>
    <w:rsid w:val="00C90AA7"/>
    <w:rsid w:val="00C917CE"/>
    <w:rsid w:val="00CE7DDE"/>
    <w:rsid w:val="00D00574"/>
    <w:rsid w:val="00D010CB"/>
    <w:rsid w:val="00D06335"/>
    <w:rsid w:val="00D1133F"/>
    <w:rsid w:val="00D126C5"/>
    <w:rsid w:val="00D14E0A"/>
    <w:rsid w:val="00D166E5"/>
    <w:rsid w:val="00D1716C"/>
    <w:rsid w:val="00D35B9E"/>
    <w:rsid w:val="00D450A7"/>
    <w:rsid w:val="00D52917"/>
    <w:rsid w:val="00D60285"/>
    <w:rsid w:val="00D70FB3"/>
    <w:rsid w:val="00D77012"/>
    <w:rsid w:val="00DB0A2E"/>
    <w:rsid w:val="00DB5149"/>
    <w:rsid w:val="00DE6E34"/>
    <w:rsid w:val="00DF32ED"/>
    <w:rsid w:val="00DF7C2A"/>
    <w:rsid w:val="00E04875"/>
    <w:rsid w:val="00E07BC6"/>
    <w:rsid w:val="00E1359E"/>
    <w:rsid w:val="00E36CB4"/>
    <w:rsid w:val="00E43A1C"/>
    <w:rsid w:val="00E6310E"/>
    <w:rsid w:val="00E73AA7"/>
    <w:rsid w:val="00E74BFE"/>
    <w:rsid w:val="00E8097D"/>
    <w:rsid w:val="00E81D0B"/>
    <w:rsid w:val="00E90DC1"/>
    <w:rsid w:val="00E9111C"/>
    <w:rsid w:val="00E97E53"/>
    <w:rsid w:val="00EA1AE0"/>
    <w:rsid w:val="00EB4AC2"/>
    <w:rsid w:val="00EC1478"/>
    <w:rsid w:val="00EC5800"/>
    <w:rsid w:val="00EC7074"/>
    <w:rsid w:val="00EE3A1D"/>
    <w:rsid w:val="00EE714F"/>
    <w:rsid w:val="00F013B6"/>
    <w:rsid w:val="00F013F8"/>
    <w:rsid w:val="00F02D65"/>
    <w:rsid w:val="00F034BB"/>
    <w:rsid w:val="00F217F7"/>
    <w:rsid w:val="00F22201"/>
    <w:rsid w:val="00F50943"/>
    <w:rsid w:val="00F61639"/>
    <w:rsid w:val="00F667F5"/>
    <w:rsid w:val="00F67E1C"/>
    <w:rsid w:val="00F74C46"/>
    <w:rsid w:val="00F85334"/>
    <w:rsid w:val="00F861F2"/>
    <w:rsid w:val="00F877AB"/>
    <w:rsid w:val="00F97D7C"/>
    <w:rsid w:val="00FA56A5"/>
    <w:rsid w:val="00FB3904"/>
    <w:rsid w:val="00FB7861"/>
    <w:rsid w:val="00FC2461"/>
    <w:rsid w:val="00FC25E0"/>
    <w:rsid w:val="00FC3B6F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D9C0758"/>
  <w15:chartTrackingRefBased/>
  <w15:docId w15:val="{D4884FBA-9956-47B0-BFD4-487EF48D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3825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75410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5410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410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775410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775410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75410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775410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775410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775410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775410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775410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7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7D9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5410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5410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775410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5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5410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75410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0B2D1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A5B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BB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BB0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B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BB0"/>
    <w:rPr>
      <w:rFonts w:ascii="Arial" w:hAnsi="Arial"/>
      <w:b/>
      <w:bCs/>
      <w:color w:val="414142" w:themeColor="accent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7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4DC41-95F7-46BA-81B4-46565859F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Pelikánová Jana (Magistrát města Brna)</cp:lastModifiedBy>
  <cp:revision>19</cp:revision>
  <cp:lastPrinted>2019-10-01T11:24:00Z</cp:lastPrinted>
  <dcterms:created xsi:type="dcterms:W3CDTF">2020-05-18T13:33:00Z</dcterms:created>
  <dcterms:modified xsi:type="dcterms:W3CDTF">2020-09-30T08:46:00Z</dcterms:modified>
</cp:coreProperties>
</file>