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3D0" w:rsidRPr="00786A2D" w:rsidRDefault="006F63D0" w:rsidP="00DF1FFD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Podrobná</w:t>
      </w:r>
      <w:r w:rsidRPr="00786A2D">
        <w:rPr>
          <w:b/>
          <w:sz w:val="28"/>
          <w:szCs w:val="28"/>
          <w:lang w:eastAsia="en-US"/>
        </w:rPr>
        <w:t xml:space="preserve"> specifikace</w:t>
      </w:r>
    </w:p>
    <w:p w:rsidR="006F63D0" w:rsidRPr="00786A2D" w:rsidRDefault="006F63D0" w:rsidP="00B01C22">
      <w:pPr>
        <w:rPr>
          <w:b/>
          <w:sz w:val="28"/>
          <w:szCs w:val="28"/>
          <w:lang w:eastAsia="en-US"/>
        </w:rPr>
      </w:pPr>
    </w:p>
    <w:p w:rsidR="006F63D0" w:rsidRPr="00786A2D" w:rsidRDefault="006F63D0" w:rsidP="00B01C22">
      <w:pPr>
        <w:rPr>
          <w:b/>
          <w:sz w:val="28"/>
          <w:szCs w:val="28"/>
          <w:lang w:eastAsia="en-US"/>
        </w:rPr>
      </w:pPr>
      <w:r w:rsidRPr="00786A2D">
        <w:rPr>
          <w:b/>
          <w:sz w:val="28"/>
          <w:szCs w:val="28"/>
          <w:lang w:eastAsia="en-US"/>
        </w:rPr>
        <w:t>1. Obecná charakteristika IDM</w:t>
      </w:r>
    </w:p>
    <w:p w:rsidR="006F63D0" w:rsidRPr="00786A2D" w:rsidRDefault="006F63D0" w:rsidP="00B01C22">
      <w:pPr>
        <w:rPr>
          <w:lang w:eastAsia="en-US"/>
        </w:rPr>
      </w:pPr>
    </w:p>
    <w:p w:rsidR="006F63D0" w:rsidRDefault="006F63D0" w:rsidP="00B01C22">
      <w:pPr>
        <w:rPr>
          <w:lang w:eastAsia="en-US"/>
        </w:rPr>
      </w:pPr>
      <w:r>
        <w:rPr>
          <w:lang w:eastAsia="en-US"/>
        </w:rPr>
        <w:t xml:space="preserve">V České obchodní inspekci je implementován a provozován sw systém </w:t>
      </w:r>
      <w:r>
        <w:t>Identity Management (dále jen „IDM“)</w:t>
      </w:r>
      <w:r>
        <w:rPr>
          <w:lang w:eastAsia="en-US"/>
        </w:rPr>
        <w:t xml:space="preserve"> založený </w:t>
      </w:r>
      <w:r w:rsidRPr="00955924">
        <w:rPr>
          <w:lang w:eastAsia="en-US"/>
        </w:rPr>
        <w:t>na bázi produktu Evolveum midPoint</w:t>
      </w:r>
      <w:r>
        <w:rPr>
          <w:lang w:eastAsia="en-US"/>
        </w:rPr>
        <w:t xml:space="preserve">. </w:t>
      </w:r>
      <w:r w:rsidRPr="00955924">
        <w:rPr>
          <w:lang w:eastAsia="en-US"/>
        </w:rPr>
        <w:t>I</w:t>
      </w:r>
      <w:r>
        <w:rPr>
          <w:lang w:eastAsia="en-US"/>
        </w:rPr>
        <w:t>DM</w:t>
      </w:r>
      <w:r w:rsidRPr="00955924">
        <w:rPr>
          <w:lang w:eastAsia="en-US"/>
        </w:rPr>
        <w:t xml:space="preserve"> je informační systém, který zajišťuje centrální správu uživatelských účtů a </w:t>
      </w:r>
      <w:bookmarkStart w:id="0" w:name="_GoBack"/>
      <w:r w:rsidRPr="00955924">
        <w:rPr>
          <w:lang w:eastAsia="en-US"/>
        </w:rPr>
        <w:t xml:space="preserve">oprávnění </w:t>
      </w:r>
      <w:bookmarkEnd w:id="0"/>
      <w:r w:rsidRPr="00955924">
        <w:rPr>
          <w:lang w:eastAsia="en-US"/>
        </w:rPr>
        <w:t>v koncových systémech.</w:t>
      </w:r>
    </w:p>
    <w:p w:rsidR="006F63D0" w:rsidRDefault="006F63D0" w:rsidP="00B01C22">
      <w:pPr>
        <w:rPr>
          <w:lang w:eastAsia="en-US"/>
        </w:rPr>
      </w:pPr>
    </w:p>
    <w:p w:rsidR="006F63D0" w:rsidRDefault="006F63D0" w:rsidP="00B01C22">
      <w:pPr>
        <w:rPr>
          <w:lang w:eastAsia="en-US"/>
        </w:rPr>
      </w:pPr>
      <w:r>
        <w:rPr>
          <w:lang w:eastAsia="en-US"/>
        </w:rPr>
        <w:t>IDM</w:t>
      </w:r>
      <w:r w:rsidRPr="009D7ABE">
        <w:rPr>
          <w:lang w:eastAsia="en-US"/>
        </w:rPr>
        <w:t xml:space="preserve"> je provozován jako webová aplikace na operačním systému MS W</w:t>
      </w:r>
      <w:r>
        <w:rPr>
          <w:lang w:eastAsia="en-US"/>
        </w:rPr>
        <w:t>indows Server 2012 R2</w:t>
      </w:r>
      <w:r w:rsidRPr="009D7ABE">
        <w:rPr>
          <w:lang w:eastAsia="en-US"/>
        </w:rPr>
        <w:t>. Jako aplikační server je použit Apache Tomcat 8 s JDK 1.8, pro úložiště dat</w:t>
      </w:r>
      <w:r>
        <w:rPr>
          <w:lang w:eastAsia="en-US"/>
        </w:rPr>
        <w:t xml:space="preserve"> je použita databáze MS SQL 2014</w:t>
      </w:r>
      <w:r w:rsidRPr="009D7ABE">
        <w:rPr>
          <w:lang w:eastAsia="en-US"/>
        </w:rPr>
        <w:t>.</w:t>
      </w:r>
    </w:p>
    <w:p w:rsidR="006F63D0" w:rsidRDefault="006F63D0" w:rsidP="00B01C22">
      <w:pPr>
        <w:rPr>
          <w:lang w:eastAsia="en-US"/>
        </w:rPr>
      </w:pPr>
      <w:r>
        <w:rPr>
          <w:lang w:eastAsia="en-US"/>
        </w:rPr>
        <w:t>V provozu jsou dvě prostředí, produkční a testovací.</w:t>
      </w:r>
    </w:p>
    <w:p w:rsidR="006F63D0" w:rsidRDefault="006F63D0" w:rsidP="00B01C22">
      <w:pPr>
        <w:rPr>
          <w:lang w:eastAsia="en-US"/>
        </w:rPr>
      </w:pPr>
    </w:p>
    <w:p w:rsidR="006F63D0" w:rsidRDefault="006F63D0" w:rsidP="00B01C22">
      <w:pPr>
        <w:rPr>
          <w:lang w:eastAsia="en-US"/>
        </w:rPr>
      </w:pPr>
      <w:r>
        <w:rPr>
          <w:lang w:eastAsia="en-US"/>
        </w:rPr>
        <w:t>Systém IDM je integrován do následujících informačních systémů:</w:t>
      </w:r>
    </w:p>
    <w:p w:rsidR="006F63D0" w:rsidRDefault="006F63D0" w:rsidP="00CB4BB8">
      <w:pPr>
        <w:numPr>
          <w:ilvl w:val="0"/>
          <w:numId w:val="29"/>
        </w:numPr>
        <w:spacing w:before="120"/>
        <w:ind w:left="749" w:right="29"/>
        <w:rPr>
          <w:lang w:eastAsia="en-US"/>
        </w:rPr>
      </w:pPr>
      <w:r>
        <w:rPr>
          <w:lang w:eastAsia="en-US"/>
        </w:rPr>
        <w:t>Personální informační systém OKBase společnosti OKsystém a.s.</w:t>
      </w:r>
    </w:p>
    <w:p w:rsidR="006F63D0" w:rsidRDefault="006F63D0" w:rsidP="002A2BEF">
      <w:pPr>
        <w:numPr>
          <w:ilvl w:val="0"/>
          <w:numId w:val="29"/>
        </w:numPr>
        <w:rPr>
          <w:lang w:eastAsia="en-US"/>
        </w:rPr>
      </w:pPr>
      <w:r>
        <w:rPr>
          <w:lang w:eastAsia="en-US"/>
        </w:rPr>
        <w:t>MS Active Directory</w:t>
      </w:r>
    </w:p>
    <w:p w:rsidR="006F63D0" w:rsidRDefault="006F63D0" w:rsidP="002A2BEF">
      <w:pPr>
        <w:numPr>
          <w:ilvl w:val="0"/>
          <w:numId w:val="29"/>
        </w:numPr>
        <w:rPr>
          <w:lang w:eastAsia="en-US"/>
        </w:rPr>
      </w:pPr>
      <w:r>
        <w:rPr>
          <w:lang w:eastAsia="en-US"/>
        </w:rPr>
        <w:t>MS Exchange</w:t>
      </w:r>
    </w:p>
    <w:p w:rsidR="006F63D0" w:rsidRDefault="006F63D0" w:rsidP="002A2BEF">
      <w:pPr>
        <w:numPr>
          <w:ilvl w:val="0"/>
          <w:numId w:val="29"/>
        </w:numPr>
        <w:rPr>
          <w:lang w:eastAsia="en-US"/>
        </w:rPr>
      </w:pPr>
      <w:r>
        <w:rPr>
          <w:lang w:eastAsia="en-US"/>
        </w:rPr>
        <w:t>Kontrolní informační systém MERCURIUS společnosti INISOFT s.r.o.</w:t>
      </w:r>
    </w:p>
    <w:p w:rsidR="006F63D0" w:rsidRDefault="006F63D0" w:rsidP="002A2BEF">
      <w:pPr>
        <w:numPr>
          <w:ilvl w:val="0"/>
          <w:numId w:val="29"/>
        </w:numPr>
        <w:rPr>
          <w:lang w:eastAsia="en-US"/>
        </w:rPr>
      </w:pPr>
      <w:r>
        <w:rPr>
          <w:lang w:eastAsia="en-US"/>
        </w:rPr>
        <w:t>GINIS (spisová služba) společnosti GORDIC s.r.o.</w:t>
      </w:r>
    </w:p>
    <w:p w:rsidR="006F63D0" w:rsidRDefault="006F63D0" w:rsidP="002A2BEF">
      <w:pPr>
        <w:numPr>
          <w:ilvl w:val="0"/>
          <w:numId w:val="29"/>
        </w:numPr>
        <w:rPr>
          <w:lang w:eastAsia="en-US"/>
        </w:rPr>
      </w:pPr>
      <w:r>
        <w:rPr>
          <w:lang w:eastAsia="en-US"/>
        </w:rPr>
        <w:t>EIS JASU (ekonomický informační systém) společnosti MÚZO Praha s.r.o.</w:t>
      </w:r>
    </w:p>
    <w:p w:rsidR="006F63D0" w:rsidRDefault="006F63D0" w:rsidP="00B01C22">
      <w:pPr>
        <w:rPr>
          <w:lang w:eastAsia="en-US"/>
        </w:rPr>
      </w:pPr>
    </w:p>
    <w:p w:rsidR="006F63D0" w:rsidRDefault="006F63D0" w:rsidP="00B01C22">
      <w:pPr>
        <w:rPr>
          <w:lang w:eastAsia="en-US"/>
        </w:rPr>
      </w:pPr>
      <w:r>
        <w:rPr>
          <w:lang w:eastAsia="en-US"/>
        </w:rPr>
        <w:t>Produkt Evolveum midPoint je open-source řešení identity managementu s otevřeným kódem. Má otevřenou a rozšířitelnou architekturu založenou na standardech Java, XML a REST.</w:t>
      </w:r>
    </w:p>
    <w:p w:rsidR="006F63D0" w:rsidRPr="00FA308E" w:rsidRDefault="006F63D0" w:rsidP="00B01C22">
      <w:pPr>
        <w:rPr>
          <w:color w:val="auto"/>
          <w:lang w:eastAsia="en-US"/>
        </w:rPr>
      </w:pPr>
      <w:r w:rsidRPr="00292ADA">
        <w:rPr>
          <w:lang w:eastAsia="en-US"/>
        </w:rPr>
        <w:t>Produktová</w:t>
      </w:r>
      <w:r>
        <w:rPr>
          <w:lang w:eastAsia="en-US"/>
        </w:rPr>
        <w:t xml:space="preserve"> </w:t>
      </w:r>
      <w:r w:rsidRPr="00292ADA">
        <w:rPr>
          <w:lang w:eastAsia="en-US"/>
        </w:rPr>
        <w:t xml:space="preserve">dokumentace </w:t>
      </w:r>
      <w:r>
        <w:rPr>
          <w:lang w:eastAsia="en-US"/>
        </w:rPr>
        <w:t xml:space="preserve">je dostupná na adrese </w:t>
      </w:r>
      <w:hyperlink r:id="rId7" w:history="1">
        <w:r w:rsidRPr="00FA308E">
          <w:rPr>
            <w:rStyle w:val="Hypertextovodkaz"/>
            <w:rFonts w:cs="Arial"/>
            <w:color w:val="auto"/>
            <w:u w:val="none"/>
            <w:lang w:eastAsia="en-US"/>
          </w:rPr>
          <w:t>https://wiki.evolveum.com/display/midPoint</w:t>
        </w:r>
      </w:hyperlink>
    </w:p>
    <w:p w:rsidR="006F63D0" w:rsidRPr="00FA308E" w:rsidRDefault="006F63D0" w:rsidP="00B01C22">
      <w:pPr>
        <w:rPr>
          <w:rStyle w:val="Hypertextovodkaz"/>
          <w:rFonts w:cs="Arial"/>
          <w:color w:val="auto"/>
          <w:u w:val="none"/>
          <w:lang w:eastAsia="en-US"/>
        </w:rPr>
      </w:pPr>
      <w:r>
        <w:rPr>
          <w:lang w:eastAsia="en-US"/>
        </w:rPr>
        <w:t xml:space="preserve">Více informací na stránkách výrobce </w:t>
      </w:r>
      <w:hyperlink r:id="rId8" w:history="1">
        <w:r w:rsidRPr="00FA308E">
          <w:rPr>
            <w:rStyle w:val="Hypertextovodkaz"/>
            <w:rFonts w:cs="Arial"/>
            <w:color w:val="auto"/>
            <w:u w:val="none"/>
            <w:lang w:eastAsia="en-US"/>
          </w:rPr>
          <w:t>http://www.evolveum.com/midpoint/</w:t>
        </w:r>
      </w:hyperlink>
    </w:p>
    <w:p w:rsidR="006F63D0" w:rsidRPr="00FA308E" w:rsidRDefault="006F63D0" w:rsidP="00B01C22">
      <w:pPr>
        <w:rPr>
          <w:color w:val="auto"/>
          <w:lang w:eastAsia="en-US"/>
        </w:rPr>
      </w:pPr>
    </w:p>
    <w:p w:rsidR="006F63D0" w:rsidRPr="00786A2D" w:rsidRDefault="006F63D0" w:rsidP="00B01C22">
      <w:pPr>
        <w:rPr>
          <w:b/>
          <w:sz w:val="28"/>
          <w:szCs w:val="28"/>
          <w:lang w:eastAsia="en-US"/>
        </w:rPr>
      </w:pPr>
    </w:p>
    <w:p w:rsidR="006F63D0" w:rsidRPr="00786A2D" w:rsidRDefault="006F63D0" w:rsidP="00B01C22">
      <w:pPr>
        <w:rPr>
          <w:b/>
          <w:sz w:val="28"/>
          <w:szCs w:val="28"/>
          <w:lang w:eastAsia="en-US"/>
        </w:rPr>
      </w:pPr>
      <w:r w:rsidRPr="00786A2D">
        <w:rPr>
          <w:b/>
          <w:sz w:val="28"/>
          <w:szCs w:val="28"/>
          <w:lang w:eastAsia="en-US"/>
        </w:rPr>
        <w:t>2</w:t>
      </w:r>
      <w:r>
        <w:rPr>
          <w:b/>
          <w:sz w:val="28"/>
          <w:szCs w:val="28"/>
          <w:lang w:eastAsia="en-US"/>
        </w:rPr>
        <w:t>. Minimální rozsah poskytovaných služeb</w:t>
      </w:r>
    </w:p>
    <w:p w:rsidR="006F63D0" w:rsidRDefault="006F63D0" w:rsidP="00B01C22">
      <w:pPr>
        <w:rPr>
          <w:lang w:eastAsia="en-US"/>
        </w:rPr>
      </w:pPr>
    </w:p>
    <w:p w:rsidR="006F63D0" w:rsidRDefault="00F55D9D" w:rsidP="00B01C22">
      <w:pPr>
        <w:rPr>
          <w:lang w:eastAsia="en-US"/>
        </w:rPr>
      </w:pPr>
      <w:r>
        <w:rPr>
          <w:lang w:eastAsia="en-US"/>
        </w:rPr>
        <w:t>Požadovaný p</w:t>
      </w:r>
      <w:r w:rsidR="006F63D0">
        <w:rPr>
          <w:lang w:eastAsia="en-US"/>
        </w:rPr>
        <w:t>ředmět plnění se skládá ze servisní podpory, údržby a rozvojových prací systému IDM.</w:t>
      </w:r>
    </w:p>
    <w:p w:rsidR="006F63D0" w:rsidRDefault="006F63D0" w:rsidP="00B01C22">
      <w:pPr>
        <w:rPr>
          <w:lang w:eastAsia="en-US"/>
        </w:rPr>
      </w:pPr>
      <w:r>
        <w:rPr>
          <w:lang w:eastAsia="en-US"/>
        </w:rPr>
        <w:t>Dodavatel pro Objednatele zajistí a poskytne podporu výrobce produktu Evolveum midPoint.</w:t>
      </w:r>
    </w:p>
    <w:p w:rsidR="006F63D0" w:rsidRDefault="006F63D0" w:rsidP="00B01C22">
      <w:pPr>
        <w:rPr>
          <w:lang w:eastAsia="en-US"/>
        </w:rPr>
      </w:pPr>
    </w:p>
    <w:p w:rsidR="006F63D0" w:rsidRPr="00D4118A" w:rsidRDefault="006F63D0" w:rsidP="00B01C22">
      <w:pPr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a)</w:t>
      </w:r>
      <w:r w:rsidRPr="00D4118A">
        <w:rPr>
          <w:b/>
          <w:sz w:val="28"/>
          <w:szCs w:val="28"/>
          <w:lang w:eastAsia="en-US"/>
        </w:rPr>
        <w:t xml:space="preserve"> Servisní podpora</w:t>
      </w:r>
    </w:p>
    <w:p w:rsidR="006F63D0" w:rsidRDefault="006F63D0" w:rsidP="00B01C22">
      <w:pPr>
        <w:rPr>
          <w:lang w:eastAsia="en-US"/>
        </w:rPr>
      </w:pPr>
    </w:p>
    <w:p w:rsidR="006F63D0" w:rsidRPr="00A234AF" w:rsidRDefault="006F63D0" w:rsidP="00A234AF">
      <w:pPr>
        <w:rPr>
          <w:lang w:eastAsia="en-US"/>
        </w:rPr>
      </w:pPr>
      <w:r w:rsidRPr="00A234AF">
        <w:rPr>
          <w:lang w:eastAsia="en-US"/>
        </w:rPr>
        <w:t>Základním požadavkem je zajistit co nejrychlejší obnovení dostupnosti systému IDM a minimalizovat negativní důsledky jeho výpadku.</w:t>
      </w:r>
    </w:p>
    <w:p w:rsidR="006F63D0" w:rsidRDefault="006F63D0" w:rsidP="00B01C22">
      <w:pPr>
        <w:rPr>
          <w:lang w:eastAsia="en-US"/>
        </w:rPr>
      </w:pPr>
    </w:p>
    <w:p w:rsidR="006F63D0" w:rsidRDefault="006F63D0" w:rsidP="00B01C22">
      <w:pPr>
        <w:rPr>
          <w:lang w:eastAsia="en-US"/>
        </w:rPr>
      </w:pPr>
      <w:r>
        <w:rPr>
          <w:lang w:eastAsia="en-US"/>
        </w:rPr>
        <w:t>Pro spolehlivý provoz je požadována podpora, která zajistí garanci základních servisních parametrů. Je požadována podpora v režimu 5 x 8, tj. v pracovní době 9:00 – 17:00</w:t>
      </w:r>
      <w:r w:rsidRPr="003029FD">
        <w:rPr>
          <w:lang w:eastAsia="en-US"/>
        </w:rPr>
        <w:t xml:space="preserve"> </w:t>
      </w:r>
      <w:r>
        <w:rPr>
          <w:lang w:eastAsia="en-US"/>
        </w:rPr>
        <w:t>v pracovních dnech. Součástí jsou následující položky:</w:t>
      </w:r>
    </w:p>
    <w:p w:rsidR="006F63D0" w:rsidRDefault="006F63D0" w:rsidP="00CB4BB8">
      <w:pPr>
        <w:numPr>
          <w:ilvl w:val="0"/>
          <w:numId w:val="30"/>
        </w:numPr>
        <w:spacing w:before="120"/>
        <w:ind w:left="749" w:right="29"/>
        <w:rPr>
          <w:lang w:eastAsia="en-US"/>
        </w:rPr>
      </w:pPr>
      <w:r>
        <w:rPr>
          <w:lang w:eastAsia="en-US"/>
        </w:rPr>
        <w:t>garance reakční doby,</w:t>
      </w:r>
    </w:p>
    <w:p w:rsidR="006F63D0" w:rsidRDefault="006F63D0" w:rsidP="002A2BEF">
      <w:pPr>
        <w:numPr>
          <w:ilvl w:val="0"/>
          <w:numId w:val="30"/>
        </w:numPr>
        <w:rPr>
          <w:lang w:eastAsia="en-US"/>
        </w:rPr>
      </w:pPr>
      <w:r>
        <w:rPr>
          <w:lang w:eastAsia="en-US"/>
        </w:rPr>
        <w:t>garance odstranění vady,</w:t>
      </w:r>
    </w:p>
    <w:p w:rsidR="006F63D0" w:rsidRDefault="006F63D0" w:rsidP="002A2BEF">
      <w:pPr>
        <w:numPr>
          <w:ilvl w:val="0"/>
          <w:numId w:val="30"/>
        </w:numPr>
        <w:rPr>
          <w:lang w:eastAsia="en-US"/>
        </w:rPr>
      </w:pPr>
      <w:r>
        <w:rPr>
          <w:lang w:eastAsia="en-US"/>
        </w:rPr>
        <w:t>hlášení požadavků v helpdesku/ telefonicky,</w:t>
      </w:r>
    </w:p>
    <w:p w:rsidR="006F63D0" w:rsidRDefault="006F63D0" w:rsidP="002A2BEF">
      <w:pPr>
        <w:numPr>
          <w:ilvl w:val="0"/>
          <w:numId w:val="30"/>
        </w:numPr>
        <w:rPr>
          <w:lang w:eastAsia="en-US"/>
        </w:rPr>
      </w:pPr>
      <w:r>
        <w:rPr>
          <w:lang w:eastAsia="en-US"/>
        </w:rPr>
        <w:t>měsíční report provedené podpory.</w:t>
      </w:r>
    </w:p>
    <w:p w:rsidR="006F63D0" w:rsidRDefault="006F63D0" w:rsidP="00B01C22">
      <w:pPr>
        <w:rPr>
          <w:lang w:eastAsia="en-US"/>
        </w:rPr>
      </w:pPr>
    </w:p>
    <w:p w:rsidR="006F63D0" w:rsidRDefault="006F63D0" w:rsidP="00B01C22">
      <w:pPr>
        <w:rPr>
          <w:lang w:eastAsia="en-US"/>
        </w:rPr>
      </w:pPr>
      <w:r>
        <w:rPr>
          <w:lang w:eastAsia="en-US"/>
        </w:rPr>
        <w:t>SLA bude splňovat následující parametry:</w:t>
      </w:r>
    </w:p>
    <w:p w:rsidR="006F63D0" w:rsidRDefault="006F63D0" w:rsidP="00B01C22">
      <w:pPr>
        <w:rPr>
          <w:lang w:eastAsia="en-US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2126"/>
        <w:gridCol w:w="3402"/>
      </w:tblGrid>
      <w:tr w:rsidR="006F63D0" w:rsidTr="005738D9">
        <w:tc>
          <w:tcPr>
            <w:tcW w:w="2552" w:type="dxa"/>
          </w:tcPr>
          <w:p w:rsidR="006F63D0" w:rsidRPr="005738D9" w:rsidRDefault="006F63D0" w:rsidP="005738D9">
            <w:pPr>
              <w:ind w:left="0"/>
              <w:rPr>
                <w:b/>
                <w:lang w:eastAsia="en-US"/>
              </w:rPr>
            </w:pPr>
            <w:r w:rsidRPr="005738D9">
              <w:rPr>
                <w:b/>
                <w:lang w:eastAsia="en-US"/>
              </w:rPr>
              <w:t>Kategorie vady</w:t>
            </w:r>
          </w:p>
        </w:tc>
        <w:tc>
          <w:tcPr>
            <w:tcW w:w="2126" w:type="dxa"/>
          </w:tcPr>
          <w:p w:rsidR="006F63D0" w:rsidRPr="005738D9" w:rsidRDefault="006F63D0" w:rsidP="005738D9">
            <w:pPr>
              <w:ind w:left="0"/>
              <w:rPr>
                <w:b/>
                <w:lang w:eastAsia="en-US"/>
              </w:rPr>
            </w:pPr>
            <w:r w:rsidRPr="005738D9">
              <w:rPr>
                <w:b/>
                <w:lang w:eastAsia="en-US"/>
              </w:rPr>
              <w:t>Reakční doba</w:t>
            </w:r>
          </w:p>
        </w:tc>
        <w:tc>
          <w:tcPr>
            <w:tcW w:w="3402" w:type="dxa"/>
          </w:tcPr>
          <w:p w:rsidR="006F63D0" w:rsidRPr="005738D9" w:rsidRDefault="006F63D0" w:rsidP="005738D9">
            <w:pPr>
              <w:ind w:left="0"/>
              <w:rPr>
                <w:b/>
                <w:lang w:eastAsia="en-US"/>
              </w:rPr>
            </w:pPr>
            <w:r w:rsidRPr="005738D9">
              <w:rPr>
                <w:b/>
                <w:lang w:eastAsia="en-US"/>
              </w:rPr>
              <w:t>Odstranění vady</w:t>
            </w:r>
          </w:p>
        </w:tc>
      </w:tr>
      <w:tr w:rsidR="006F63D0" w:rsidTr="005738D9">
        <w:tc>
          <w:tcPr>
            <w:tcW w:w="2552" w:type="dxa"/>
          </w:tcPr>
          <w:p w:rsidR="006F63D0" w:rsidRPr="0031312E" w:rsidRDefault="006F63D0" w:rsidP="005738D9">
            <w:pPr>
              <w:ind w:left="0"/>
              <w:rPr>
                <w:color w:val="auto"/>
                <w:lang w:eastAsia="en-US"/>
              </w:rPr>
            </w:pPr>
            <w:r w:rsidRPr="0031312E">
              <w:rPr>
                <w:color w:val="auto"/>
                <w:lang w:eastAsia="en-US"/>
              </w:rPr>
              <w:t>Vysoká</w:t>
            </w:r>
          </w:p>
        </w:tc>
        <w:tc>
          <w:tcPr>
            <w:tcW w:w="2126" w:type="dxa"/>
          </w:tcPr>
          <w:p w:rsidR="006F63D0" w:rsidRPr="005738D9" w:rsidRDefault="006F63D0" w:rsidP="005738D9">
            <w:pPr>
              <w:ind w:left="0"/>
              <w:rPr>
                <w:lang w:eastAsia="en-US"/>
              </w:rPr>
            </w:pPr>
            <w:r w:rsidRPr="005738D9">
              <w:rPr>
                <w:lang w:eastAsia="en-US"/>
              </w:rPr>
              <w:t>4 hodiny</w:t>
            </w:r>
          </w:p>
        </w:tc>
        <w:tc>
          <w:tcPr>
            <w:tcW w:w="3402" w:type="dxa"/>
          </w:tcPr>
          <w:p w:rsidR="006F63D0" w:rsidRPr="005738D9" w:rsidRDefault="006F63D0" w:rsidP="005738D9">
            <w:pPr>
              <w:ind w:left="0"/>
              <w:rPr>
                <w:lang w:eastAsia="en-US"/>
              </w:rPr>
            </w:pPr>
            <w:r w:rsidRPr="005738D9">
              <w:rPr>
                <w:lang w:eastAsia="en-US"/>
              </w:rPr>
              <w:t>8 hodin</w:t>
            </w:r>
          </w:p>
        </w:tc>
      </w:tr>
      <w:tr w:rsidR="006F63D0" w:rsidTr="005738D9">
        <w:tc>
          <w:tcPr>
            <w:tcW w:w="2552" w:type="dxa"/>
          </w:tcPr>
          <w:p w:rsidR="006F63D0" w:rsidRPr="0031312E" w:rsidRDefault="006F63D0" w:rsidP="005738D9">
            <w:pPr>
              <w:ind w:left="0"/>
              <w:rPr>
                <w:color w:val="auto"/>
                <w:lang w:eastAsia="en-US"/>
              </w:rPr>
            </w:pPr>
            <w:r w:rsidRPr="0031312E">
              <w:rPr>
                <w:color w:val="auto"/>
                <w:lang w:eastAsia="en-US"/>
              </w:rPr>
              <w:t>Střední</w:t>
            </w:r>
          </w:p>
        </w:tc>
        <w:tc>
          <w:tcPr>
            <w:tcW w:w="2126" w:type="dxa"/>
          </w:tcPr>
          <w:p w:rsidR="006F63D0" w:rsidRPr="005738D9" w:rsidRDefault="006F63D0" w:rsidP="005738D9">
            <w:pPr>
              <w:ind w:left="0"/>
              <w:rPr>
                <w:lang w:eastAsia="en-US"/>
              </w:rPr>
            </w:pPr>
            <w:r w:rsidRPr="005738D9">
              <w:rPr>
                <w:lang w:eastAsia="en-US"/>
              </w:rPr>
              <w:t>8 hodin</w:t>
            </w:r>
          </w:p>
        </w:tc>
        <w:tc>
          <w:tcPr>
            <w:tcW w:w="3402" w:type="dxa"/>
          </w:tcPr>
          <w:p w:rsidR="006F63D0" w:rsidRPr="005738D9" w:rsidRDefault="006F63D0" w:rsidP="005738D9">
            <w:pPr>
              <w:ind w:left="0"/>
              <w:rPr>
                <w:lang w:eastAsia="en-US"/>
              </w:rPr>
            </w:pPr>
            <w:r w:rsidRPr="005738D9">
              <w:rPr>
                <w:lang w:eastAsia="en-US"/>
              </w:rPr>
              <w:t>32 hodin</w:t>
            </w:r>
          </w:p>
        </w:tc>
      </w:tr>
      <w:tr w:rsidR="006F63D0" w:rsidTr="005738D9">
        <w:tc>
          <w:tcPr>
            <w:tcW w:w="2552" w:type="dxa"/>
          </w:tcPr>
          <w:p w:rsidR="006F63D0" w:rsidRPr="0031312E" w:rsidRDefault="006F63D0" w:rsidP="005738D9">
            <w:pPr>
              <w:ind w:left="0"/>
              <w:rPr>
                <w:color w:val="auto"/>
                <w:lang w:eastAsia="en-US"/>
              </w:rPr>
            </w:pPr>
            <w:r w:rsidRPr="0031312E">
              <w:rPr>
                <w:color w:val="auto"/>
                <w:lang w:eastAsia="en-US"/>
              </w:rPr>
              <w:t>Nízká</w:t>
            </w:r>
          </w:p>
        </w:tc>
        <w:tc>
          <w:tcPr>
            <w:tcW w:w="2126" w:type="dxa"/>
          </w:tcPr>
          <w:p w:rsidR="006F63D0" w:rsidRPr="005738D9" w:rsidRDefault="006F63D0" w:rsidP="005738D9">
            <w:pPr>
              <w:ind w:left="0"/>
              <w:rPr>
                <w:lang w:eastAsia="en-US"/>
              </w:rPr>
            </w:pPr>
            <w:r w:rsidRPr="005738D9">
              <w:rPr>
                <w:lang w:eastAsia="en-US"/>
              </w:rPr>
              <w:t>16 hodin</w:t>
            </w:r>
          </w:p>
        </w:tc>
        <w:tc>
          <w:tcPr>
            <w:tcW w:w="3402" w:type="dxa"/>
          </w:tcPr>
          <w:p w:rsidR="006F63D0" w:rsidRPr="005738D9" w:rsidRDefault="006F63D0" w:rsidP="005738D9">
            <w:pPr>
              <w:ind w:left="0"/>
              <w:rPr>
                <w:lang w:eastAsia="en-US"/>
              </w:rPr>
            </w:pPr>
            <w:r w:rsidRPr="005738D9">
              <w:rPr>
                <w:lang w:eastAsia="en-US"/>
              </w:rPr>
              <w:t>dle dohody</w:t>
            </w:r>
          </w:p>
        </w:tc>
      </w:tr>
    </w:tbl>
    <w:p w:rsidR="006F63D0" w:rsidRDefault="006F63D0" w:rsidP="00B01C22">
      <w:pPr>
        <w:rPr>
          <w:lang w:eastAsia="en-US"/>
        </w:rPr>
      </w:pPr>
    </w:p>
    <w:p w:rsidR="006F63D0" w:rsidRDefault="006F63D0" w:rsidP="00B01C22">
      <w:pPr>
        <w:rPr>
          <w:lang w:eastAsia="en-US"/>
        </w:rPr>
      </w:pPr>
      <w:r>
        <w:rPr>
          <w:lang w:eastAsia="en-US"/>
        </w:rPr>
        <w:lastRenderedPageBreak/>
        <w:t>Všechny hodiny uvedené v tabulce jsou počítány v rámci pracovní doby. Reakční dobou se rozumí doba od nahlášení požadavku do doby potvrzení zahájení jeho řešení.</w:t>
      </w:r>
    </w:p>
    <w:p w:rsidR="006F63D0" w:rsidRDefault="006F63D0" w:rsidP="00B01C22">
      <w:pPr>
        <w:rPr>
          <w:lang w:eastAsia="en-US"/>
        </w:rPr>
      </w:pPr>
      <w:r>
        <w:rPr>
          <w:lang w:eastAsia="en-US"/>
        </w:rPr>
        <w:t>Zařazení vady do jednotlivých kategorií určuje Objednatel.</w:t>
      </w:r>
    </w:p>
    <w:p w:rsidR="006F63D0" w:rsidRDefault="006F63D0" w:rsidP="00B01C22">
      <w:pPr>
        <w:rPr>
          <w:lang w:eastAsia="en-US"/>
        </w:rPr>
      </w:pPr>
    </w:p>
    <w:p w:rsidR="007A1DE6" w:rsidRDefault="007A1DE6" w:rsidP="007A1DE6">
      <w:pPr>
        <w:rPr>
          <w:lang w:eastAsia="en-US"/>
        </w:rPr>
      </w:pPr>
      <w:r>
        <w:t>Dodavatel garantuje, že v prostředí Objednatele je vždy nasazena verze systému Evolveum midPoint, která je ze strany výrobce podporována.</w:t>
      </w:r>
      <w:r w:rsidR="00AC2295">
        <w:t xml:space="preserve"> T</w:t>
      </w:r>
      <w:r w:rsidR="003350E2">
        <w:t>o znamená, že provádí</w:t>
      </w:r>
      <w:r w:rsidR="00AC2295">
        <w:t xml:space="preserve"> </w:t>
      </w:r>
      <w:r w:rsidR="000609AB">
        <w:t xml:space="preserve">tuto nutnou </w:t>
      </w:r>
      <w:r w:rsidR="00AC2295">
        <w:t>migraci.</w:t>
      </w:r>
    </w:p>
    <w:p w:rsidR="007A1DE6" w:rsidRDefault="007A1DE6" w:rsidP="007A1DE6">
      <w:pPr>
        <w:rPr>
          <w:lang w:eastAsia="en-US"/>
        </w:rPr>
      </w:pPr>
    </w:p>
    <w:p w:rsidR="007A1DE6" w:rsidRPr="00C44E06" w:rsidRDefault="007A1DE6" w:rsidP="007A1DE6">
      <w:r>
        <w:rPr>
          <w:lang w:eastAsia="en-US"/>
        </w:rPr>
        <w:t>Dodavatel</w:t>
      </w:r>
      <w:r w:rsidRPr="00C44E06">
        <w:rPr>
          <w:lang w:eastAsia="en-US"/>
        </w:rPr>
        <w:t xml:space="preserve"> včas informuje Objednatele o existenci opravného a zejména bezpečnostního patche.</w:t>
      </w:r>
      <w:r w:rsidR="000609AB">
        <w:rPr>
          <w:lang w:eastAsia="en-US"/>
        </w:rPr>
        <w:t xml:space="preserve"> Zároveň</w:t>
      </w:r>
      <w:r w:rsidR="00D21CA1">
        <w:rPr>
          <w:lang w:eastAsia="en-US"/>
        </w:rPr>
        <w:t xml:space="preserve"> ihned</w:t>
      </w:r>
      <w:r w:rsidR="000609AB">
        <w:rPr>
          <w:lang w:eastAsia="en-US"/>
        </w:rPr>
        <w:t xml:space="preserve"> prov</w:t>
      </w:r>
      <w:r w:rsidR="00D21CA1">
        <w:rPr>
          <w:lang w:eastAsia="en-US"/>
        </w:rPr>
        <w:t>ádí</w:t>
      </w:r>
      <w:r w:rsidR="000609AB">
        <w:rPr>
          <w:lang w:eastAsia="en-US"/>
        </w:rPr>
        <w:t xml:space="preserve"> tento </w:t>
      </w:r>
      <w:r w:rsidR="00D21CA1">
        <w:rPr>
          <w:lang w:eastAsia="en-US"/>
        </w:rPr>
        <w:t>nutný</w:t>
      </w:r>
      <w:r w:rsidR="000609AB">
        <w:rPr>
          <w:lang w:eastAsia="en-US"/>
        </w:rPr>
        <w:t xml:space="preserve"> update.</w:t>
      </w:r>
    </w:p>
    <w:p w:rsidR="007A1DE6" w:rsidRDefault="007A1DE6" w:rsidP="00B01C22">
      <w:pPr>
        <w:rPr>
          <w:lang w:eastAsia="en-US"/>
        </w:rPr>
      </w:pPr>
    </w:p>
    <w:p w:rsidR="006F63D0" w:rsidRDefault="006F63D0" w:rsidP="00B01C22">
      <w:pPr>
        <w:rPr>
          <w:b/>
          <w:sz w:val="28"/>
          <w:szCs w:val="28"/>
          <w:lang w:eastAsia="en-US"/>
        </w:rPr>
      </w:pPr>
    </w:p>
    <w:p w:rsidR="006F63D0" w:rsidRPr="00BF4AE6" w:rsidRDefault="006F63D0" w:rsidP="00B01C22">
      <w:pPr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b)</w:t>
      </w:r>
      <w:r w:rsidRPr="00BF4AE6">
        <w:rPr>
          <w:b/>
          <w:sz w:val="28"/>
          <w:szCs w:val="28"/>
          <w:lang w:eastAsia="en-US"/>
        </w:rPr>
        <w:t xml:space="preserve"> Údržba</w:t>
      </w:r>
      <w:r>
        <w:rPr>
          <w:b/>
          <w:sz w:val="28"/>
          <w:szCs w:val="28"/>
          <w:lang w:eastAsia="en-US"/>
        </w:rPr>
        <w:t xml:space="preserve"> a rozvojové práce</w:t>
      </w:r>
    </w:p>
    <w:p w:rsidR="006F63D0" w:rsidRDefault="006F63D0" w:rsidP="00B01C22">
      <w:pPr>
        <w:rPr>
          <w:lang w:eastAsia="en-US"/>
        </w:rPr>
      </w:pPr>
    </w:p>
    <w:p w:rsidR="006F63D0" w:rsidRDefault="006F63D0" w:rsidP="002A2BEF">
      <w:pPr>
        <w:rPr>
          <w:lang w:eastAsia="en-US"/>
        </w:rPr>
      </w:pPr>
      <w:r>
        <w:rPr>
          <w:lang w:eastAsia="en-US"/>
        </w:rPr>
        <w:t>V rámci údržby IDM budou poskytovány služby:</w:t>
      </w:r>
    </w:p>
    <w:p w:rsidR="006F63D0" w:rsidRPr="00C26EC7" w:rsidRDefault="006F63D0" w:rsidP="00CB4BB8">
      <w:pPr>
        <w:numPr>
          <w:ilvl w:val="0"/>
          <w:numId w:val="32"/>
        </w:numPr>
        <w:spacing w:before="120"/>
        <w:ind w:left="749" w:right="29"/>
      </w:pPr>
      <w:r w:rsidRPr="00C26EC7">
        <w:rPr>
          <w:lang w:eastAsia="en-US"/>
        </w:rPr>
        <w:t>zajištění aktualizace systému, včetně souvisejících komponent, nasazením vyšší verze,</w:t>
      </w:r>
    </w:p>
    <w:p w:rsidR="006F63D0" w:rsidRPr="00C26EC7" w:rsidRDefault="006F63D0" w:rsidP="002A2BEF">
      <w:pPr>
        <w:numPr>
          <w:ilvl w:val="0"/>
          <w:numId w:val="32"/>
        </w:numPr>
      </w:pPr>
      <w:r w:rsidRPr="00C26EC7">
        <w:rPr>
          <w:lang w:eastAsia="en-US"/>
        </w:rPr>
        <w:t>seznámit Objednatele s novinkami v nové verzi</w:t>
      </w:r>
      <w:r w:rsidR="003E0F15">
        <w:rPr>
          <w:lang w:eastAsia="en-US"/>
        </w:rPr>
        <w:t xml:space="preserve"> a zajistit proškolení</w:t>
      </w:r>
      <w:r>
        <w:rPr>
          <w:lang w:eastAsia="en-US"/>
        </w:rPr>
        <w:t>,</w:t>
      </w:r>
    </w:p>
    <w:p w:rsidR="006F63D0" w:rsidRPr="00C26EC7" w:rsidRDefault="006F63D0" w:rsidP="002A2BEF">
      <w:pPr>
        <w:numPr>
          <w:ilvl w:val="0"/>
          <w:numId w:val="32"/>
        </w:numPr>
      </w:pPr>
      <w:r w:rsidRPr="00C26EC7">
        <w:rPr>
          <w:lang w:eastAsia="en-US"/>
        </w:rPr>
        <w:t>poskytování a nasazení opravných a bezpečnostních patchů,</w:t>
      </w:r>
    </w:p>
    <w:p w:rsidR="006F63D0" w:rsidRPr="00C26EC7" w:rsidRDefault="006F63D0" w:rsidP="002A2BEF">
      <w:pPr>
        <w:numPr>
          <w:ilvl w:val="0"/>
          <w:numId w:val="32"/>
        </w:numPr>
      </w:pPr>
      <w:r w:rsidRPr="00C26EC7">
        <w:rPr>
          <w:lang w:eastAsia="en-US"/>
        </w:rPr>
        <w:t>identifikace vad a nestandardních stavů</w:t>
      </w:r>
      <w:r>
        <w:rPr>
          <w:lang w:eastAsia="en-US"/>
        </w:rPr>
        <w:t>,</w:t>
      </w:r>
    </w:p>
    <w:p w:rsidR="006F63D0" w:rsidRPr="00C26EC7" w:rsidRDefault="006F63D0" w:rsidP="002A2BEF">
      <w:pPr>
        <w:numPr>
          <w:ilvl w:val="0"/>
          <w:numId w:val="32"/>
        </w:numPr>
        <w:rPr>
          <w:lang w:eastAsia="en-US"/>
        </w:rPr>
      </w:pPr>
      <w:r w:rsidRPr="00C26EC7">
        <w:rPr>
          <w:lang w:eastAsia="en-US"/>
        </w:rPr>
        <w:t>provádění oprav</w:t>
      </w:r>
      <w:r>
        <w:rPr>
          <w:lang w:eastAsia="en-US"/>
        </w:rPr>
        <w:t xml:space="preserve"> systému</w:t>
      </w:r>
      <w:r w:rsidRPr="00C26EC7">
        <w:rPr>
          <w:lang w:eastAsia="en-US"/>
        </w:rPr>
        <w:t>,</w:t>
      </w:r>
    </w:p>
    <w:p w:rsidR="006F63D0" w:rsidRPr="00C26EC7" w:rsidRDefault="006F63D0" w:rsidP="002A2BEF">
      <w:pPr>
        <w:numPr>
          <w:ilvl w:val="0"/>
          <w:numId w:val="32"/>
        </w:numPr>
        <w:rPr>
          <w:lang w:eastAsia="en-US"/>
        </w:rPr>
      </w:pPr>
      <w:r w:rsidRPr="00C26EC7">
        <w:rPr>
          <w:lang w:eastAsia="en-US"/>
        </w:rPr>
        <w:t>provádění konfigurací,</w:t>
      </w:r>
    </w:p>
    <w:p w:rsidR="006F63D0" w:rsidRPr="00C26EC7" w:rsidRDefault="006F63D0" w:rsidP="002A2BEF">
      <w:pPr>
        <w:numPr>
          <w:ilvl w:val="0"/>
          <w:numId w:val="32"/>
        </w:numPr>
        <w:rPr>
          <w:lang w:eastAsia="en-US"/>
        </w:rPr>
      </w:pPr>
      <w:r w:rsidRPr="00C26EC7">
        <w:rPr>
          <w:lang w:eastAsia="en-US"/>
        </w:rPr>
        <w:t>provádění správy a údržby v produkčním a testovacím prostředí dle požadavků Objednatele</w:t>
      </w:r>
      <w:r>
        <w:rPr>
          <w:lang w:eastAsia="en-US"/>
        </w:rPr>
        <w:t>,</w:t>
      </w:r>
    </w:p>
    <w:p w:rsidR="006F63D0" w:rsidRPr="00C26EC7" w:rsidRDefault="006F63D0" w:rsidP="002A2BEF">
      <w:pPr>
        <w:numPr>
          <w:ilvl w:val="0"/>
          <w:numId w:val="32"/>
        </w:numPr>
      </w:pPr>
      <w:r w:rsidRPr="00C26EC7">
        <w:rPr>
          <w:lang w:eastAsia="en-US"/>
        </w:rPr>
        <w:t>provádění správy a údržby dle specifických požadavk</w:t>
      </w:r>
      <w:r w:rsidR="003E0F15">
        <w:rPr>
          <w:lang w:eastAsia="en-US"/>
        </w:rPr>
        <w:t>ů</w:t>
      </w:r>
      <w:r w:rsidRPr="00C26EC7">
        <w:rPr>
          <w:lang w:eastAsia="en-US"/>
        </w:rPr>
        <w:t>,</w:t>
      </w:r>
    </w:p>
    <w:p w:rsidR="006F63D0" w:rsidRDefault="006F63D0" w:rsidP="002A2BEF">
      <w:pPr>
        <w:numPr>
          <w:ilvl w:val="0"/>
          <w:numId w:val="32"/>
        </w:numPr>
        <w:rPr>
          <w:lang w:eastAsia="en-US"/>
        </w:rPr>
      </w:pPr>
      <w:r>
        <w:rPr>
          <w:lang w:eastAsia="en-US"/>
        </w:rPr>
        <w:t>poskytnutí veškeré dokumentace včetně její aktualizace,</w:t>
      </w:r>
    </w:p>
    <w:p w:rsidR="006F63D0" w:rsidRPr="00C26EC7" w:rsidRDefault="006F63D0" w:rsidP="002A2BEF">
      <w:pPr>
        <w:numPr>
          <w:ilvl w:val="0"/>
          <w:numId w:val="32"/>
        </w:numPr>
      </w:pPr>
      <w:r>
        <w:rPr>
          <w:lang w:eastAsia="en-US"/>
        </w:rPr>
        <w:t xml:space="preserve">odborné </w:t>
      </w:r>
      <w:r w:rsidRPr="00C26EC7">
        <w:rPr>
          <w:lang w:eastAsia="en-US"/>
        </w:rPr>
        <w:t>konzultace</w:t>
      </w:r>
      <w:r>
        <w:rPr>
          <w:lang w:eastAsia="en-US"/>
        </w:rPr>
        <w:t>.</w:t>
      </w:r>
    </w:p>
    <w:p w:rsidR="006F63D0" w:rsidRDefault="006F63D0" w:rsidP="00B01C22">
      <w:pPr>
        <w:pStyle w:val="Bezmezer"/>
        <w:rPr>
          <w:lang w:eastAsia="en-US"/>
        </w:rPr>
      </w:pPr>
    </w:p>
    <w:p w:rsidR="006F63D0" w:rsidRDefault="006F63D0" w:rsidP="00BA320E">
      <w:pPr>
        <w:pStyle w:val="Bezmezer"/>
        <w:rPr>
          <w:lang w:eastAsia="en-US"/>
        </w:rPr>
      </w:pPr>
      <w:r>
        <w:rPr>
          <w:lang w:eastAsia="en-US"/>
        </w:rPr>
        <w:t>Za účelem dalšího rozvoje systému IDM budou poskytovány služby:</w:t>
      </w:r>
    </w:p>
    <w:p w:rsidR="006F63D0" w:rsidRPr="00BA320E" w:rsidRDefault="006F63D0" w:rsidP="00CB4BB8">
      <w:pPr>
        <w:numPr>
          <w:ilvl w:val="0"/>
          <w:numId w:val="36"/>
        </w:numPr>
        <w:spacing w:before="120"/>
        <w:ind w:left="749" w:right="29"/>
        <w:rPr>
          <w:lang w:eastAsia="en-US"/>
        </w:rPr>
      </w:pPr>
      <w:r w:rsidRPr="00BA320E">
        <w:rPr>
          <w:lang w:eastAsia="en-US"/>
        </w:rPr>
        <w:t>řízení podle projektové metodiky</w:t>
      </w:r>
      <w:r>
        <w:rPr>
          <w:lang w:eastAsia="en-US"/>
        </w:rPr>
        <w:t>,</w:t>
      </w:r>
    </w:p>
    <w:p w:rsidR="006F63D0" w:rsidRDefault="006F63D0" w:rsidP="000E1A21">
      <w:pPr>
        <w:pStyle w:val="Bezmezer"/>
        <w:numPr>
          <w:ilvl w:val="0"/>
          <w:numId w:val="36"/>
        </w:numPr>
        <w:rPr>
          <w:lang w:eastAsia="en-US"/>
        </w:rPr>
      </w:pPr>
      <w:r>
        <w:rPr>
          <w:lang w:eastAsia="en-US"/>
        </w:rPr>
        <w:t>sběr a konsolidace uživatelských požadavků,</w:t>
      </w:r>
    </w:p>
    <w:p w:rsidR="006F63D0" w:rsidRDefault="006F63D0" w:rsidP="000E1A21">
      <w:pPr>
        <w:pStyle w:val="Bezmezer"/>
        <w:numPr>
          <w:ilvl w:val="0"/>
          <w:numId w:val="36"/>
        </w:numPr>
        <w:rPr>
          <w:lang w:eastAsia="en-US"/>
        </w:rPr>
      </w:pPr>
      <w:r>
        <w:rPr>
          <w:lang w:eastAsia="en-US"/>
        </w:rPr>
        <w:t>analýza uživatelských požadavků,</w:t>
      </w:r>
    </w:p>
    <w:p w:rsidR="006F63D0" w:rsidRDefault="006F63D0" w:rsidP="000E1A21">
      <w:pPr>
        <w:pStyle w:val="Bezmezer"/>
        <w:numPr>
          <w:ilvl w:val="0"/>
          <w:numId w:val="36"/>
        </w:numPr>
        <w:rPr>
          <w:lang w:eastAsia="en-US"/>
        </w:rPr>
      </w:pPr>
      <w:r>
        <w:rPr>
          <w:lang w:eastAsia="en-US"/>
        </w:rPr>
        <w:t>analýza systému,</w:t>
      </w:r>
    </w:p>
    <w:p w:rsidR="006F63D0" w:rsidRDefault="006F63D0" w:rsidP="000E1A21">
      <w:pPr>
        <w:pStyle w:val="Bezmezer"/>
        <w:numPr>
          <w:ilvl w:val="0"/>
          <w:numId w:val="36"/>
        </w:numPr>
        <w:rPr>
          <w:lang w:eastAsia="en-US"/>
        </w:rPr>
      </w:pPr>
      <w:r>
        <w:rPr>
          <w:lang w:eastAsia="en-US"/>
        </w:rPr>
        <w:t>určení dopadů na systém, včetně dopadů na integrované informační systémy,</w:t>
      </w:r>
    </w:p>
    <w:p w:rsidR="006F63D0" w:rsidRDefault="006F63D0" w:rsidP="000E1A21">
      <w:pPr>
        <w:pStyle w:val="Bezmezer"/>
        <w:numPr>
          <w:ilvl w:val="0"/>
          <w:numId w:val="36"/>
        </w:numPr>
        <w:rPr>
          <w:lang w:eastAsia="en-US"/>
        </w:rPr>
      </w:pPr>
      <w:r>
        <w:rPr>
          <w:lang w:eastAsia="en-US"/>
        </w:rPr>
        <w:t>provedení odhadu pracnosti pro další fáze,</w:t>
      </w:r>
    </w:p>
    <w:p w:rsidR="006F63D0" w:rsidRDefault="006F63D0" w:rsidP="000E1A21">
      <w:pPr>
        <w:pStyle w:val="Bezmezer"/>
        <w:numPr>
          <w:ilvl w:val="0"/>
          <w:numId w:val="36"/>
        </w:numPr>
        <w:rPr>
          <w:lang w:eastAsia="en-US"/>
        </w:rPr>
      </w:pPr>
      <w:r>
        <w:rPr>
          <w:lang w:eastAsia="en-US"/>
        </w:rPr>
        <w:t>návrh architektury řešení,</w:t>
      </w:r>
    </w:p>
    <w:p w:rsidR="006F63D0" w:rsidRDefault="006F63D0" w:rsidP="000E1A21">
      <w:pPr>
        <w:pStyle w:val="Bezmezer"/>
        <w:numPr>
          <w:ilvl w:val="0"/>
          <w:numId w:val="36"/>
        </w:numPr>
        <w:rPr>
          <w:lang w:eastAsia="en-US"/>
        </w:rPr>
      </w:pPr>
      <w:r>
        <w:rPr>
          <w:lang w:eastAsia="en-US"/>
        </w:rPr>
        <w:t>uskutečnění návrhu řešení,</w:t>
      </w:r>
    </w:p>
    <w:p w:rsidR="006F63D0" w:rsidRDefault="006F63D0" w:rsidP="000E1A21">
      <w:pPr>
        <w:pStyle w:val="Bezmezer"/>
        <w:numPr>
          <w:ilvl w:val="0"/>
          <w:numId w:val="36"/>
        </w:numPr>
        <w:rPr>
          <w:lang w:eastAsia="en-US"/>
        </w:rPr>
      </w:pPr>
      <w:r>
        <w:rPr>
          <w:lang w:eastAsia="en-US"/>
        </w:rPr>
        <w:t>realizace samotného vývoje</w:t>
      </w:r>
    </w:p>
    <w:p w:rsidR="006F63D0" w:rsidRDefault="006F63D0" w:rsidP="000E1A21">
      <w:pPr>
        <w:pStyle w:val="Bezmezer"/>
        <w:numPr>
          <w:ilvl w:val="0"/>
          <w:numId w:val="36"/>
        </w:numPr>
        <w:rPr>
          <w:lang w:eastAsia="en-US"/>
        </w:rPr>
      </w:pPr>
      <w:r>
        <w:rPr>
          <w:lang w:eastAsia="en-US"/>
        </w:rPr>
        <w:t>návrh a realizace konfigurací,</w:t>
      </w:r>
    </w:p>
    <w:p w:rsidR="006F63D0" w:rsidRDefault="006F63D0" w:rsidP="000E1A21">
      <w:pPr>
        <w:pStyle w:val="Bezmezer"/>
        <w:numPr>
          <w:ilvl w:val="0"/>
          <w:numId w:val="36"/>
        </w:numPr>
        <w:rPr>
          <w:lang w:eastAsia="en-US"/>
        </w:rPr>
      </w:pPr>
      <w:r>
        <w:rPr>
          <w:lang w:eastAsia="en-US"/>
        </w:rPr>
        <w:t>příprava testovacích scénářů,</w:t>
      </w:r>
    </w:p>
    <w:p w:rsidR="006F63D0" w:rsidRDefault="006F63D0" w:rsidP="000E1A21">
      <w:pPr>
        <w:pStyle w:val="Bezmezer"/>
        <w:numPr>
          <w:ilvl w:val="0"/>
          <w:numId w:val="36"/>
        </w:numPr>
        <w:rPr>
          <w:lang w:eastAsia="en-US"/>
        </w:rPr>
      </w:pPr>
      <w:r>
        <w:rPr>
          <w:lang w:eastAsia="en-US"/>
        </w:rPr>
        <w:t>nasazení úprav do testového prostředí,</w:t>
      </w:r>
    </w:p>
    <w:p w:rsidR="006F63D0" w:rsidRDefault="006F63D0" w:rsidP="000E1A21">
      <w:pPr>
        <w:pStyle w:val="Bezmezer"/>
        <w:numPr>
          <w:ilvl w:val="0"/>
          <w:numId w:val="36"/>
        </w:numPr>
        <w:rPr>
          <w:lang w:eastAsia="en-US"/>
        </w:rPr>
      </w:pPr>
      <w:r>
        <w:rPr>
          <w:lang w:eastAsia="en-US"/>
        </w:rPr>
        <w:t>realizace testů samostatně a v součinnosti s uživateli</w:t>
      </w:r>
    </w:p>
    <w:p w:rsidR="006F63D0" w:rsidRDefault="006F63D0" w:rsidP="000E1A21">
      <w:pPr>
        <w:pStyle w:val="Bezmezer"/>
        <w:numPr>
          <w:ilvl w:val="0"/>
          <w:numId w:val="36"/>
        </w:numPr>
        <w:rPr>
          <w:lang w:eastAsia="en-US"/>
        </w:rPr>
      </w:pPr>
      <w:r>
        <w:rPr>
          <w:lang w:eastAsia="en-US"/>
        </w:rPr>
        <w:t>nasazení nových funkcionalit do produkčního prostředí,</w:t>
      </w:r>
    </w:p>
    <w:p w:rsidR="006F63D0" w:rsidRDefault="006F63D0" w:rsidP="000E1A21">
      <w:pPr>
        <w:pStyle w:val="Bezmezer"/>
        <w:numPr>
          <w:ilvl w:val="0"/>
          <w:numId w:val="36"/>
        </w:numPr>
      </w:pPr>
      <w:r>
        <w:t>tvorba a aktualizace dokumentace (uživatelské, systémové, administrátorské, bezpečnostní),</w:t>
      </w:r>
    </w:p>
    <w:p w:rsidR="006F63D0" w:rsidRDefault="006F63D0" w:rsidP="000E1A21">
      <w:pPr>
        <w:pStyle w:val="Bezmezer"/>
        <w:numPr>
          <w:ilvl w:val="0"/>
          <w:numId w:val="36"/>
        </w:numPr>
      </w:pPr>
      <w:r w:rsidRPr="00BA320E">
        <w:rPr>
          <w:lang w:eastAsia="en-US"/>
        </w:rPr>
        <w:t>úpravy s</w:t>
      </w:r>
      <w:r>
        <w:rPr>
          <w:lang w:eastAsia="en-US"/>
        </w:rPr>
        <w:t>távajících funkcionalit systému,</w:t>
      </w:r>
    </w:p>
    <w:p w:rsidR="006F63D0" w:rsidRDefault="006F63D0" w:rsidP="000E1A21">
      <w:pPr>
        <w:pStyle w:val="Bezmezer"/>
        <w:numPr>
          <w:ilvl w:val="0"/>
          <w:numId w:val="36"/>
        </w:numPr>
      </w:pPr>
      <w:r>
        <w:t>migrace databáze,</w:t>
      </w:r>
    </w:p>
    <w:p w:rsidR="006F63D0" w:rsidRDefault="006F63D0" w:rsidP="000E1A21">
      <w:pPr>
        <w:pStyle w:val="Bezmezer"/>
        <w:numPr>
          <w:ilvl w:val="0"/>
          <w:numId w:val="36"/>
        </w:numPr>
      </w:pPr>
      <w:r>
        <w:t>realizace reportů,</w:t>
      </w:r>
    </w:p>
    <w:p w:rsidR="006F63D0" w:rsidRDefault="006F63D0" w:rsidP="000E1A21">
      <w:pPr>
        <w:pStyle w:val="Bezmezer"/>
        <w:numPr>
          <w:ilvl w:val="0"/>
          <w:numId w:val="36"/>
        </w:numPr>
      </w:pPr>
      <w:r>
        <w:t>úpravy rozhraní,</w:t>
      </w:r>
    </w:p>
    <w:p w:rsidR="006F63D0" w:rsidRDefault="006F63D0" w:rsidP="000E1A21">
      <w:pPr>
        <w:pStyle w:val="Bezmezer"/>
        <w:numPr>
          <w:ilvl w:val="0"/>
          <w:numId w:val="36"/>
        </w:numPr>
      </w:pPr>
      <w:r>
        <w:t>integrace dalších informačních systémů,</w:t>
      </w:r>
    </w:p>
    <w:p w:rsidR="006F63D0" w:rsidRDefault="006F63D0" w:rsidP="000E1A21">
      <w:pPr>
        <w:pStyle w:val="Bezmezer"/>
        <w:numPr>
          <w:ilvl w:val="0"/>
          <w:numId w:val="36"/>
        </w:numPr>
      </w:pPr>
      <w:r>
        <w:t>poskytování konzultací,</w:t>
      </w:r>
    </w:p>
    <w:p w:rsidR="006F63D0" w:rsidRDefault="006F63D0" w:rsidP="000E1A21">
      <w:pPr>
        <w:pStyle w:val="Bezmezer"/>
        <w:numPr>
          <w:ilvl w:val="0"/>
          <w:numId w:val="36"/>
        </w:numPr>
      </w:pPr>
      <w:r>
        <w:t>poskytování školení.</w:t>
      </w:r>
    </w:p>
    <w:p w:rsidR="006F63D0" w:rsidRDefault="006F63D0" w:rsidP="00C30F83">
      <w:pPr>
        <w:pStyle w:val="Bezmezer"/>
      </w:pPr>
    </w:p>
    <w:p w:rsidR="006F63D0" w:rsidRDefault="006F63D0" w:rsidP="00C30F83">
      <w:pPr>
        <w:pStyle w:val="Bezmezer"/>
      </w:pPr>
      <w:r>
        <w:t>Požadované práce budou Objednatelem předem písemně</w:t>
      </w:r>
      <w:r w:rsidR="003E0F15">
        <w:t>/elektronicky</w:t>
      </w:r>
      <w:r>
        <w:t xml:space="preserve"> objednány.</w:t>
      </w:r>
    </w:p>
    <w:sectPr w:rsidR="006F63D0" w:rsidSect="00FA308E">
      <w:footerReference w:type="default" r:id="rId9"/>
      <w:headerReference w:type="first" r:id="rId10"/>
      <w:pgSz w:w="11906" w:h="16838" w:code="9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3B4" w:rsidRDefault="007B43B4" w:rsidP="00A712B4">
      <w:r>
        <w:separator/>
      </w:r>
    </w:p>
  </w:endnote>
  <w:endnote w:type="continuationSeparator" w:id="0">
    <w:p w:rsidR="007B43B4" w:rsidRDefault="007B43B4" w:rsidP="00A712B4">
      <w:r>
        <w:continuationSeparator/>
      </w:r>
    </w:p>
  </w:endnote>
  <w:endnote w:type="continuationNotice" w:id="1">
    <w:p w:rsidR="007B43B4" w:rsidRDefault="007B43B4" w:rsidP="00A712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3D0" w:rsidRPr="00747146" w:rsidRDefault="006F63D0" w:rsidP="00A2516C">
    <w:pPr>
      <w:pStyle w:val="Zpat"/>
      <w:jc w:val="right"/>
    </w:pPr>
    <w:r w:rsidRPr="00747146">
      <w:t xml:space="preserve">Stránka </w:t>
    </w:r>
    <w:r w:rsidR="003D5A2E">
      <w:rPr>
        <w:noProof/>
      </w:rPr>
      <w:fldChar w:fldCharType="begin"/>
    </w:r>
    <w:r w:rsidR="003D5A2E">
      <w:rPr>
        <w:noProof/>
      </w:rPr>
      <w:instrText>PAGE</w:instrText>
    </w:r>
    <w:r w:rsidR="003D5A2E">
      <w:rPr>
        <w:noProof/>
      </w:rPr>
      <w:fldChar w:fldCharType="separate"/>
    </w:r>
    <w:r w:rsidR="00DF1FFD">
      <w:rPr>
        <w:noProof/>
      </w:rPr>
      <w:t>2</w:t>
    </w:r>
    <w:r w:rsidR="003D5A2E">
      <w:rPr>
        <w:noProof/>
      </w:rPr>
      <w:fldChar w:fldCharType="end"/>
    </w:r>
    <w:r w:rsidRPr="00747146">
      <w:t xml:space="preserve"> z </w:t>
    </w:r>
    <w:r w:rsidR="003D5A2E">
      <w:rPr>
        <w:noProof/>
      </w:rPr>
      <w:fldChar w:fldCharType="begin"/>
    </w:r>
    <w:r w:rsidR="003D5A2E">
      <w:rPr>
        <w:noProof/>
      </w:rPr>
      <w:instrText>NUMPAGES</w:instrText>
    </w:r>
    <w:r w:rsidR="003D5A2E">
      <w:rPr>
        <w:noProof/>
      </w:rPr>
      <w:fldChar w:fldCharType="separate"/>
    </w:r>
    <w:r w:rsidR="00DF1FFD">
      <w:rPr>
        <w:noProof/>
      </w:rPr>
      <w:t>2</w:t>
    </w:r>
    <w:r w:rsidR="003D5A2E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3B4" w:rsidRDefault="007B43B4" w:rsidP="00A712B4">
      <w:r>
        <w:separator/>
      </w:r>
    </w:p>
  </w:footnote>
  <w:footnote w:type="continuationSeparator" w:id="0">
    <w:p w:rsidR="007B43B4" w:rsidRDefault="007B43B4" w:rsidP="00A712B4">
      <w:r>
        <w:continuationSeparator/>
      </w:r>
    </w:p>
  </w:footnote>
  <w:footnote w:type="continuationNotice" w:id="1">
    <w:p w:rsidR="007B43B4" w:rsidRDefault="007B43B4" w:rsidP="00A712B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08E" w:rsidRPr="00AC39F2" w:rsidRDefault="009357D4" w:rsidP="00FA308E">
    <w:pPr>
      <w:rPr>
        <w:sz w:val="20"/>
      </w:rPr>
    </w:pPr>
    <w:r>
      <w:rPr>
        <w:sz w:val="20"/>
      </w:rPr>
      <w:t>Příloha č. 3 smlouvy</w:t>
    </w:r>
  </w:p>
  <w:p w:rsidR="00FA308E" w:rsidRPr="00FA308E" w:rsidRDefault="00FA308E" w:rsidP="00FA308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6264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076A12DA"/>
    <w:multiLevelType w:val="hybridMultilevel"/>
    <w:tmpl w:val="B9EC18DC"/>
    <w:lvl w:ilvl="0" w:tplc="A47EDF86">
      <w:start w:val="3"/>
      <w:numFmt w:val="bullet"/>
      <w:lvlText w:val=""/>
      <w:lvlJc w:val="left"/>
      <w:pPr>
        <w:ind w:left="1091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2" w15:restartNumberingAfterBreak="0">
    <w:nsid w:val="085C504A"/>
    <w:multiLevelType w:val="hybridMultilevel"/>
    <w:tmpl w:val="DA687A0E"/>
    <w:lvl w:ilvl="0" w:tplc="0405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3" w15:restartNumberingAfterBreak="0">
    <w:nsid w:val="0B5560C6"/>
    <w:multiLevelType w:val="hybridMultilevel"/>
    <w:tmpl w:val="E21C0F7C"/>
    <w:lvl w:ilvl="0" w:tplc="680881FC">
      <w:start w:val="1"/>
      <w:numFmt w:val="decimal"/>
      <w:pStyle w:val="Nadpis2"/>
      <w:lvlText w:val="%1."/>
      <w:lvlJc w:val="left"/>
      <w:pPr>
        <w:ind w:left="383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10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2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4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6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8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70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2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43" w:hanging="180"/>
      </w:pPr>
      <w:rPr>
        <w:rFonts w:cs="Times New Roman"/>
      </w:rPr>
    </w:lvl>
  </w:abstractNum>
  <w:abstractNum w:abstractNumId="4" w15:restartNumberingAfterBreak="0">
    <w:nsid w:val="10A83738"/>
    <w:multiLevelType w:val="hybridMultilevel"/>
    <w:tmpl w:val="1C623CEE"/>
    <w:lvl w:ilvl="0" w:tplc="04090003">
      <w:start w:val="1"/>
      <w:numFmt w:val="bullet"/>
      <w:lvlText w:val="o"/>
      <w:lvlJc w:val="left"/>
      <w:pPr>
        <w:tabs>
          <w:tab w:val="num" w:pos="743"/>
        </w:tabs>
        <w:ind w:left="743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63"/>
        </w:tabs>
        <w:ind w:left="146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83"/>
        </w:tabs>
        <w:ind w:left="21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03"/>
        </w:tabs>
        <w:ind w:left="29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23"/>
        </w:tabs>
        <w:ind w:left="362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43"/>
        </w:tabs>
        <w:ind w:left="43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63"/>
        </w:tabs>
        <w:ind w:left="50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83"/>
        </w:tabs>
        <w:ind w:left="578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03"/>
        </w:tabs>
        <w:ind w:left="6503" w:hanging="360"/>
      </w:pPr>
      <w:rPr>
        <w:rFonts w:ascii="Wingdings" w:hAnsi="Wingdings" w:hint="default"/>
      </w:rPr>
    </w:lvl>
  </w:abstractNum>
  <w:abstractNum w:abstractNumId="5" w15:restartNumberingAfterBreak="0">
    <w:nsid w:val="10FF3BF6"/>
    <w:multiLevelType w:val="hybridMultilevel"/>
    <w:tmpl w:val="19785900"/>
    <w:lvl w:ilvl="0" w:tplc="D1A68B18">
      <w:start w:val="1"/>
      <w:numFmt w:val="upperLetter"/>
      <w:pStyle w:val="Nadpis3"/>
      <w:lvlText w:val="%1."/>
      <w:lvlJc w:val="left"/>
      <w:pPr>
        <w:ind w:left="383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10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2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4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6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8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70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2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43" w:hanging="180"/>
      </w:pPr>
      <w:rPr>
        <w:rFonts w:cs="Times New Roman"/>
      </w:rPr>
    </w:lvl>
  </w:abstractNum>
  <w:abstractNum w:abstractNumId="6" w15:restartNumberingAfterBreak="0">
    <w:nsid w:val="117971A0"/>
    <w:multiLevelType w:val="hybridMultilevel"/>
    <w:tmpl w:val="9B34C09E"/>
    <w:lvl w:ilvl="0" w:tplc="AB2C5F26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3C822DA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8" w15:restartNumberingAfterBreak="0">
    <w:nsid w:val="16AB476F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 w15:restartNumberingAfterBreak="0">
    <w:nsid w:val="16D46526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8442D7B"/>
    <w:multiLevelType w:val="hybridMultilevel"/>
    <w:tmpl w:val="2548AAD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012DD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E60AD9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3C222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A8E14B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41EA3F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4B04C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958074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0FEA13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B9B4D13"/>
    <w:multiLevelType w:val="hybridMultilevel"/>
    <w:tmpl w:val="EDE62D52"/>
    <w:lvl w:ilvl="0" w:tplc="F2AC4E74">
      <w:start w:val="1"/>
      <w:numFmt w:val="upperLetter"/>
      <w:pStyle w:val="Nadpis1"/>
      <w:lvlText w:val="%1."/>
      <w:lvlJc w:val="left"/>
      <w:pPr>
        <w:ind w:left="383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10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2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4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6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8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70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2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43" w:hanging="180"/>
      </w:pPr>
      <w:rPr>
        <w:rFonts w:cs="Times New Roman"/>
      </w:rPr>
    </w:lvl>
  </w:abstractNum>
  <w:abstractNum w:abstractNumId="12" w15:restartNumberingAfterBreak="0">
    <w:nsid w:val="1BF82013"/>
    <w:multiLevelType w:val="hybridMultilevel"/>
    <w:tmpl w:val="491C054A"/>
    <w:lvl w:ilvl="0" w:tplc="CB9CA6BE">
      <w:numFmt w:val="bullet"/>
      <w:lvlText w:val="-"/>
      <w:lvlJc w:val="left"/>
      <w:pPr>
        <w:tabs>
          <w:tab w:val="num" w:pos="383"/>
        </w:tabs>
        <w:ind w:left="383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03"/>
        </w:tabs>
        <w:ind w:left="110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23"/>
        </w:tabs>
        <w:ind w:left="18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43"/>
        </w:tabs>
        <w:ind w:left="25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63"/>
        </w:tabs>
        <w:ind w:left="326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83"/>
        </w:tabs>
        <w:ind w:left="39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03"/>
        </w:tabs>
        <w:ind w:left="47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23"/>
        </w:tabs>
        <w:ind w:left="542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43"/>
        </w:tabs>
        <w:ind w:left="6143" w:hanging="360"/>
      </w:pPr>
      <w:rPr>
        <w:rFonts w:ascii="Wingdings" w:hAnsi="Wingdings" w:hint="default"/>
      </w:rPr>
    </w:lvl>
  </w:abstractNum>
  <w:abstractNum w:abstractNumId="13" w15:restartNumberingAfterBreak="0">
    <w:nsid w:val="1ECD5C4C"/>
    <w:multiLevelType w:val="hybridMultilevel"/>
    <w:tmpl w:val="2F60E78E"/>
    <w:lvl w:ilvl="0" w:tplc="04090001">
      <w:start w:val="1"/>
      <w:numFmt w:val="bullet"/>
      <w:lvlText w:val=""/>
      <w:lvlJc w:val="left"/>
      <w:pPr>
        <w:tabs>
          <w:tab w:val="num" w:pos="743"/>
        </w:tabs>
        <w:ind w:left="7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63"/>
        </w:tabs>
        <w:ind w:left="146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83"/>
        </w:tabs>
        <w:ind w:left="21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03"/>
        </w:tabs>
        <w:ind w:left="29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23"/>
        </w:tabs>
        <w:ind w:left="362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43"/>
        </w:tabs>
        <w:ind w:left="43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63"/>
        </w:tabs>
        <w:ind w:left="50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83"/>
        </w:tabs>
        <w:ind w:left="578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03"/>
        </w:tabs>
        <w:ind w:left="6503" w:hanging="360"/>
      </w:pPr>
      <w:rPr>
        <w:rFonts w:ascii="Wingdings" w:hAnsi="Wingdings" w:hint="default"/>
      </w:rPr>
    </w:lvl>
  </w:abstractNum>
  <w:abstractNum w:abstractNumId="14" w15:restartNumberingAfterBreak="0">
    <w:nsid w:val="26C330A5"/>
    <w:multiLevelType w:val="hybridMultilevel"/>
    <w:tmpl w:val="CB54D090"/>
    <w:lvl w:ilvl="0" w:tplc="D6F073A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6E023A0"/>
    <w:multiLevelType w:val="hybridMultilevel"/>
    <w:tmpl w:val="5BC85D7C"/>
    <w:lvl w:ilvl="0" w:tplc="AB2C5F26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25" w:hanging="705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B494D06"/>
    <w:multiLevelType w:val="hybridMultilevel"/>
    <w:tmpl w:val="DB4EDCA2"/>
    <w:lvl w:ilvl="0" w:tplc="50AEB60E">
      <w:numFmt w:val="bullet"/>
      <w:lvlText w:val="-"/>
      <w:lvlJc w:val="left"/>
      <w:pPr>
        <w:tabs>
          <w:tab w:val="num" w:pos="383"/>
        </w:tabs>
        <w:ind w:left="383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03"/>
        </w:tabs>
        <w:ind w:left="110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23"/>
        </w:tabs>
        <w:ind w:left="18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43"/>
        </w:tabs>
        <w:ind w:left="25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63"/>
        </w:tabs>
        <w:ind w:left="326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83"/>
        </w:tabs>
        <w:ind w:left="39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03"/>
        </w:tabs>
        <w:ind w:left="47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23"/>
        </w:tabs>
        <w:ind w:left="542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43"/>
        </w:tabs>
        <w:ind w:left="6143" w:hanging="360"/>
      </w:pPr>
      <w:rPr>
        <w:rFonts w:ascii="Wingdings" w:hAnsi="Wingdings" w:hint="default"/>
      </w:rPr>
    </w:lvl>
  </w:abstractNum>
  <w:abstractNum w:abstractNumId="17" w15:restartNumberingAfterBreak="0">
    <w:nsid w:val="2D0E3E14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 w15:restartNumberingAfterBreak="0">
    <w:nsid w:val="2D6079E0"/>
    <w:multiLevelType w:val="hybridMultilevel"/>
    <w:tmpl w:val="C902EDD4"/>
    <w:lvl w:ilvl="0" w:tplc="04090001">
      <w:start w:val="1"/>
      <w:numFmt w:val="bullet"/>
      <w:lvlText w:val=""/>
      <w:lvlJc w:val="left"/>
      <w:pPr>
        <w:tabs>
          <w:tab w:val="num" w:pos="743"/>
        </w:tabs>
        <w:ind w:left="7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63"/>
        </w:tabs>
        <w:ind w:left="146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83"/>
        </w:tabs>
        <w:ind w:left="21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03"/>
        </w:tabs>
        <w:ind w:left="29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23"/>
        </w:tabs>
        <w:ind w:left="362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43"/>
        </w:tabs>
        <w:ind w:left="43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63"/>
        </w:tabs>
        <w:ind w:left="50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83"/>
        </w:tabs>
        <w:ind w:left="578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03"/>
        </w:tabs>
        <w:ind w:left="6503" w:hanging="360"/>
      </w:pPr>
      <w:rPr>
        <w:rFonts w:ascii="Wingdings" w:hAnsi="Wingdings" w:hint="default"/>
      </w:rPr>
    </w:lvl>
  </w:abstractNum>
  <w:abstractNum w:abstractNumId="19" w15:restartNumberingAfterBreak="0">
    <w:nsid w:val="2F8839F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0" w15:restartNumberingAfterBreak="0">
    <w:nsid w:val="336451F5"/>
    <w:multiLevelType w:val="hybridMultilevel"/>
    <w:tmpl w:val="C3261690"/>
    <w:lvl w:ilvl="0" w:tplc="04090001">
      <w:start w:val="1"/>
      <w:numFmt w:val="bullet"/>
      <w:lvlText w:val=""/>
      <w:lvlJc w:val="left"/>
      <w:pPr>
        <w:tabs>
          <w:tab w:val="num" w:pos="743"/>
        </w:tabs>
        <w:ind w:left="7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63"/>
        </w:tabs>
        <w:ind w:left="146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83"/>
        </w:tabs>
        <w:ind w:left="21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03"/>
        </w:tabs>
        <w:ind w:left="29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23"/>
        </w:tabs>
        <w:ind w:left="362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43"/>
        </w:tabs>
        <w:ind w:left="43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63"/>
        </w:tabs>
        <w:ind w:left="50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83"/>
        </w:tabs>
        <w:ind w:left="578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03"/>
        </w:tabs>
        <w:ind w:left="6503" w:hanging="360"/>
      </w:pPr>
      <w:rPr>
        <w:rFonts w:ascii="Wingdings" w:hAnsi="Wingdings" w:hint="default"/>
      </w:rPr>
    </w:lvl>
  </w:abstractNum>
  <w:abstractNum w:abstractNumId="21" w15:restartNumberingAfterBreak="0">
    <w:nsid w:val="373D673C"/>
    <w:multiLevelType w:val="hybridMultilevel"/>
    <w:tmpl w:val="664C0D4E"/>
    <w:lvl w:ilvl="0" w:tplc="BF6C35A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450878"/>
    <w:multiLevelType w:val="hybridMultilevel"/>
    <w:tmpl w:val="CFC0A678"/>
    <w:lvl w:ilvl="0" w:tplc="D5C20698">
      <w:start w:val="1"/>
      <w:numFmt w:val="decimal"/>
      <w:pStyle w:val="lnek04"/>
      <w:lvlText w:val="(%1)"/>
      <w:lvlJc w:val="left"/>
      <w:pPr>
        <w:ind w:left="107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23" w15:restartNumberingAfterBreak="0">
    <w:nsid w:val="3FBA7560"/>
    <w:multiLevelType w:val="hybridMultilevel"/>
    <w:tmpl w:val="C8529C28"/>
    <w:lvl w:ilvl="0" w:tplc="49D6EE40">
      <w:start w:val="2"/>
      <w:numFmt w:val="upperLetter"/>
      <w:lvlText w:val="%1."/>
      <w:lvlJc w:val="left"/>
      <w:pPr>
        <w:ind w:left="383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10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2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4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6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8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70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2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43" w:hanging="180"/>
      </w:pPr>
      <w:rPr>
        <w:rFonts w:cs="Times New Roman"/>
      </w:rPr>
    </w:lvl>
  </w:abstractNum>
  <w:abstractNum w:abstractNumId="24" w15:restartNumberingAfterBreak="0">
    <w:nsid w:val="3FD333AE"/>
    <w:multiLevelType w:val="hybridMultilevel"/>
    <w:tmpl w:val="7B201C78"/>
    <w:lvl w:ilvl="0" w:tplc="6388C8F8">
      <w:numFmt w:val="bullet"/>
      <w:lvlText w:val="-"/>
      <w:lvlJc w:val="left"/>
      <w:pPr>
        <w:tabs>
          <w:tab w:val="num" w:pos="383"/>
        </w:tabs>
        <w:ind w:left="383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03"/>
        </w:tabs>
        <w:ind w:left="110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23"/>
        </w:tabs>
        <w:ind w:left="18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43"/>
        </w:tabs>
        <w:ind w:left="25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63"/>
        </w:tabs>
        <w:ind w:left="326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83"/>
        </w:tabs>
        <w:ind w:left="39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03"/>
        </w:tabs>
        <w:ind w:left="47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23"/>
        </w:tabs>
        <w:ind w:left="542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43"/>
        </w:tabs>
        <w:ind w:left="6143" w:hanging="360"/>
      </w:pPr>
      <w:rPr>
        <w:rFonts w:ascii="Wingdings" w:hAnsi="Wingdings" w:hint="default"/>
      </w:rPr>
    </w:lvl>
  </w:abstractNum>
  <w:abstractNum w:abstractNumId="25" w15:restartNumberingAfterBreak="0">
    <w:nsid w:val="47A8316F"/>
    <w:multiLevelType w:val="hybridMultilevel"/>
    <w:tmpl w:val="75E695E4"/>
    <w:lvl w:ilvl="0" w:tplc="AB2C5F26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AB2C5F26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7C7537A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7" w15:restartNumberingAfterBreak="0">
    <w:nsid w:val="4A044139"/>
    <w:multiLevelType w:val="hybridMultilevel"/>
    <w:tmpl w:val="0972A6C8"/>
    <w:lvl w:ilvl="0" w:tplc="2388696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F53EF9BE">
      <w:start w:val="5"/>
      <w:numFmt w:val="bullet"/>
      <w:lvlText w:val="•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C9A656C"/>
    <w:multiLevelType w:val="multilevel"/>
    <w:tmpl w:val="1C623CEE"/>
    <w:lvl w:ilvl="0">
      <w:start w:val="1"/>
      <w:numFmt w:val="bullet"/>
      <w:lvlText w:val="o"/>
      <w:lvlJc w:val="left"/>
      <w:pPr>
        <w:tabs>
          <w:tab w:val="num" w:pos="743"/>
        </w:tabs>
        <w:ind w:left="743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63"/>
        </w:tabs>
        <w:ind w:left="146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83"/>
        </w:tabs>
        <w:ind w:left="218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03"/>
        </w:tabs>
        <w:ind w:left="290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23"/>
        </w:tabs>
        <w:ind w:left="362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43"/>
        </w:tabs>
        <w:ind w:left="434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63"/>
        </w:tabs>
        <w:ind w:left="506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83"/>
        </w:tabs>
        <w:ind w:left="578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03"/>
        </w:tabs>
        <w:ind w:left="6503" w:hanging="360"/>
      </w:pPr>
      <w:rPr>
        <w:rFonts w:ascii="Wingdings" w:hAnsi="Wingdings" w:hint="default"/>
      </w:rPr>
    </w:lvl>
  </w:abstractNum>
  <w:abstractNum w:abstractNumId="29" w15:restartNumberingAfterBreak="0">
    <w:nsid w:val="4DAA2CC9"/>
    <w:multiLevelType w:val="hybridMultilevel"/>
    <w:tmpl w:val="CE88F44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B4795D"/>
    <w:multiLevelType w:val="hybridMultilevel"/>
    <w:tmpl w:val="181C5B96"/>
    <w:lvl w:ilvl="0" w:tplc="0F28B3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8F6B6B"/>
    <w:multiLevelType w:val="hybridMultilevel"/>
    <w:tmpl w:val="FAA4F52E"/>
    <w:lvl w:ilvl="0" w:tplc="7FC0726C">
      <w:start w:val="1"/>
      <w:numFmt w:val="decimal"/>
      <w:lvlText w:val="%1."/>
      <w:lvlJc w:val="left"/>
      <w:pPr>
        <w:ind w:left="383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10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2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4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6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8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70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2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43" w:hanging="180"/>
      </w:pPr>
      <w:rPr>
        <w:rFonts w:cs="Times New Roman"/>
      </w:rPr>
    </w:lvl>
  </w:abstractNum>
  <w:abstractNum w:abstractNumId="32" w15:restartNumberingAfterBreak="0">
    <w:nsid w:val="630F034B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3" w15:restartNumberingAfterBreak="0">
    <w:nsid w:val="651F1E4B"/>
    <w:multiLevelType w:val="hybridMultilevel"/>
    <w:tmpl w:val="F5D220C4"/>
    <w:lvl w:ilvl="0" w:tplc="4E4E6BF4">
      <w:start w:val="4"/>
      <w:numFmt w:val="bullet"/>
      <w:lvlText w:val="-"/>
      <w:lvlJc w:val="left"/>
      <w:pPr>
        <w:tabs>
          <w:tab w:val="num" w:pos="383"/>
        </w:tabs>
        <w:ind w:left="383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03"/>
        </w:tabs>
        <w:ind w:left="110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23"/>
        </w:tabs>
        <w:ind w:left="18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43"/>
        </w:tabs>
        <w:ind w:left="25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63"/>
        </w:tabs>
        <w:ind w:left="326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83"/>
        </w:tabs>
        <w:ind w:left="39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03"/>
        </w:tabs>
        <w:ind w:left="47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23"/>
        </w:tabs>
        <w:ind w:left="542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43"/>
        </w:tabs>
        <w:ind w:left="6143" w:hanging="360"/>
      </w:pPr>
      <w:rPr>
        <w:rFonts w:ascii="Wingdings" w:hAnsi="Wingdings" w:hint="default"/>
      </w:rPr>
    </w:lvl>
  </w:abstractNum>
  <w:abstractNum w:abstractNumId="34" w15:restartNumberingAfterBreak="0">
    <w:nsid w:val="67852B1D"/>
    <w:multiLevelType w:val="hybridMultilevel"/>
    <w:tmpl w:val="50926572"/>
    <w:lvl w:ilvl="0" w:tplc="AB2C5F2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1B2BFD"/>
    <w:multiLevelType w:val="hybridMultilevel"/>
    <w:tmpl w:val="9A484B34"/>
    <w:lvl w:ilvl="0" w:tplc="04090001">
      <w:start w:val="1"/>
      <w:numFmt w:val="bullet"/>
      <w:lvlText w:val=""/>
      <w:lvlJc w:val="left"/>
      <w:pPr>
        <w:tabs>
          <w:tab w:val="num" w:pos="743"/>
        </w:tabs>
        <w:ind w:left="7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63"/>
        </w:tabs>
        <w:ind w:left="146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83"/>
        </w:tabs>
        <w:ind w:left="21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03"/>
        </w:tabs>
        <w:ind w:left="29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23"/>
        </w:tabs>
        <w:ind w:left="362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43"/>
        </w:tabs>
        <w:ind w:left="43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63"/>
        </w:tabs>
        <w:ind w:left="50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83"/>
        </w:tabs>
        <w:ind w:left="578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03"/>
        </w:tabs>
        <w:ind w:left="6503" w:hanging="360"/>
      </w:pPr>
      <w:rPr>
        <w:rFonts w:ascii="Wingdings" w:hAnsi="Wingdings" w:hint="default"/>
      </w:rPr>
    </w:lvl>
  </w:abstractNum>
  <w:abstractNum w:abstractNumId="36" w15:restartNumberingAfterBreak="0">
    <w:nsid w:val="6E1F5A5B"/>
    <w:multiLevelType w:val="multilevel"/>
    <w:tmpl w:val="9A484B34"/>
    <w:lvl w:ilvl="0">
      <w:start w:val="1"/>
      <w:numFmt w:val="bullet"/>
      <w:lvlText w:val=""/>
      <w:lvlJc w:val="left"/>
      <w:pPr>
        <w:tabs>
          <w:tab w:val="num" w:pos="743"/>
        </w:tabs>
        <w:ind w:left="74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63"/>
        </w:tabs>
        <w:ind w:left="146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83"/>
        </w:tabs>
        <w:ind w:left="218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03"/>
        </w:tabs>
        <w:ind w:left="290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23"/>
        </w:tabs>
        <w:ind w:left="362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43"/>
        </w:tabs>
        <w:ind w:left="434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63"/>
        </w:tabs>
        <w:ind w:left="506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83"/>
        </w:tabs>
        <w:ind w:left="578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03"/>
        </w:tabs>
        <w:ind w:left="6503" w:hanging="360"/>
      </w:pPr>
      <w:rPr>
        <w:rFonts w:ascii="Wingdings" w:hAnsi="Wingdings" w:hint="default"/>
      </w:rPr>
    </w:lvl>
  </w:abstractNum>
  <w:abstractNum w:abstractNumId="37" w15:restartNumberingAfterBreak="0">
    <w:nsid w:val="6E7C62BE"/>
    <w:multiLevelType w:val="hybridMultilevel"/>
    <w:tmpl w:val="D736B6C6"/>
    <w:lvl w:ilvl="0" w:tplc="04090001">
      <w:start w:val="1"/>
      <w:numFmt w:val="bullet"/>
      <w:lvlText w:val=""/>
      <w:lvlJc w:val="left"/>
      <w:pPr>
        <w:tabs>
          <w:tab w:val="num" w:pos="743"/>
        </w:tabs>
        <w:ind w:left="7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63"/>
        </w:tabs>
        <w:ind w:left="146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83"/>
        </w:tabs>
        <w:ind w:left="21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03"/>
        </w:tabs>
        <w:ind w:left="29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23"/>
        </w:tabs>
        <w:ind w:left="362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43"/>
        </w:tabs>
        <w:ind w:left="43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63"/>
        </w:tabs>
        <w:ind w:left="50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83"/>
        </w:tabs>
        <w:ind w:left="578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03"/>
        </w:tabs>
        <w:ind w:left="6503" w:hanging="360"/>
      </w:pPr>
      <w:rPr>
        <w:rFonts w:ascii="Wingdings" w:hAnsi="Wingdings" w:hint="default"/>
      </w:rPr>
    </w:lvl>
  </w:abstractNum>
  <w:abstractNum w:abstractNumId="38" w15:restartNumberingAfterBreak="0">
    <w:nsid w:val="6E934C62"/>
    <w:multiLevelType w:val="hybridMultilevel"/>
    <w:tmpl w:val="6346E248"/>
    <w:lvl w:ilvl="0" w:tplc="8962D622">
      <w:numFmt w:val="bullet"/>
      <w:lvlText w:val="-"/>
      <w:lvlJc w:val="left"/>
      <w:pPr>
        <w:tabs>
          <w:tab w:val="num" w:pos="383"/>
        </w:tabs>
        <w:ind w:left="383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03"/>
        </w:tabs>
        <w:ind w:left="110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23"/>
        </w:tabs>
        <w:ind w:left="18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43"/>
        </w:tabs>
        <w:ind w:left="25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63"/>
        </w:tabs>
        <w:ind w:left="326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83"/>
        </w:tabs>
        <w:ind w:left="39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03"/>
        </w:tabs>
        <w:ind w:left="47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23"/>
        </w:tabs>
        <w:ind w:left="542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43"/>
        </w:tabs>
        <w:ind w:left="6143" w:hanging="360"/>
      </w:pPr>
      <w:rPr>
        <w:rFonts w:ascii="Wingdings" w:hAnsi="Wingdings" w:hint="default"/>
      </w:rPr>
    </w:lvl>
  </w:abstractNum>
  <w:abstractNum w:abstractNumId="39" w15:restartNumberingAfterBreak="0">
    <w:nsid w:val="70065873"/>
    <w:multiLevelType w:val="hybridMultilevel"/>
    <w:tmpl w:val="942A9B38"/>
    <w:lvl w:ilvl="0" w:tplc="6AF81F42">
      <w:numFmt w:val="bullet"/>
      <w:lvlText w:val="-"/>
      <w:lvlJc w:val="left"/>
      <w:pPr>
        <w:tabs>
          <w:tab w:val="num" w:pos="383"/>
        </w:tabs>
        <w:ind w:left="383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03"/>
        </w:tabs>
        <w:ind w:left="110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23"/>
        </w:tabs>
        <w:ind w:left="18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43"/>
        </w:tabs>
        <w:ind w:left="25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63"/>
        </w:tabs>
        <w:ind w:left="326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83"/>
        </w:tabs>
        <w:ind w:left="39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03"/>
        </w:tabs>
        <w:ind w:left="47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23"/>
        </w:tabs>
        <w:ind w:left="542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43"/>
        </w:tabs>
        <w:ind w:left="6143" w:hanging="360"/>
      </w:pPr>
      <w:rPr>
        <w:rFonts w:ascii="Wingdings" w:hAnsi="Wingdings" w:hint="default"/>
      </w:rPr>
    </w:lvl>
  </w:abstractNum>
  <w:abstractNum w:abstractNumId="40" w15:restartNumberingAfterBreak="0">
    <w:nsid w:val="72643C15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1" w15:restartNumberingAfterBreak="0">
    <w:nsid w:val="7AE445FA"/>
    <w:multiLevelType w:val="hybridMultilevel"/>
    <w:tmpl w:val="8BEC6016"/>
    <w:lvl w:ilvl="0" w:tplc="7C961A54">
      <w:start w:val="1"/>
      <w:numFmt w:val="decimal"/>
      <w:lvlText w:val="%1."/>
      <w:lvlJc w:val="left"/>
      <w:pPr>
        <w:ind w:left="383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10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2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4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6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8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70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2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43" w:hanging="180"/>
      </w:pPr>
      <w:rPr>
        <w:rFonts w:cs="Times New Roman"/>
      </w:rPr>
    </w:lvl>
  </w:abstractNum>
  <w:abstractNum w:abstractNumId="42" w15:restartNumberingAfterBreak="0">
    <w:nsid w:val="7CF10219"/>
    <w:multiLevelType w:val="hybridMultilevel"/>
    <w:tmpl w:val="675A4BCE"/>
    <w:lvl w:ilvl="0" w:tplc="AB2C5F26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DDF3442"/>
    <w:multiLevelType w:val="hybridMultilevel"/>
    <w:tmpl w:val="31F6F5E6"/>
    <w:lvl w:ilvl="0" w:tplc="D742794E">
      <w:start w:val="1"/>
      <w:numFmt w:val="bullet"/>
      <w:lvlText w:val="-"/>
      <w:lvlJc w:val="left"/>
      <w:pPr>
        <w:ind w:left="1069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11"/>
  </w:num>
  <w:num w:numId="3">
    <w:abstractNumId w:val="3"/>
  </w:num>
  <w:num w:numId="4">
    <w:abstractNumId w:val="5"/>
  </w:num>
  <w:num w:numId="5">
    <w:abstractNumId w:val="10"/>
  </w:num>
  <w:num w:numId="6">
    <w:abstractNumId w:val="25"/>
  </w:num>
  <w:num w:numId="7">
    <w:abstractNumId w:val="27"/>
  </w:num>
  <w:num w:numId="8">
    <w:abstractNumId w:val="27"/>
    <w:lvlOverride w:ilvl="0">
      <w:startOverride w:val="1"/>
    </w:lvlOverride>
  </w:num>
  <w:num w:numId="9">
    <w:abstractNumId w:val="2"/>
  </w:num>
  <w:num w:numId="10">
    <w:abstractNumId w:val="1"/>
  </w:num>
  <w:num w:numId="11">
    <w:abstractNumId w:val="14"/>
  </w:num>
  <w:num w:numId="12">
    <w:abstractNumId w:val="43"/>
  </w:num>
  <w:num w:numId="13">
    <w:abstractNumId w:val="41"/>
  </w:num>
  <w:num w:numId="14">
    <w:abstractNumId w:val="31"/>
  </w:num>
  <w:num w:numId="15">
    <w:abstractNumId w:val="6"/>
  </w:num>
  <w:num w:numId="16">
    <w:abstractNumId w:val="42"/>
  </w:num>
  <w:num w:numId="17">
    <w:abstractNumId w:val="29"/>
  </w:num>
  <w:num w:numId="18">
    <w:abstractNumId w:val="30"/>
  </w:num>
  <w:num w:numId="19">
    <w:abstractNumId w:val="15"/>
  </w:num>
  <w:num w:numId="20">
    <w:abstractNumId w:val="34"/>
  </w:num>
  <w:num w:numId="21">
    <w:abstractNumId w:val="23"/>
  </w:num>
  <w:num w:numId="22">
    <w:abstractNumId w:val="22"/>
  </w:num>
  <w:num w:numId="23">
    <w:abstractNumId w:val="21"/>
  </w:num>
  <w:num w:numId="24">
    <w:abstractNumId w:val="33"/>
  </w:num>
  <w:num w:numId="25">
    <w:abstractNumId w:val="19"/>
  </w:num>
  <w:num w:numId="26">
    <w:abstractNumId w:val="4"/>
  </w:num>
  <w:num w:numId="27">
    <w:abstractNumId w:val="39"/>
  </w:num>
  <w:num w:numId="28">
    <w:abstractNumId w:val="28"/>
  </w:num>
  <w:num w:numId="29">
    <w:abstractNumId w:val="13"/>
  </w:num>
  <w:num w:numId="30">
    <w:abstractNumId w:val="35"/>
  </w:num>
  <w:num w:numId="31">
    <w:abstractNumId w:val="16"/>
  </w:num>
  <w:num w:numId="32">
    <w:abstractNumId w:val="37"/>
  </w:num>
  <w:num w:numId="33">
    <w:abstractNumId w:val="12"/>
  </w:num>
  <w:num w:numId="34">
    <w:abstractNumId w:val="18"/>
  </w:num>
  <w:num w:numId="35">
    <w:abstractNumId w:val="24"/>
  </w:num>
  <w:num w:numId="36">
    <w:abstractNumId w:val="20"/>
  </w:num>
  <w:num w:numId="37">
    <w:abstractNumId w:val="38"/>
  </w:num>
  <w:num w:numId="38">
    <w:abstractNumId w:val="36"/>
  </w:num>
  <w:num w:numId="39">
    <w:abstractNumId w:val="8"/>
  </w:num>
  <w:num w:numId="40">
    <w:abstractNumId w:val="32"/>
  </w:num>
  <w:num w:numId="41">
    <w:abstractNumId w:val="26"/>
  </w:num>
  <w:num w:numId="42">
    <w:abstractNumId w:val="7"/>
  </w:num>
  <w:num w:numId="43">
    <w:abstractNumId w:val="17"/>
  </w:num>
  <w:num w:numId="44">
    <w:abstractNumId w:val="0"/>
  </w:num>
  <w:num w:numId="45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TrackMove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6832"/>
    <w:rsid w:val="00000A25"/>
    <w:rsid w:val="00001204"/>
    <w:rsid w:val="0000214C"/>
    <w:rsid w:val="0000359C"/>
    <w:rsid w:val="000242C0"/>
    <w:rsid w:val="00033959"/>
    <w:rsid w:val="00037731"/>
    <w:rsid w:val="000405C5"/>
    <w:rsid w:val="00045CE1"/>
    <w:rsid w:val="00060918"/>
    <w:rsid w:val="000609AB"/>
    <w:rsid w:val="00060B02"/>
    <w:rsid w:val="00066C96"/>
    <w:rsid w:val="00070820"/>
    <w:rsid w:val="000773EC"/>
    <w:rsid w:val="00087B54"/>
    <w:rsid w:val="00095A08"/>
    <w:rsid w:val="000A55B3"/>
    <w:rsid w:val="000A5827"/>
    <w:rsid w:val="000C262C"/>
    <w:rsid w:val="000D20F1"/>
    <w:rsid w:val="000D5255"/>
    <w:rsid w:val="000E1A21"/>
    <w:rsid w:val="000E3A8B"/>
    <w:rsid w:val="000F0792"/>
    <w:rsid w:val="000F0E0F"/>
    <w:rsid w:val="000F35D5"/>
    <w:rsid w:val="000F3967"/>
    <w:rsid w:val="000F74AC"/>
    <w:rsid w:val="00101095"/>
    <w:rsid w:val="00105882"/>
    <w:rsid w:val="00106F54"/>
    <w:rsid w:val="0011597D"/>
    <w:rsid w:val="00130802"/>
    <w:rsid w:val="001310C9"/>
    <w:rsid w:val="00140399"/>
    <w:rsid w:val="00143B83"/>
    <w:rsid w:val="00144AA7"/>
    <w:rsid w:val="00145578"/>
    <w:rsid w:val="00157DAE"/>
    <w:rsid w:val="00167426"/>
    <w:rsid w:val="0019269A"/>
    <w:rsid w:val="00195B5B"/>
    <w:rsid w:val="001A63FA"/>
    <w:rsid w:val="001B7FB8"/>
    <w:rsid w:val="001E4126"/>
    <w:rsid w:val="001F321E"/>
    <w:rsid w:val="001F3C2F"/>
    <w:rsid w:val="001F44CF"/>
    <w:rsid w:val="001F645C"/>
    <w:rsid w:val="001F6832"/>
    <w:rsid w:val="002030B5"/>
    <w:rsid w:val="00206356"/>
    <w:rsid w:val="00212982"/>
    <w:rsid w:val="002316B1"/>
    <w:rsid w:val="0025161A"/>
    <w:rsid w:val="00252E18"/>
    <w:rsid w:val="00265196"/>
    <w:rsid w:val="0027154E"/>
    <w:rsid w:val="00273E6E"/>
    <w:rsid w:val="00292436"/>
    <w:rsid w:val="00292ADA"/>
    <w:rsid w:val="002A2BEF"/>
    <w:rsid w:val="002A3F0F"/>
    <w:rsid w:val="002A59AB"/>
    <w:rsid w:val="002A7A84"/>
    <w:rsid w:val="002B1D7A"/>
    <w:rsid w:val="002B4260"/>
    <w:rsid w:val="002B664B"/>
    <w:rsid w:val="002B7467"/>
    <w:rsid w:val="002B777E"/>
    <w:rsid w:val="002D2BB8"/>
    <w:rsid w:val="002F3BD9"/>
    <w:rsid w:val="003029FD"/>
    <w:rsid w:val="00312968"/>
    <w:rsid w:val="0031312E"/>
    <w:rsid w:val="00316874"/>
    <w:rsid w:val="003300D5"/>
    <w:rsid w:val="003350E2"/>
    <w:rsid w:val="00344B47"/>
    <w:rsid w:val="00352B57"/>
    <w:rsid w:val="00356895"/>
    <w:rsid w:val="0038589B"/>
    <w:rsid w:val="00390D3A"/>
    <w:rsid w:val="00393F28"/>
    <w:rsid w:val="003A0978"/>
    <w:rsid w:val="003D0809"/>
    <w:rsid w:val="003D2364"/>
    <w:rsid w:val="003D48BD"/>
    <w:rsid w:val="003D5A2E"/>
    <w:rsid w:val="003E0F15"/>
    <w:rsid w:val="003F0D3C"/>
    <w:rsid w:val="0041583E"/>
    <w:rsid w:val="00425DDF"/>
    <w:rsid w:val="00437F7D"/>
    <w:rsid w:val="00443561"/>
    <w:rsid w:val="00446D41"/>
    <w:rsid w:val="004712D5"/>
    <w:rsid w:val="00472222"/>
    <w:rsid w:val="004823E4"/>
    <w:rsid w:val="0049779A"/>
    <w:rsid w:val="004B3BA2"/>
    <w:rsid w:val="004B5D6D"/>
    <w:rsid w:val="004C25C8"/>
    <w:rsid w:val="004C599D"/>
    <w:rsid w:val="004D4931"/>
    <w:rsid w:val="004E4720"/>
    <w:rsid w:val="004F0429"/>
    <w:rsid w:val="005011B0"/>
    <w:rsid w:val="00514AF9"/>
    <w:rsid w:val="005208EF"/>
    <w:rsid w:val="00526096"/>
    <w:rsid w:val="0052633C"/>
    <w:rsid w:val="00532E2E"/>
    <w:rsid w:val="0054220E"/>
    <w:rsid w:val="00544FC8"/>
    <w:rsid w:val="005738D9"/>
    <w:rsid w:val="00587015"/>
    <w:rsid w:val="00590D03"/>
    <w:rsid w:val="0059640A"/>
    <w:rsid w:val="005A382C"/>
    <w:rsid w:val="005A4623"/>
    <w:rsid w:val="005B35C2"/>
    <w:rsid w:val="005C2676"/>
    <w:rsid w:val="005C2BC4"/>
    <w:rsid w:val="00604EC6"/>
    <w:rsid w:val="00620CC8"/>
    <w:rsid w:val="00626CFA"/>
    <w:rsid w:val="00632A92"/>
    <w:rsid w:val="006565B5"/>
    <w:rsid w:val="00664A6D"/>
    <w:rsid w:val="00664CEB"/>
    <w:rsid w:val="006678AF"/>
    <w:rsid w:val="006823CC"/>
    <w:rsid w:val="006A4087"/>
    <w:rsid w:val="006A5739"/>
    <w:rsid w:val="006C0A9A"/>
    <w:rsid w:val="006C3CBC"/>
    <w:rsid w:val="006C55FF"/>
    <w:rsid w:val="006C5ED8"/>
    <w:rsid w:val="006C64CC"/>
    <w:rsid w:val="006D5CC1"/>
    <w:rsid w:val="006D5DDB"/>
    <w:rsid w:val="006E1374"/>
    <w:rsid w:val="006F63D0"/>
    <w:rsid w:val="00711648"/>
    <w:rsid w:val="00716D4D"/>
    <w:rsid w:val="00717CBD"/>
    <w:rsid w:val="0072141D"/>
    <w:rsid w:val="00726046"/>
    <w:rsid w:val="007326C6"/>
    <w:rsid w:val="00735C4E"/>
    <w:rsid w:val="00747146"/>
    <w:rsid w:val="00750C83"/>
    <w:rsid w:val="00762F74"/>
    <w:rsid w:val="007642BB"/>
    <w:rsid w:val="00767178"/>
    <w:rsid w:val="00777532"/>
    <w:rsid w:val="00780798"/>
    <w:rsid w:val="00781DB7"/>
    <w:rsid w:val="00786458"/>
    <w:rsid w:val="00786A2D"/>
    <w:rsid w:val="00792F1C"/>
    <w:rsid w:val="0079514A"/>
    <w:rsid w:val="007A1DE6"/>
    <w:rsid w:val="007A291D"/>
    <w:rsid w:val="007B43B4"/>
    <w:rsid w:val="007B7CB2"/>
    <w:rsid w:val="007D2DB6"/>
    <w:rsid w:val="007D49ED"/>
    <w:rsid w:val="007E0DEC"/>
    <w:rsid w:val="00816CCE"/>
    <w:rsid w:val="0083041E"/>
    <w:rsid w:val="008313FA"/>
    <w:rsid w:val="008320D0"/>
    <w:rsid w:val="008346B2"/>
    <w:rsid w:val="00846AF3"/>
    <w:rsid w:val="00867A31"/>
    <w:rsid w:val="00875E0D"/>
    <w:rsid w:val="0089121C"/>
    <w:rsid w:val="008A2E94"/>
    <w:rsid w:val="008A3AC1"/>
    <w:rsid w:val="008B606B"/>
    <w:rsid w:val="008C20E6"/>
    <w:rsid w:val="008C793E"/>
    <w:rsid w:val="008D4BB9"/>
    <w:rsid w:val="008E3C8C"/>
    <w:rsid w:val="008E3F24"/>
    <w:rsid w:val="008E463F"/>
    <w:rsid w:val="008F535F"/>
    <w:rsid w:val="00903404"/>
    <w:rsid w:val="00906816"/>
    <w:rsid w:val="0091134B"/>
    <w:rsid w:val="0092383A"/>
    <w:rsid w:val="00924925"/>
    <w:rsid w:val="0092673C"/>
    <w:rsid w:val="00927388"/>
    <w:rsid w:val="009307C6"/>
    <w:rsid w:val="00933C6F"/>
    <w:rsid w:val="009357D4"/>
    <w:rsid w:val="0094711E"/>
    <w:rsid w:val="009518F3"/>
    <w:rsid w:val="009519BC"/>
    <w:rsid w:val="00952C7B"/>
    <w:rsid w:val="00955924"/>
    <w:rsid w:val="009614BB"/>
    <w:rsid w:val="00983DB9"/>
    <w:rsid w:val="00991F9F"/>
    <w:rsid w:val="0099243B"/>
    <w:rsid w:val="009950BF"/>
    <w:rsid w:val="009A0ACB"/>
    <w:rsid w:val="009A5345"/>
    <w:rsid w:val="009B2B70"/>
    <w:rsid w:val="009C344A"/>
    <w:rsid w:val="009C50BB"/>
    <w:rsid w:val="009C5339"/>
    <w:rsid w:val="009D31EE"/>
    <w:rsid w:val="009D7ABE"/>
    <w:rsid w:val="009F3254"/>
    <w:rsid w:val="00A036B4"/>
    <w:rsid w:val="00A042C9"/>
    <w:rsid w:val="00A153D9"/>
    <w:rsid w:val="00A175B2"/>
    <w:rsid w:val="00A234AF"/>
    <w:rsid w:val="00A2516C"/>
    <w:rsid w:val="00A35071"/>
    <w:rsid w:val="00A35859"/>
    <w:rsid w:val="00A36049"/>
    <w:rsid w:val="00A42F2D"/>
    <w:rsid w:val="00A449BE"/>
    <w:rsid w:val="00A45A74"/>
    <w:rsid w:val="00A625E6"/>
    <w:rsid w:val="00A67DA4"/>
    <w:rsid w:val="00A712B4"/>
    <w:rsid w:val="00A85442"/>
    <w:rsid w:val="00A94973"/>
    <w:rsid w:val="00A96843"/>
    <w:rsid w:val="00AA2244"/>
    <w:rsid w:val="00AA4758"/>
    <w:rsid w:val="00AB53FC"/>
    <w:rsid w:val="00AB745D"/>
    <w:rsid w:val="00AC2295"/>
    <w:rsid w:val="00AC39F2"/>
    <w:rsid w:val="00AD3855"/>
    <w:rsid w:val="00AD6092"/>
    <w:rsid w:val="00AD7D7F"/>
    <w:rsid w:val="00AE59F4"/>
    <w:rsid w:val="00B01C22"/>
    <w:rsid w:val="00B12C8F"/>
    <w:rsid w:val="00B1379D"/>
    <w:rsid w:val="00B23282"/>
    <w:rsid w:val="00B23C8F"/>
    <w:rsid w:val="00B24730"/>
    <w:rsid w:val="00B3546D"/>
    <w:rsid w:val="00B36114"/>
    <w:rsid w:val="00B37398"/>
    <w:rsid w:val="00B47D90"/>
    <w:rsid w:val="00B540A0"/>
    <w:rsid w:val="00B54DEF"/>
    <w:rsid w:val="00B65EBA"/>
    <w:rsid w:val="00B75CB9"/>
    <w:rsid w:val="00B77C2C"/>
    <w:rsid w:val="00B8242D"/>
    <w:rsid w:val="00B86791"/>
    <w:rsid w:val="00B951EA"/>
    <w:rsid w:val="00BA320E"/>
    <w:rsid w:val="00BB6A1C"/>
    <w:rsid w:val="00BC04F2"/>
    <w:rsid w:val="00BC115A"/>
    <w:rsid w:val="00BC41B9"/>
    <w:rsid w:val="00BD5A25"/>
    <w:rsid w:val="00BE2146"/>
    <w:rsid w:val="00BE3F06"/>
    <w:rsid w:val="00BF4AE6"/>
    <w:rsid w:val="00BF5916"/>
    <w:rsid w:val="00C02F30"/>
    <w:rsid w:val="00C05AF3"/>
    <w:rsid w:val="00C07684"/>
    <w:rsid w:val="00C07881"/>
    <w:rsid w:val="00C10926"/>
    <w:rsid w:val="00C1098A"/>
    <w:rsid w:val="00C16040"/>
    <w:rsid w:val="00C2467D"/>
    <w:rsid w:val="00C24C99"/>
    <w:rsid w:val="00C26EC7"/>
    <w:rsid w:val="00C30F83"/>
    <w:rsid w:val="00C32C32"/>
    <w:rsid w:val="00C3323A"/>
    <w:rsid w:val="00C33716"/>
    <w:rsid w:val="00C37327"/>
    <w:rsid w:val="00C37D5E"/>
    <w:rsid w:val="00C405A9"/>
    <w:rsid w:val="00C44DEB"/>
    <w:rsid w:val="00C44E06"/>
    <w:rsid w:val="00C524F5"/>
    <w:rsid w:val="00C5362D"/>
    <w:rsid w:val="00C67D8C"/>
    <w:rsid w:val="00C71B8B"/>
    <w:rsid w:val="00C72B31"/>
    <w:rsid w:val="00C8049B"/>
    <w:rsid w:val="00C87E39"/>
    <w:rsid w:val="00C94B07"/>
    <w:rsid w:val="00CA261D"/>
    <w:rsid w:val="00CB182B"/>
    <w:rsid w:val="00CB4BB8"/>
    <w:rsid w:val="00CB5562"/>
    <w:rsid w:val="00CC0A1A"/>
    <w:rsid w:val="00CD195D"/>
    <w:rsid w:val="00CD29F7"/>
    <w:rsid w:val="00CD2C82"/>
    <w:rsid w:val="00CE660F"/>
    <w:rsid w:val="00CF54FF"/>
    <w:rsid w:val="00D021D4"/>
    <w:rsid w:val="00D032E7"/>
    <w:rsid w:val="00D16EF4"/>
    <w:rsid w:val="00D20101"/>
    <w:rsid w:val="00D21884"/>
    <w:rsid w:val="00D21CA1"/>
    <w:rsid w:val="00D269A0"/>
    <w:rsid w:val="00D30411"/>
    <w:rsid w:val="00D3529D"/>
    <w:rsid w:val="00D378AB"/>
    <w:rsid w:val="00D4118A"/>
    <w:rsid w:val="00D42304"/>
    <w:rsid w:val="00D46A99"/>
    <w:rsid w:val="00D66477"/>
    <w:rsid w:val="00D66A9F"/>
    <w:rsid w:val="00D830EF"/>
    <w:rsid w:val="00D83E56"/>
    <w:rsid w:val="00D862E4"/>
    <w:rsid w:val="00DA0A4F"/>
    <w:rsid w:val="00DA0F9D"/>
    <w:rsid w:val="00DA1988"/>
    <w:rsid w:val="00DC123B"/>
    <w:rsid w:val="00DC17E3"/>
    <w:rsid w:val="00DC28EC"/>
    <w:rsid w:val="00DD5138"/>
    <w:rsid w:val="00DE51EB"/>
    <w:rsid w:val="00DE7132"/>
    <w:rsid w:val="00DE7840"/>
    <w:rsid w:val="00DE7D0F"/>
    <w:rsid w:val="00DF06E9"/>
    <w:rsid w:val="00DF0A4B"/>
    <w:rsid w:val="00DF18A9"/>
    <w:rsid w:val="00DF1FFD"/>
    <w:rsid w:val="00E0154F"/>
    <w:rsid w:val="00E0366B"/>
    <w:rsid w:val="00E0399A"/>
    <w:rsid w:val="00E04E67"/>
    <w:rsid w:val="00E064C2"/>
    <w:rsid w:val="00E07623"/>
    <w:rsid w:val="00E411B0"/>
    <w:rsid w:val="00E43743"/>
    <w:rsid w:val="00E449E3"/>
    <w:rsid w:val="00E5432F"/>
    <w:rsid w:val="00E5690C"/>
    <w:rsid w:val="00E85A81"/>
    <w:rsid w:val="00E86144"/>
    <w:rsid w:val="00E93DCC"/>
    <w:rsid w:val="00EA2A79"/>
    <w:rsid w:val="00EA3649"/>
    <w:rsid w:val="00EC37B1"/>
    <w:rsid w:val="00EC56A2"/>
    <w:rsid w:val="00ED12F9"/>
    <w:rsid w:val="00ED7FAE"/>
    <w:rsid w:val="00F02322"/>
    <w:rsid w:val="00F17EA2"/>
    <w:rsid w:val="00F42B86"/>
    <w:rsid w:val="00F443D4"/>
    <w:rsid w:val="00F45215"/>
    <w:rsid w:val="00F458CC"/>
    <w:rsid w:val="00F55D9D"/>
    <w:rsid w:val="00F64512"/>
    <w:rsid w:val="00F71759"/>
    <w:rsid w:val="00F8372E"/>
    <w:rsid w:val="00F871B1"/>
    <w:rsid w:val="00F964B6"/>
    <w:rsid w:val="00FA1412"/>
    <w:rsid w:val="00FA308E"/>
    <w:rsid w:val="00FA6220"/>
    <w:rsid w:val="00FA693F"/>
    <w:rsid w:val="00FB6AFF"/>
    <w:rsid w:val="00FD7E6D"/>
    <w:rsid w:val="00FE4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F4C7A35-AA20-413A-9026-943FE5056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locked="1" w:uiPriority="0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12B4"/>
    <w:pPr>
      <w:ind w:left="23" w:right="23"/>
      <w:jc w:val="both"/>
    </w:pPr>
    <w:rPr>
      <w:rFonts w:ascii="Arial" w:eastAsia="Times New Roman" w:hAnsi="Arial" w:cs="Arial"/>
      <w:color w:val="000000"/>
      <w:sz w:val="22"/>
    </w:rPr>
  </w:style>
  <w:style w:type="paragraph" w:styleId="Nadpis1">
    <w:name w:val="heading 1"/>
    <w:basedOn w:val="Odstavecseseznamem"/>
    <w:next w:val="Normln"/>
    <w:link w:val="Nadpis1Char"/>
    <w:uiPriority w:val="99"/>
    <w:qFormat/>
    <w:rsid w:val="00106F54"/>
    <w:pPr>
      <w:numPr>
        <w:numId w:val="2"/>
      </w:numPr>
      <w:spacing w:before="360" w:after="240"/>
      <w:ind w:left="357" w:hanging="357"/>
      <w:outlineLvl w:val="0"/>
    </w:pPr>
    <w:rPr>
      <w:b/>
      <w:i/>
      <w:caps/>
      <w:sz w:val="28"/>
    </w:rPr>
  </w:style>
  <w:style w:type="paragraph" w:styleId="Nadpis2">
    <w:name w:val="heading 2"/>
    <w:basedOn w:val="Odstavecseseznamem"/>
    <w:next w:val="Normln"/>
    <w:link w:val="Nadpis2Char"/>
    <w:uiPriority w:val="99"/>
    <w:qFormat/>
    <w:rsid w:val="00106F54"/>
    <w:pPr>
      <w:keepNext/>
      <w:numPr>
        <w:numId w:val="3"/>
      </w:numPr>
      <w:spacing w:before="240" w:after="240"/>
      <w:ind w:left="357" w:hanging="357"/>
      <w:contextualSpacing w:val="0"/>
      <w:outlineLvl w:val="1"/>
    </w:pPr>
    <w:rPr>
      <w:b/>
      <w:sz w:val="24"/>
    </w:rPr>
  </w:style>
  <w:style w:type="paragraph" w:styleId="Nadpis3">
    <w:name w:val="heading 3"/>
    <w:basedOn w:val="Odstavecseseznamem"/>
    <w:next w:val="Normln"/>
    <w:link w:val="Nadpis3Char"/>
    <w:uiPriority w:val="99"/>
    <w:qFormat/>
    <w:rsid w:val="00C10926"/>
    <w:pPr>
      <w:keepNext/>
      <w:numPr>
        <w:numId w:val="4"/>
      </w:numPr>
      <w:spacing w:before="240" w:after="240"/>
      <w:ind w:left="357" w:hanging="357"/>
      <w:outlineLvl w:val="2"/>
    </w:pPr>
    <w:rPr>
      <w:i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106F54"/>
    <w:rPr>
      <w:rFonts w:ascii="Arial" w:hAnsi="Arial" w:cs="Arial"/>
      <w:b/>
      <w:i/>
      <w:caps/>
      <w:sz w:val="22"/>
      <w:szCs w:val="22"/>
      <w:lang w:eastAsia="en-US"/>
    </w:rPr>
  </w:style>
  <w:style w:type="character" w:customStyle="1" w:styleId="Nadpis2Char">
    <w:name w:val="Nadpis 2 Char"/>
    <w:link w:val="Nadpis2"/>
    <w:uiPriority w:val="99"/>
    <w:locked/>
    <w:rsid w:val="00106F54"/>
    <w:rPr>
      <w:rFonts w:ascii="Arial" w:hAnsi="Arial" w:cs="Arial"/>
      <w:b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9"/>
    <w:locked/>
    <w:rsid w:val="00C10926"/>
    <w:rPr>
      <w:rFonts w:ascii="Arial" w:hAnsi="Arial" w:cs="Arial"/>
      <w:i/>
      <w:sz w:val="22"/>
      <w:szCs w:val="22"/>
      <w:u w:val="single"/>
      <w:lang w:eastAsia="en-US"/>
    </w:rPr>
  </w:style>
  <w:style w:type="paragraph" w:styleId="Nzev">
    <w:name w:val="Title"/>
    <w:basedOn w:val="Normln"/>
    <w:link w:val="NzevChar"/>
    <w:uiPriority w:val="99"/>
    <w:qFormat/>
    <w:rsid w:val="001F6832"/>
    <w:pPr>
      <w:autoSpaceDE w:val="0"/>
      <w:autoSpaceDN w:val="0"/>
      <w:adjustRightInd w:val="0"/>
      <w:jc w:val="center"/>
    </w:pPr>
    <w:rPr>
      <w:rFonts w:ascii="Times New Roman" w:hAnsi="Times New Roman" w:cs="Times New Roman"/>
      <w:b/>
      <w:color w:val="FF0000"/>
      <w:sz w:val="32"/>
      <w:szCs w:val="32"/>
      <w:lang w:val="en-US" w:eastAsia="en-US"/>
    </w:rPr>
  </w:style>
  <w:style w:type="character" w:customStyle="1" w:styleId="NzevChar">
    <w:name w:val="Název Char"/>
    <w:link w:val="Nzev"/>
    <w:uiPriority w:val="99"/>
    <w:locked/>
    <w:rsid w:val="001F6832"/>
    <w:rPr>
      <w:rFonts w:ascii="Times New Roman" w:hAnsi="Times New Roman" w:cs="Times New Roman"/>
      <w:b/>
      <w:color w:val="FF0000"/>
      <w:sz w:val="32"/>
    </w:rPr>
  </w:style>
  <w:style w:type="paragraph" w:customStyle="1" w:styleId="Text">
    <w:name w:val="Text"/>
    <w:basedOn w:val="Normln"/>
    <w:link w:val="TextChar"/>
    <w:uiPriority w:val="99"/>
    <w:rsid w:val="001F6832"/>
    <w:pPr>
      <w:autoSpaceDE w:val="0"/>
      <w:autoSpaceDN w:val="0"/>
      <w:spacing w:after="120" w:line="264" w:lineRule="auto"/>
      <w:ind w:left="1134"/>
    </w:pPr>
    <w:rPr>
      <w:rFonts w:eastAsia="Calibri" w:cs="Times New Roman"/>
      <w:color w:val="auto"/>
      <w:sz w:val="24"/>
      <w:lang w:val="en-US" w:eastAsia="en-US"/>
    </w:rPr>
  </w:style>
  <w:style w:type="character" w:customStyle="1" w:styleId="TextChar">
    <w:name w:val="Text Char"/>
    <w:link w:val="Text"/>
    <w:uiPriority w:val="99"/>
    <w:locked/>
    <w:rsid w:val="001F6832"/>
    <w:rPr>
      <w:rFonts w:ascii="Arial" w:hAnsi="Arial"/>
      <w:sz w:val="24"/>
    </w:rPr>
  </w:style>
  <w:style w:type="paragraph" w:styleId="Textbubliny">
    <w:name w:val="Balloon Text"/>
    <w:basedOn w:val="Normln"/>
    <w:link w:val="TextbublinyChar"/>
    <w:uiPriority w:val="99"/>
    <w:semiHidden/>
    <w:rsid w:val="005C2BC4"/>
    <w:rPr>
      <w:rFonts w:ascii="Segoe UI" w:hAnsi="Segoe UI" w:cs="Times New Roman"/>
      <w:color w:val="auto"/>
      <w:sz w:val="18"/>
      <w:szCs w:val="18"/>
      <w:lang w:val="en-US" w:eastAsia="en-US"/>
    </w:rPr>
  </w:style>
  <w:style w:type="character" w:customStyle="1" w:styleId="TextbublinyChar">
    <w:name w:val="Text bubliny Char"/>
    <w:link w:val="Textbubliny"/>
    <w:uiPriority w:val="99"/>
    <w:semiHidden/>
    <w:locked/>
    <w:rsid w:val="005C2BC4"/>
    <w:rPr>
      <w:rFonts w:ascii="Segoe UI" w:hAnsi="Segoe UI" w:cs="Times New Roman"/>
      <w:sz w:val="18"/>
    </w:rPr>
  </w:style>
  <w:style w:type="paragraph" w:styleId="Zhlav">
    <w:name w:val="header"/>
    <w:basedOn w:val="Normln"/>
    <w:link w:val="ZhlavChar"/>
    <w:uiPriority w:val="99"/>
    <w:rsid w:val="000405C5"/>
    <w:pPr>
      <w:tabs>
        <w:tab w:val="center" w:pos="4536"/>
        <w:tab w:val="right" w:pos="9072"/>
      </w:tabs>
    </w:pPr>
    <w:rPr>
      <w:rFonts w:ascii="Trebuchet MS" w:hAnsi="Trebuchet MS" w:cs="Times New Roman"/>
      <w:color w:val="auto"/>
      <w:sz w:val="20"/>
      <w:lang w:val="en-US" w:eastAsia="en-US"/>
    </w:rPr>
  </w:style>
  <w:style w:type="character" w:customStyle="1" w:styleId="ZhlavChar">
    <w:name w:val="Záhlaví Char"/>
    <w:link w:val="Zhlav"/>
    <w:uiPriority w:val="99"/>
    <w:locked/>
    <w:rsid w:val="000405C5"/>
    <w:rPr>
      <w:rFonts w:ascii="Trebuchet MS" w:hAnsi="Trebuchet MS" w:cs="Times New Roman"/>
    </w:rPr>
  </w:style>
  <w:style w:type="paragraph" w:styleId="Zpat">
    <w:name w:val="footer"/>
    <w:basedOn w:val="Normln"/>
    <w:link w:val="ZpatChar"/>
    <w:uiPriority w:val="99"/>
    <w:rsid w:val="000405C5"/>
    <w:pPr>
      <w:tabs>
        <w:tab w:val="center" w:pos="4536"/>
        <w:tab w:val="right" w:pos="9072"/>
      </w:tabs>
    </w:pPr>
    <w:rPr>
      <w:rFonts w:ascii="Trebuchet MS" w:hAnsi="Trebuchet MS" w:cs="Times New Roman"/>
      <w:color w:val="auto"/>
      <w:sz w:val="20"/>
      <w:lang w:val="en-US" w:eastAsia="en-US"/>
    </w:rPr>
  </w:style>
  <w:style w:type="character" w:customStyle="1" w:styleId="ZpatChar">
    <w:name w:val="Zápatí Char"/>
    <w:link w:val="Zpat"/>
    <w:uiPriority w:val="99"/>
    <w:locked/>
    <w:rsid w:val="000405C5"/>
    <w:rPr>
      <w:rFonts w:ascii="Trebuchet MS" w:hAnsi="Trebuchet MS" w:cs="Times New Roman"/>
    </w:rPr>
  </w:style>
  <w:style w:type="character" w:styleId="Odkaznakoment">
    <w:name w:val="annotation reference"/>
    <w:uiPriority w:val="99"/>
    <w:semiHidden/>
    <w:rsid w:val="00C524F5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C524F5"/>
    <w:pPr>
      <w:spacing w:after="120"/>
    </w:pPr>
    <w:rPr>
      <w:rFonts w:cs="Times New Roman"/>
      <w:color w:val="auto"/>
      <w:sz w:val="20"/>
      <w:lang w:val="en-US" w:eastAsia="en-US"/>
    </w:rPr>
  </w:style>
  <w:style w:type="character" w:customStyle="1" w:styleId="TextkomenteChar">
    <w:name w:val="Text komentáře Char"/>
    <w:link w:val="Textkomente"/>
    <w:uiPriority w:val="99"/>
    <w:semiHidden/>
    <w:locked/>
    <w:rsid w:val="00C524F5"/>
    <w:rPr>
      <w:rFonts w:ascii="Arial" w:hAnsi="Arial" w:cs="Times New Roman"/>
    </w:rPr>
  </w:style>
  <w:style w:type="paragraph" w:styleId="Revize">
    <w:name w:val="Revision"/>
    <w:hidden/>
    <w:uiPriority w:val="99"/>
    <w:semiHidden/>
    <w:rsid w:val="002A3F0F"/>
    <w:rPr>
      <w:rFonts w:ascii="Arial" w:eastAsia="Times New Roman" w:hAnsi="Arial" w:cs="Arial"/>
      <w:color w:val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C25C8"/>
    <w:pPr>
      <w:spacing w:after="0"/>
    </w:pPr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4C25C8"/>
    <w:rPr>
      <w:rFonts w:ascii="Arial" w:hAnsi="Arial" w:cs="Arial"/>
      <w:b/>
      <w:bCs/>
      <w:color w:val="000000"/>
    </w:rPr>
  </w:style>
  <w:style w:type="paragraph" w:styleId="Odstavecseseznamem">
    <w:name w:val="List Paragraph"/>
    <w:basedOn w:val="Normln"/>
    <w:uiPriority w:val="99"/>
    <w:qFormat/>
    <w:rsid w:val="00726046"/>
    <w:pPr>
      <w:ind w:left="720" w:right="0"/>
      <w:contextualSpacing/>
      <w:jc w:val="left"/>
    </w:pPr>
    <w:rPr>
      <w:rFonts w:eastAsia="Calibri"/>
      <w:color w:val="auto"/>
      <w:szCs w:val="22"/>
      <w:lang w:eastAsia="en-US"/>
    </w:rPr>
  </w:style>
  <w:style w:type="table" w:styleId="Mkatabulky">
    <w:name w:val="Table Grid"/>
    <w:basedOn w:val="Normlntabulka"/>
    <w:uiPriority w:val="99"/>
    <w:rsid w:val="00106F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dstavce">
    <w:name w:val="Text odstavce"/>
    <w:basedOn w:val="Normln"/>
    <w:next w:val="Normln"/>
    <w:uiPriority w:val="99"/>
    <w:rsid w:val="00C3323A"/>
    <w:pPr>
      <w:spacing w:after="120"/>
      <w:ind w:left="0" w:right="0"/>
    </w:pPr>
    <w:rPr>
      <w:rFonts w:eastAsia="Calibri"/>
      <w:color w:val="auto"/>
      <w:szCs w:val="22"/>
      <w:lang w:eastAsia="en-US"/>
    </w:rPr>
  </w:style>
  <w:style w:type="character" w:styleId="Hypertextovodkaz">
    <w:name w:val="Hyperlink"/>
    <w:uiPriority w:val="99"/>
    <w:rsid w:val="00DA0F9D"/>
    <w:rPr>
      <w:rFonts w:cs="Times New Roman"/>
      <w:color w:val="0563C1"/>
      <w:u w:val="single"/>
    </w:rPr>
  </w:style>
  <w:style w:type="paragraph" w:customStyle="1" w:styleId="lnek04">
    <w:name w:val="Článek 04"/>
    <w:basedOn w:val="Normln"/>
    <w:uiPriority w:val="99"/>
    <w:rsid w:val="00777532"/>
    <w:pPr>
      <w:numPr>
        <w:numId w:val="22"/>
      </w:numPr>
      <w:spacing w:after="120"/>
      <w:ind w:left="426" w:right="0" w:hanging="426"/>
    </w:pPr>
    <w:rPr>
      <w:rFonts w:cs="Times New Roman"/>
      <w:color w:val="auto"/>
    </w:rPr>
  </w:style>
  <w:style w:type="character" w:styleId="Siln">
    <w:name w:val="Strong"/>
    <w:uiPriority w:val="99"/>
    <w:qFormat/>
    <w:rsid w:val="00777532"/>
    <w:rPr>
      <w:rFonts w:cs="Times New Roman"/>
      <w:b/>
    </w:rPr>
  </w:style>
  <w:style w:type="paragraph" w:styleId="Bezmezer">
    <w:name w:val="No Spacing"/>
    <w:uiPriority w:val="99"/>
    <w:qFormat/>
    <w:rsid w:val="00C02F30"/>
    <w:pPr>
      <w:ind w:left="23" w:right="23"/>
      <w:jc w:val="both"/>
    </w:pPr>
    <w:rPr>
      <w:rFonts w:ascii="Arial" w:eastAsia="Times New Roman" w:hAnsi="Arial" w:cs="Arial"/>
      <w:color w:val="000000"/>
      <w:sz w:val="22"/>
    </w:rPr>
  </w:style>
  <w:style w:type="numbering" w:styleId="111111">
    <w:name w:val="Outline List 2"/>
    <w:basedOn w:val="Bezseznamu"/>
    <w:locked/>
    <w:rsid w:val="00BC5D7F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volveum.com/midpoin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iki.evolveum.com/display/midPoin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1495</TotalTime>
  <Pages>1</Pages>
  <Words>628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Hrubý Josef, Ing.</cp:lastModifiedBy>
  <cp:revision>133</cp:revision>
  <cp:lastPrinted>2018-09-21T12:45:00Z</cp:lastPrinted>
  <dcterms:created xsi:type="dcterms:W3CDTF">2016-04-11T13:54:00Z</dcterms:created>
  <dcterms:modified xsi:type="dcterms:W3CDTF">2020-08-24T07:56:00Z</dcterms:modified>
</cp:coreProperties>
</file>