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F0" w:rsidRDefault="00F51952">
      <w:pPr>
        <w:pStyle w:val="Heading20"/>
        <w:keepNext/>
        <w:keepLines/>
        <w:shd w:val="clear" w:color="auto" w:fill="auto"/>
        <w:spacing w:line="380" w:lineRule="exact"/>
        <w:sectPr w:rsidR="003351F0">
          <w:footerReference w:type="default" r:id="rId7"/>
          <w:pgSz w:w="11900" w:h="16840"/>
          <w:pgMar w:top="467" w:right="781" w:bottom="2159" w:left="8104" w:header="0" w:footer="3" w:gutter="0"/>
          <w:cols w:space="720"/>
          <w:noEndnote/>
          <w:docGrid w:linePitch="360"/>
        </w:sectPr>
      </w:pPr>
      <w:bookmarkStart w:id="0" w:name="bookmark0"/>
      <w:r>
        <w:rPr>
          <w:rStyle w:val="Heading21"/>
        </w:rPr>
        <w:t xml:space="preserve">Tfil-DF_ </w:t>
      </w:r>
      <w:r>
        <w:rPr>
          <w:rStyle w:val="Heading2Impact13ptItalic"/>
        </w:rPr>
        <w:t>9- £OJbo</w:t>
      </w:r>
      <w:bookmarkEnd w:id="0"/>
    </w:p>
    <w:p w:rsidR="003351F0" w:rsidRDefault="003351F0">
      <w:pPr>
        <w:spacing w:before="25" w:after="25" w:line="240" w:lineRule="exact"/>
        <w:rPr>
          <w:sz w:val="19"/>
          <w:szCs w:val="19"/>
        </w:rPr>
      </w:pPr>
    </w:p>
    <w:p w:rsidR="003351F0" w:rsidRDefault="003351F0">
      <w:pPr>
        <w:rPr>
          <w:sz w:val="2"/>
          <w:szCs w:val="2"/>
        </w:rPr>
        <w:sectPr w:rsidR="003351F0">
          <w:type w:val="continuous"/>
          <w:pgSz w:w="11900" w:h="16840"/>
          <w:pgMar w:top="452" w:right="0" w:bottom="452" w:left="0" w:header="0" w:footer="3" w:gutter="0"/>
          <w:cols w:space="720"/>
          <w:noEndnote/>
          <w:docGrid w:linePitch="360"/>
        </w:sectPr>
      </w:pPr>
    </w:p>
    <w:p w:rsidR="003351F0" w:rsidRDefault="00F51952">
      <w:pPr>
        <w:pStyle w:val="Heading40"/>
        <w:keepNext/>
        <w:keepLines/>
        <w:shd w:val="clear" w:color="auto" w:fill="auto"/>
        <w:spacing w:after="297" w:line="300" w:lineRule="exact"/>
      </w:pPr>
      <w:bookmarkStart w:id="1" w:name="bookmark1"/>
      <w:r>
        <w:t>Darovací smlouva</w:t>
      </w:r>
      <w:bookmarkEnd w:id="1"/>
    </w:p>
    <w:p w:rsidR="003351F0" w:rsidRDefault="00F51952">
      <w:pPr>
        <w:pStyle w:val="Bodytext30"/>
        <w:shd w:val="clear" w:color="auto" w:fill="auto"/>
        <w:spacing w:before="0" w:after="3" w:line="220" w:lineRule="exact"/>
        <w:ind w:firstLine="0"/>
      </w:pPr>
      <w:r>
        <w:t>podle § 2055 a násl. občanského zákoníku, kterou níže uvedeného dne, měsíce a roku</w:t>
      </w:r>
    </w:p>
    <w:p w:rsidR="003351F0" w:rsidRDefault="00F51952">
      <w:pPr>
        <w:pStyle w:val="Bodytext30"/>
        <w:shd w:val="clear" w:color="auto" w:fill="auto"/>
        <w:spacing w:before="0" w:after="538" w:line="220" w:lineRule="exact"/>
        <w:ind w:firstLine="0"/>
      </w:pPr>
      <w:r>
        <w:t>uzavřely smluvní strany</w:t>
      </w:r>
    </w:p>
    <w:p w:rsidR="003351F0" w:rsidRDefault="00F51952">
      <w:pPr>
        <w:pStyle w:val="Bodytext30"/>
        <w:shd w:val="clear" w:color="auto" w:fill="auto"/>
        <w:tabs>
          <w:tab w:val="left" w:pos="694"/>
        </w:tabs>
        <w:spacing w:before="0" w:after="0" w:line="220" w:lineRule="exact"/>
        <w:ind w:left="200" w:firstLine="0"/>
        <w:jc w:val="both"/>
      </w:pPr>
      <w:r>
        <w:t>1/</w:t>
      </w:r>
      <w:r>
        <w:tab/>
        <w:t>MORA VIA STEEL a.s.</w:t>
      </w:r>
    </w:p>
    <w:p w:rsidR="003351F0" w:rsidRDefault="00F51952">
      <w:pPr>
        <w:pStyle w:val="Bodytext20"/>
        <w:shd w:val="clear" w:color="auto" w:fill="auto"/>
        <w:tabs>
          <w:tab w:val="left" w:pos="2734"/>
        </w:tabs>
        <w:spacing w:before="0"/>
        <w:ind w:left="740" w:right="3240" w:firstLine="0"/>
      </w:pPr>
      <w:r>
        <w:t>se sídlem Průmyslová 1000, Staré Město, 739 61 Třinec IČO 63474808</w:t>
      </w:r>
      <w:r>
        <w:tab/>
        <w:t>DIČ CZ699002812</w:t>
      </w:r>
    </w:p>
    <w:p w:rsidR="003351F0" w:rsidRDefault="00F51952">
      <w:pPr>
        <w:pStyle w:val="Bodytext20"/>
        <w:shd w:val="clear" w:color="auto" w:fill="auto"/>
        <w:spacing w:before="0" w:after="252" w:line="278" w:lineRule="exact"/>
        <w:ind w:left="740" w:firstLine="0"/>
      </w:pPr>
      <w:r>
        <w:t>zapsaná v oddílu B, vložce 1297, obchodního rejstříku vedeného Krajským soudem v Ostravě</w:t>
      </w:r>
    </w:p>
    <w:p w:rsidR="003351F0" w:rsidRDefault="00F51952">
      <w:pPr>
        <w:pStyle w:val="Bodytext20"/>
        <w:shd w:val="clear" w:color="auto" w:fill="auto"/>
        <w:spacing w:before="0" w:after="275" w:line="264" w:lineRule="exact"/>
        <w:ind w:left="1980"/>
      </w:pPr>
      <w:r>
        <w:t>zastoupená: Ing. Petrem Popelářem, MBA, předsedou představenstva, a Ing. Mojmírem Kašprišinem, členem představenstva</w:t>
      </w:r>
    </w:p>
    <w:p w:rsidR="003351F0" w:rsidRDefault="00F51952">
      <w:pPr>
        <w:pStyle w:val="Bodytext20"/>
        <w:shd w:val="clear" w:color="auto" w:fill="auto"/>
        <w:spacing w:before="0" w:after="250" w:line="220" w:lineRule="exact"/>
        <w:ind w:left="740" w:firstLine="0"/>
        <w:jc w:val="both"/>
      </w:pPr>
      <w:r>
        <w:t xml:space="preserve">na straně jedné jako </w:t>
      </w:r>
      <w:r>
        <w:rPr>
          <w:rStyle w:val="Bodytext2Bold"/>
        </w:rPr>
        <w:t>„Dárce“</w:t>
      </w:r>
    </w:p>
    <w:p w:rsidR="003351F0" w:rsidRDefault="00F51952">
      <w:pPr>
        <w:pStyle w:val="Bodytext20"/>
        <w:shd w:val="clear" w:color="auto" w:fill="auto"/>
        <w:spacing w:before="0" w:after="273" w:line="220" w:lineRule="exact"/>
        <w:ind w:firstLine="0"/>
        <w:jc w:val="center"/>
      </w:pPr>
      <w:r>
        <w:t>a</w:t>
      </w:r>
    </w:p>
    <w:p w:rsidR="003351F0" w:rsidRDefault="00F51952">
      <w:pPr>
        <w:pStyle w:val="Bodytext30"/>
        <w:shd w:val="clear" w:color="auto" w:fill="auto"/>
        <w:spacing w:before="0" w:after="0" w:line="264" w:lineRule="exact"/>
        <w:ind w:left="740"/>
        <w:jc w:val="both"/>
      </w:pPr>
      <w:r>
        <w:t>2/ Nemocnice Třine</w:t>
      </w:r>
      <w:r>
        <w:t>c, příspěvková organizace</w:t>
      </w:r>
    </w:p>
    <w:p w:rsidR="003351F0" w:rsidRDefault="00F51952">
      <w:pPr>
        <w:pStyle w:val="Bodytext20"/>
        <w:shd w:val="clear" w:color="auto" w:fill="auto"/>
        <w:tabs>
          <w:tab w:val="left" w:pos="2734"/>
        </w:tabs>
        <w:spacing w:before="0" w:line="264" w:lineRule="exact"/>
        <w:ind w:left="740" w:firstLine="0"/>
      </w:pPr>
      <w:r>
        <w:t>se sídlem Kaštanová 268, Dolní Líštná, 739 61 Třinec IČO 00534242</w:t>
      </w:r>
      <w:r>
        <w:tab/>
        <w:t>DIČ CZ00534242</w:t>
      </w:r>
    </w:p>
    <w:p w:rsidR="003351F0" w:rsidRDefault="00F51952">
      <w:pPr>
        <w:pStyle w:val="Bodytext20"/>
        <w:shd w:val="clear" w:color="auto" w:fill="auto"/>
        <w:spacing w:before="0" w:line="264" w:lineRule="exact"/>
        <w:ind w:left="740" w:firstLine="0"/>
      </w:pPr>
      <w:r>
        <w:t>zapsaná v obchodním rejstříku vedeném Krajským soudem v Ostravě, oddíl Pr, vložka 908</w:t>
      </w:r>
    </w:p>
    <w:p w:rsidR="003351F0" w:rsidRDefault="00F51952">
      <w:pPr>
        <w:pStyle w:val="Bodytext20"/>
        <w:shd w:val="clear" w:color="auto" w:fill="auto"/>
        <w:tabs>
          <w:tab w:val="left" w:pos="2734"/>
        </w:tabs>
        <w:spacing w:before="0" w:line="264" w:lineRule="exact"/>
        <w:ind w:left="740" w:firstLine="0"/>
        <w:jc w:val="both"/>
      </w:pPr>
      <w:r>
        <w:t>bankovní spojení:</w:t>
      </w:r>
      <w:r>
        <w:tab/>
        <w:t>Komerční banka, a.s.,</w:t>
      </w:r>
    </w:p>
    <w:p w:rsidR="003351F0" w:rsidRDefault="00F51952">
      <w:pPr>
        <w:pStyle w:val="Bodytext20"/>
        <w:shd w:val="clear" w:color="auto" w:fill="auto"/>
        <w:spacing w:before="0" w:after="395" w:line="264" w:lineRule="exact"/>
        <w:ind w:left="2800" w:firstLine="0"/>
      </w:pPr>
      <w:r>
        <w:t xml:space="preserve">číslo účtu </w:t>
      </w:r>
      <w:r>
        <w:t>29034781/0100</w:t>
      </w:r>
    </w:p>
    <w:p w:rsidR="003351F0" w:rsidRDefault="00F51952">
      <w:pPr>
        <w:pStyle w:val="Bodytext20"/>
        <w:shd w:val="clear" w:color="auto" w:fill="auto"/>
        <w:spacing w:before="0" w:after="308" w:line="220" w:lineRule="exact"/>
        <w:ind w:left="740" w:firstLine="0"/>
        <w:jc w:val="both"/>
      </w:pPr>
      <w:r>
        <w:t>zastoupená: Ing. Pavel Rydrych, ředitel</w:t>
      </w:r>
    </w:p>
    <w:p w:rsidR="003351F0" w:rsidRDefault="00F51952">
      <w:pPr>
        <w:pStyle w:val="Bodytext20"/>
        <w:shd w:val="clear" w:color="auto" w:fill="auto"/>
        <w:spacing w:before="0" w:after="798" w:line="220" w:lineRule="exact"/>
        <w:ind w:left="740" w:firstLine="0"/>
        <w:jc w:val="both"/>
      </w:pPr>
      <w:r>
        <w:t xml:space="preserve">na straně druhé jako </w:t>
      </w:r>
      <w:r>
        <w:rPr>
          <w:rStyle w:val="Bodytext2Bold"/>
        </w:rPr>
        <w:t>„Obdarovaný“</w:t>
      </w:r>
    </w:p>
    <w:p w:rsidR="003351F0" w:rsidRDefault="00F51952">
      <w:pPr>
        <w:pStyle w:val="Heading30"/>
        <w:keepNext/>
        <w:keepLines/>
        <w:shd w:val="clear" w:color="auto" w:fill="auto"/>
        <w:spacing w:before="0" w:after="269" w:line="220" w:lineRule="exact"/>
      </w:pPr>
      <w:bookmarkStart w:id="2" w:name="bookmark2"/>
      <w:r>
        <w:t>I.</w:t>
      </w:r>
      <w:bookmarkEnd w:id="2"/>
    </w:p>
    <w:p w:rsidR="003351F0" w:rsidRDefault="00F51952">
      <w:pPr>
        <w:pStyle w:val="Bodytext20"/>
        <w:shd w:val="clear" w:color="auto" w:fill="auto"/>
        <w:spacing w:before="0" w:after="1179"/>
        <w:ind w:left="740" w:hanging="740"/>
        <w:jc w:val="both"/>
      </w:pPr>
      <w:r>
        <w:rPr>
          <w:rStyle w:val="Bodytext2Bold"/>
        </w:rPr>
        <w:t xml:space="preserve">LI. </w:t>
      </w:r>
      <w:r>
        <w:t xml:space="preserve">Obdarovaný prohlašuje a Dárce bere na vědomí, že Obdarovaný je oprávněn poskytovat a organizovat ústavní i ambulantní základní a specializovanou diagnostickou a </w:t>
      </w:r>
      <w:r>
        <w:t>léčebnou péči, včetně preventivních opatření, ve stanoveném spádovém území, jakož i zajišťovat ostatní služby s poskytováním zdravotní péče související, a za tímto účelem hospodařit s příslušným majetkem.</w:t>
      </w:r>
    </w:p>
    <w:p w:rsidR="003351F0" w:rsidRDefault="00F51952">
      <w:pPr>
        <w:pStyle w:val="Bodytext40"/>
        <w:numPr>
          <w:ilvl w:val="0"/>
          <w:numId w:val="1"/>
        </w:numPr>
        <w:shd w:val="clear" w:color="auto" w:fill="auto"/>
        <w:tabs>
          <w:tab w:val="left" w:pos="4608"/>
        </w:tabs>
        <w:spacing w:before="0"/>
        <w:ind w:left="4360"/>
        <w:sectPr w:rsidR="003351F0">
          <w:type w:val="continuous"/>
          <w:pgSz w:w="11900" w:h="16840"/>
          <w:pgMar w:top="452" w:right="1352" w:bottom="452" w:left="1355" w:header="0" w:footer="3" w:gutter="0"/>
          <w:cols w:space="720"/>
          <w:noEndnote/>
          <w:docGrid w:linePitch="360"/>
        </w:sectPr>
      </w:pPr>
      <w:r>
        <w:t>ze 4</w:t>
      </w:r>
    </w:p>
    <w:p w:rsidR="003351F0" w:rsidRDefault="00F51952">
      <w:pPr>
        <w:pStyle w:val="Bodytext20"/>
        <w:numPr>
          <w:ilvl w:val="0"/>
          <w:numId w:val="2"/>
        </w:numPr>
        <w:shd w:val="clear" w:color="auto" w:fill="auto"/>
        <w:tabs>
          <w:tab w:val="left" w:pos="403"/>
        </w:tabs>
        <w:spacing w:before="0" w:after="279"/>
        <w:ind w:left="740" w:hanging="740"/>
        <w:jc w:val="both"/>
      </w:pPr>
      <w:r>
        <w:lastRenderedPageBreak/>
        <w:t xml:space="preserve">1. Dárce se zavazuje, </w:t>
      </w:r>
      <w:r>
        <w:t>jako společensky odpovědná obchodní společnost, na základě této smlouvy (dále jen „Smlouva“) darovat Obdarovanému peněžitý dar ve výši</w:t>
      </w:r>
    </w:p>
    <w:p w:rsidR="003351F0" w:rsidRDefault="00F51952">
      <w:pPr>
        <w:pStyle w:val="Heading50"/>
        <w:keepNext/>
        <w:keepLines/>
        <w:numPr>
          <w:ilvl w:val="0"/>
          <w:numId w:val="3"/>
        </w:numPr>
        <w:shd w:val="clear" w:color="auto" w:fill="auto"/>
        <w:spacing w:before="0" w:after="0" w:line="220" w:lineRule="exact"/>
        <w:ind w:left="3920"/>
      </w:pPr>
      <w:bookmarkStart w:id="3" w:name="bookmark3"/>
      <w:r>
        <w:t>000.000,- Kč,</w:t>
      </w:r>
      <w:bookmarkEnd w:id="3"/>
    </w:p>
    <w:p w:rsidR="003351F0" w:rsidRDefault="00F51952">
      <w:pPr>
        <w:pStyle w:val="Bodytext20"/>
        <w:shd w:val="clear" w:color="auto" w:fill="auto"/>
        <w:spacing w:before="0" w:line="533" w:lineRule="exact"/>
        <w:ind w:left="740" w:right="1840" w:firstLine="1820"/>
      </w:pPr>
      <w:r>
        <w:t>slovy: jeden milion korun českých (dále jen „Dar“), výlučně na pořízení</w:t>
      </w:r>
    </w:p>
    <w:p w:rsidR="003351F0" w:rsidRDefault="00F51952">
      <w:pPr>
        <w:pStyle w:val="Bodytext20"/>
        <w:numPr>
          <w:ilvl w:val="0"/>
          <w:numId w:val="4"/>
        </w:numPr>
        <w:shd w:val="clear" w:color="auto" w:fill="auto"/>
        <w:tabs>
          <w:tab w:val="left" w:pos="1038"/>
        </w:tabs>
        <w:spacing w:before="0" w:line="533" w:lineRule="exact"/>
        <w:ind w:left="740" w:firstLine="0"/>
        <w:jc w:val="both"/>
      </w:pPr>
      <w:r>
        <w:t xml:space="preserve">35 ks zástěn k lůžkům pro pacienty </w:t>
      </w:r>
      <w:r>
        <w:t>Obdarovaného,</w:t>
      </w:r>
    </w:p>
    <w:p w:rsidR="003351F0" w:rsidRDefault="00F51952">
      <w:pPr>
        <w:pStyle w:val="Bodytext20"/>
        <w:numPr>
          <w:ilvl w:val="0"/>
          <w:numId w:val="4"/>
        </w:numPr>
        <w:shd w:val="clear" w:color="auto" w:fill="auto"/>
        <w:tabs>
          <w:tab w:val="left" w:pos="1038"/>
        </w:tabs>
        <w:spacing w:before="0" w:line="264" w:lineRule="exact"/>
        <w:ind w:left="1040" w:hanging="300"/>
      </w:pPr>
      <w:r>
        <w:t>1 ks přístroje Lumenica KN 4003B pro lokální fototerapii na kožní stacionář Obdarovaného,</w:t>
      </w:r>
    </w:p>
    <w:p w:rsidR="003351F0" w:rsidRDefault="00F51952">
      <w:pPr>
        <w:pStyle w:val="Bodytext20"/>
        <w:numPr>
          <w:ilvl w:val="0"/>
          <w:numId w:val="4"/>
        </w:numPr>
        <w:shd w:val="clear" w:color="auto" w:fill="auto"/>
        <w:tabs>
          <w:tab w:val="left" w:pos="1038"/>
        </w:tabs>
        <w:spacing w:before="0" w:line="264" w:lineRule="exact"/>
        <w:ind w:left="740" w:firstLine="0"/>
        <w:jc w:val="both"/>
      </w:pPr>
      <w:r>
        <w:t>1 ks Mini Screen Plus pro potřeby ORL ambulance Obdarovaného,</w:t>
      </w:r>
    </w:p>
    <w:p w:rsidR="003351F0" w:rsidRDefault="00F51952">
      <w:pPr>
        <w:pStyle w:val="Bodytext20"/>
        <w:numPr>
          <w:ilvl w:val="0"/>
          <w:numId w:val="4"/>
        </w:numPr>
        <w:shd w:val="clear" w:color="auto" w:fill="auto"/>
        <w:tabs>
          <w:tab w:val="left" w:pos="1038"/>
        </w:tabs>
        <w:spacing w:before="0" w:line="264" w:lineRule="exact"/>
        <w:ind w:left="740" w:firstLine="0"/>
        <w:jc w:val="both"/>
      </w:pPr>
      <w:r>
        <w:t>1 ks fíbrolaryngoskopu pro potřeby ORL ambulance Obdarovaného,</w:t>
      </w:r>
    </w:p>
    <w:p w:rsidR="003351F0" w:rsidRDefault="00F51952">
      <w:pPr>
        <w:pStyle w:val="Bodytext20"/>
        <w:numPr>
          <w:ilvl w:val="0"/>
          <w:numId w:val="4"/>
        </w:numPr>
        <w:shd w:val="clear" w:color="auto" w:fill="auto"/>
        <w:tabs>
          <w:tab w:val="left" w:pos="1038"/>
        </w:tabs>
        <w:spacing w:before="0" w:line="264" w:lineRule="exact"/>
        <w:ind w:left="1040" w:hanging="300"/>
      </w:pPr>
      <w:r>
        <w:t xml:space="preserve">1 ks rehabilitačního </w:t>
      </w:r>
      <w:r>
        <w:t>polohovacího lehátka pro potřeby rehabilitačního oddělení Obdarovaného,</w:t>
      </w:r>
    </w:p>
    <w:p w:rsidR="003351F0" w:rsidRDefault="00F51952">
      <w:pPr>
        <w:pStyle w:val="Bodytext20"/>
        <w:numPr>
          <w:ilvl w:val="0"/>
          <w:numId w:val="4"/>
        </w:numPr>
        <w:shd w:val="clear" w:color="auto" w:fill="auto"/>
        <w:tabs>
          <w:tab w:val="left" w:pos="1038"/>
        </w:tabs>
        <w:spacing w:before="0" w:line="264" w:lineRule="exact"/>
        <w:ind w:left="1040" w:hanging="300"/>
      </w:pPr>
      <w:r>
        <w:t>stínící venkovní okenní žaluzie pro oddělení Obdarovaného nedisponující klimatizačním zařízením,</w:t>
      </w:r>
    </w:p>
    <w:p w:rsidR="003351F0" w:rsidRDefault="00F51952">
      <w:pPr>
        <w:pStyle w:val="Bodytext20"/>
        <w:numPr>
          <w:ilvl w:val="0"/>
          <w:numId w:val="4"/>
        </w:numPr>
        <w:shd w:val="clear" w:color="auto" w:fill="auto"/>
        <w:tabs>
          <w:tab w:val="left" w:pos="1038"/>
        </w:tabs>
        <w:spacing w:before="0" w:line="264" w:lineRule="exact"/>
        <w:ind w:left="740" w:firstLine="0"/>
        <w:jc w:val="both"/>
      </w:pPr>
      <w:r>
        <w:t>10 ks antidekubitních matrací pro potřeby oddělení následné péče Obdarovaného,</w:t>
      </w:r>
    </w:p>
    <w:p w:rsidR="003351F0" w:rsidRDefault="00F51952">
      <w:pPr>
        <w:pStyle w:val="Bodytext20"/>
        <w:numPr>
          <w:ilvl w:val="0"/>
          <w:numId w:val="4"/>
        </w:numPr>
        <w:shd w:val="clear" w:color="auto" w:fill="auto"/>
        <w:tabs>
          <w:tab w:val="left" w:pos="1038"/>
        </w:tabs>
        <w:spacing w:before="0" w:after="240" w:line="264" w:lineRule="exact"/>
        <w:ind w:left="740" w:firstLine="0"/>
        <w:jc w:val="both"/>
      </w:pPr>
      <w:r>
        <w:t>1 ks lab</w:t>
      </w:r>
      <w:r>
        <w:t>oratorního mikroskopu pro oddělení patologické anatomie,</w:t>
      </w:r>
    </w:p>
    <w:p w:rsidR="003351F0" w:rsidRDefault="00F51952">
      <w:pPr>
        <w:pStyle w:val="Bodytext20"/>
        <w:shd w:val="clear" w:color="auto" w:fill="auto"/>
        <w:spacing w:before="0" w:after="240" w:line="264" w:lineRule="exact"/>
        <w:ind w:left="740" w:firstLine="0"/>
        <w:jc w:val="both"/>
      </w:pPr>
      <w:r>
        <w:t>to je Dar na účely zdravotnické podle ustanovení § 20 odst. 8 zák. č. 586/1992 Sb., o daních z příjmů, jako bezúplatné plnění, jehož hodnota uvedená v tomto článku této Smlouvy je pro Dárce až do výš</w:t>
      </w:r>
      <w:r>
        <w:t>e 10 % ze základu daně odpočitatelnou položkou.</w:t>
      </w:r>
    </w:p>
    <w:p w:rsidR="003351F0" w:rsidRDefault="00F51952">
      <w:pPr>
        <w:pStyle w:val="Bodytext20"/>
        <w:numPr>
          <w:ilvl w:val="0"/>
          <w:numId w:val="5"/>
        </w:numPr>
        <w:shd w:val="clear" w:color="auto" w:fill="auto"/>
        <w:tabs>
          <w:tab w:val="left" w:pos="689"/>
        </w:tabs>
        <w:spacing w:before="0" w:line="264" w:lineRule="exact"/>
        <w:ind w:left="740" w:hanging="740"/>
        <w:jc w:val="both"/>
      </w:pPr>
      <w:r>
        <w:t>Dar poskytne Dárce Obdarovanému do třiceti (30) dnů po obdržení potvrzení podle čl.</w:t>
      </w:r>
    </w:p>
    <w:p w:rsidR="003351F0" w:rsidRDefault="00F51952">
      <w:pPr>
        <w:pStyle w:val="Bodytext20"/>
        <w:numPr>
          <w:ilvl w:val="0"/>
          <w:numId w:val="6"/>
        </w:numPr>
        <w:shd w:val="clear" w:color="auto" w:fill="auto"/>
        <w:tabs>
          <w:tab w:val="left" w:pos="1364"/>
          <w:tab w:val="left" w:pos="1426"/>
        </w:tabs>
        <w:spacing w:before="0" w:after="236" w:line="264" w:lineRule="exact"/>
        <w:ind w:left="740" w:firstLine="0"/>
        <w:jc w:val="both"/>
      </w:pPr>
      <w:r>
        <w:t>této Smlouvy, a to poukázáním částky ve výši Daru na bankovní účet Obdarovaného uvedený v záhlaví této Smlouvy.</w:t>
      </w:r>
    </w:p>
    <w:p w:rsidR="003351F0" w:rsidRDefault="00F51952">
      <w:pPr>
        <w:pStyle w:val="Bodytext20"/>
        <w:numPr>
          <w:ilvl w:val="0"/>
          <w:numId w:val="5"/>
        </w:numPr>
        <w:shd w:val="clear" w:color="auto" w:fill="auto"/>
        <w:tabs>
          <w:tab w:val="left" w:pos="689"/>
        </w:tabs>
        <w:spacing w:before="0" w:after="244"/>
        <w:ind w:left="740" w:hanging="740"/>
        <w:jc w:val="both"/>
      </w:pPr>
      <w:r>
        <w:t xml:space="preserve">Obdarovaný </w:t>
      </w:r>
      <w:r>
        <w:t>se zavazuje Dárci nejpozději dne 31.12.2020 předat dokumentaci prokazující použití Daru k účelu uvedenému v čl. II. 1. této Smlouvy.</w:t>
      </w:r>
    </w:p>
    <w:p w:rsidR="003351F0" w:rsidRDefault="00F51952">
      <w:pPr>
        <w:pStyle w:val="Bodytext20"/>
        <w:numPr>
          <w:ilvl w:val="0"/>
          <w:numId w:val="5"/>
        </w:numPr>
        <w:shd w:val="clear" w:color="auto" w:fill="auto"/>
        <w:tabs>
          <w:tab w:val="left" w:pos="689"/>
        </w:tabs>
        <w:spacing w:before="0" w:after="236" w:line="264" w:lineRule="exact"/>
        <w:ind w:left="740" w:hanging="740"/>
        <w:jc w:val="both"/>
      </w:pPr>
      <w:r>
        <w:t>Bude-li Dar nebo jakákoliv jeho část použitý k jinému účelu než k účelu podle čl. II.1. této Smlouvy, nebo Obdarovaný nespl</w:t>
      </w:r>
      <w:r>
        <w:t>ní svůj závazek uvedený v čl. II.3. této Smlouvy, a to ani do deseti (10) dnů ode dne doručení mu písemné upomínky Dárce ke splnění tohoto jeho závazku, je Obdarovaný povinen Dar v jeho plné výši nebo jeho části určené Dárcem Dárci vrátit, a to do patnácti</w:t>
      </w:r>
      <w:r>
        <w:t xml:space="preserve"> (15) dnů ode dne doručení Obdarovanému písemné výzvy k vrácení Daru nebo jeho části na účet uvedený v této výzvě. Stejné právo má Dárce v případě, zjistí-li, že Obdarovaný Dar či jeho část používá či použil nehospodámě.</w:t>
      </w:r>
    </w:p>
    <w:p w:rsidR="003351F0" w:rsidRDefault="00F51952">
      <w:pPr>
        <w:pStyle w:val="Bodytext20"/>
        <w:numPr>
          <w:ilvl w:val="0"/>
          <w:numId w:val="5"/>
        </w:numPr>
        <w:shd w:val="clear" w:color="auto" w:fill="auto"/>
        <w:tabs>
          <w:tab w:val="left" w:pos="689"/>
        </w:tabs>
        <w:spacing w:before="0" w:after="279"/>
        <w:ind w:left="740" w:hanging="740"/>
        <w:jc w:val="both"/>
      </w:pPr>
      <w:r>
        <w:t>V případě, že na straně Obdarovanéh</w:t>
      </w:r>
      <w:r>
        <w:t>o dojde k prodlení s vrácením Daru nebo jeho části delšímu než jeden měsíc, je Obdarovaný povinen uhradit Dárci smluvní pokutu ve výši 10 % z částky, kterou je povinen vrátit, za každý započatý měsíc prodlení.</w:t>
      </w:r>
    </w:p>
    <w:p w:rsidR="003351F0" w:rsidRDefault="00F51952">
      <w:pPr>
        <w:pStyle w:val="Bodytext40"/>
        <w:numPr>
          <w:ilvl w:val="0"/>
          <w:numId w:val="1"/>
        </w:numPr>
        <w:shd w:val="clear" w:color="auto" w:fill="auto"/>
        <w:tabs>
          <w:tab w:val="left" w:pos="4619"/>
        </w:tabs>
        <w:spacing w:before="0"/>
        <w:ind w:left="4360"/>
      </w:pPr>
      <w:r>
        <w:t>ze 4</w:t>
      </w:r>
    </w:p>
    <w:p w:rsidR="003351F0" w:rsidRDefault="00F51952">
      <w:pPr>
        <w:pStyle w:val="Bodytext20"/>
        <w:numPr>
          <w:ilvl w:val="0"/>
          <w:numId w:val="7"/>
        </w:numPr>
        <w:shd w:val="clear" w:color="auto" w:fill="auto"/>
        <w:tabs>
          <w:tab w:val="left" w:pos="690"/>
        </w:tabs>
        <w:spacing w:before="0" w:after="244"/>
        <w:ind w:left="740" w:hanging="740"/>
        <w:jc w:val="both"/>
      </w:pPr>
      <w:r>
        <w:t>Obdarovaný prohlašuje, že Dar přijímá s t</w:t>
      </w:r>
      <w:r>
        <w:t xml:space="preserve">ím, že Dar ve smyslu § 27 odst. 6 zákona č. 250/2000 </w:t>
      </w:r>
      <w:r>
        <w:lastRenderedPageBreak/>
        <w:t>Sb., o rozpočtových pravidlech územních rozpočtů, nabývá pro svého zřizovatele, kterým je Moravskoslezský kraj, 28. října 117, 702 18 Ostrava, IČO 70890692 (dále jen „Zřizovatel“), a že k nabytí Daru Zři</w:t>
      </w:r>
      <w:r>
        <w:t>zovatelem se nevyžaduje jeho předchozí písemný souhlas. Obdarovaný současně prohlašuje, že Dar bude použit jen pro potřeby Obdarovaného k účelu uvedenému v čl. II. 1. Smlouvy.</w:t>
      </w:r>
    </w:p>
    <w:p w:rsidR="003351F0" w:rsidRDefault="00F51952">
      <w:pPr>
        <w:pStyle w:val="Bodytext20"/>
        <w:numPr>
          <w:ilvl w:val="0"/>
          <w:numId w:val="7"/>
        </w:numPr>
        <w:shd w:val="clear" w:color="auto" w:fill="auto"/>
        <w:tabs>
          <w:tab w:val="left" w:pos="690"/>
        </w:tabs>
        <w:spacing w:before="0" w:after="240" w:line="264" w:lineRule="exact"/>
        <w:ind w:left="740" w:hanging="740"/>
        <w:jc w:val="both"/>
      </w:pPr>
      <w:r>
        <w:t xml:space="preserve">Smluvní strany se dohodly, že uveřejnění této Smlouvy prostřednictvím registru </w:t>
      </w:r>
      <w:r>
        <w:t>smluv, podle zákona č. 340/2015 Sb., o registru smluv, v platném znění (dále jen „ZORS“), zajistí Obdarovaný, kterého Dárce podpisem této Smlouvy k jejímu uveřejnění a k jednáni se správcem registru smluv ve všech věcech, souvisejících s uveřejněním této S</w:t>
      </w:r>
      <w:r>
        <w:t>mlouvy, zmocňuje. Obdarovaný je povinen zaslat tuto Smlouvu, jakož i k ní příslušná metadata, k uveřejnění správci registru smluv ve lhůtě do 10 dnů ode dne jejího uzavření, a toto zaslání, jakož i doručení potvrzení správce registru smluv o uveřejnění tét</w:t>
      </w:r>
      <w:r>
        <w:t>o Smlouvy, písemně Dárci potvrdit s uvedením data uveřejnění v registru smluv.</w:t>
      </w:r>
    </w:p>
    <w:p w:rsidR="003351F0" w:rsidRDefault="00F51952">
      <w:pPr>
        <w:pStyle w:val="Bodytext20"/>
        <w:numPr>
          <w:ilvl w:val="0"/>
          <w:numId w:val="7"/>
        </w:numPr>
        <w:shd w:val="clear" w:color="auto" w:fill="auto"/>
        <w:tabs>
          <w:tab w:val="left" w:pos="690"/>
        </w:tabs>
        <w:spacing w:before="0" w:after="635" w:line="264" w:lineRule="exact"/>
        <w:ind w:left="740" w:hanging="740"/>
        <w:jc w:val="both"/>
      </w:pPr>
      <w:r>
        <w:t>Nezašle-li Obdarovaný Dárci písemnou informaci o zaslání této Smlouvy k uveřejnění prostřednictvím registru smluv během výše uvedené lhůty, je Dárce oprávněn tuto Smlouvu postup</w:t>
      </w:r>
      <w:r>
        <w:t>em podle ZORS uveřejnit. Povinnost potvrdit Dárci skutečnosti, uvedené v předchozím odstavci, platí pro tento případ obdobně. Obdarovaný však odpovídá Dárci za škodu nebo jinou újmu, způsobenou porušením jakékoliv povinnosti související se zajištěním uveře</w:t>
      </w:r>
      <w:r>
        <w:t>jnění této Smlouvy</w:t>
      </w:r>
    </w:p>
    <w:p w:rsidR="003351F0" w:rsidRDefault="00F51952">
      <w:pPr>
        <w:pStyle w:val="Heading50"/>
        <w:keepNext/>
        <w:keepLines/>
        <w:shd w:val="clear" w:color="auto" w:fill="auto"/>
        <w:spacing w:before="0" w:after="209" w:line="220" w:lineRule="exact"/>
        <w:ind w:left="20"/>
        <w:jc w:val="center"/>
      </w:pPr>
      <w:bookmarkStart w:id="4" w:name="bookmark4"/>
      <w:r>
        <w:t>IV.</w:t>
      </w:r>
      <w:bookmarkEnd w:id="4"/>
    </w:p>
    <w:p w:rsidR="003351F0" w:rsidRDefault="00F51952">
      <w:pPr>
        <w:pStyle w:val="Bodytext20"/>
        <w:numPr>
          <w:ilvl w:val="0"/>
          <w:numId w:val="8"/>
        </w:numPr>
        <w:shd w:val="clear" w:color="auto" w:fill="auto"/>
        <w:tabs>
          <w:tab w:val="left" w:pos="438"/>
        </w:tabs>
        <w:spacing w:before="0" w:after="244"/>
        <w:ind w:left="740" w:hanging="740"/>
        <w:jc w:val="both"/>
      </w:pPr>
      <w:r>
        <w:t>1. Tato Smlouva je vyhotovena ve dvou stejnopisech, každý s platností originálu, z nichž každá smluvní strana obdrží jeden stejnopis.</w:t>
      </w:r>
    </w:p>
    <w:p w:rsidR="003351F0" w:rsidRDefault="00F51952">
      <w:pPr>
        <w:pStyle w:val="Bodytext20"/>
        <w:numPr>
          <w:ilvl w:val="0"/>
          <w:numId w:val="9"/>
        </w:numPr>
        <w:shd w:val="clear" w:color="auto" w:fill="auto"/>
        <w:spacing w:before="0" w:after="240" w:line="264" w:lineRule="exact"/>
        <w:ind w:left="740" w:hanging="740"/>
        <w:jc w:val="both"/>
      </w:pPr>
      <w:r>
        <w:rPr>
          <w:rStyle w:val="Bodytext2Bold"/>
        </w:rPr>
        <w:t xml:space="preserve">2. </w:t>
      </w:r>
      <w:r>
        <w:t xml:space="preserve">Smluvní strany vylučují, aby obsah této Smlouvy, včetně tohoto čl. IV.2., byl změněn jinak než </w:t>
      </w:r>
      <w:r>
        <w:t>formou písemných dodatků, kromě případů, kdy tato Smlouva výslovně stanoví jinak. Současně smluvní strany sjednávají, že písemným dodatkem se pro účely změn této Smlouvy rozumí listinný dokument, opatřený podpisy jejich oprávněných zástupců, s vyloučením m</w:t>
      </w:r>
      <w:r>
        <w:t>ožnosti jejich nahrazení mechanickými prostředky. Pro zamezení případným pochybnostem smluvní strany sjednávají, že nechtějí být a ani nebudou vázány změnami této Smlouvy, učiněnými v rozporu s takto dohodnutými podmínkami, tedy ani změnami učiněnými prost</w:t>
      </w:r>
      <w:r>
        <w:t>řednictvím jednoho či vícero písemných právních jednání, jež nesplňují formální požadavky písemného dodatku ve smyslu výše uvedeném.</w:t>
      </w:r>
    </w:p>
    <w:p w:rsidR="003351F0" w:rsidRDefault="00F51952">
      <w:pPr>
        <w:pStyle w:val="Bodytext20"/>
        <w:numPr>
          <w:ilvl w:val="0"/>
          <w:numId w:val="10"/>
        </w:numPr>
        <w:shd w:val="clear" w:color="auto" w:fill="auto"/>
        <w:spacing w:before="0" w:after="455" w:line="264" w:lineRule="exact"/>
        <w:ind w:left="740" w:hanging="740"/>
        <w:jc w:val="both"/>
      </w:pPr>
      <w:r>
        <w:rPr>
          <w:rStyle w:val="Bodytext2Bold"/>
        </w:rPr>
        <w:t xml:space="preserve">3. </w:t>
      </w:r>
      <w:r>
        <w:t>Tato Smlouva nabývá platnosti a účinnosti okamžikem jejího podpisu ktomu oprávněnými osobami obou smluvních stran.</w:t>
      </w:r>
    </w:p>
    <w:p w:rsidR="003351F0" w:rsidRDefault="00F51952">
      <w:pPr>
        <w:pStyle w:val="Bodytext40"/>
        <w:numPr>
          <w:ilvl w:val="0"/>
          <w:numId w:val="1"/>
        </w:numPr>
        <w:shd w:val="clear" w:color="auto" w:fill="auto"/>
        <w:tabs>
          <w:tab w:val="left" w:pos="4577"/>
        </w:tabs>
        <w:spacing w:before="0"/>
        <w:ind w:left="4360"/>
        <w:sectPr w:rsidR="003351F0">
          <w:headerReference w:type="default" r:id="rId8"/>
          <w:footerReference w:type="default" r:id="rId9"/>
          <w:pgSz w:w="11900" w:h="16840"/>
          <w:pgMar w:top="2920" w:right="1235" w:bottom="2140" w:left="1426" w:header="0" w:footer="3" w:gutter="0"/>
          <w:pgNumType w:fmt="upperRoman" w:start="2"/>
          <w:cols w:space="720"/>
          <w:noEndnote/>
          <w:docGrid w:linePitch="360"/>
        </w:sectPr>
      </w:pPr>
      <w:r>
        <w:t>ze 4</w:t>
      </w:r>
    </w:p>
    <w:p w:rsidR="003351F0" w:rsidRDefault="00F51952">
      <w:pPr>
        <w:pStyle w:val="Bodytext20"/>
        <w:numPr>
          <w:ilvl w:val="0"/>
          <w:numId w:val="11"/>
        </w:numPr>
        <w:shd w:val="clear" w:color="auto" w:fill="auto"/>
        <w:spacing w:before="0" w:line="264" w:lineRule="exact"/>
        <w:ind w:left="740" w:hanging="740"/>
        <w:jc w:val="both"/>
      </w:pPr>
      <w:r>
        <w:lastRenderedPageBreak/>
        <w:pict>
          <v:shapetype id="_x0000_t202" coordsize="21600,21600" o:spt="202" path="m,l,21600r21600,l21600,xe">
            <v:stroke joinstyle="miter"/>
            <v:path gradientshapeok="t" o:connecttype="rect"/>
          </v:shapetype>
          <v:shape id="_x0000_s2057" type="#_x0000_t202" style="position:absolute;left:0;text-align:left;margin-left:.25pt;margin-top:119.1pt;width:66.5pt;height:13.85pt;z-index:-125829375;mso-wrap-distance-left:5pt;mso-wrap-distance-right:6.5pt;mso-position-horizontal-relative:margin" filled="f" stroked="f">
            <v:textbox style="mso-fit-shape-to-text:t" inset="0,0,0,0">
              <w:txbxContent>
                <w:p w:rsidR="003351F0" w:rsidRDefault="00F51952">
                  <w:pPr>
                    <w:pStyle w:val="Bodytext30"/>
                    <w:shd w:val="clear" w:color="auto" w:fill="auto"/>
                    <w:spacing w:before="0" w:after="0" w:line="220" w:lineRule="exact"/>
                    <w:ind w:firstLine="0"/>
                    <w:jc w:val="left"/>
                  </w:pPr>
                  <w:r>
                    <w:rPr>
                      <w:rStyle w:val="Bodytext3Exact"/>
                      <w:b/>
                      <w:bCs/>
                    </w:rPr>
                    <w:t>V Třinci dne</w:t>
                  </w:r>
                </w:p>
              </w:txbxContent>
            </v:textbox>
            <w10:wrap type="topAndBottom" anchorx="margin"/>
          </v:shape>
        </w:pict>
      </w:r>
      <w:r>
        <w:pict>
          <v:shape id="_x0000_s2056" type="#_x0000_t202" style="position:absolute;left:0;text-align:left;margin-left:73.2pt;margin-top:102.95pt;width:90.5pt;height:29pt;z-index:-125829374;mso-wrap-distance-left:5pt;mso-wrap-distance-right:103.9pt;mso-position-horizontal-relative:margin" filled="f" stroked="f">
            <v:textbox style="mso-fit-shape-to-text:t" inset="0,0,0,0">
              <w:txbxContent>
                <w:p w:rsidR="003351F0" w:rsidRDefault="00F51952">
                  <w:pPr>
                    <w:pStyle w:val="Heading1"/>
                    <w:keepNext/>
                    <w:keepLines/>
                    <w:shd w:val="clear" w:color="auto" w:fill="auto"/>
                    <w:spacing w:line="90" w:lineRule="exact"/>
                  </w:pPr>
                  <w:bookmarkStart w:id="5" w:name="bookmark5"/>
                  <w:r>
                    <w:rPr>
                      <w:rStyle w:val="Heading1Exact0"/>
                      <w:i/>
                      <w:iCs/>
                    </w:rPr>
                    <w:t>III.</w:t>
                  </w:r>
                  <w:bookmarkEnd w:id="5"/>
                </w:p>
              </w:txbxContent>
            </v:textbox>
            <w10:wrap type="topAndBottom" anchorx="margin"/>
          </v:shape>
        </w:pict>
      </w:r>
      <w:r>
        <w:pict>
          <v:shape id="_x0000_s2055" type="#_x0000_t202" style="position:absolute;left:0;text-align:left;margin-left:267.6pt;margin-top:119.35pt;width:65.5pt;height:13.85pt;z-index:-125829373;mso-wrap-distance-left:115.9pt;mso-wrap-distance-right:10.55pt;mso-position-horizontal-relative:margin" filled="f" stroked="f">
            <v:textbox style="mso-fit-shape-to-text:t" inset="0,0,0,0">
              <w:txbxContent>
                <w:p w:rsidR="003351F0" w:rsidRDefault="00F51952">
                  <w:pPr>
                    <w:pStyle w:val="Bodytext30"/>
                    <w:shd w:val="clear" w:color="auto" w:fill="auto"/>
                    <w:spacing w:before="0" w:after="0" w:line="220" w:lineRule="exact"/>
                    <w:ind w:firstLine="0"/>
                    <w:jc w:val="left"/>
                  </w:pPr>
                  <w:r>
                    <w:rPr>
                      <w:rStyle w:val="Bodytext3Exact"/>
                      <w:b/>
                      <w:bCs/>
                    </w:rPr>
                    <w:t>V Třinci dne</w:t>
                  </w:r>
                </w:p>
              </w:txbxContent>
            </v:textbox>
            <w10:wrap type="topAndBottom" anchorx="margin"/>
          </v:shape>
        </w:pict>
      </w:r>
      <w:r>
        <w:pict>
          <v:shape id="_x0000_s2054" type="#_x0000_t202" style="position:absolute;left:0;text-align:left;margin-left:343.7pt;margin-top:104.65pt;width:80.4pt;height:21.6pt;z-index:-125829372;mso-wrap-distance-left:192pt;mso-wrap-distance-right:35.75pt;mso-wrap-distance-bottom:5.5pt;mso-position-horizontal-relative:margin" filled="f" stroked="f">
            <v:textbox style="mso-fit-shape-to-text:t" inset="0,0,0,0">
              <w:txbxContent>
                <w:p w:rsidR="003351F0" w:rsidRDefault="00F51952">
                  <w:pPr>
                    <w:pStyle w:val="Bodytext5"/>
                    <w:shd w:val="clear" w:color="auto" w:fill="auto"/>
                    <w:spacing w:line="90" w:lineRule="exact"/>
                  </w:pPr>
                  <w:r>
                    <w:rPr>
                      <w:rStyle w:val="Bodytext5Exact0"/>
                      <w:i/>
                      <w:iCs/>
                    </w:rPr>
                    <w:t>/i f.</w:t>
                  </w:r>
                </w:p>
              </w:txbxContent>
            </v:textbox>
            <w10:wrap type="topAndBottom" anchorx="margin"/>
          </v:shape>
        </w:pict>
      </w:r>
      <w:r>
        <w:rPr>
          <w:rStyle w:val="Bodytext2Bold"/>
        </w:rPr>
        <w:t xml:space="preserve">4. </w:t>
      </w:r>
      <w:r>
        <w:t xml:space="preserve">Obě smluvní strany prohlašují, že si tuto Smlouvu před </w:t>
      </w:r>
      <w:r>
        <w:t>jejím podpisem přečetly, jejímu obsahu porozuměly a že tato Smlouva byla uzavřena po vzájemném projednání, podle jejich pravé a svobodné vůle, určitě, vážně a srozumitelně, nikoliv v tísni ani za nijak jednostranně nevýhodných podmínek.</w:t>
      </w:r>
    </w:p>
    <w:p w:rsidR="003351F0" w:rsidRDefault="00F51952">
      <w:pPr>
        <w:pStyle w:val="Bodytext30"/>
        <w:shd w:val="clear" w:color="auto" w:fill="auto"/>
        <w:spacing w:before="0" w:after="13" w:line="220" w:lineRule="exact"/>
        <w:ind w:firstLine="0"/>
        <w:jc w:val="left"/>
      </w:pPr>
      <w:r>
        <w:pict>
          <v:shape id="_x0000_s2052" type="#_x0000_t202" style="position:absolute;margin-left:268.55pt;margin-top:0;width:181.9pt;height:81.35pt;z-index:-125829371;mso-wrap-distance-left:54pt;mso-wrap-distance-right:5pt;mso-wrap-distance-bottom:10.55pt;mso-position-horizontal-relative:margin" wrapcoords="0 0 13836 0 13836 3977 21600 4251 21600 17349 19252 17349 19252 21600 3591 21600 3591 17349 662 17349 662 4251 0 3977 0 0" filled="f" stroked="f">
            <v:textbox style="mso-fit-shape-to-text:t" inset="0,0,0,0">
              <w:txbxContent>
                <w:p w:rsidR="003351F0" w:rsidRDefault="00F51952">
                  <w:pPr>
                    <w:pStyle w:val="Picturecaption"/>
                    <w:shd w:val="clear" w:color="auto" w:fill="auto"/>
                    <w:spacing w:after="8" w:line="220" w:lineRule="exact"/>
                  </w:pPr>
                  <w:r>
                    <w:t>Za Dárce:</w:t>
                  </w:r>
                </w:p>
                <w:p w:rsidR="003351F0" w:rsidRDefault="00F51952">
                  <w:pPr>
                    <w:pStyle w:val="Picturecaption"/>
                    <w:shd w:val="clear" w:color="auto" w:fill="auto"/>
                    <w:spacing w:after="0" w:line="220" w:lineRule="exact"/>
                  </w:pPr>
                  <w:r>
                    <w:rPr>
                      <w:lang w:val="en-US" w:eastAsia="en-US" w:bidi="en-US"/>
                    </w:rPr>
                    <w:t xml:space="preserve">MORAVIA </w:t>
                  </w:r>
                  <w:r>
                    <w:t>STEEL a.s.</w:t>
                  </w:r>
                </w:p>
                <w:p w:rsidR="003351F0" w:rsidRDefault="003351F0">
                  <w:pPr>
                    <w:jc w:val="center"/>
                    <w:rPr>
                      <w:sz w:val="2"/>
                      <w:szCs w:val="2"/>
                    </w:rPr>
                  </w:pPr>
                </w:p>
                <w:p w:rsidR="003351F0" w:rsidRDefault="00F51952">
                  <w:pPr>
                    <w:pStyle w:val="Picturecaption"/>
                    <w:shd w:val="clear" w:color="auto" w:fill="auto"/>
                    <w:spacing w:after="0" w:line="269" w:lineRule="exact"/>
                  </w:pPr>
                  <w:r>
                    <w:t>Jng. Petr Popelář, MBA předseda představenstva</w:t>
                  </w:r>
                </w:p>
              </w:txbxContent>
            </v:textbox>
            <w10:wrap type="square" side="left" anchorx="margin"/>
          </v:shape>
        </w:pict>
      </w:r>
      <w:r>
        <w:t>Za Obdarovaného:</w:t>
      </w:r>
    </w:p>
    <w:p w:rsidR="003351F0" w:rsidRDefault="00F51952">
      <w:pPr>
        <w:pStyle w:val="Bodytext30"/>
        <w:shd w:val="clear" w:color="auto" w:fill="auto"/>
        <w:spacing w:before="0" w:after="616" w:line="220" w:lineRule="exact"/>
        <w:ind w:firstLine="0"/>
        <w:jc w:val="left"/>
      </w:pPr>
      <w:r>
        <w:t xml:space="preserve">Nemocnice Třinec, příspěvková </w:t>
      </w:r>
      <w:r>
        <w:t>organizace</w:t>
      </w:r>
    </w:p>
    <w:p w:rsidR="003351F0" w:rsidRDefault="003351F0">
      <w:pPr>
        <w:framePr w:h="1574" w:wrap="notBeside" w:vAnchor="text" w:hAnchor="text" w:y="1"/>
        <w:rPr>
          <w:sz w:val="2"/>
          <w:szCs w:val="2"/>
        </w:rPr>
      </w:pPr>
      <w:bookmarkStart w:id="6" w:name="_GoBack"/>
      <w:bookmarkEnd w:id="6"/>
    </w:p>
    <w:p w:rsidR="003351F0" w:rsidRDefault="003351F0">
      <w:pPr>
        <w:rPr>
          <w:sz w:val="2"/>
          <w:szCs w:val="2"/>
        </w:rPr>
      </w:pPr>
    </w:p>
    <w:p w:rsidR="003351F0" w:rsidRDefault="00F51952">
      <w:pPr>
        <w:pStyle w:val="Bodytext40"/>
        <w:numPr>
          <w:ilvl w:val="0"/>
          <w:numId w:val="1"/>
        </w:numPr>
        <w:shd w:val="clear" w:color="auto" w:fill="auto"/>
        <w:tabs>
          <w:tab w:val="left" w:pos="4591"/>
        </w:tabs>
        <w:spacing w:before="0"/>
        <w:ind w:left="4300"/>
      </w:pPr>
      <w:r>
        <w:t>ze 4</w:t>
      </w:r>
    </w:p>
    <w:sectPr w:rsidR="003351F0">
      <w:headerReference w:type="default" r:id="rId10"/>
      <w:footerReference w:type="default" r:id="rId11"/>
      <w:pgSz w:w="11900" w:h="16840"/>
      <w:pgMar w:top="1816" w:right="1231" w:bottom="2144" w:left="1471" w:header="0" w:footer="3"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1952">
      <w:r>
        <w:separator/>
      </w:r>
    </w:p>
  </w:endnote>
  <w:endnote w:type="continuationSeparator" w:id="0">
    <w:p w:rsidR="00000000" w:rsidRDefault="00F5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F0" w:rsidRDefault="00F51952">
    <w:pPr>
      <w:rPr>
        <w:sz w:val="2"/>
        <w:szCs w:val="2"/>
      </w:rPr>
    </w:pPr>
    <w:r>
      <w:pict>
        <v:shapetype id="_x0000_t202" coordsize="21600,21600" o:spt="202" path="m,l,21600r21600,l21600,xe">
          <v:stroke joinstyle="miter"/>
          <v:path gradientshapeok="t" o:connecttype="rect"/>
        </v:shapetype>
        <v:shape id="_x0000_s1026" type="#_x0000_t202" style="position:absolute;margin-left:161.6pt;margin-top:737.4pt;width:270pt;height:18.5pt;z-index:-188744064;mso-wrap-style:none;mso-wrap-distance-left:5pt;mso-wrap-distance-right:5pt;mso-position-horizontal-relative:page;mso-position-vertical-relative:page" wrapcoords="0 0" filled="f" stroked="f">
          <v:textbox style="mso-fit-shape-to-text:t" inset="0,0,0,0">
            <w:txbxContent>
              <w:p w:rsidR="003351F0" w:rsidRDefault="00F51952">
                <w:pPr>
                  <w:pStyle w:val="Headerorfooter0"/>
                  <w:shd w:val="clear" w:color="auto" w:fill="auto"/>
                  <w:spacing w:line="240" w:lineRule="auto"/>
                </w:pPr>
                <w:r>
                  <w:rPr>
                    <w:rStyle w:val="Headerorfooter1"/>
                    <w:b/>
                    <w:bCs/>
                  </w:rPr>
                  <w:t>MORAVIA STEEL a.s. - Nemocnice Třinec, příspěvková organizace</w:t>
                </w:r>
              </w:p>
              <w:p w:rsidR="003351F0" w:rsidRDefault="00F51952">
                <w:pPr>
                  <w:pStyle w:val="Headerorfooter0"/>
                  <w:shd w:val="clear" w:color="auto" w:fill="auto"/>
                  <w:spacing w:line="240" w:lineRule="auto"/>
                </w:pPr>
                <w:r>
                  <w:rPr>
                    <w:rStyle w:val="Headerorfooter1"/>
                    <w:b/>
                    <w:bCs/>
                  </w:rPr>
                  <w:t>Darovací smlouva</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F0" w:rsidRDefault="00F51952">
    <w:pPr>
      <w:rPr>
        <w:sz w:val="2"/>
        <w:szCs w:val="2"/>
      </w:rPr>
    </w:pPr>
    <w:r>
      <w:pict>
        <v:shapetype id="_x0000_t202" coordsize="21600,21600" o:spt="202" path="m,l,21600r21600,l21600,xe">
          <v:stroke joinstyle="miter"/>
          <v:path gradientshapeok="t" o:connecttype="rect"/>
        </v:shapetype>
        <v:shape id="_x0000_s1029" type="#_x0000_t202" style="position:absolute;margin-left:165.95pt;margin-top:738.6pt;width:269.3pt;height:18.25pt;z-index:-188744062;mso-wrap-style:none;mso-wrap-distance-left:5pt;mso-wrap-distance-right:5pt;mso-position-horizontal-relative:page;mso-position-vertical-relative:page" wrapcoords="0 0" filled="f" stroked="f">
          <v:textbox style="mso-fit-shape-to-text:t" inset="0,0,0,0">
            <w:txbxContent>
              <w:p w:rsidR="003351F0" w:rsidRDefault="00F51952">
                <w:pPr>
                  <w:pStyle w:val="Headerorfooter0"/>
                  <w:shd w:val="clear" w:color="auto" w:fill="auto"/>
                  <w:spacing w:line="240" w:lineRule="auto"/>
                </w:pPr>
                <w:r>
                  <w:rPr>
                    <w:rStyle w:val="Headerorfooter1"/>
                    <w:b/>
                    <w:bCs/>
                  </w:rPr>
                  <w:t>MORAVIA STEEL a.s. - Nemocnice Třinec, příspěvková organizace</w:t>
                </w:r>
              </w:p>
              <w:p w:rsidR="003351F0" w:rsidRDefault="00F51952">
                <w:pPr>
                  <w:pStyle w:val="Headerorfooter0"/>
                  <w:shd w:val="clear" w:color="auto" w:fill="auto"/>
                  <w:spacing w:line="240" w:lineRule="auto"/>
                </w:pPr>
                <w:r>
                  <w:rPr>
                    <w:rStyle w:val="Headerorfooter1"/>
                    <w:b/>
                    <w:bCs/>
                  </w:rPr>
                  <w:t>Darovací smlouva</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F0" w:rsidRDefault="00F51952">
    <w:pPr>
      <w:rPr>
        <w:sz w:val="2"/>
        <w:szCs w:val="2"/>
      </w:rPr>
    </w:pPr>
    <w:r>
      <w:pict>
        <v:shapetype id="_x0000_t202" coordsize="21600,21600" o:spt="202" path="m,l,21600r21600,l21600,xe">
          <v:stroke joinstyle="miter"/>
          <v:path gradientshapeok="t" o:connecttype="rect"/>
        </v:shapetype>
        <v:shape id="_x0000_s1038" type="#_x0000_t202" style="position:absolute;margin-left:161.6pt;margin-top:737.4pt;width:270pt;height:18.5pt;z-index:-188744061;mso-wrap-style:none;mso-wrap-distance-left:5pt;mso-wrap-distance-right:5pt;mso-position-horizontal-relative:page;mso-position-vertical-relative:page" wrapcoords="0 0" filled="f" stroked="f">
          <v:textbox style="mso-fit-shape-to-text:t" inset="0,0,0,0">
            <w:txbxContent>
              <w:p w:rsidR="003351F0" w:rsidRDefault="00F51952">
                <w:pPr>
                  <w:pStyle w:val="Headerorfooter0"/>
                  <w:shd w:val="clear" w:color="auto" w:fill="auto"/>
                  <w:spacing w:line="240" w:lineRule="auto"/>
                </w:pPr>
                <w:r>
                  <w:rPr>
                    <w:rStyle w:val="Headerorfooter1"/>
                    <w:b/>
                    <w:bCs/>
                  </w:rPr>
                  <w:t>MORAVIA STEEL a.s. - Nemocnice Třinec, příspěvková organizace</w:t>
                </w:r>
              </w:p>
              <w:p w:rsidR="003351F0" w:rsidRDefault="00F51952">
                <w:pPr>
                  <w:pStyle w:val="Headerorfooter0"/>
                  <w:shd w:val="clear" w:color="auto" w:fill="auto"/>
                  <w:spacing w:line="240" w:lineRule="auto"/>
                </w:pPr>
                <w:r>
                  <w:rPr>
                    <w:rStyle w:val="Headerorfooter1"/>
                    <w:b/>
                    <w:bCs/>
                  </w:rPr>
                  <w:t>Darovací smlouva</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1F0" w:rsidRDefault="003351F0"/>
  </w:footnote>
  <w:footnote w:type="continuationSeparator" w:id="0">
    <w:p w:rsidR="003351F0" w:rsidRDefault="003351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F0" w:rsidRDefault="00F51952">
    <w:pPr>
      <w:rPr>
        <w:sz w:val="2"/>
        <w:szCs w:val="2"/>
      </w:rPr>
    </w:pPr>
    <w:r>
      <w:pict>
        <v:shapetype id="_x0000_t202" coordsize="21600,21600" o:spt="202" path="m,l,21600r21600,l21600,xe">
          <v:stroke joinstyle="miter"/>
          <v:path gradientshapeok="t" o:connecttype="rect"/>
        </v:shapetype>
        <v:shape id="_x0000_s1028" type="#_x0000_t202" style="position:absolute;margin-left:295.9pt;margin-top:121.8pt;width:15.85pt;height:8.15pt;z-index:-188744063;mso-wrap-style:none;mso-wrap-distance-left:5pt;mso-wrap-distance-right:5pt;mso-position-horizontal-relative:page;mso-position-vertical-relative:page" wrapcoords="0 0" filled="f" stroked="f">
          <v:textbox style="mso-fit-shape-to-text:t" inset="0,0,0,0">
            <w:txbxContent>
              <w:p w:rsidR="003351F0" w:rsidRDefault="00F51952">
                <w:pPr>
                  <w:pStyle w:val="Headerorfooter0"/>
                  <w:shd w:val="clear" w:color="auto" w:fill="auto"/>
                  <w:spacing w:line="240" w:lineRule="auto"/>
                </w:pPr>
                <w:r>
                  <w:rPr>
                    <w:rStyle w:val="Headerorfooter11pt"/>
                    <w:b/>
                    <w:bCs/>
                  </w:rPr>
                  <w:fldChar w:fldCharType="begin"/>
                </w:r>
                <w:r>
                  <w:rPr>
                    <w:rStyle w:val="Headerorfooter11pt"/>
                    <w:b/>
                    <w:bCs/>
                  </w:rPr>
                  <w:instrText xml:space="preserve"> PAGE \* MERGEFORMAT </w:instrText>
                </w:r>
                <w:r>
                  <w:rPr>
                    <w:rStyle w:val="Headerorfooter11pt"/>
                    <w:b/>
                    <w:bCs/>
                  </w:rPr>
                  <w:fldChar w:fldCharType="separate"/>
                </w:r>
                <w:r>
                  <w:rPr>
                    <w:rStyle w:val="Headerorfooter11pt"/>
                    <w:b/>
                    <w:bCs/>
                    <w:noProof/>
                  </w:rPr>
                  <w:t>II</w:t>
                </w:r>
                <w:r>
                  <w:rPr>
                    <w:rStyle w:val="Headerorfooter11pt"/>
                    <w:b/>
                    <w:bCs/>
                  </w:rPr>
                  <w:fldChar w:fldCharType="end"/>
                </w:r>
                <w:r>
                  <w:rPr>
                    <w:rStyle w:val="Headerorfooter11pt"/>
                    <w:b/>
                    <w:bCs/>
                  </w:rP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F0" w:rsidRDefault="003351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731"/>
    <w:multiLevelType w:val="multilevel"/>
    <w:tmpl w:val="1C88FBDC"/>
    <w:lvl w:ilvl="0">
      <w:start w:val="2"/>
      <w:numFmt w:val="decimal"/>
      <w:lvlText w:val="III.%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77D12"/>
    <w:multiLevelType w:val="multilevel"/>
    <w:tmpl w:val="E68E9C5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70C47"/>
    <w:multiLevelType w:val="multilevel"/>
    <w:tmpl w:val="70A4A3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13219"/>
    <w:multiLevelType w:val="multilevel"/>
    <w:tmpl w:val="560CA2F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847C5"/>
    <w:multiLevelType w:val="multilevel"/>
    <w:tmpl w:val="45309FC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9476D"/>
    <w:multiLevelType w:val="multilevel"/>
    <w:tmpl w:val="E3E68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E26CCD"/>
    <w:multiLevelType w:val="multilevel"/>
    <w:tmpl w:val="9278AD1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437A0"/>
    <w:multiLevelType w:val="multilevel"/>
    <w:tmpl w:val="79843BB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4700BF"/>
    <w:multiLevelType w:val="multilevel"/>
    <w:tmpl w:val="9D16F6C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FA1300"/>
    <w:multiLevelType w:val="multilevel"/>
    <w:tmpl w:val="4A38C888"/>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202B80"/>
    <w:multiLevelType w:val="multilevel"/>
    <w:tmpl w:val="3264827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5"/>
  </w:num>
  <w:num w:numId="5">
    <w:abstractNumId w:val="10"/>
  </w:num>
  <w:num w:numId="6">
    <w:abstractNumId w:val="0"/>
  </w:num>
  <w:num w:numId="7">
    <w:abstractNumId w:val="9"/>
  </w:num>
  <w:num w:numId="8">
    <w:abstractNumId w:val="8"/>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6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351F0"/>
    <w:rsid w:val="003351F0"/>
    <w:rsid w:val="00F51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5:docId w15:val="{89F9780C-31F0-4A47-BB81-1EE0848E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ing2">
    <w:name w:val="Heading #2_"/>
    <w:basedOn w:val="Standardnpsmoodstavce"/>
    <w:link w:val="Heading20"/>
    <w:rPr>
      <w:b w:val="0"/>
      <w:bCs w:val="0"/>
      <w:i w:val="0"/>
      <w:iCs w:val="0"/>
      <w:smallCaps w:val="0"/>
      <w:strike w:val="0"/>
      <w:sz w:val="38"/>
      <w:szCs w:val="38"/>
      <w:u w:val="none"/>
    </w:rPr>
  </w:style>
  <w:style w:type="character" w:customStyle="1" w:styleId="Heading21">
    <w:name w:val="Heading #2"/>
    <w:basedOn w:val="Heading2"/>
    <w:rPr>
      <w:rFonts w:ascii="Arial Unicode MS" w:eastAsia="Arial Unicode MS" w:hAnsi="Arial Unicode MS" w:cs="Arial Unicode MS"/>
      <w:b w:val="0"/>
      <w:bCs w:val="0"/>
      <w:i w:val="0"/>
      <w:iCs w:val="0"/>
      <w:smallCaps w:val="0"/>
      <w:strike w:val="0"/>
      <w:color w:val="000000"/>
      <w:spacing w:val="0"/>
      <w:w w:val="100"/>
      <w:position w:val="0"/>
      <w:sz w:val="38"/>
      <w:szCs w:val="38"/>
      <w:u w:val="none"/>
      <w:lang w:val="cs-CZ" w:eastAsia="cs-CZ" w:bidi="cs-CZ"/>
    </w:rPr>
  </w:style>
  <w:style w:type="character" w:customStyle="1" w:styleId="Heading2Impact13ptItalic">
    <w:name w:val="Heading #2 + Impact;13 pt;Italic"/>
    <w:basedOn w:val="Heading2"/>
    <w:rPr>
      <w:rFonts w:ascii="Impact" w:eastAsia="Impact" w:hAnsi="Impact" w:cs="Impact"/>
      <w:b/>
      <w:bCs/>
      <w:i/>
      <w:iCs/>
      <w:smallCaps w:val="0"/>
      <w:strike w:val="0"/>
      <w:color w:val="000000"/>
      <w:spacing w:val="0"/>
      <w:w w:val="100"/>
      <w:position w:val="0"/>
      <w:sz w:val="26"/>
      <w:szCs w:val="26"/>
      <w:u w:val="none"/>
      <w:lang w:val="cs-CZ" w:eastAsia="cs-CZ" w:bidi="cs-CZ"/>
    </w:rPr>
  </w:style>
  <w:style w:type="character" w:customStyle="1" w:styleId="Headerorfooter">
    <w:name w:val="Header or footer_"/>
    <w:basedOn w:val="Standardnpsmoodstavce"/>
    <w:link w:val="Headerorfooter0"/>
    <w:rPr>
      <w:rFonts w:ascii="Times New Roman" w:eastAsia="Times New Roman" w:hAnsi="Times New Roman" w:cs="Times New Roman"/>
      <w:b/>
      <w:bCs/>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TablecaptionExact">
    <w:name w:val="Table caption Exact"/>
    <w:basedOn w:val="Standardnpsmoodstavce"/>
    <w:link w:val="Tablecaption"/>
    <w:rPr>
      <w:b w:val="0"/>
      <w:bCs w:val="0"/>
      <w:i w:val="0"/>
      <w:iCs w:val="0"/>
      <w:smallCaps w:val="0"/>
      <w:strike w:val="0"/>
      <w:sz w:val="19"/>
      <w:szCs w:val="19"/>
      <w:u w:val="none"/>
    </w:rPr>
  </w:style>
  <w:style w:type="character" w:customStyle="1" w:styleId="Tablecaption75ptItalicSmallCapsSpacing0ptExact">
    <w:name w:val="Table caption + 7;5 pt;Italic;Small Caps;Spacing 0 pt Exact"/>
    <w:basedOn w:val="TablecaptionExact"/>
    <w:rPr>
      <w:rFonts w:ascii="Arial Unicode MS" w:eastAsia="Arial Unicode MS" w:hAnsi="Arial Unicode MS" w:cs="Arial Unicode MS"/>
      <w:b w:val="0"/>
      <w:bCs w:val="0"/>
      <w:i/>
      <w:iCs/>
      <w:smallCaps/>
      <w:strike w:val="0"/>
      <w:color w:val="000000"/>
      <w:spacing w:val="10"/>
      <w:w w:val="100"/>
      <w:position w:val="0"/>
      <w:sz w:val="15"/>
      <w:szCs w:val="15"/>
      <w:u w:val="none"/>
      <w:lang w:val="cs-CZ" w:eastAsia="cs-CZ" w:bidi="cs-CZ"/>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ArialUnicodeMS17pt">
    <w:name w:val="Body text (2) + Arial Unicode MS;17 pt"/>
    <w:basedOn w:val="Bodytext2"/>
    <w:rPr>
      <w:rFonts w:ascii="Arial Unicode MS" w:eastAsia="Arial Unicode MS" w:hAnsi="Arial Unicode MS" w:cs="Arial Unicode MS"/>
      <w:b w:val="0"/>
      <w:bCs w:val="0"/>
      <w:i w:val="0"/>
      <w:iCs w:val="0"/>
      <w:smallCaps w:val="0"/>
      <w:strike w:val="0"/>
      <w:color w:val="000000"/>
      <w:spacing w:val="0"/>
      <w:w w:val="100"/>
      <w:position w:val="0"/>
      <w:sz w:val="34"/>
      <w:szCs w:val="34"/>
      <w:u w:val="none"/>
      <w:lang w:val="cs-CZ" w:eastAsia="cs-CZ" w:bidi="cs-CZ"/>
    </w:rPr>
  </w:style>
  <w:style w:type="character" w:customStyle="1" w:styleId="Bodytext2CourierNew20ptBoldItalic">
    <w:name w:val="Body text (2) + Courier New;20 pt;Bold;Italic"/>
    <w:basedOn w:val="Bodytext2"/>
    <w:rPr>
      <w:rFonts w:ascii="Courier New" w:eastAsia="Courier New" w:hAnsi="Courier New" w:cs="Courier New"/>
      <w:b/>
      <w:bCs/>
      <w:i/>
      <w:iCs/>
      <w:smallCaps w:val="0"/>
      <w:strike w:val="0"/>
      <w:color w:val="000000"/>
      <w:spacing w:val="0"/>
      <w:w w:val="100"/>
      <w:position w:val="0"/>
      <w:sz w:val="40"/>
      <w:szCs w:val="40"/>
      <w:u w:val="none"/>
      <w:lang w:val="cs-CZ" w:eastAsia="cs-CZ" w:bidi="cs-CZ"/>
    </w:rPr>
  </w:style>
  <w:style w:type="character" w:customStyle="1" w:styleId="Bodytext27ptBold">
    <w:name w:val="Body text (2) + 7 pt;Bold"/>
    <w:basedOn w:val="Bodytext2"/>
    <w:rPr>
      <w:rFonts w:ascii="Times New Roman" w:eastAsia="Times New Roman" w:hAnsi="Times New Roman" w:cs="Times New Roman"/>
      <w:b/>
      <w:bCs/>
      <w:i w:val="0"/>
      <w:iCs w:val="0"/>
      <w:smallCaps w:val="0"/>
      <w:strike w:val="0"/>
      <w:color w:val="000000"/>
      <w:spacing w:val="0"/>
      <w:w w:val="100"/>
      <w:position w:val="0"/>
      <w:sz w:val="14"/>
      <w:szCs w:val="14"/>
      <w:u w:val="none"/>
      <w:lang w:val="cs-CZ" w:eastAsia="cs-CZ" w:bidi="cs-CZ"/>
    </w:rPr>
  </w:style>
  <w:style w:type="character" w:customStyle="1" w:styleId="Heading4">
    <w:name w:val="Heading #4_"/>
    <w:basedOn w:val="Standardnpsmoodstavce"/>
    <w:link w:val="Heading40"/>
    <w:rPr>
      <w:rFonts w:ascii="Times New Roman" w:eastAsia="Times New Roman" w:hAnsi="Times New Roman" w:cs="Times New Roman"/>
      <w:b/>
      <w:bCs/>
      <w:i w:val="0"/>
      <w:iCs w:val="0"/>
      <w:smallCaps w:val="0"/>
      <w:strike w:val="0"/>
      <w:sz w:val="30"/>
      <w:szCs w:val="30"/>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3">
    <w:name w:val="Heading #3_"/>
    <w:basedOn w:val="Standardnpsmoodstavce"/>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Standardnpsmoodstavce"/>
    <w:link w:val="Bodytext40"/>
    <w:rPr>
      <w:b w:val="0"/>
      <w:bCs w:val="0"/>
      <w:i w:val="0"/>
      <w:iCs w:val="0"/>
      <w:smallCaps w:val="0"/>
      <w:strike w:val="0"/>
      <w:sz w:val="18"/>
      <w:szCs w:val="18"/>
      <w:u w:val="none"/>
    </w:rPr>
  </w:style>
  <w:style w:type="character" w:customStyle="1" w:styleId="Headerorfooter11pt">
    <w:name w:val="Header or footer + 11 pt"/>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5">
    <w:name w:val="Heading #5_"/>
    <w:basedOn w:val="Standardnpsmoodstavce"/>
    <w:link w:val="Heading50"/>
    <w:rPr>
      <w:rFonts w:ascii="Times New Roman" w:eastAsia="Times New Roman" w:hAnsi="Times New Roman" w:cs="Times New Roman"/>
      <w:b/>
      <w:bCs/>
      <w:i w:val="0"/>
      <w:iCs w:val="0"/>
      <w:smallCaps w:val="0"/>
      <w:strike w:val="0"/>
      <w:sz w:val="22"/>
      <w:szCs w:val="22"/>
      <w:u w:val="none"/>
    </w:rPr>
  </w:style>
  <w:style w:type="character" w:customStyle="1" w:styleId="Bodytext3Exact">
    <w:name w:val="Body text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Heading1Exact">
    <w:name w:val="Heading #1 Exact"/>
    <w:basedOn w:val="Standardnpsmoodstavce"/>
    <w:link w:val="Heading1"/>
    <w:rPr>
      <w:rFonts w:ascii="Impact" w:eastAsia="Impact" w:hAnsi="Impact" w:cs="Impact"/>
      <w:b w:val="0"/>
      <w:bCs w:val="0"/>
      <w:i/>
      <w:iCs/>
      <w:smallCaps w:val="0"/>
      <w:strike w:val="0"/>
      <w:sz w:val="9"/>
      <w:szCs w:val="9"/>
      <w:u w:val="none"/>
      <w:lang w:val="en-US" w:eastAsia="en-US" w:bidi="en-US"/>
    </w:rPr>
  </w:style>
  <w:style w:type="character" w:customStyle="1" w:styleId="Heading1Exact0">
    <w:name w:val="Heading #1 Exact"/>
    <w:basedOn w:val="Heading1Exact"/>
    <w:rPr>
      <w:rFonts w:ascii="Impact" w:eastAsia="Impact" w:hAnsi="Impact" w:cs="Impact"/>
      <w:b w:val="0"/>
      <w:bCs w:val="0"/>
      <w:i/>
      <w:iCs/>
      <w:smallCaps w:val="0"/>
      <w:strike w:val="0"/>
      <w:color w:val="000000"/>
      <w:spacing w:val="0"/>
      <w:w w:val="100"/>
      <w:position w:val="0"/>
      <w:sz w:val="9"/>
      <w:szCs w:val="9"/>
      <w:u w:val="none"/>
      <w:lang w:val="en-US" w:eastAsia="en-US" w:bidi="en-US"/>
    </w:rPr>
  </w:style>
  <w:style w:type="character" w:customStyle="1" w:styleId="Bodytext5Exact">
    <w:name w:val="Body text (5) Exact"/>
    <w:basedOn w:val="Standardnpsmoodstavce"/>
    <w:link w:val="Bodytext5"/>
    <w:rPr>
      <w:rFonts w:ascii="Impact" w:eastAsia="Impact" w:hAnsi="Impact" w:cs="Impact"/>
      <w:b w:val="0"/>
      <w:bCs w:val="0"/>
      <w:i/>
      <w:iCs/>
      <w:smallCaps w:val="0"/>
      <w:strike w:val="0"/>
      <w:sz w:val="9"/>
      <w:szCs w:val="9"/>
      <w:u w:val="none"/>
    </w:rPr>
  </w:style>
  <w:style w:type="character" w:customStyle="1" w:styleId="Bodytext5Exact0">
    <w:name w:val="Body text (5) Exact"/>
    <w:basedOn w:val="Bodytext5Exact"/>
    <w:rPr>
      <w:rFonts w:ascii="Impact" w:eastAsia="Impact" w:hAnsi="Impact" w:cs="Impact"/>
      <w:b w:val="0"/>
      <w:bCs w:val="0"/>
      <w:i/>
      <w:iCs/>
      <w:smallCaps w:val="0"/>
      <w:strike w:val="0"/>
      <w:color w:val="000000"/>
      <w:spacing w:val="0"/>
      <w:w w:val="100"/>
      <w:position w:val="0"/>
      <w:sz w:val="9"/>
      <w:szCs w:val="9"/>
      <w:u w:val="none"/>
      <w:lang w:val="cs-CZ" w:eastAsia="cs-CZ" w:bidi="cs-CZ"/>
    </w:rPr>
  </w:style>
  <w:style w:type="character" w:customStyle="1" w:styleId="PicturecaptionExact">
    <w:name w:val="Picture caption Exact"/>
    <w:basedOn w:val="Standardnpsmoodstavce"/>
    <w:link w:val="Picturecaption"/>
    <w:rPr>
      <w:rFonts w:ascii="Times New Roman" w:eastAsia="Times New Roman" w:hAnsi="Times New Roman" w:cs="Times New Roman"/>
      <w:b/>
      <w:bCs/>
      <w:i w:val="0"/>
      <w:iCs w:val="0"/>
      <w:smallCaps w:val="0"/>
      <w:strike w:val="0"/>
      <w:sz w:val="22"/>
      <w:szCs w:val="22"/>
      <w:u w:val="none"/>
    </w:rPr>
  </w:style>
  <w:style w:type="paragraph" w:customStyle="1" w:styleId="Heading20">
    <w:name w:val="Heading #2"/>
    <w:basedOn w:val="Normln"/>
    <w:link w:val="Heading2"/>
    <w:pPr>
      <w:shd w:val="clear" w:color="auto" w:fill="FFFFFF"/>
      <w:spacing w:line="0" w:lineRule="atLeast"/>
      <w:outlineLvl w:val="1"/>
    </w:pPr>
    <w:rPr>
      <w:sz w:val="38"/>
      <w:szCs w:val="38"/>
    </w:rPr>
  </w:style>
  <w:style w:type="paragraph" w:customStyle="1" w:styleId="Headerorfooter0">
    <w:name w:val="Header or footer"/>
    <w:basedOn w:val="Normln"/>
    <w:link w:val="Headerorfooter"/>
    <w:pPr>
      <w:shd w:val="clear" w:color="auto" w:fill="FFFFFF"/>
      <w:spacing w:line="221" w:lineRule="exact"/>
    </w:pPr>
    <w:rPr>
      <w:rFonts w:ascii="Times New Roman" w:eastAsia="Times New Roman" w:hAnsi="Times New Roman" w:cs="Times New Roman"/>
      <w:b/>
      <w:bCs/>
      <w:sz w:val="18"/>
      <w:szCs w:val="18"/>
    </w:rPr>
  </w:style>
  <w:style w:type="paragraph" w:customStyle="1" w:styleId="Tablecaption">
    <w:name w:val="Table caption"/>
    <w:basedOn w:val="Normln"/>
    <w:link w:val="TablecaptionExact"/>
    <w:pPr>
      <w:shd w:val="clear" w:color="auto" w:fill="FFFFFF"/>
      <w:spacing w:line="0" w:lineRule="atLeast"/>
      <w:jc w:val="both"/>
    </w:pPr>
    <w:rPr>
      <w:sz w:val="19"/>
      <w:szCs w:val="19"/>
    </w:rPr>
  </w:style>
  <w:style w:type="paragraph" w:customStyle="1" w:styleId="Bodytext20">
    <w:name w:val="Body text (2)"/>
    <w:basedOn w:val="Normln"/>
    <w:link w:val="Bodytext2"/>
    <w:pPr>
      <w:shd w:val="clear" w:color="auto" w:fill="FFFFFF"/>
      <w:spacing w:before="60" w:line="269" w:lineRule="exact"/>
      <w:ind w:hanging="1240"/>
    </w:pPr>
    <w:rPr>
      <w:rFonts w:ascii="Times New Roman" w:eastAsia="Times New Roman" w:hAnsi="Times New Roman" w:cs="Times New Roman"/>
      <w:sz w:val="22"/>
      <w:szCs w:val="22"/>
    </w:rPr>
  </w:style>
  <w:style w:type="paragraph" w:customStyle="1" w:styleId="Heading40">
    <w:name w:val="Heading #4"/>
    <w:basedOn w:val="Normln"/>
    <w:link w:val="Heading4"/>
    <w:pPr>
      <w:shd w:val="clear" w:color="auto" w:fill="FFFFFF"/>
      <w:spacing w:after="360" w:line="0" w:lineRule="atLeast"/>
      <w:jc w:val="right"/>
      <w:outlineLvl w:val="3"/>
    </w:pPr>
    <w:rPr>
      <w:rFonts w:ascii="Times New Roman" w:eastAsia="Times New Roman" w:hAnsi="Times New Roman" w:cs="Times New Roman"/>
      <w:b/>
      <w:bCs/>
      <w:sz w:val="30"/>
      <w:szCs w:val="30"/>
    </w:rPr>
  </w:style>
  <w:style w:type="paragraph" w:customStyle="1" w:styleId="Bodytext30">
    <w:name w:val="Body text (3)"/>
    <w:basedOn w:val="Normln"/>
    <w:link w:val="Bodytext3"/>
    <w:pPr>
      <w:shd w:val="clear" w:color="auto" w:fill="FFFFFF"/>
      <w:spacing w:before="360" w:after="60" w:line="0" w:lineRule="atLeast"/>
      <w:ind w:hanging="740"/>
      <w:jc w:val="center"/>
    </w:pPr>
    <w:rPr>
      <w:rFonts w:ascii="Times New Roman" w:eastAsia="Times New Roman" w:hAnsi="Times New Roman" w:cs="Times New Roman"/>
      <w:b/>
      <w:bCs/>
      <w:sz w:val="22"/>
      <w:szCs w:val="22"/>
    </w:rPr>
  </w:style>
  <w:style w:type="paragraph" w:customStyle="1" w:styleId="Heading30">
    <w:name w:val="Heading #3"/>
    <w:basedOn w:val="Normln"/>
    <w:link w:val="Heading3"/>
    <w:pPr>
      <w:shd w:val="clear" w:color="auto" w:fill="FFFFFF"/>
      <w:spacing w:before="840" w:after="360" w:line="0" w:lineRule="atLeast"/>
      <w:jc w:val="center"/>
      <w:outlineLvl w:val="2"/>
    </w:pPr>
    <w:rPr>
      <w:rFonts w:ascii="Times New Roman" w:eastAsia="Times New Roman" w:hAnsi="Times New Roman" w:cs="Times New Roman"/>
      <w:sz w:val="22"/>
      <w:szCs w:val="22"/>
    </w:rPr>
  </w:style>
  <w:style w:type="paragraph" w:customStyle="1" w:styleId="Bodytext40">
    <w:name w:val="Body text (4)"/>
    <w:basedOn w:val="Normln"/>
    <w:link w:val="Bodytext4"/>
    <w:pPr>
      <w:shd w:val="clear" w:color="auto" w:fill="FFFFFF"/>
      <w:spacing w:before="1140" w:line="221" w:lineRule="exact"/>
      <w:jc w:val="both"/>
    </w:pPr>
    <w:rPr>
      <w:sz w:val="18"/>
      <w:szCs w:val="18"/>
    </w:rPr>
  </w:style>
  <w:style w:type="paragraph" w:customStyle="1" w:styleId="Heading50">
    <w:name w:val="Heading #5"/>
    <w:basedOn w:val="Normln"/>
    <w:link w:val="Heading5"/>
    <w:pPr>
      <w:shd w:val="clear" w:color="auto" w:fill="FFFFFF"/>
      <w:spacing w:before="240" w:after="60" w:line="0" w:lineRule="atLeast"/>
      <w:outlineLvl w:val="4"/>
    </w:pPr>
    <w:rPr>
      <w:rFonts w:ascii="Times New Roman" w:eastAsia="Times New Roman" w:hAnsi="Times New Roman" w:cs="Times New Roman"/>
      <w:b/>
      <w:bCs/>
      <w:sz w:val="22"/>
      <w:szCs w:val="22"/>
    </w:rPr>
  </w:style>
  <w:style w:type="paragraph" w:customStyle="1" w:styleId="Heading1">
    <w:name w:val="Heading #1"/>
    <w:basedOn w:val="Normln"/>
    <w:link w:val="Heading1Exact"/>
    <w:pPr>
      <w:shd w:val="clear" w:color="auto" w:fill="FFFFFF"/>
      <w:spacing w:line="0" w:lineRule="atLeast"/>
      <w:outlineLvl w:val="0"/>
    </w:pPr>
    <w:rPr>
      <w:rFonts w:ascii="Impact" w:eastAsia="Impact" w:hAnsi="Impact" w:cs="Impact"/>
      <w:i/>
      <w:iCs/>
      <w:sz w:val="9"/>
      <w:szCs w:val="9"/>
      <w:lang w:val="en-US" w:eastAsia="en-US" w:bidi="en-US"/>
    </w:rPr>
  </w:style>
  <w:style w:type="paragraph" w:customStyle="1" w:styleId="Bodytext5">
    <w:name w:val="Body text (5)"/>
    <w:basedOn w:val="Normln"/>
    <w:link w:val="Bodytext5Exact"/>
    <w:pPr>
      <w:shd w:val="clear" w:color="auto" w:fill="FFFFFF"/>
      <w:spacing w:line="0" w:lineRule="atLeast"/>
    </w:pPr>
    <w:rPr>
      <w:rFonts w:ascii="Impact" w:eastAsia="Impact" w:hAnsi="Impact" w:cs="Impact"/>
      <w:i/>
      <w:iCs/>
      <w:sz w:val="9"/>
      <w:szCs w:val="9"/>
    </w:rPr>
  </w:style>
  <w:style w:type="paragraph" w:customStyle="1" w:styleId="Picturecaption">
    <w:name w:val="Picture caption"/>
    <w:basedOn w:val="Normln"/>
    <w:link w:val="PicturecaptionExact"/>
    <w:pPr>
      <w:shd w:val="clear" w:color="auto" w:fill="FFFFFF"/>
      <w:spacing w:after="60"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5522</Characters>
  <Application>Microsoft Office Word</Application>
  <DocSecurity>0</DocSecurity>
  <Lines>46</Lines>
  <Paragraphs>12</Paragraphs>
  <ScaleCrop>false</ScaleCrop>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2020-10-05T09:47:00Z</dcterms:created>
  <dcterms:modified xsi:type="dcterms:W3CDTF">2020-10-05T09:48:00Z</dcterms:modified>
</cp:coreProperties>
</file>