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CEBD0" w14:textId="77777777" w:rsidR="000F6D8D" w:rsidRDefault="00F941B2">
      <w:pPr>
        <w:pStyle w:val="Nadpis1"/>
        <w:spacing w:line="360" w:lineRule="auto"/>
      </w:pPr>
      <w:bookmarkStart w:id="0" w:name="_gjdgxs" w:colFirst="0" w:colLast="0"/>
      <w:bookmarkEnd w:id="0"/>
      <w:r>
        <w:t>Licenční smlouva</w:t>
      </w:r>
    </w:p>
    <w:p w14:paraId="46DF4275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E056FAC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6316"/>
        </w:tabs>
        <w:spacing w:before="0" w:line="360" w:lineRule="auto"/>
        <w:rPr>
          <w:b/>
          <w:color w:val="000000"/>
        </w:rPr>
      </w:pPr>
      <w:r>
        <w:rPr>
          <w:b/>
          <w:color w:val="000000"/>
        </w:rPr>
        <w:t>Městská knihovna v Praze, příspěvková organizace</w:t>
      </w:r>
    </w:p>
    <w:p w14:paraId="319A0C47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  <w:t>Mariánské náměstí 1, Praha 1</w:t>
      </w:r>
    </w:p>
    <w:p w14:paraId="7DD5BDC1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  <w:t>00064467</w:t>
      </w:r>
    </w:p>
    <w:p w14:paraId="0BDD9DA3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  <w:t>CZ 00064467</w:t>
      </w:r>
    </w:p>
    <w:p w14:paraId="4FF527E4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evidovaná u Ministerstva kultury ČR pod číslem 0025/2002</w:t>
      </w:r>
    </w:p>
    <w:p w14:paraId="0B084014" w14:textId="29DFECCB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proofErr w:type="spellStart"/>
      <w:r w:rsidR="0033484B">
        <w:rPr>
          <w:color w:val="000000"/>
        </w:rPr>
        <w:t>xxxxxxxxxxxxxx</w:t>
      </w:r>
      <w:proofErr w:type="spellEnd"/>
    </w:p>
    <w:p w14:paraId="568F0878" w14:textId="6A6AB0C9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jednající:</w:t>
      </w:r>
      <w:r>
        <w:rPr>
          <w:color w:val="000000"/>
        </w:rPr>
        <w:tab/>
        <w:t xml:space="preserve">PhDr. Zuzanou </w:t>
      </w:r>
      <w:proofErr w:type="spellStart"/>
      <w:r>
        <w:rPr>
          <w:color w:val="000000"/>
        </w:rPr>
        <w:t>Kopencovou</w:t>
      </w:r>
      <w:proofErr w:type="spellEnd"/>
      <w:r>
        <w:rPr>
          <w:color w:val="000000"/>
        </w:rPr>
        <w:t>, vedoucí odboru knihovních fondů realizací smlouvy pověřen:</w:t>
      </w:r>
      <w:r>
        <w:rPr>
          <w:color w:val="000000"/>
        </w:rPr>
        <w:tab/>
      </w:r>
      <w:proofErr w:type="spellStart"/>
      <w:r w:rsidR="0033484B">
        <w:rPr>
          <w:color w:val="000000"/>
        </w:rPr>
        <w:t>xxxxxxxxxxxxxxx</w:t>
      </w:r>
      <w:proofErr w:type="spellEnd"/>
    </w:p>
    <w:p w14:paraId="4844CF31" w14:textId="1ABB056E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telefon:</w:t>
      </w:r>
      <w:r>
        <w:rPr>
          <w:color w:val="000000"/>
        </w:rPr>
        <w:tab/>
      </w:r>
      <w:proofErr w:type="spellStart"/>
      <w:r w:rsidR="0033484B">
        <w:rPr>
          <w:color w:val="000000"/>
        </w:rPr>
        <w:t>xxxxxxxxxxxxxxx</w:t>
      </w:r>
      <w:proofErr w:type="spellEnd"/>
    </w:p>
    <w:p w14:paraId="12CD5E59" w14:textId="613E30B8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e-mail:</w:t>
      </w:r>
      <w:r>
        <w:rPr>
          <w:color w:val="000000"/>
        </w:rPr>
        <w:tab/>
      </w:r>
      <w:proofErr w:type="spellStart"/>
      <w:r w:rsidR="0033484B">
        <w:rPr>
          <w:color w:val="000000"/>
        </w:rPr>
        <w:t>xxxxxxxxxxxxxxx</w:t>
      </w:r>
      <w:proofErr w:type="spellEnd"/>
    </w:p>
    <w:p w14:paraId="6BA9441C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MKP</w:t>
      </w:r>
      <w:r>
        <w:rPr>
          <w:color w:val="000000"/>
        </w:rPr>
        <w:t>“)</w:t>
      </w:r>
    </w:p>
    <w:p w14:paraId="57A6E6D3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</w:p>
    <w:p w14:paraId="38F201D9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a</w:t>
      </w:r>
    </w:p>
    <w:p w14:paraId="373DA977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</w:p>
    <w:p w14:paraId="539B0695" w14:textId="77777777" w:rsidR="000F6D8D" w:rsidRDefault="00F941B2">
      <w:pPr>
        <w:spacing w:after="80"/>
        <w:rPr>
          <w:b/>
        </w:rPr>
      </w:pPr>
      <w:r>
        <w:rPr>
          <w:b/>
        </w:rPr>
        <w:t>Mgr. Filip Tomáš, Ph.D. — Akropolis</w:t>
      </w:r>
    </w:p>
    <w:p w14:paraId="7D585F7C" w14:textId="77777777" w:rsidR="000F6D8D" w:rsidRDefault="00F941B2">
      <w:r>
        <w:t>IČ: 866 03 850, DIČ CZ 770 324 0193</w:t>
      </w:r>
    </w:p>
    <w:p w14:paraId="425424B0" w14:textId="77777777" w:rsidR="000F6D8D" w:rsidRDefault="00F941B2">
      <w:pPr>
        <w:tabs>
          <w:tab w:val="left" w:pos="3544"/>
        </w:tabs>
      </w:pPr>
      <w:r>
        <w:t>Provozovna a adresa pro poštovní styk: Horní náměstí 170/24, 746 01 Opava</w:t>
      </w:r>
      <w:r>
        <w:br/>
        <w:t>Místo podnikání: Na Plzeňce 1235/2, Praha 5, PSČ 150 00</w:t>
      </w:r>
    </w:p>
    <w:p w14:paraId="31104B88" w14:textId="69499E9C" w:rsidR="000F6D8D" w:rsidRDefault="00F941B2">
      <w:r>
        <w:t xml:space="preserve">Bankovní spojení: </w:t>
      </w:r>
      <w:proofErr w:type="spellStart"/>
      <w:r w:rsidR="0033484B">
        <w:t>xxxxxxxxxxxxxxxxxxxxxxxx</w:t>
      </w:r>
      <w:proofErr w:type="spellEnd"/>
    </w:p>
    <w:p w14:paraId="592E60D8" w14:textId="1ED2B857" w:rsidR="000F6D8D" w:rsidRDefault="00F941B2">
      <w:r>
        <w:t xml:space="preserve">Další kontaktní údaje: tel.: </w:t>
      </w:r>
      <w:proofErr w:type="spellStart"/>
      <w:r w:rsidR="0033484B">
        <w:t>xxxxxxxxxx</w:t>
      </w:r>
      <w:proofErr w:type="spellEnd"/>
      <w:r>
        <w:t xml:space="preserve">, e-mail: </w:t>
      </w:r>
      <w:r w:rsidR="0033484B">
        <w:t>xxxxxxxxxxxxxxxx</w:t>
      </w:r>
      <w:bookmarkStart w:id="1" w:name="_GoBack"/>
      <w:bookmarkEnd w:id="1"/>
    </w:p>
    <w:p w14:paraId="63462066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Vydavatel</w:t>
      </w:r>
      <w:r>
        <w:rPr>
          <w:rFonts w:ascii="Arimo" w:eastAsia="Arimo" w:hAnsi="Arimo" w:cs="Arimo"/>
          <w:color w:val="000000"/>
        </w:rPr>
        <w:t>“</w:t>
      </w:r>
      <w:r>
        <w:rPr>
          <w:color w:val="000000"/>
        </w:rPr>
        <w:t>)</w:t>
      </w:r>
    </w:p>
    <w:p w14:paraId="1455D268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</w:p>
    <w:p w14:paraId="3B75A218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  <w:r>
        <w:rPr>
          <w:color w:val="000000"/>
        </w:rPr>
        <w:t>uzavírají ve smyslu § 2358 zákona č. 89/2012 Sb., občanského zákoníku</w:t>
      </w:r>
      <w:r>
        <w:rPr>
          <w:color w:val="000000"/>
        </w:rPr>
        <w:br/>
        <w:t xml:space="preserve"> (dále jen „občanský zákoník</w:t>
      </w:r>
      <w:r>
        <w:rPr>
          <w:rFonts w:ascii="Arimo" w:eastAsia="Arimo" w:hAnsi="Arimo" w:cs="Arimo"/>
          <w:color w:val="000000"/>
        </w:rPr>
        <w:t>“</w:t>
      </w:r>
      <w:r>
        <w:rPr>
          <w:color w:val="000000"/>
        </w:rPr>
        <w:t>) tuto licenční smlouvu:</w:t>
      </w:r>
    </w:p>
    <w:p w14:paraId="2AD8430B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16"/>
        </w:tabs>
        <w:spacing w:before="0"/>
        <w:rPr>
          <w:color w:val="000000"/>
        </w:rPr>
      </w:pPr>
    </w:p>
    <w:p w14:paraId="4590CC0C" w14:textId="77777777" w:rsidR="000F6D8D" w:rsidRDefault="000F6D8D">
      <w:pPr>
        <w:pStyle w:val="Nadpis3"/>
        <w:numPr>
          <w:ilvl w:val="0"/>
          <w:numId w:val="9"/>
        </w:numPr>
        <w:spacing w:line="360" w:lineRule="auto"/>
      </w:pPr>
      <w:bookmarkStart w:id="2" w:name="_30j0zll" w:colFirst="0" w:colLast="0"/>
      <w:bookmarkEnd w:id="2"/>
    </w:p>
    <w:p w14:paraId="5EF0B409" w14:textId="77777777" w:rsidR="000F6D8D" w:rsidRDefault="00F941B2">
      <w:pPr>
        <w:pStyle w:val="Nadpis2"/>
      </w:pPr>
      <w:r>
        <w:t>Předmět smlouvy</w:t>
      </w:r>
    </w:p>
    <w:p w14:paraId="5337A8A4" w14:textId="77777777" w:rsidR="000F6D8D" w:rsidRDefault="00F9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Vydavatel je vydavatelem Děl, které byly vydány i v elektronické podobě. MKP má zájem tato díla zpřístupnit veřejnosti po stanovenou dobu. Seznam Děl tvoří Přílohu 1 a je nedílnou součástí této Smlouvy (dále jen Díla)</w:t>
      </w:r>
      <w:r>
        <w:rPr>
          <w:b/>
          <w:color w:val="000000"/>
        </w:rPr>
        <w:t>.</w:t>
      </w:r>
    </w:p>
    <w:p w14:paraId="194D8096" w14:textId="77777777" w:rsidR="000F6D8D" w:rsidRDefault="00F9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Vydavatel se zavazuje předat MKP elektronické rozmnoženiny Děl a souhlasí s jejich zpřístupněním veřejnosti za níže stanovených podmínek. Vydavatel prohlašuje, že je oprávněn k tomuto užití Děl udělit licenci. </w:t>
      </w:r>
    </w:p>
    <w:p w14:paraId="4D4AA846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4265E98" w14:textId="77777777" w:rsidR="000F6D8D" w:rsidRDefault="000F6D8D">
      <w:pPr>
        <w:pStyle w:val="Nadpis3"/>
        <w:numPr>
          <w:ilvl w:val="0"/>
          <w:numId w:val="2"/>
        </w:numPr>
        <w:spacing w:line="360" w:lineRule="auto"/>
      </w:pPr>
      <w:bookmarkStart w:id="3" w:name="_1fob9te" w:colFirst="0" w:colLast="0"/>
      <w:bookmarkEnd w:id="3"/>
    </w:p>
    <w:p w14:paraId="0F07CCE8" w14:textId="77777777" w:rsidR="000F6D8D" w:rsidRDefault="00F941B2">
      <w:pPr>
        <w:pStyle w:val="Nadpis2"/>
        <w:spacing w:line="360" w:lineRule="auto"/>
      </w:pPr>
      <w:r>
        <w:t>Práva a povinnosti Vydavatel</w:t>
      </w:r>
    </w:p>
    <w:p w14:paraId="394C9209" w14:textId="77777777" w:rsidR="000F6D8D" w:rsidRDefault="00F94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Vydavatel se zavazuje poskytnout MKP elektronické rozmnoženiny Děl do 7 dnů od uzavření smlouvy.</w:t>
      </w:r>
    </w:p>
    <w:p w14:paraId="498B2E1F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7B7546B5" w14:textId="77777777" w:rsidR="000F6D8D" w:rsidRDefault="00F94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Vydavatel je oprávněn požadovat po MKP statistická data o využívání Děl.</w:t>
      </w:r>
    </w:p>
    <w:p w14:paraId="5D2679B9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18A4AC" w14:textId="77777777" w:rsidR="000F6D8D" w:rsidRDefault="000F6D8D">
      <w:pPr>
        <w:pStyle w:val="Nadpis3"/>
        <w:numPr>
          <w:ilvl w:val="0"/>
          <w:numId w:val="5"/>
        </w:numPr>
        <w:spacing w:line="360" w:lineRule="auto"/>
      </w:pPr>
      <w:bookmarkStart w:id="4" w:name="_3znysh7" w:colFirst="0" w:colLast="0"/>
      <w:bookmarkEnd w:id="4"/>
    </w:p>
    <w:p w14:paraId="547214A1" w14:textId="77777777" w:rsidR="000F6D8D" w:rsidRDefault="00F941B2">
      <w:pPr>
        <w:pStyle w:val="Nadpis2"/>
        <w:spacing w:line="360" w:lineRule="auto"/>
      </w:pPr>
      <w:r>
        <w:t>Práva a povinnosti MKP</w:t>
      </w:r>
    </w:p>
    <w:p w14:paraId="378E3C88" w14:textId="77777777" w:rsidR="00633BCC" w:rsidRDefault="00F941B2" w:rsidP="00633B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MKP je oprávněna zpřístupnit veřejnosti elektronické rozmnoženiny předaných Děl prostřednictvím webových stránek MKP</w:t>
      </w:r>
      <w:r w:rsidR="00633BCC">
        <w:rPr>
          <w:color w:val="000000"/>
        </w:rPr>
        <w:t>.</w:t>
      </w:r>
    </w:p>
    <w:p w14:paraId="66B4F14A" w14:textId="77777777" w:rsidR="000F6D8D" w:rsidRPr="00633BCC" w:rsidRDefault="00633BCC" w:rsidP="00633B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3BCC">
        <w:rPr>
          <w:color w:val="000000"/>
        </w:rPr>
        <w:t>Oprávnění není časově ani územně omezeno.</w:t>
      </w:r>
    </w:p>
    <w:p w14:paraId="46999373" w14:textId="54C213B9" w:rsidR="00633BCC" w:rsidRDefault="00F941B2" w:rsidP="00633B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MKP se zavazuje zaplatit Vydavateli za poskytnutí oprávnění k užití Děl v rozsahu stanoveném touto smlouvou odměnu ve výši </w:t>
      </w:r>
      <w:r w:rsidR="00F3433B">
        <w:rPr>
          <w:color w:val="000000"/>
        </w:rPr>
        <w:t>204 000</w:t>
      </w:r>
      <w:r>
        <w:rPr>
          <w:color w:val="000000"/>
        </w:rPr>
        <w:t xml:space="preserve"> Kč (slovy: </w:t>
      </w:r>
      <w:proofErr w:type="spellStart"/>
      <w:r w:rsidR="00F3433B">
        <w:rPr>
          <w:color w:val="000000"/>
        </w:rPr>
        <w:t>dvěstěčtyřitisíc</w:t>
      </w:r>
      <w:r>
        <w:rPr>
          <w:color w:val="000000"/>
        </w:rPr>
        <w:t>korunčeských</w:t>
      </w:r>
      <w:proofErr w:type="spellEnd"/>
      <w:r>
        <w:rPr>
          <w:color w:val="000000"/>
        </w:rPr>
        <w:t>) na základě faktury. Právo fakturovat vzniká Vydavateli okamžikem předání Děl; splatnost faktury je 14 dní. K odměně bude připočtena DPH v</w:t>
      </w:r>
      <w:r w:rsidR="00F3433B">
        <w:rPr>
          <w:color w:val="000000"/>
        </w:rPr>
        <w:t> </w:t>
      </w:r>
      <w:r>
        <w:rPr>
          <w:color w:val="000000"/>
        </w:rPr>
        <w:t>zákonné výši.</w:t>
      </w:r>
    </w:p>
    <w:p w14:paraId="0CBA8E61" w14:textId="77777777" w:rsidR="000F6D8D" w:rsidRDefault="00F941B2" w:rsidP="00633B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633BCC">
        <w:rPr>
          <w:color w:val="000000"/>
        </w:rPr>
        <w:t>MKP se zavazuje poskytnout Vydavateli statistická data o využívání Děl uživateli, a to na vyžádání e-mailem vždy do 10 pracovních dnů.</w:t>
      </w:r>
    </w:p>
    <w:p w14:paraId="6BF4CC6B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9531304" w14:textId="77777777" w:rsidR="000F6D8D" w:rsidRDefault="000F6D8D">
      <w:pPr>
        <w:pStyle w:val="Nadpis3"/>
        <w:numPr>
          <w:ilvl w:val="0"/>
          <w:numId w:val="7"/>
        </w:numPr>
        <w:spacing w:line="360" w:lineRule="auto"/>
      </w:pPr>
    </w:p>
    <w:p w14:paraId="730D5AE4" w14:textId="77777777" w:rsidR="000F6D8D" w:rsidRDefault="00F941B2">
      <w:pPr>
        <w:pStyle w:val="Nadpis2"/>
        <w:spacing w:line="360" w:lineRule="auto"/>
      </w:pPr>
      <w:r>
        <w:t>Závěrečná ustanovení</w:t>
      </w:r>
    </w:p>
    <w:p w14:paraId="6264BFE2" w14:textId="77777777" w:rsidR="000F6D8D" w:rsidRDefault="00F941B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Změny a doplňky smlouvy jsou vázány na formu písemného dodatku.</w:t>
      </w:r>
    </w:p>
    <w:p w14:paraId="4E222009" w14:textId="77777777" w:rsidR="000F6D8D" w:rsidRDefault="00F941B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Pro každou smluvní stranu se tato smlouva vyhotovuje po jednom stejnopise. </w:t>
      </w:r>
    </w:p>
    <w:p w14:paraId="0E33D86F" w14:textId="77777777" w:rsidR="000F6D8D" w:rsidRDefault="00F941B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Tato smlouva nabývá platnosti dnem jejího podpisu oprávněnými zástupci smluvních stran.</w:t>
      </w:r>
    </w:p>
    <w:p w14:paraId="7602C1A9" w14:textId="77777777" w:rsidR="000F6D8D" w:rsidRDefault="00F941B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Tato smlouva bude uveřejněna v registru smluv dle zákona č. 340/2015 Sb. Uveřejnění zajistí MKP.</w:t>
      </w:r>
    </w:p>
    <w:p w14:paraId="62CC5818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14:paraId="545C798B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14:paraId="7AAFA7C1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0"/>
        <w:jc w:val="both"/>
        <w:rPr>
          <w:color w:val="000000"/>
        </w:rPr>
      </w:pPr>
    </w:p>
    <w:p w14:paraId="3FC38449" w14:textId="1CDE7BFA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spacing w:before="0"/>
        <w:jc w:val="both"/>
        <w:rPr>
          <w:color w:val="000000"/>
        </w:rPr>
      </w:pPr>
      <w:r>
        <w:rPr>
          <w:color w:val="000000"/>
        </w:rPr>
        <w:t>V </w:t>
      </w:r>
      <w:r w:rsidR="00F3433B">
        <w:rPr>
          <w:color w:val="000000"/>
        </w:rPr>
        <w:t>Opavě</w:t>
      </w:r>
      <w:r>
        <w:rPr>
          <w:color w:val="000000"/>
        </w:rPr>
        <w:t xml:space="preserve"> dne</w:t>
      </w:r>
      <w:r w:rsidR="00F3433B">
        <w:rPr>
          <w:color w:val="000000"/>
        </w:rPr>
        <w:t xml:space="preserve"> 29. 9. 2020</w:t>
      </w:r>
      <w:r>
        <w:rPr>
          <w:color w:val="000000"/>
        </w:rPr>
        <w:tab/>
        <w:t xml:space="preserve">V Praze dne </w:t>
      </w:r>
    </w:p>
    <w:p w14:paraId="4AB6B105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5040"/>
        </w:tabs>
        <w:spacing w:before="0"/>
        <w:rPr>
          <w:color w:val="000000"/>
        </w:rPr>
      </w:pPr>
    </w:p>
    <w:p w14:paraId="5DB1F81D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5040"/>
        </w:tabs>
        <w:spacing w:before="0"/>
        <w:rPr>
          <w:color w:val="000000"/>
        </w:rPr>
      </w:pPr>
    </w:p>
    <w:p w14:paraId="0F884E93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1040"/>
          <w:tab w:val="left" w:pos="5040"/>
        </w:tabs>
        <w:spacing w:before="0"/>
        <w:rPr>
          <w:color w:val="000000"/>
        </w:rPr>
      </w:pPr>
    </w:p>
    <w:p w14:paraId="7B3B0F4D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jc w:val="both"/>
        <w:rPr>
          <w:color w:val="000000"/>
        </w:rPr>
      </w:pPr>
      <w:r>
        <w:rPr>
          <w:color w:val="000000"/>
        </w:rPr>
        <w:t>……………..…………………….</w:t>
      </w:r>
      <w:r>
        <w:rPr>
          <w:color w:val="000000"/>
        </w:rPr>
        <w:tab/>
        <w:t>………………………………..</w:t>
      </w:r>
    </w:p>
    <w:p w14:paraId="23C6FC21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40"/>
        </w:tabs>
        <w:jc w:val="both"/>
        <w:rPr>
          <w:b/>
          <w:color w:val="000000"/>
        </w:rPr>
      </w:pPr>
      <w:r>
        <w:rPr>
          <w:b/>
          <w:color w:val="000000"/>
        </w:rPr>
        <w:t>Mgr. Filip Tomáš, Ph.D.</w:t>
      </w:r>
      <w:r>
        <w:rPr>
          <w:b/>
          <w:color w:val="000000"/>
        </w:rPr>
        <w:tab/>
        <w:t xml:space="preserve">PhDr. Zuzana </w:t>
      </w:r>
      <w:proofErr w:type="spellStart"/>
      <w:r>
        <w:rPr>
          <w:b/>
          <w:color w:val="000000"/>
        </w:rPr>
        <w:t>Kopencová</w:t>
      </w:r>
      <w:proofErr w:type="spellEnd"/>
    </w:p>
    <w:p w14:paraId="23C33AE8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before="0"/>
        <w:rPr>
          <w:color w:val="000000"/>
        </w:rPr>
      </w:pPr>
      <w:r>
        <w:rPr>
          <w:color w:val="000000"/>
        </w:rPr>
        <w:t>nakladatelství Akropolis</w:t>
      </w:r>
      <w:r>
        <w:rPr>
          <w:color w:val="000000"/>
        </w:rPr>
        <w:tab/>
        <w:t xml:space="preserve">vedoucí odboru knihovních fondů </w:t>
      </w:r>
      <w:r>
        <w:rPr>
          <w:color w:val="000000"/>
        </w:rPr>
        <w:tab/>
      </w:r>
    </w:p>
    <w:p w14:paraId="13B7A39C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before="0"/>
        <w:rPr>
          <w:color w:val="000000"/>
        </w:rPr>
      </w:pPr>
      <w:r>
        <w:rPr>
          <w:color w:val="000000"/>
        </w:rPr>
        <w:tab/>
        <w:t>MKP</w:t>
      </w:r>
    </w:p>
    <w:p w14:paraId="070C5C89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040"/>
        </w:tabs>
        <w:spacing w:before="0"/>
        <w:jc w:val="both"/>
        <w:rPr>
          <w:color w:val="000000"/>
        </w:rPr>
      </w:pPr>
    </w:p>
    <w:p w14:paraId="0046A47A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040"/>
        </w:tabs>
        <w:spacing w:before="0"/>
        <w:jc w:val="both"/>
        <w:rPr>
          <w:color w:val="000000"/>
        </w:rPr>
      </w:pPr>
    </w:p>
    <w:p w14:paraId="31209258" w14:textId="77777777" w:rsidR="000F6D8D" w:rsidRDefault="00F941B2">
      <w:bookmarkStart w:id="5" w:name="_2et92p0" w:colFirst="0" w:colLast="0"/>
      <w:bookmarkEnd w:id="5"/>
      <w:r>
        <w:br w:type="page"/>
      </w:r>
    </w:p>
    <w:p w14:paraId="499B1263" w14:textId="77777777" w:rsidR="000F6D8D" w:rsidRDefault="00F941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040"/>
        </w:tabs>
        <w:spacing w:befor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Příloha 1. Seznam Děl</w:t>
      </w:r>
    </w:p>
    <w:p w14:paraId="5D1D2EB7" w14:textId="77777777" w:rsidR="000F6D8D" w:rsidRDefault="000F6D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040"/>
        </w:tabs>
        <w:spacing w:before="0"/>
        <w:jc w:val="both"/>
        <w:rPr>
          <w:color w:val="000000"/>
        </w:rPr>
      </w:pPr>
    </w:p>
    <w:p w14:paraId="4395F8A6" w14:textId="77777777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Drábek David: Akvabely </w:t>
      </w:r>
    </w:p>
    <w:p w14:paraId="6B70CDCC" w14:textId="605C3552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Drábek David: Chmýří</w:t>
      </w:r>
    </w:p>
    <w:p w14:paraId="4C76697F" w14:textId="0AFCA6D5" w:rsidR="00F3433B" w:rsidRDefault="00F3433B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Drábek David: </w:t>
      </w:r>
      <w:r w:rsidRPr="00F3433B">
        <w:rPr>
          <w:color w:val="222222"/>
          <w:sz w:val="24"/>
          <w:szCs w:val="24"/>
        </w:rPr>
        <w:t>Jedlíci čokolády</w:t>
      </w:r>
    </w:p>
    <w:p w14:paraId="6489E7AA" w14:textId="5835362A" w:rsidR="00F3433B" w:rsidRDefault="00F3433B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Drábek David: </w:t>
      </w:r>
      <w:r w:rsidRPr="00F3433B">
        <w:rPr>
          <w:color w:val="222222"/>
          <w:sz w:val="24"/>
          <w:szCs w:val="24"/>
        </w:rPr>
        <w:t>Ještěři</w:t>
      </w:r>
    </w:p>
    <w:p w14:paraId="6193EE9D" w14:textId="77777777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Drábek David: Koule – příběh vrhačky </w:t>
      </w:r>
    </w:p>
    <w:p w14:paraId="0335DF45" w14:textId="77777777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Drábek David: Náměstí Bratří Mašínů </w:t>
      </w:r>
    </w:p>
    <w:p w14:paraId="44C31290" w14:textId="77777777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Drábek David: </w:t>
      </w:r>
      <w:proofErr w:type="spellStart"/>
      <w:r>
        <w:rPr>
          <w:color w:val="222222"/>
          <w:sz w:val="24"/>
          <w:szCs w:val="24"/>
        </w:rPr>
        <w:t>Sherlock</w:t>
      </w:r>
      <w:proofErr w:type="spellEnd"/>
      <w:r>
        <w:rPr>
          <w:color w:val="222222"/>
          <w:sz w:val="24"/>
          <w:szCs w:val="24"/>
        </w:rPr>
        <w:t xml:space="preserve"> Holmes: Vraždy vousatých žen </w:t>
      </w:r>
    </w:p>
    <w:p w14:paraId="0AABF682" w14:textId="77256E03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Drábek David: Unisex</w:t>
      </w:r>
    </w:p>
    <w:p w14:paraId="71FA6193" w14:textId="0E8EE72E" w:rsidR="00F3433B" w:rsidRDefault="00F3433B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Drábek David: </w:t>
      </w:r>
      <w:r w:rsidRPr="00F3433B">
        <w:rPr>
          <w:color w:val="222222"/>
          <w:sz w:val="24"/>
          <w:szCs w:val="24"/>
        </w:rPr>
        <w:t>Vykřičené domy</w:t>
      </w:r>
    </w:p>
    <w:p w14:paraId="68D63C9F" w14:textId="672771E1" w:rsidR="00F3433B" w:rsidRDefault="00F3433B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Drábek David: </w:t>
      </w:r>
      <w:r w:rsidRPr="00F3433B">
        <w:rPr>
          <w:color w:val="222222"/>
          <w:sz w:val="24"/>
          <w:szCs w:val="24"/>
        </w:rPr>
        <w:t>Žabikuch</w:t>
      </w:r>
    </w:p>
    <w:p w14:paraId="021C9BB1" w14:textId="77777777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Šlejhar</w:t>
      </w:r>
      <w:proofErr w:type="spellEnd"/>
      <w:r>
        <w:rPr>
          <w:color w:val="222222"/>
          <w:sz w:val="24"/>
          <w:szCs w:val="24"/>
        </w:rPr>
        <w:t xml:space="preserve"> Josef K.: Cvrček mého krbu </w:t>
      </w:r>
    </w:p>
    <w:p w14:paraId="1E8D8D33" w14:textId="77777777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Horák Ondřej: Nebožtík</w:t>
      </w:r>
    </w:p>
    <w:p w14:paraId="376EA456" w14:textId="77777777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Karol </w:t>
      </w:r>
      <w:proofErr w:type="spellStart"/>
      <w:r>
        <w:rPr>
          <w:color w:val="222222"/>
          <w:sz w:val="24"/>
          <w:szCs w:val="24"/>
        </w:rPr>
        <w:t>Sidon</w:t>
      </w:r>
      <w:proofErr w:type="spellEnd"/>
      <w:r>
        <w:rPr>
          <w:color w:val="222222"/>
          <w:sz w:val="24"/>
          <w:szCs w:val="24"/>
        </w:rPr>
        <w:t>: Brány mrazu a jiné prózy</w:t>
      </w:r>
    </w:p>
    <w:p w14:paraId="2AA35AAC" w14:textId="77777777" w:rsidR="000F6D8D" w:rsidRDefault="00F941B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Karol </w:t>
      </w:r>
      <w:proofErr w:type="spellStart"/>
      <w:r>
        <w:rPr>
          <w:color w:val="222222"/>
          <w:sz w:val="24"/>
          <w:szCs w:val="24"/>
        </w:rPr>
        <w:t>Sidon</w:t>
      </w:r>
      <w:proofErr w:type="spellEnd"/>
      <w:r>
        <w:rPr>
          <w:color w:val="222222"/>
          <w:sz w:val="24"/>
          <w:szCs w:val="24"/>
        </w:rPr>
        <w:t xml:space="preserve">: Sen o mém otci </w:t>
      </w:r>
      <w:r w:rsidR="00EB0F21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Sen o mně</w:t>
      </w:r>
    </w:p>
    <w:p w14:paraId="57DA53BF" w14:textId="77777777" w:rsidR="001B2B5B" w:rsidRPr="001B2B5B" w:rsidRDefault="001B2B5B" w:rsidP="001B2B5B">
      <w:pPr>
        <w:pStyle w:val="Odstavecseseznamem"/>
        <w:numPr>
          <w:ilvl w:val="0"/>
          <w:numId w:val="8"/>
        </w:numPr>
        <w:shd w:val="clear" w:color="auto" w:fill="FFFFFF"/>
        <w:spacing w:before="0" w:after="240"/>
        <w:rPr>
          <w:rFonts w:eastAsia="Times New Roman"/>
          <w:color w:val="222222"/>
          <w:sz w:val="24"/>
          <w:szCs w:val="24"/>
        </w:rPr>
      </w:pPr>
      <w:r w:rsidRPr="001B2B5B">
        <w:rPr>
          <w:rFonts w:eastAsia="Times New Roman"/>
          <w:color w:val="222222"/>
          <w:sz w:val="24"/>
          <w:szCs w:val="24"/>
        </w:rPr>
        <w:t xml:space="preserve">Václav </w:t>
      </w:r>
      <w:proofErr w:type="spellStart"/>
      <w:r w:rsidRPr="001B2B5B">
        <w:rPr>
          <w:rFonts w:eastAsia="Times New Roman"/>
          <w:color w:val="222222"/>
          <w:sz w:val="24"/>
          <w:szCs w:val="24"/>
        </w:rPr>
        <w:t>Bauman</w:t>
      </w:r>
      <w:proofErr w:type="spellEnd"/>
      <w:r w:rsidRPr="001B2B5B">
        <w:rPr>
          <w:rFonts w:eastAsia="Times New Roman"/>
          <w:color w:val="222222"/>
          <w:sz w:val="24"/>
          <w:szCs w:val="24"/>
        </w:rPr>
        <w:t>: Paci, paci, pacičky</w:t>
      </w:r>
    </w:p>
    <w:p w14:paraId="6DCBA95D" w14:textId="77777777" w:rsidR="001B2B5B" w:rsidRPr="001B2B5B" w:rsidRDefault="001B2B5B" w:rsidP="001B2B5B">
      <w:pPr>
        <w:pStyle w:val="Odstavecseseznamem"/>
        <w:numPr>
          <w:ilvl w:val="0"/>
          <w:numId w:val="8"/>
        </w:numPr>
        <w:shd w:val="clear" w:color="auto" w:fill="FFFFFF"/>
        <w:spacing w:before="0" w:after="240"/>
        <w:rPr>
          <w:rFonts w:eastAsia="Times New Roman"/>
          <w:color w:val="222222"/>
          <w:sz w:val="24"/>
          <w:szCs w:val="24"/>
        </w:rPr>
      </w:pPr>
      <w:r w:rsidRPr="001B2B5B">
        <w:rPr>
          <w:rFonts w:eastAsia="Times New Roman"/>
          <w:color w:val="222222"/>
          <w:sz w:val="24"/>
          <w:szCs w:val="24"/>
        </w:rPr>
        <w:t xml:space="preserve">Radka </w:t>
      </w:r>
      <w:proofErr w:type="spellStart"/>
      <w:r w:rsidRPr="001B2B5B">
        <w:rPr>
          <w:rFonts w:eastAsia="Times New Roman"/>
          <w:color w:val="222222"/>
          <w:sz w:val="24"/>
          <w:szCs w:val="24"/>
        </w:rPr>
        <w:t>Denemarková</w:t>
      </w:r>
      <w:proofErr w:type="spellEnd"/>
      <w:r w:rsidRPr="001B2B5B">
        <w:rPr>
          <w:rFonts w:eastAsia="Times New Roman"/>
          <w:color w:val="222222"/>
          <w:sz w:val="24"/>
          <w:szCs w:val="24"/>
        </w:rPr>
        <w:t>: Spací vady</w:t>
      </w:r>
    </w:p>
    <w:p w14:paraId="392D52F7" w14:textId="77777777" w:rsidR="001B2B5B" w:rsidRPr="001B2B5B" w:rsidRDefault="001B2B5B" w:rsidP="001B2B5B">
      <w:pPr>
        <w:pStyle w:val="Odstavecseseznamem"/>
        <w:numPr>
          <w:ilvl w:val="0"/>
          <w:numId w:val="8"/>
        </w:numPr>
        <w:shd w:val="clear" w:color="auto" w:fill="FFFFFF"/>
        <w:spacing w:before="0"/>
        <w:rPr>
          <w:rFonts w:eastAsia="Times New Roman"/>
          <w:color w:val="222222"/>
          <w:sz w:val="24"/>
          <w:szCs w:val="24"/>
        </w:rPr>
      </w:pPr>
      <w:r w:rsidRPr="001B2B5B">
        <w:rPr>
          <w:rFonts w:eastAsia="Times New Roman"/>
          <w:color w:val="222222"/>
          <w:sz w:val="24"/>
          <w:szCs w:val="24"/>
        </w:rPr>
        <w:t xml:space="preserve">Vladimír </w:t>
      </w:r>
      <w:proofErr w:type="spellStart"/>
      <w:r w:rsidRPr="001B2B5B">
        <w:rPr>
          <w:rFonts w:eastAsia="Times New Roman"/>
          <w:color w:val="222222"/>
          <w:sz w:val="24"/>
          <w:szCs w:val="24"/>
        </w:rPr>
        <w:t>Justl</w:t>
      </w:r>
      <w:proofErr w:type="spellEnd"/>
      <w:r w:rsidRPr="001B2B5B">
        <w:rPr>
          <w:rFonts w:eastAsia="Times New Roman"/>
          <w:color w:val="222222"/>
          <w:sz w:val="24"/>
          <w:szCs w:val="24"/>
        </w:rPr>
        <w:t xml:space="preserve">: </w:t>
      </w:r>
      <w:proofErr w:type="spellStart"/>
      <w:r w:rsidRPr="001B2B5B">
        <w:rPr>
          <w:rFonts w:eastAsia="Times New Roman"/>
          <w:color w:val="222222"/>
          <w:sz w:val="24"/>
          <w:szCs w:val="24"/>
        </w:rPr>
        <w:t>Holaniana</w:t>
      </w:r>
      <w:proofErr w:type="spellEnd"/>
    </w:p>
    <w:p w14:paraId="1AD4A314" w14:textId="77777777" w:rsidR="00EB0F21" w:rsidRDefault="00EB0F21" w:rsidP="001B2B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/>
        <w:ind w:left="720"/>
        <w:rPr>
          <w:color w:val="222222"/>
          <w:sz w:val="24"/>
          <w:szCs w:val="24"/>
        </w:rPr>
      </w:pPr>
    </w:p>
    <w:sectPr w:rsidR="00EB0F21" w:rsidSect="00125FF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40835" w14:textId="77777777" w:rsidR="00D43F5D" w:rsidRDefault="00D43F5D">
      <w:pPr>
        <w:spacing w:before="0"/>
      </w:pPr>
      <w:r>
        <w:separator/>
      </w:r>
    </w:p>
  </w:endnote>
  <w:endnote w:type="continuationSeparator" w:id="0">
    <w:p w14:paraId="5AF5ECEC" w14:textId="77777777" w:rsidR="00D43F5D" w:rsidRDefault="00D43F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383A" w14:textId="77777777" w:rsidR="000F6D8D" w:rsidRDefault="000F6D8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before="0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C5C5" w14:textId="77777777" w:rsidR="00D43F5D" w:rsidRDefault="00D43F5D">
      <w:pPr>
        <w:spacing w:before="0"/>
      </w:pPr>
      <w:r>
        <w:separator/>
      </w:r>
    </w:p>
  </w:footnote>
  <w:footnote w:type="continuationSeparator" w:id="0">
    <w:p w14:paraId="23572C8D" w14:textId="77777777" w:rsidR="00D43F5D" w:rsidRDefault="00D43F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8AD9" w14:textId="77777777" w:rsidR="000F6D8D" w:rsidRDefault="000F6D8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before="0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7E4"/>
    <w:multiLevelType w:val="multilevel"/>
    <w:tmpl w:val="71B0E3C2"/>
    <w:lvl w:ilvl="0">
      <w:start w:val="3"/>
      <w:numFmt w:val="upperRoman"/>
      <w:lvlText w:val="%1."/>
      <w:lvlJc w:val="left"/>
      <w:pPr>
        <w:ind w:left="1101" w:hanging="110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77" w:hanging="29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97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17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37" w:hanging="29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57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77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397" w:hanging="298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0A1458F0"/>
    <w:multiLevelType w:val="multilevel"/>
    <w:tmpl w:val="5FF82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34FB"/>
    <w:multiLevelType w:val="multilevel"/>
    <w:tmpl w:val="9D2668EE"/>
    <w:lvl w:ilvl="0">
      <w:start w:val="1"/>
      <w:numFmt w:val="decimal"/>
      <w:lvlText w:val="%1."/>
      <w:lvlJc w:val="left"/>
      <w:pPr>
        <w:ind w:left="42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5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5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5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171A6C9E"/>
    <w:multiLevelType w:val="multilevel"/>
    <w:tmpl w:val="6B7CF586"/>
    <w:lvl w:ilvl="0">
      <w:start w:val="2"/>
      <w:numFmt w:val="upperRoman"/>
      <w:lvlText w:val="%1."/>
      <w:lvlJc w:val="left"/>
      <w:pPr>
        <w:ind w:left="1101" w:hanging="110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77" w:hanging="29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97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17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37" w:hanging="29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57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77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397" w:hanging="298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24DB2B32"/>
    <w:multiLevelType w:val="multilevel"/>
    <w:tmpl w:val="A9DCE14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>
    <w:nsid w:val="38641133"/>
    <w:multiLevelType w:val="multilevel"/>
    <w:tmpl w:val="20222F90"/>
    <w:lvl w:ilvl="0">
      <w:start w:val="1"/>
      <w:numFmt w:val="decimal"/>
      <w:lvlText w:val="%1."/>
      <w:lvlJc w:val="left"/>
      <w:pPr>
        <w:ind w:left="42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5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5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5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3F666C6B"/>
    <w:multiLevelType w:val="multilevel"/>
    <w:tmpl w:val="176C081A"/>
    <w:lvl w:ilvl="0">
      <w:start w:val="4"/>
      <w:numFmt w:val="upperRoman"/>
      <w:lvlText w:val="%1."/>
      <w:lvlJc w:val="left"/>
      <w:pPr>
        <w:ind w:left="1101" w:hanging="110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77" w:hanging="29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97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17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37" w:hanging="29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57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77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397" w:hanging="298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55C11971"/>
    <w:multiLevelType w:val="multilevel"/>
    <w:tmpl w:val="7864FA36"/>
    <w:lvl w:ilvl="0">
      <w:start w:val="1"/>
      <w:numFmt w:val="upperRoman"/>
      <w:lvlText w:val="%1."/>
      <w:lvlJc w:val="left"/>
      <w:pPr>
        <w:ind w:left="1101" w:hanging="110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57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77" w:hanging="29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97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17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37" w:hanging="29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57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77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397" w:hanging="298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590142EC"/>
    <w:multiLevelType w:val="multilevel"/>
    <w:tmpl w:val="25C2C740"/>
    <w:lvl w:ilvl="0">
      <w:start w:val="1"/>
      <w:numFmt w:val="decimal"/>
      <w:lvlText w:val="%1."/>
      <w:lvlJc w:val="left"/>
      <w:pPr>
        <w:ind w:left="42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5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5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5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9">
    <w:nsid w:val="64D923EE"/>
    <w:multiLevelType w:val="multilevel"/>
    <w:tmpl w:val="58CE4D70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D8D"/>
    <w:rsid w:val="000F6D8D"/>
    <w:rsid w:val="00125FF6"/>
    <w:rsid w:val="001B2B5B"/>
    <w:rsid w:val="0033484B"/>
    <w:rsid w:val="00633BCC"/>
    <w:rsid w:val="007336D1"/>
    <w:rsid w:val="00D43F5D"/>
    <w:rsid w:val="00EB0F21"/>
    <w:rsid w:val="00F3433B"/>
    <w:rsid w:val="00F9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3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FF6"/>
  </w:style>
  <w:style w:type="paragraph" w:styleId="Nadpis1">
    <w:name w:val="heading 1"/>
    <w:basedOn w:val="Normln"/>
    <w:next w:val="Normln"/>
    <w:uiPriority w:val="9"/>
    <w:qFormat/>
    <w:rsid w:val="00125FF6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125FF6"/>
    <w:pPr>
      <w:keepNext/>
      <w:pBdr>
        <w:top w:val="nil"/>
        <w:left w:val="nil"/>
        <w:bottom w:val="nil"/>
        <w:right w:val="nil"/>
        <w:between w:val="nil"/>
      </w:pBdr>
      <w:spacing w:before="0"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uiPriority w:val="9"/>
    <w:unhideWhenUsed/>
    <w:qFormat/>
    <w:rsid w:val="00125FF6"/>
    <w:pPr>
      <w:keepNext/>
      <w:pBdr>
        <w:top w:val="nil"/>
        <w:left w:val="nil"/>
        <w:bottom w:val="nil"/>
        <w:right w:val="nil"/>
        <w:between w:val="nil"/>
      </w:pBdr>
      <w:tabs>
        <w:tab w:val="left" w:pos="1040"/>
      </w:tabs>
      <w:spacing w:before="240"/>
      <w:jc w:val="center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25F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25FF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25F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25F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25FF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125F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B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Eva Štěpánová</cp:lastModifiedBy>
  <cp:revision>4</cp:revision>
  <dcterms:created xsi:type="dcterms:W3CDTF">2020-09-24T06:32:00Z</dcterms:created>
  <dcterms:modified xsi:type="dcterms:W3CDTF">2020-10-05T09:27:00Z</dcterms:modified>
</cp:coreProperties>
</file>