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06A" w:rsidRPr="00880EF1" w:rsidRDefault="006776B9">
      <w:pPr>
        <w:tabs>
          <w:tab w:val="left" w:pos="7371"/>
        </w:tabs>
        <w:spacing w:before="240" w:after="60" w:line="240" w:lineRule="auto"/>
        <w:ind w:left="3266" w:hanging="3266"/>
        <w:rPr>
          <w:rFonts w:ascii="Tahoma" w:eastAsia="Verdana" w:hAnsi="Tahoma" w:cs="Tahoma"/>
          <w:b/>
        </w:rPr>
      </w:pPr>
      <w:r>
        <w:rPr>
          <w:rFonts w:ascii="Verdana" w:eastAsia="Verdana" w:hAnsi="Verdana" w:cs="Verdana"/>
          <w:b/>
        </w:rPr>
        <w:tab/>
      </w:r>
      <w:r w:rsidR="00880EF1">
        <w:rPr>
          <w:rFonts w:ascii="Verdana" w:eastAsia="Verdana" w:hAnsi="Verdana" w:cs="Verdana"/>
          <w:b/>
        </w:rPr>
        <w:t xml:space="preserve">     </w:t>
      </w:r>
      <w:r w:rsidRPr="00880EF1">
        <w:rPr>
          <w:rFonts w:ascii="Tahoma" w:eastAsia="Verdana" w:hAnsi="Tahoma" w:cs="Tahoma"/>
          <w:b/>
        </w:rPr>
        <w:t>Smlouva o dílo</w:t>
      </w:r>
    </w:p>
    <w:p w:rsidR="00880EF1" w:rsidRDefault="00880EF1">
      <w:pPr>
        <w:spacing w:after="0" w:line="240" w:lineRule="auto"/>
        <w:jc w:val="center"/>
        <w:rPr>
          <w:rFonts w:ascii="Tahoma" w:eastAsia="Palatino Linotype" w:hAnsi="Tahoma" w:cs="Tahoma"/>
          <w:b/>
        </w:rPr>
      </w:pP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I.</w:t>
      </w:r>
    </w:p>
    <w:p w:rsidR="0009006A" w:rsidRPr="00880EF1" w:rsidRDefault="006776B9">
      <w:pPr>
        <w:keepNext/>
        <w:spacing w:after="0" w:line="240" w:lineRule="auto"/>
        <w:jc w:val="center"/>
        <w:rPr>
          <w:rFonts w:ascii="Tahoma" w:eastAsia="Palatino Linotype" w:hAnsi="Tahoma" w:cs="Tahoma"/>
          <w:b/>
        </w:rPr>
      </w:pPr>
      <w:r w:rsidRPr="00880EF1">
        <w:rPr>
          <w:rFonts w:ascii="Tahoma" w:eastAsia="Palatino Linotype" w:hAnsi="Tahoma" w:cs="Tahoma"/>
          <w:b/>
        </w:rPr>
        <w:t>Smluvní strany</w:t>
      </w:r>
    </w:p>
    <w:p w:rsidR="0009006A" w:rsidRPr="00880EF1" w:rsidRDefault="0009006A">
      <w:pPr>
        <w:spacing w:after="0" w:line="240" w:lineRule="auto"/>
        <w:jc w:val="center"/>
        <w:rPr>
          <w:rFonts w:ascii="Tahoma" w:eastAsia="Palatino Linotype" w:hAnsi="Tahoma" w:cs="Tahoma"/>
          <w:b/>
        </w:rPr>
      </w:pPr>
    </w:p>
    <w:p w:rsidR="0009006A" w:rsidRPr="00880EF1" w:rsidRDefault="006776B9">
      <w:pPr>
        <w:numPr>
          <w:ilvl w:val="0"/>
          <w:numId w:val="1"/>
        </w:numPr>
        <w:spacing w:after="0" w:line="240" w:lineRule="auto"/>
        <w:ind w:left="720" w:hanging="360"/>
        <w:rPr>
          <w:rFonts w:ascii="Tahoma" w:eastAsia="Palatino Linotype" w:hAnsi="Tahoma" w:cs="Tahoma"/>
          <w:b/>
        </w:rPr>
      </w:pPr>
      <w:r w:rsidRPr="00880EF1">
        <w:rPr>
          <w:rFonts w:ascii="Tahoma" w:eastAsia="Palatino Linotype" w:hAnsi="Tahoma" w:cs="Tahoma"/>
          <w:b/>
        </w:rPr>
        <w:t>Slezská nemocnice v Opavě, příspěvková organizace</w:t>
      </w:r>
    </w:p>
    <w:p w:rsidR="0009006A" w:rsidRPr="00880EF1" w:rsidRDefault="006776B9">
      <w:pPr>
        <w:spacing w:after="0" w:line="240" w:lineRule="auto"/>
        <w:ind w:left="426"/>
        <w:rPr>
          <w:rFonts w:ascii="Tahoma" w:eastAsia="Palatino Linotype" w:hAnsi="Tahoma" w:cs="Tahoma"/>
        </w:rPr>
      </w:pPr>
      <w:r w:rsidRPr="00880EF1">
        <w:rPr>
          <w:rFonts w:ascii="Tahoma" w:eastAsia="Palatino Linotype" w:hAnsi="Tahoma" w:cs="Tahoma"/>
        </w:rPr>
        <w:t>Se sídlem:</w:t>
      </w:r>
      <w:r w:rsidRPr="00880EF1">
        <w:rPr>
          <w:rFonts w:ascii="Tahoma" w:eastAsia="Palatino Linotype" w:hAnsi="Tahoma" w:cs="Tahoma"/>
        </w:rPr>
        <w:tab/>
      </w:r>
      <w:r w:rsidRPr="00880EF1">
        <w:rPr>
          <w:rFonts w:ascii="Tahoma" w:eastAsia="Palatino Linotype" w:hAnsi="Tahoma" w:cs="Tahoma"/>
        </w:rPr>
        <w:tab/>
      </w:r>
      <w:r w:rsidRPr="00880EF1">
        <w:rPr>
          <w:rFonts w:ascii="Tahoma" w:eastAsia="Palatino Linotype" w:hAnsi="Tahoma" w:cs="Tahoma"/>
        </w:rPr>
        <w:tab/>
        <w:t>Olomoucká 470/86, Předměstí, 746 01 Opava</w:t>
      </w:r>
    </w:p>
    <w:p w:rsidR="0009006A" w:rsidRPr="00880EF1" w:rsidRDefault="006776B9">
      <w:pPr>
        <w:spacing w:after="0" w:line="240" w:lineRule="auto"/>
        <w:ind w:left="426"/>
        <w:rPr>
          <w:rFonts w:ascii="Tahoma" w:eastAsia="Palatino Linotype" w:hAnsi="Tahoma" w:cs="Tahoma"/>
        </w:rPr>
      </w:pPr>
      <w:r w:rsidRPr="00880EF1">
        <w:rPr>
          <w:rFonts w:ascii="Tahoma" w:eastAsia="Palatino Linotype" w:hAnsi="Tahoma" w:cs="Tahoma"/>
        </w:rPr>
        <w:t>Zastoupena:</w:t>
      </w:r>
      <w:r w:rsidRPr="00880EF1">
        <w:rPr>
          <w:rFonts w:ascii="Tahoma" w:eastAsia="Palatino Linotype" w:hAnsi="Tahoma" w:cs="Tahoma"/>
        </w:rPr>
        <w:tab/>
      </w:r>
      <w:r w:rsidRPr="00880EF1">
        <w:rPr>
          <w:rFonts w:ascii="Tahoma" w:eastAsia="Palatino Linotype" w:hAnsi="Tahoma" w:cs="Tahoma"/>
        </w:rPr>
        <w:tab/>
      </w:r>
    </w:p>
    <w:p w:rsidR="0009006A" w:rsidRPr="00880EF1" w:rsidRDefault="006776B9">
      <w:pPr>
        <w:spacing w:after="0" w:line="240" w:lineRule="auto"/>
        <w:ind w:left="426"/>
        <w:rPr>
          <w:rFonts w:ascii="Tahoma" w:eastAsia="Palatino Linotype" w:hAnsi="Tahoma" w:cs="Tahoma"/>
        </w:rPr>
      </w:pPr>
      <w:r w:rsidRPr="00880EF1">
        <w:rPr>
          <w:rFonts w:ascii="Tahoma" w:eastAsia="Palatino Linotype" w:hAnsi="Tahoma" w:cs="Tahoma"/>
        </w:rPr>
        <w:t>ve věcech smluvních:</w:t>
      </w:r>
      <w:r w:rsidRPr="00880EF1">
        <w:rPr>
          <w:rFonts w:ascii="Tahoma" w:eastAsia="Palatino Linotype" w:hAnsi="Tahoma" w:cs="Tahoma"/>
        </w:rPr>
        <w:tab/>
      </w:r>
      <w:r w:rsidRPr="00880EF1">
        <w:rPr>
          <w:rFonts w:ascii="Tahoma" w:eastAsia="Palatino Linotype" w:hAnsi="Tahoma" w:cs="Tahoma"/>
        </w:rPr>
        <w:tab/>
        <w:t>MUDr. Ladislav Václavec, MBA - ředitel</w:t>
      </w:r>
    </w:p>
    <w:p w:rsidR="0009006A" w:rsidRPr="00880EF1" w:rsidRDefault="008C462B">
      <w:pPr>
        <w:spacing w:after="0" w:line="240" w:lineRule="auto"/>
        <w:ind w:left="426"/>
        <w:rPr>
          <w:rFonts w:ascii="Tahoma" w:eastAsia="Palatino Linotype" w:hAnsi="Tahoma" w:cs="Tahoma"/>
        </w:rPr>
      </w:pPr>
      <w:r>
        <w:rPr>
          <w:rFonts w:ascii="Tahoma" w:eastAsia="Palatino Linotype" w:hAnsi="Tahoma" w:cs="Tahoma"/>
        </w:rPr>
        <w:t>v</w:t>
      </w:r>
      <w:r w:rsidR="006776B9" w:rsidRPr="00880EF1">
        <w:rPr>
          <w:rFonts w:ascii="Tahoma" w:eastAsia="Palatino Linotype" w:hAnsi="Tahoma" w:cs="Tahoma"/>
        </w:rPr>
        <w:t>e věcech technických:</w:t>
      </w:r>
      <w:r w:rsidR="006776B9" w:rsidRPr="00880EF1">
        <w:rPr>
          <w:rFonts w:ascii="Tahoma" w:eastAsia="Palatino Linotype" w:hAnsi="Tahoma" w:cs="Tahoma"/>
        </w:rPr>
        <w:tab/>
      </w:r>
      <w:r w:rsidR="006776B9" w:rsidRPr="00880EF1">
        <w:rPr>
          <w:rFonts w:ascii="Tahoma" w:eastAsia="Palatino Linotype" w:hAnsi="Tahoma" w:cs="Tahoma"/>
        </w:rPr>
        <w:tab/>
        <w:t>Ing. Bedřich Köhler - provozně-technický náměstek</w:t>
      </w:r>
    </w:p>
    <w:p w:rsidR="0009006A" w:rsidRPr="00880EF1" w:rsidRDefault="006776B9">
      <w:pPr>
        <w:spacing w:after="0" w:line="240" w:lineRule="auto"/>
        <w:ind w:left="426"/>
        <w:rPr>
          <w:rFonts w:ascii="Tahoma" w:eastAsia="Palatino Linotype" w:hAnsi="Tahoma" w:cs="Tahoma"/>
        </w:rPr>
      </w:pPr>
      <w:r w:rsidRPr="00880EF1">
        <w:rPr>
          <w:rFonts w:ascii="Tahoma" w:eastAsia="Palatino Linotype" w:hAnsi="Tahoma" w:cs="Tahoma"/>
        </w:rPr>
        <w:t xml:space="preserve">IČ: </w:t>
      </w:r>
      <w:r w:rsidRPr="00880EF1">
        <w:rPr>
          <w:rFonts w:ascii="Tahoma" w:eastAsia="Palatino Linotype" w:hAnsi="Tahoma" w:cs="Tahoma"/>
        </w:rPr>
        <w:tab/>
      </w:r>
      <w:r w:rsidRPr="00880EF1">
        <w:rPr>
          <w:rFonts w:ascii="Tahoma" w:eastAsia="Palatino Linotype" w:hAnsi="Tahoma" w:cs="Tahoma"/>
        </w:rPr>
        <w:tab/>
      </w:r>
      <w:r w:rsidRPr="00880EF1">
        <w:rPr>
          <w:rFonts w:ascii="Tahoma" w:eastAsia="Palatino Linotype" w:hAnsi="Tahoma" w:cs="Tahoma"/>
        </w:rPr>
        <w:tab/>
      </w:r>
      <w:r w:rsidRPr="00880EF1">
        <w:rPr>
          <w:rFonts w:ascii="Tahoma" w:eastAsia="Palatino Linotype" w:hAnsi="Tahoma" w:cs="Tahoma"/>
        </w:rPr>
        <w:tab/>
        <w:t>47813750</w:t>
      </w:r>
    </w:p>
    <w:p w:rsidR="0009006A" w:rsidRPr="00880EF1" w:rsidRDefault="006776B9">
      <w:pPr>
        <w:spacing w:after="0" w:line="240" w:lineRule="auto"/>
        <w:ind w:left="426"/>
        <w:rPr>
          <w:rFonts w:ascii="Tahoma" w:eastAsia="Palatino Linotype" w:hAnsi="Tahoma" w:cs="Tahoma"/>
        </w:rPr>
      </w:pPr>
      <w:r w:rsidRPr="00880EF1">
        <w:rPr>
          <w:rFonts w:ascii="Tahoma" w:eastAsia="Palatino Linotype" w:hAnsi="Tahoma" w:cs="Tahoma"/>
        </w:rPr>
        <w:t xml:space="preserve">DIČ: </w:t>
      </w:r>
      <w:r w:rsidRPr="00880EF1">
        <w:rPr>
          <w:rFonts w:ascii="Tahoma" w:eastAsia="Palatino Linotype" w:hAnsi="Tahoma" w:cs="Tahoma"/>
        </w:rPr>
        <w:tab/>
      </w:r>
      <w:r w:rsidRPr="00880EF1">
        <w:rPr>
          <w:rFonts w:ascii="Tahoma" w:eastAsia="Palatino Linotype" w:hAnsi="Tahoma" w:cs="Tahoma"/>
        </w:rPr>
        <w:tab/>
      </w:r>
      <w:r w:rsidRPr="00880EF1">
        <w:rPr>
          <w:rFonts w:ascii="Tahoma" w:eastAsia="Palatino Linotype" w:hAnsi="Tahoma" w:cs="Tahoma"/>
        </w:rPr>
        <w:tab/>
      </w:r>
      <w:r w:rsidRPr="00880EF1">
        <w:rPr>
          <w:rFonts w:ascii="Tahoma" w:eastAsia="Palatino Linotype" w:hAnsi="Tahoma" w:cs="Tahoma"/>
        </w:rPr>
        <w:tab/>
        <w:t>CZ47813750</w:t>
      </w:r>
    </w:p>
    <w:p w:rsidR="0009006A" w:rsidRPr="00880EF1" w:rsidRDefault="006776B9">
      <w:pPr>
        <w:spacing w:after="0" w:line="240" w:lineRule="auto"/>
        <w:ind w:left="426"/>
        <w:rPr>
          <w:rFonts w:ascii="Tahoma" w:eastAsia="Palatino Linotype" w:hAnsi="Tahoma" w:cs="Tahoma"/>
        </w:rPr>
      </w:pPr>
      <w:r w:rsidRPr="00880EF1">
        <w:rPr>
          <w:rFonts w:ascii="Tahoma" w:eastAsia="Palatino Linotype" w:hAnsi="Tahoma" w:cs="Tahoma"/>
        </w:rPr>
        <w:t xml:space="preserve">Bankovní spojení: </w:t>
      </w:r>
      <w:r w:rsidRPr="00880EF1">
        <w:rPr>
          <w:rFonts w:ascii="Tahoma" w:eastAsia="Palatino Linotype" w:hAnsi="Tahoma" w:cs="Tahoma"/>
        </w:rPr>
        <w:tab/>
      </w:r>
      <w:r w:rsidRPr="00880EF1">
        <w:rPr>
          <w:rFonts w:ascii="Tahoma" w:eastAsia="Palatino Linotype" w:hAnsi="Tahoma" w:cs="Tahoma"/>
        </w:rPr>
        <w:tab/>
        <w:t>Komerční banka, a.s.</w:t>
      </w:r>
    </w:p>
    <w:p w:rsidR="0009006A" w:rsidRPr="00880EF1" w:rsidRDefault="006776B9">
      <w:pPr>
        <w:spacing w:after="0" w:line="240" w:lineRule="auto"/>
        <w:ind w:left="426"/>
        <w:rPr>
          <w:rFonts w:ascii="Tahoma" w:eastAsia="Palatino Linotype" w:hAnsi="Tahoma" w:cs="Tahoma"/>
        </w:rPr>
      </w:pPr>
      <w:r w:rsidRPr="00880EF1">
        <w:rPr>
          <w:rFonts w:ascii="Tahoma" w:eastAsia="Palatino Linotype" w:hAnsi="Tahoma" w:cs="Tahoma"/>
        </w:rPr>
        <w:t>Číslo účtu:</w:t>
      </w:r>
      <w:r w:rsidRPr="00880EF1">
        <w:rPr>
          <w:rFonts w:ascii="Tahoma" w:eastAsia="Palatino Linotype" w:hAnsi="Tahoma" w:cs="Tahoma"/>
        </w:rPr>
        <w:tab/>
      </w:r>
      <w:r w:rsidRPr="00880EF1">
        <w:rPr>
          <w:rFonts w:ascii="Tahoma" w:eastAsia="Palatino Linotype" w:hAnsi="Tahoma" w:cs="Tahoma"/>
        </w:rPr>
        <w:tab/>
      </w:r>
      <w:r w:rsidRPr="00880EF1">
        <w:rPr>
          <w:rFonts w:ascii="Tahoma" w:eastAsia="Palatino Linotype" w:hAnsi="Tahoma" w:cs="Tahoma"/>
        </w:rPr>
        <w:tab/>
        <w:t xml:space="preserve"> Zapsaná v OR vedené KS v Ostravě, oddíl </w:t>
      </w:r>
      <w:proofErr w:type="spellStart"/>
      <w:r w:rsidRPr="00880EF1">
        <w:rPr>
          <w:rFonts w:ascii="Tahoma" w:eastAsia="Palatino Linotype" w:hAnsi="Tahoma" w:cs="Tahoma"/>
        </w:rPr>
        <w:t>Pr</w:t>
      </w:r>
      <w:proofErr w:type="spellEnd"/>
      <w:r w:rsidRPr="00880EF1">
        <w:rPr>
          <w:rFonts w:ascii="Tahoma" w:eastAsia="Palatino Linotype" w:hAnsi="Tahoma" w:cs="Tahoma"/>
        </w:rPr>
        <w:t>, vložka 924</w:t>
      </w:r>
    </w:p>
    <w:p w:rsidR="0009006A" w:rsidRPr="00880EF1" w:rsidRDefault="006776B9">
      <w:pPr>
        <w:tabs>
          <w:tab w:val="left" w:pos="2977"/>
        </w:tabs>
        <w:spacing w:before="240" w:after="0" w:line="240" w:lineRule="auto"/>
        <w:ind w:left="419" w:hanging="62"/>
        <w:rPr>
          <w:rFonts w:ascii="Tahoma" w:eastAsia="Palatino Linotype" w:hAnsi="Tahoma" w:cs="Tahoma"/>
        </w:rPr>
      </w:pPr>
      <w:r w:rsidRPr="00880EF1">
        <w:rPr>
          <w:rFonts w:ascii="Tahoma" w:eastAsia="Palatino Linotype" w:hAnsi="Tahoma" w:cs="Tahoma"/>
        </w:rPr>
        <w:t xml:space="preserve"> (dále jen „objednatel“)</w:t>
      </w:r>
    </w:p>
    <w:p w:rsidR="0009006A" w:rsidRPr="00880EF1" w:rsidRDefault="0009006A">
      <w:pPr>
        <w:tabs>
          <w:tab w:val="left" w:pos="2977"/>
        </w:tabs>
        <w:spacing w:after="0" w:line="240" w:lineRule="auto"/>
        <w:ind w:left="419" w:hanging="62"/>
        <w:rPr>
          <w:rFonts w:ascii="Tahoma" w:eastAsia="Palatino Linotype" w:hAnsi="Tahoma" w:cs="Tahoma"/>
        </w:rPr>
      </w:pPr>
    </w:p>
    <w:p w:rsidR="0009006A" w:rsidRPr="00880EF1" w:rsidRDefault="006776B9">
      <w:pPr>
        <w:numPr>
          <w:ilvl w:val="0"/>
          <w:numId w:val="2"/>
        </w:numPr>
        <w:spacing w:after="60" w:line="240" w:lineRule="auto"/>
        <w:ind w:left="720" w:hanging="360"/>
        <w:jc w:val="both"/>
        <w:rPr>
          <w:rFonts w:ascii="Tahoma" w:eastAsia="Palatino Linotype" w:hAnsi="Tahoma" w:cs="Tahoma"/>
        </w:rPr>
      </w:pPr>
      <w:r w:rsidRPr="00880EF1">
        <w:rPr>
          <w:rFonts w:ascii="Tahoma" w:eastAsia="Palatino Linotype" w:hAnsi="Tahoma" w:cs="Tahoma"/>
          <w:b/>
        </w:rPr>
        <w:t>Obchodní</w:t>
      </w:r>
      <w:r w:rsidRPr="00880EF1">
        <w:rPr>
          <w:rFonts w:ascii="Tahoma" w:eastAsia="Palatino Linotype" w:hAnsi="Tahoma" w:cs="Tahoma"/>
        </w:rPr>
        <w:t xml:space="preserve"> </w:t>
      </w:r>
      <w:r w:rsidRPr="00880EF1">
        <w:rPr>
          <w:rFonts w:ascii="Tahoma" w:eastAsia="Palatino Linotype" w:hAnsi="Tahoma" w:cs="Tahoma"/>
          <w:b/>
        </w:rPr>
        <w:t>firma:</w:t>
      </w:r>
      <w:r w:rsidRPr="00880EF1">
        <w:rPr>
          <w:rFonts w:ascii="Tahoma" w:eastAsia="Palatino Linotype" w:hAnsi="Tahoma" w:cs="Tahoma"/>
          <w:b/>
        </w:rPr>
        <w:tab/>
      </w:r>
      <w:r w:rsidRPr="00880EF1">
        <w:rPr>
          <w:rFonts w:ascii="Tahoma" w:eastAsia="Palatino Linotype" w:hAnsi="Tahoma" w:cs="Tahoma"/>
          <w:b/>
        </w:rPr>
        <w:tab/>
        <w:t>INTERDEKOR HP s.r.o.</w:t>
      </w:r>
    </w:p>
    <w:p w:rsidR="0009006A" w:rsidRPr="00880EF1" w:rsidRDefault="006776B9">
      <w:pPr>
        <w:tabs>
          <w:tab w:val="left" w:pos="360"/>
          <w:tab w:val="left" w:pos="2977"/>
        </w:tabs>
        <w:spacing w:after="0" w:line="240" w:lineRule="auto"/>
        <w:ind w:left="426" w:hanging="66"/>
        <w:jc w:val="both"/>
        <w:rPr>
          <w:rFonts w:ascii="Tahoma" w:eastAsia="Palatino Linotype" w:hAnsi="Tahoma" w:cs="Tahoma"/>
        </w:rPr>
      </w:pPr>
      <w:r w:rsidRPr="00880EF1">
        <w:rPr>
          <w:rFonts w:ascii="Tahoma" w:eastAsia="Palatino Linotype" w:hAnsi="Tahoma" w:cs="Tahoma"/>
        </w:rPr>
        <w:t>Se sídlem:</w:t>
      </w:r>
      <w:r w:rsidRPr="00880EF1">
        <w:rPr>
          <w:rFonts w:ascii="Tahoma" w:eastAsia="Palatino Linotype" w:hAnsi="Tahoma" w:cs="Tahoma"/>
        </w:rPr>
        <w:tab/>
      </w:r>
      <w:r w:rsidRPr="00880EF1">
        <w:rPr>
          <w:rFonts w:ascii="Tahoma" w:eastAsia="Palatino Linotype" w:hAnsi="Tahoma" w:cs="Tahoma"/>
        </w:rPr>
        <w:tab/>
        <w:t>Těšínská 148/61, 735 42 Těrlicko – Horní Těrlicko</w:t>
      </w:r>
    </w:p>
    <w:p w:rsidR="0009006A" w:rsidRPr="00880EF1" w:rsidRDefault="006776B9">
      <w:pPr>
        <w:tabs>
          <w:tab w:val="left" w:pos="360"/>
          <w:tab w:val="left" w:pos="2977"/>
        </w:tabs>
        <w:spacing w:after="0" w:line="240" w:lineRule="auto"/>
        <w:ind w:left="426" w:hanging="66"/>
        <w:jc w:val="both"/>
        <w:rPr>
          <w:rFonts w:ascii="Tahoma" w:eastAsia="Palatino Linotype" w:hAnsi="Tahoma" w:cs="Tahoma"/>
        </w:rPr>
      </w:pPr>
      <w:r w:rsidRPr="00880EF1">
        <w:rPr>
          <w:rFonts w:ascii="Tahoma" w:eastAsia="Palatino Linotype" w:hAnsi="Tahoma" w:cs="Tahoma"/>
        </w:rPr>
        <w:t>Zastoupena:</w:t>
      </w:r>
      <w:r w:rsidRPr="00880EF1">
        <w:rPr>
          <w:rFonts w:ascii="Tahoma" w:eastAsia="Palatino Linotype" w:hAnsi="Tahoma" w:cs="Tahoma"/>
        </w:rPr>
        <w:tab/>
      </w:r>
      <w:r w:rsidRPr="00880EF1">
        <w:rPr>
          <w:rFonts w:ascii="Tahoma" w:eastAsia="Palatino Linotype" w:hAnsi="Tahoma" w:cs="Tahoma"/>
        </w:rPr>
        <w:tab/>
        <w:t>Petr Horák - jednatel</w:t>
      </w:r>
    </w:p>
    <w:p w:rsidR="0009006A" w:rsidRPr="00880EF1" w:rsidRDefault="006776B9">
      <w:pPr>
        <w:tabs>
          <w:tab w:val="left" w:pos="360"/>
          <w:tab w:val="left" w:pos="2977"/>
        </w:tabs>
        <w:spacing w:after="0" w:line="240" w:lineRule="auto"/>
        <w:ind w:left="426" w:hanging="66"/>
        <w:jc w:val="both"/>
        <w:rPr>
          <w:rFonts w:ascii="Tahoma" w:eastAsia="Palatino Linotype" w:hAnsi="Tahoma" w:cs="Tahoma"/>
        </w:rPr>
      </w:pPr>
      <w:r w:rsidRPr="00880EF1">
        <w:rPr>
          <w:rFonts w:ascii="Tahoma" w:eastAsia="Palatino Linotype" w:hAnsi="Tahoma" w:cs="Tahoma"/>
        </w:rPr>
        <w:t>IČ:</w:t>
      </w:r>
      <w:r w:rsidRPr="00880EF1">
        <w:rPr>
          <w:rFonts w:ascii="Tahoma" w:eastAsia="Palatino Linotype" w:hAnsi="Tahoma" w:cs="Tahoma"/>
        </w:rPr>
        <w:tab/>
      </w:r>
      <w:r w:rsidRPr="00880EF1">
        <w:rPr>
          <w:rFonts w:ascii="Tahoma" w:eastAsia="Palatino Linotype" w:hAnsi="Tahoma" w:cs="Tahoma"/>
        </w:rPr>
        <w:tab/>
        <w:t>25367498</w:t>
      </w:r>
    </w:p>
    <w:p w:rsidR="0009006A" w:rsidRPr="00880EF1" w:rsidRDefault="006776B9">
      <w:pPr>
        <w:tabs>
          <w:tab w:val="left" w:pos="360"/>
          <w:tab w:val="left" w:pos="2977"/>
        </w:tabs>
        <w:spacing w:after="0" w:line="240" w:lineRule="auto"/>
        <w:ind w:left="426" w:hanging="66"/>
        <w:jc w:val="both"/>
        <w:rPr>
          <w:rFonts w:ascii="Tahoma" w:eastAsia="Palatino Linotype" w:hAnsi="Tahoma" w:cs="Tahoma"/>
        </w:rPr>
      </w:pPr>
      <w:r w:rsidRPr="00880EF1">
        <w:rPr>
          <w:rFonts w:ascii="Tahoma" w:eastAsia="Palatino Linotype" w:hAnsi="Tahoma" w:cs="Tahoma"/>
        </w:rPr>
        <w:t>DIČ:</w:t>
      </w:r>
      <w:r w:rsidRPr="00880EF1">
        <w:rPr>
          <w:rFonts w:ascii="Tahoma" w:eastAsia="Palatino Linotype" w:hAnsi="Tahoma" w:cs="Tahoma"/>
        </w:rPr>
        <w:tab/>
      </w:r>
      <w:r w:rsidRPr="00880EF1">
        <w:rPr>
          <w:rFonts w:ascii="Tahoma" w:eastAsia="Palatino Linotype" w:hAnsi="Tahoma" w:cs="Tahoma"/>
        </w:rPr>
        <w:tab/>
        <w:t>CZ25367498</w:t>
      </w:r>
    </w:p>
    <w:p w:rsidR="0009006A" w:rsidRPr="00880EF1" w:rsidRDefault="006776B9">
      <w:pPr>
        <w:tabs>
          <w:tab w:val="left" w:pos="360"/>
          <w:tab w:val="left" w:pos="2977"/>
        </w:tabs>
        <w:spacing w:after="0" w:line="240" w:lineRule="auto"/>
        <w:ind w:left="426" w:hanging="66"/>
        <w:jc w:val="both"/>
        <w:rPr>
          <w:rFonts w:ascii="Tahoma" w:eastAsia="Palatino Linotype" w:hAnsi="Tahoma" w:cs="Tahoma"/>
        </w:rPr>
      </w:pPr>
      <w:r w:rsidRPr="00880EF1">
        <w:rPr>
          <w:rFonts w:ascii="Tahoma" w:eastAsia="Palatino Linotype" w:hAnsi="Tahoma" w:cs="Tahoma"/>
        </w:rPr>
        <w:t>Bankovní spojení:</w:t>
      </w:r>
      <w:r w:rsidRPr="00880EF1">
        <w:rPr>
          <w:rFonts w:ascii="Tahoma" w:eastAsia="Palatino Linotype" w:hAnsi="Tahoma" w:cs="Tahoma"/>
        </w:rPr>
        <w:tab/>
      </w:r>
      <w:r w:rsidRPr="00880EF1">
        <w:rPr>
          <w:rFonts w:ascii="Tahoma" w:eastAsia="Palatino Linotype" w:hAnsi="Tahoma" w:cs="Tahoma"/>
        </w:rPr>
        <w:tab/>
        <w:t>Československá obchodní banka, a.s.</w:t>
      </w:r>
    </w:p>
    <w:p w:rsidR="0009006A" w:rsidRPr="00880EF1" w:rsidRDefault="006776B9">
      <w:pPr>
        <w:tabs>
          <w:tab w:val="left" w:pos="360"/>
          <w:tab w:val="left" w:pos="2977"/>
        </w:tabs>
        <w:spacing w:after="0" w:line="240" w:lineRule="auto"/>
        <w:ind w:left="426" w:hanging="66"/>
        <w:jc w:val="both"/>
        <w:rPr>
          <w:rFonts w:ascii="Tahoma" w:eastAsia="Palatino Linotype" w:hAnsi="Tahoma" w:cs="Tahoma"/>
        </w:rPr>
      </w:pPr>
      <w:r w:rsidRPr="00880EF1">
        <w:rPr>
          <w:rFonts w:ascii="Tahoma" w:eastAsia="Palatino Linotype" w:hAnsi="Tahoma" w:cs="Tahoma"/>
        </w:rPr>
        <w:t>Číslo účtu:</w:t>
      </w:r>
      <w:r w:rsidRPr="00880EF1">
        <w:rPr>
          <w:rFonts w:ascii="Tahoma" w:eastAsia="Palatino Linotype" w:hAnsi="Tahoma" w:cs="Tahoma"/>
        </w:rPr>
        <w:tab/>
      </w:r>
      <w:r w:rsidRPr="00880EF1">
        <w:rPr>
          <w:rFonts w:ascii="Tahoma" w:eastAsia="Palatino Linotype" w:hAnsi="Tahoma" w:cs="Tahoma"/>
        </w:rPr>
        <w:tab/>
        <w:t>Zapsána v obchodním rejstříku vedeném Krajským soudem v Ostravě, oddíl C, vložka 15446</w:t>
      </w:r>
    </w:p>
    <w:p w:rsidR="0009006A" w:rsidRPr="00880EF1" w:rsidRDefault="006776B9">
      <w:pPr>
        <w:tabs>
          <w:tab w:val="left" w:pos="360"/>
          <w:tab w:val="left" w:pos="2268"/>
        </w:tabs>
        <w:spacing w:before="60" w:after="0" w:line="240" w:lineRule="auto"/>
        <w:ind w:left="284" w:firstLine="74"/>
        <w:rPr>
          <w:rFonts w:ascii="Tahoma" w:eastAsia="Palatino Linotype" w:hAnsi="Tahoma" w:cs="Tahoma"/>
        </w:rPr>
      </w:pPr>
      <w:r w:rsidRPr="00880EF1">
        <w:rPr>
          <w:rFonts w:ascii="Tahoma" w:eastAsia="Palatino Linotype" w:hAnsi="Tahoma" w:cs="Tahoma"/>
        </w:rPr>
        <w:t xml:space="preserve">Osoba oprávněná jednat ve věcech technických a realizace díla: Mgr. Peter </w:t>
      </w:r>
      <w:proofErr w:type="spellStart"/>
      <w:r w:rsidRPr="00880EF1">
        <w:rPr>
          <w:rFonts w:ascii="Tahoma" w:eastAsia="Palatino Linotype" w:hAnsi="Tahoma" w:cs="Tahoma"/>
        </w:rPr>
        <w:t>Stašík</w:t>
      </w:r>
      <w:proofErr w:type="spellEnd"/>
    </w:p>
    <w:p w:rsidR="0009006A" w:rsidRPr="00880EF1" w:rsidRDefault="006776B9">
      <w:pPr>
        <w:tabs>
          <w:tab w:val="left" w:pos="360"/>
          <w:tab w:val="left" w:pos="2268"/>
        </w:tabs>
        <w:spacing w:before="60" w:after="0" w:line="240" w:lineRule="auto"/>
        <w:ind w:left="284" w:firstLine="74"/>
        <w:rPr>
          <w:rFonts w:ascii="Tahoma" w:eastAsia="Palatino Linotype" w:hAnsi="Tahoma" w:cs="Tahoma"/>
        </w:rPr>
      </w:pPr>
      <w:r w:rsidRPr="00880EF1">
        <w:rPr>
          <w:rFonts w:ascii="Tahoma" w:eastAsia="Palatino Linotype" w:hAnsi="Tahoma" w:cs="Tahoma"/>
        </w:rPr>
        <w:t xml:space="preserve">tel. </w:t>
      </w:r>
    </w:p>
    <w:p w:rsidR="0009006A" w:rsidRPr="00880EF1" w:rsidRDefault="006776B9">
      <w:pPr>
        <w:tabs>
          <w:tab w:val="left" w:pos="360"/>
          <w:tab w:val="left" w:pos="2977"/>
        </w:tabs>
        <w:spacing w:before="240" w:after="0" w:line="240" w:lineRule="auto"/>
        <w:ind w:left="425" w:hanging="68"/>
        <w:jc w:val="both"/>
        <w:rPr>
          <w:rFonts w:ascii="Tahoma" w:eastAsia="Palatino Linotype" w:hAnsi="Tahoma" w:cs="Tahoma"/>
        </w:rPr>
      </w:pPr>
      <w:r w:rsidRPr="00880EF1">
        <w:rPr>
          <w:rFonts w:ascii="Tahoma" w:eastAsia="Palatino Linotype" w:hAnsi="Tahoma" w:cs="Tahoma"/>
        </w:rPr>
        <w:t>(dále jen „zhotovitel“)</w:t>
      </w:r>
    </w:p>
    <w:p w:rsidR="0009006A" w:rsidRPr="00880EF1" w:rsidRDefault="0009006A">
      <w:pPr>
        <w:tabs>
          <w:tab w:val="left" w:pos="2977"/>
        </w:tabs>
        <w:spacing w:after="0" w:line="240" w:lineRule="auto"/>
        <w:rPr>
          <w:rFonts w:ascii="Tahoma" w:eastAsia="Palatino Linotype" w:hAnsi="Tahoma" w:cs="Tahoma"/>
        </w:rPr>
      </w:pP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II.</w:t>
      </w:r>
    </w:p>
    <w:p w:rsidR="0009006A" w:rsidRDefault="006776B9">
      <w:pPr>
        <w:spacing w:after="120" w:line="240" w:lineRule="auto"/>
        <w:jc w:val="center"/>
        <w:rPr>
          <w:rFonts w:ascii="Tahoma" w:eastAsia="Palatino Linotype" w:hAnsi="Tahoma" w:cs="Tahoma"/>
          <w:b/>
        </w:rPr>
      </w:pPr>
      <w:r w:rsidRPr="00880EF1">
        <w:rPr>
          <w:rFonts w:ascii="Tahoma" w:eastAsia="Palatino Linotype" w:hAnsi="Tahoma" w:cs="Tahoma"/>
          <w:b/>
        </w:rPr>
        <w:t>Základní ustanovení</w:t>
      </w:r>
    </w:p>
    <w:p w:rsidR="00880EF1" w:rsidRPr="00880EF1" w:rsidRDefault="00880EF1">
      <w:pPr>
        <w:spacing w:after="120" w:line="240" w:lineRule="auto"/>
        <w:jc w:val="center"/>
        <w:rPr>
          <w:rFonts w:ascii="Tahoma" w:eastAsia="Palatino Linotype" w:hAnsi="Tahoma" w:cs="Tahoma"/>
        </w:rPr>
      </w:pPr>
    </w:p>
    <w:p w:rsidR="0009006A" w:rsidRPr="00880EF1" w:rsidRDefault="006776B9">
      <w:pPr>
        <w:keepLines/>
        <w:numPr>
          <w:ilvl w:val="0"/>
          <w:numId w:val="3"/>
        </w:numPr>
        <w:tabs>
          <w:tab w:val="left" w:pos="426"/>
          <w:tab w:val="left" w:pos="1701"/>
        </w:tabs>
        <w:spacing w:after="120" w:line="240" w:lineRule="auto"/>
        <w:ind w:left="360" w:hanging="360"/>
        <w:jc w:val="both"/>
        <w:rPr>
          <w:rFonts w:ascii="Tahoma" w:eastAsia="Palatino Linotype" w:hAnsi="Tahoma" w:cs="Tahoma"/>
          <w:caps/>
        </w:rPr>
      </w:pPr>
      <w:r w:rsidRPr="00880EF1">
        <w:rPr>
          <w:rFonts w:ascii="Tahoma" w:eastAsia="Palatino Linotype" w:hAnsi="Tahoma" w:cs="Tahoma"/>
        </w:rPr>
        <w:t xml:space="preserve">Tato smlouva je uzavřena dle § 2586 a násl. zákona č. 89/2012, občanský zákoník (dále jen „občanský zákoník“); práva a povinnosti stran touto smlouvou neupravená se řídí příslušnými ustanoveními občanského zákoníku. </w:t>
      </w:r>
    </w:p>
    <w:p w:rsidR="0009006A" w:rsidRPr="00880EF1" w:rsidRDefault="006776B9" w:rsidP="00880EF1">
      <w:pPr>
        <w:keepLines/>
        <w:numPr>
          <w:ilvl w:val="0"/>
          <w:numId w:val="3"/>
        </w:numPr>
        <w:tabs>
          <w:tab w:val="left" w:pos="426"/>
          <w:tab w:val="left" w:pos="1701"/>
        </w:tabs>
        <w:spacing w:after="120" w:line="240" w:lineRule="auto"/>
        <w:ind w:left="360" w:hanging="360"/>
        <w:jc w:val="both"/>
        <w:rPr>
          <w:rFonts w:ascii="Tahoma" w:eastAsia="Palatino Linotype" w:hAnsi="Tahoma" w:cs="Tahoma"/>
        </w:rPr>
      </w:pPr>
      <w:r w:rsidRPr="00880EF1">
        <w:rPr>
          <w:rFonts w:ascii="Tahoma" w:eastAsia="Palatino Linotype" w:hAnsi="Tahoma" w:cs="Tahoma"/>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09006A" w:rsidRPr="00880EF1" w:rsidRDefault="006776B9">
      <w:pPr>
        <w:numPr>
          <w:ilvl w:val="0"/>
          <w:numId w:val="3"/>
        </w:numPr>
        <w:tabs>
          <w:tab w:val="left" w:pos="360"/>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09006A" w:rsidRPr="00880EF1" w:rsidRDefault="006776B9">
      <w:pPr>
        <w:numPr>
          <w:ilvl w:val="0"/>
          <w:numId w:val="3"/>
        </w:numPr>
        <w:tabs>
          <w:tab w:val="left" w:pos="360"/>
        </w:tabs>
        <w:spacing w:before="120" w:after="0" w:line="240" w:lineRule="auto"/>
        <w:ind w:left="360" w:hanging="360"/>
        <w:jc w:val="both"/>
        <w:rPr>
          <w:rFonts w:ascii="Tahoma" w:eastAsia="Palatino Linotype" w:hAnsi="Tahoma" w:cs="Tahoma"/>
        </w:rPr>
      </w:pPr>
      <w:r w:rsidRPr="00880EF1">
        <w:rPr>
          <w:rFonts w:ascii="Tahoma" w:eastAsia="Palatino Linotype" w:hAnsi="Tahoma" w:cs="Tahoma"/>
        </w:rPr>
        <w:lastRenderedPageBreak/>
        <w:t>Smluvní strany prohlašují, že osoby podepisující tuto smlouvu jsou k tomuto úkonu oprávněny.</w:t>
      </w:r>
    </w:p>
    <w:p w:rsidR="0009006A" w:rsidRPr="00880EF1" w:rsidRDefault="006776B9">
      <w:pPr>
        <w:numPr>
          <w:ilvl w:val="0"/>
          <w:numId w:val="3"/>
        </w:numPr>
        <w:tabs>
          <w:tab w:val="left" w:pos="360"/>
        </w:tabs>
        <w:spacing w:before="120" w:after="0" w:line="240" w:lineRule="auto"/>
        <w:ind w:left="360" w:hanging="360"/>
        <w:jc w:val="both"/>
        <w:rPr>
          <w:rFonts w:ascii="Tahoma" w:eastAsia="Palatino Linotype" w:hAnsi="Tahoma" w:cs="Tahoma"/>
        </w:rPr>
      </w:pPr>
      <w:r w:rsidRPr="00880EF1">
        <w:rPr>
          <w:rFonts w:ascii="Tahoma" w:eastAsia="Palatino Linotype" w:hAnsi="Tahoma" w:cs="Tahoma"/>
        </w:rPr>
        <w:t>Zhotovitel prohlašuje, že je odborně způsobilý k zajištění předmětu plnění podle této smlouvy.</w:t>
      </w:r>
    </w:p>
    <w:p w:rsidR="0009006A" w:rsidRPr="00880EF1" w:rsidRDefault="006776B9" w:rsidP="008F2780">
      <w:pPr>
        <w:numPr>
          <w:ilvl w:val="0"/>
          <w:numId w:val="3"/>
        </w:numPr>
        <w:tabs>
          <w:tab w:val="left" w:pos="360"/>
        </w:tabs>
        <w:spacing w:after="0" w:line="240" w:lineRule="auto"/>
        <w:ind w:left="357" w:hanging="357"/>
        <w:jc w:val="both"/>
        <w:rPr>
          <w:rFonts w:ascii="Tahoma" w:eastAsia="Palatino Linotype" w:hAnsi="Tahoma" w:cs="Tahoma"/>
        </w:rPr>
      </w:pPr>
      <w:r w:rsidRPr="00880EF1">
        <w:rPr>
          <w:rFonts w:ascii="Tahoma" w:eastAsia="Palatino Linotype" w:hAnsi="Tahoma" w:cs="Tahoma"/>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p w:rsidR="0009006A" w:rsidRPr="00880EF1" w:rsidRDefault="006776B9">
      <w:pPr>
        <w:numPr>
          <w:ilvl w:val="0"/>
          <w:numId w:val="3"/>
        </w:numPr>
        <w:tabs>
          <w:tab w:val="left" w:pos="360"/>
        </w:tabs>
        <w:spacing w:before="240" w:after="0" w:line="240" w:lineRule="auto"/>
        <w:ind w:left="360" w:hanging="360"/>
        <w:jc w:val="both"/>
        <w:rPr>
          <w:rFonts w:ascii="Tahoma" w:eastAsia="Palatino Linotype" w:hAnsi="Tahoma" w:cs="Tahoma"/>
        </w:rPr>
      </w:pPr>
      <w:r w:rsidRPr="00880EF1">
        <w:rPr>
          <w:rFonts w:ascii="Tahoma" w:eastAsia="Palatino Linotype" w:hAnsi="Tahoma" w:cs="Tahoma"/>
        </w:rPr>
        <w:t xml:space="preserve">Účelem smlouvy je realizace </w:t>
      </w:r>
      <w:r w:rsidRPr="00880EF1">
        <w:rPr>
          <w:rFonts w:ascii="Tahoma" w:eastAsia="Palatino Linotype" w:hAnsi="Tahoma" w:cs="Tahoma"/>
          <w:b/>
        </w:rPr>
        <w:t>dodávky a montáže vnitřního interiérového vybavení - m.</w:t>
      </w:r>
      <w:r w:rsidR="008C462B">
        <w:rPr>
          <w:rFonts w:ascii="Tahoma" w:eastAsia="Palatino Linotype" w:hAnsi="Tahoma" w:cs="Tahoma"/>
          <w:b/>
        </w:rPr>
        <w:t xml:space="preserve"> </w:t>
      </w:r>
      <w:r w:rsidRPr="00880EF1">
        <w:rPr>
          <w:rFonts w:ascii="Tahoma" w:eastAsia="Palatino Linotype" w:hAnsi="Tahoma" w:cs="Tahoma"/>
          <w:b/>
        </w:rPr>
        <w:t>č. 204 – zasedací místnost (Pavilon A - ředitelství) včetně dopravy</w:t>
      </w:r>
      <w:r w:rsidRPr="00880EF1">
        <w:rPr>
          <w:rFonts w:ascii="Tahoma" w:eastAsia="Palatino Linotype" w:hAnsi="Tahoma" w:cs="Tahoma"/>
        </w:rPr>
        <w:t>.</w:t>
      </w:r>
    </w:p>
    <w:p w:rsidR="0009006A" w:rsidRDefault="0009006A">
      <w:pPr>
        <w:spacing w:after="0" w:line="240" w:lineRule="auto"/>
        <w:ind w:left="357"/>
        <w:jc w:val="both"/>
        <w:rPr>
          <w:rFonts w:ascii="Tahoma" w:eastAsia="Palatino Linotype" w:hAnsi="Tahoma" w:cs="Tahoma"/>
        </w:rPr>
      </w:pPr>
    </w:p>
    <w:p w:rsidR="00880EF1" w:rsidRPr="00880EF1" w:rsidRDefault="00880EF1">
      <w:pPr>
        <w:spacing w:after="0" w:line="240" w:lineRule="auto"/>
        <w:ind w:left="357"/>
        <w:jc w:val="both"/>
        <w:rPr>
          <w:rFonts w:ascii="Tahoma" w:eastAsia="Palatino Linotype" w:hAnsi="Tahoma" w:cs="Tahoma"/>
        </w:rPr>
      </w:pP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III.</w:t>
      </w:r>
    </w:p>
    <w:p w:rsidR="0009006A" w:rsidRPr="00880EF1" w:rsidRDefault="006776B9">
      <w:pPr>
        <w:spacing w:after="120" w:line="240" w:lineRule="auto"/>
        <w:jc w:val="center"/>
        <w:rPr>
          <w:rFonts w:ascii="Tahoma" w:eastAsia="Palatino Linotype" w:hAnsi="Tahoma" w:cs="Tahoma"/>
          <w:b/>
        </w:rPr>
      </w:pPr>
      <w:r w:rsidRPr="00880EF1">
        <w:rPr>
          <w:rFonts w:ascii="Tahoma" w:eastAsia="Palatino Linotype" w:hAnsi="Tahoma" w:cs="Tahoma"/>
          <w:b/>
        </w:rPr>
        <w:t>Předmět smlouvy</w:t>
      </w:r>
    </w:p>
    <w:p w:rsidR="0009006A" w:rsidRPr="004E0714" w:rsidRDefault="006776B9" w:rsidP="00880EF1">
      <w:pPr>
        <w:numPr>
          <w:ilvl w:val="0"/>
          <w:numId w:val="27"/>
        </w:numPr>
        <w:tabs>
          <w:tab w:val="left" w:pos="851"/>
          <w:tab w:val="left" w:pos="1348"/>
        </w:tabs>
        <w:spacing w:before="120" w:after="0" w:line="240" w:lineRule="auto"/>
        <w:ind w:left="360"/>
        <w:jc w:val="both"/>
        <w:rPr>
          <w:rFonts w:ascii="Tahoma" w:eastAsia="Palatino Linotype" w:hAnsi="Tahoma" w:cs="Tahoma"/>
        </w:rPr>
      </w:pPr>
      <w:r w:rsidRPr="004E0714">
        <w:rPr>
          <w:rFonts w:ascii="Tahoma" w:eastAsia="Palatino Linotype" w:hAnsi="Tahoma" w:cs="Tahoma"/>
        </w:rPr>
        <w:t xml:space="preserve">Zhotovitel se zavazuje provést pro objednatele na svůj náklad a nebezpečí realizaci zakázky: </w:t>
      </w:r>
      <w:r w:rsidRPr="004E0714">
        <w:rPr>
          <w:rFonts w:ascii="Tahoma" w:eastAsia="Palatino Linotype" w:hAnsi="Tahoma" w:cs="Tahoma"/>
          <w:b/>
        </w:rPr>
        <w:t xml:space="preserve">dodávka a montáž vnitřního interiérového vybavení – m. č. 204 - zasedací místnost </w:t>
      </w:r>
      <w:r w:rsidRPr="004E0714">
        <w:rPr>
          <w:rFonts w:ascii="Tahoma" w:eastAsia="Palatino Linotype" w:hAnsi="Tahoma" w:cs="Tahoma"/>
        </w:rPr>
        <w:t>v budově:</w:t>
      </w:r>
      <w:r w:rsidR="00880EF1" w:rsidRPr="004E0714">
        <w:rPr>
          <w:rFonts w:ascii="Tahoma" w:eastAsia="Palatino Linotype" w:hAnsi="Tahoma" w:cs="Tahoma"/>
        </w:rPr>
        <w:t xml:space="preserve"> </w:t>
      </w:r>
      <w:r w:rsidRPr="004E0714">
        <w:rPr>
          <w:rFonts w:ascii="Tahoma" w:eastAsia="Palatino Linotype" w:hAnsi="Tahoma" w:cs="Tahoma"/>
        </w:rPr>
        <w:t>Pavilon A – ředitelství, v areálu Slezské nemocnice v Opavě, příspěvková organizace, Olomoucká 470/86, Předměstí, 746 01 Opava v rozsahu:</w:t>
      </w:r>
      <w:r w:rsidR="004E0714" w:rsidRPr="004E0714">
        <w:rPr>
          <w:rFonts w:ascii="Tahoma" w:eastAsia="Palatino Linotype" w:hAnsi="Tahoma" w:cs="Tahoma"/>
        </w:rPr>
        <w:t xml:space="preserve"> </w:t>
      </w:r>
      <w:r w:rsidRPr="004E0714">
        <w:rPr>
          <w:rFonts w:ascii="Tahoma" w:eastAsia="Palatino Linotype" w:hAnsi="Tahoma" w:cs="Tahoma"/>
        </w:rPr>
        <w:t xml:space="preserve">dodávka vybavení, jeho doprava a montáž na zadavatelem určeném místě dle technické dokumentace vypracované projektovou kanceláří </w:t>
      </w:r>
      <w:proofErr w:type="spellStart"/>
      <w:r w:rsidRPr="004E0714">
        <w:rPr>
          <w:rFonts w:ascii="Tahoma" w:eastAsia="Palatino Linotype" w:hAnsi="Tahoma" w:cs="Tahoma"/>
        </w:rPr>
        <w:t>Interdekor</w:t>
      </w:r>
      <w:proofErr w:type="spellEnd"/>
      <w:r w:rsidRPr="004E0714">
        <w:rPr>
          <w:rFonts w:ascii="Tahoma" w:eastAsia="Palatino Linotype" w:hAnsi="Tahoma" w:cs="Tahoma"/>
        </w:rPr>
        <w:t xml:space="preserve"> spol. s r.o., Těšínská 148/61, </w:t>
      </w:r>
      <w:r w:rsidR="008F2780">
        <w:rPr>
          <w:rFonts w:ascii="Tahoma" w:eastAsia="Palatino Linotype" w:hAnsi="Tahoma" w:cs="Tahoma"/>
        </w:rPr>
        <w:t>735 42 Těrlicko, zpracované v 02</w:t>
      </w:r>
      <w:r w:rsidRPr="004E0714">
        <w:rPr>
          <w:rFonts w:ascii="Tahoma" w:eastAsia="Palatino Linotype" w:hAnsi="Tahoma" w:cs="Tahoma"/>
        </w:rPr>
        <w:t xml:space="preserve">/2016,realizace dle položkového rozpočtu, který je nedílnou součástí </w:t>
      </w:r>
      <w:proofErr w:type="spellStart"/>
      <w:r w:rsidRPr="004E0714">
        <w:rPr>
          <w:rFonts w:ascii="Tahoma" w:eastAsia="Palatino Linotype" w:hAnsi="Tahoma" w:cs="Tahoma"/>
        </w:rPr>
        <w:t>SoD</w:t>
      </w:r>
      <w:proofErr w:type="spellEnd"/>
      <w:r w:rsidR="004E0714" w:rsidRPr="004E0714">
        <w:rPr>
          <w:rFonts w:ascii="Tahoma" w:eastAsia="Palatino Linotype" w:hAnsi="Tahoma" w:cs="Tahoma"/>
        </w:rPr>
        <w:t>.</w:t>
      </w:r>
      <w:r w:rsidR="000153D7">
        <w:rPr>
          <w:rFonts w:ascii="Tahoma" w:eastAsia="Palatino Linotype" w:hAnsi="Tahoma" w:cs="Tahoma"/>
        </w:rPr>
        <w:t xml:space="preserve"> </w:t>
      </w:r>
      <w:r w:rsidRPr="004E0714">
        <w:rPr>
          <w:rFonts w:ascii="Tahoma" w:eastAsia="Palatino Linotype" w:hAnsi="Tahoma" w:cs="Tahoma"/>
        </w:rPr>
        <w:t xml:space="preserve">Zhotovitel se zavazuje provést dílo v souladu s technickými a právními předpisy platnými v České republice v době provádění díla. </w:t>
      </w:r>
    </w:p>
    <w:p w:rsidR="0009006A" w:rsidRPr="00880EF1" w:rsidRDefault="006776B9" w:rsidP="00880EF1">
      <w:pPr>
        <w:numPr>
          <w:ilvl w:val="0"/>
          <w:numId w:val="27"/>
        </w:numPr>
        <w:tabs>
          <w:tab w:val="left" w:pos="851"/>
        </w:tabs>
        <w:spacing w:before="120" w:after="0" w:line="240" w:lineRule="auto"/>
        <w:ind w:left="360"/>
        <w:jc w:val="both"/>
        <w:rPr>
          <w:rFonts w:ascii="Tahoma" w:eastAsia="Palatino Linotype" w:hAnsi="Tahoma" w:cs="Tahoma"/>
        </w:rPr>
      </w:pPr>
      <w:r w:rsidRPr="00880EF1">
        <w:rPr>
          <w:rFonts w:ascii="Tahoma" w:eastAsia="Palatino Linotype" w:hAnsi="Tahoma" w:cs="Tahoma"/>
        </w:rPr>
        <w:t>Zadávací dokumentace nenahrazuje výrobní dokumentaci. Pro provedení díla vypracuje zhotovitel vlastní prováděcí výrobní dokumentaci, která bude v souladu s požadavky objednatele a se zadávací dokumentací.</w:t>
      </w:r>
    </w:p>
    <w:p w:rsidR="0009006A" w:rsidRPr="00880EF1" w:rsidRDefault="006776B9" w:rsidP="00880EF1">
      <w:pPr>
        <w:numPr>
          <w:ilvl w:val="0"/>
          <w:numId w:val="27"/>
        </w:numPr>
        <w:tabs>
          <w:tab w:val="left" w:pos="851"/>
        </w:tabs>
        <w:spacing w:before="120" w:after="0" w:line="240" w:lineRule="auto"/>
        <w:ind w:left="360"/>
        <w:jc w:val="both"/>
        <w:rPr>
          <w:rFonts w:ascii="Tahoma" w:eastAsia="Palatino Linotype" w:hAnsi="Tahoma" w:cs="Tahoma"/>
        </w:rPr>
      </w:pPr>
      <w:r w:rsidRPr="00880EF1">
        <w:rPr>
          <w:rFonts w:ascii="Tahoma" w:eastAsia="Palatino Linotype" w:hAnsi="Tahoma" w:cs="Tahoma"/>
        </w:rPr>
        <w:t>Zhotovitel se zavazuje průběžně provádět veškeré potřebné činnosti k prokázání kvalitativních parametrů předmětu díla.</w:t>
      </w:r>
    </w:p>
    <w:p w:rsidR="0009006A" w:rsidRPr="00880EF1" w:rsidRDefault="006776B9" w:rsidP="00880EF1">
      <w:pPr>
        <w:numPr>
          <w:ilvl w:val="0"/>
          <w:numId w:val="27"/>
        </w:numPr>
        <w:tabs>
          <w:tab w:val="left" w:pos="851"/>
        </w:tabs>
        <w:spacing w:before="120" w:after="0" w:line="240" w:lineRule="auto"/>
        <w:ind w:left="360"/>
        <w:jc w:val="both"/>
        <w:rPr>
          <w:rFonts w:ascii="Tahoma" w:eastAsia="Palatino Linotype" w:hAnsi="Tahoma" w:cs="Tahoma"/>
        </w:rPr>
      </w:pPr>
      <w:r w:rsidRPr="00880EF1">
        <w:rPr>
          <w:rFonts w:ascii="Tahoma" w:eastAsia="Palatino Linotype" w:hAnsi="Tahoma" w:cs="Tahoma"/>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rsidR="0009006A" w:rsidRPr="00880EF1" w:rsidRDefault="006776B9" w:rsidP="00880EF1">
      <w:pPr>
        <w:numPr>
          <w:ilvl w:val="0"/>
          <w:numId w:val="27"/>
        </w:numPr>
        <w:tabs>
          <w:tab w:val="left" w:pos="851"/>
        </w:tabs>
        <w:spacing w:before="120" w:after="0" w:line="240" w:lineRule="auto"/>
        <w:ind w:left="360"/>
        <w:jc w:val="both"/>
        <w:rPr>
          <w:rFonts w:ascii="Tahoma" w:eastAsia="Palatino Linotype" w:hAnsi="Tahoma" w:cs="Tahoma"/>
        </w:rPr>
      </w:pPr>
      <w:r w:rsidRPr="00880EF1">
        <w:rPr>
          <w:rFonts w:ascii="Tahoma" w:eastAsia="Palatino Linotype" w:hAnsi="Tahoma" w:cs="Tahoma"/>
        </w:rPr>
        <w:t xml:space="preserve">Případné vícepráce či </w:t>
      </w:r>
      <w:proofErr w:type="spellStart"/>
      <w:r w:rsidRPr="00880EF1">
        <w:rPr>
          <w:rFonts w:ascii="Tahoma" w:eastAsia="Palatino Linotype" w:hAnsi="Tahoma" w:cs="Tahoma"/>
        </w:rPr>
        <w:t>méněpráce</w:t>
      </w:r>
      <w:proofErr w:type="spellEnd"/>
      <w:r w:rsidRPr="00880EF1">
        <w:rPr>
          <w:rFonts w:ascii="Tahoma" w:eastAsia="Palatino Linotype" w:hAnsi="Tahoma" w:cs="Tahoma"/>
        </w:rPr>
        <w:t xml:space="preserve"> budou smluvními stranami sjednány písemnými dodatky smlouvy. Vícepráce budou realizovány až po uzavření příslušného dodatku ke smlouvě. </w:t>
      </w:r>
    </w:p>
    <w:p w:rsidR="0009006A" w:rsidRPr="00880EF1" w:rsidRDefault="006776B9" w:rsidP="00880EF1">
      <w:pPr>
        <w:numPr>
          <w:ilvl w:val="0"/>
          <w:numId w:val="27"/>
        </w:numPr>
        <w:tabs>
          <w:tab w:val="left" w:pos="851"/>
        </w:tabs>
        <w:spacing w:before="120" w:after="0" w:line="240" w:lineRule="auto"/>
        <w:ind w:left="360"/>
        <w:jc w:val="both"/>
        <w:rPr>
          <w:rFonts w:ascii="Tahoma" w:eastAsia="Palatino Linotype" w:hAnsi="Tahoma" w:cs="Tahoma"/>
        </w:rPr>
      </w:pPr>
      <w:r w:rsidRPr="00880EF1">
        <w:rPr>
          <w:rFonts w:ascii="Tahoma" w:eastAsia="Palatino Linotype" w:hAnsi="Tahoma" w:cs="Tahoma"/>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rsidR="0009006A" w:rsidRPr="00880EF1" w:rsidRDefault="0009006A" w:rsidP="00880EF1">
      <w:pPr>
        <w:tabs>
          <w:tab w:val="left" w:pos="851"/>
        </w:tabs>
        <w:spacing w:after="0" w:line="240" w:lineRule="auto"/>
        <w:jc w:val="both"/>
        <w:rPr>
          <w:rFonts w:ascii="Tahoma" w:eastAsia="Palatino Linotype" w:hAnsi="Tahoma" w:cs="Tahoma"/>
        </w:rPr>
      </w:pPr>
    </w:p>
    <w:p w:rsidR="00880EF1" w:rsidRDefault="00880EF1">
      <w:pPr>
        <w:spacing w:after="0" w:line="240" w:lineRule="auto"/>
        <w:jc w:val="center"/>
        <w:rPr>
          <w:rFonts w:ascii="Tahoma" w:eastAsia="Palatino Linotype" w:hAnsi="Tahoma" w:cs="Tahoma"/>
          <w:b/>
        </w:rPr>
      </w:pP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IV.</w:t>
      </w: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 xml:space="preserve">Doba a místo plnění </w:t>
      </w:r>
    </w:p>
    <w:p w:rsidR="0009006A" w:rsidRPr="00880EF1" w:rsidRDefault="006776B9" w:rsidP="00880EF1">
      <w:pPr>
        <w:numPr>
          <w:ilvl w:val="0"/>
          <w:numId w:val="28"/>
        </w:numPr>
        <w:tabs>
          <w:tab w:val="left" w:pos="360"/>
        </w:tabs>
        <w:spacing w:before="120" w:after="0" w:line="240" w:lineRule="auto"/>
        <w:ind w:left="340" w:hanging="340"/>
        <w:jc w:val="both"/>
        <w:rPr>
          <w:rFonts w:ascii="Tahoma" w:eastAsia="Palatino Linotype" w:hAnsi="Tahoma" w:cs="Tahoma"/>
        </w:rPr>
      </w:pPr>
      <w:r w:rsidRPr="00880EF1">
        <w:rPr>
          <w:rFonts w:ascii="Tahoma" w:eastAsia="Palatino Linotype" w:hAnsi="Tahoma" w:cs="Tahoma"/>
        </w:rPr>
        <w:t>Zhotovitel se zavazuje prové</w:t>
      </w:r>
      <w:r w:rsidR="0002022E">
        <w:rPr>
          <w:rFonts w:ascii="Tahoma" w:eastAsia="Palatino Linotype" w:hAnsi="Tahoma" w:cs="Tahoma"/>
        </w:rPr>
        <w:t xml:space="preserve">st dílo ve lhůtě nejpozději do </w:t>
      </w:r>
      <w:proofErr w:type="gramStart"/>
      <w:r w:rsidR="0002022E">
        <w:rPr>
          <w:rFonts w:ascii="Tahoma" w:eastAsia="Palatino Linotype" w:hAnsi="Tahoma" w:cs="Tahoma"/>
        </w:rPr>
        <w:t>15.3.</w:t>
      </w:r>
      <w:bookmarkStart w:id="0" w:name="_GoBack"/>
      <w:bookmarkEnd w:id="0"/>
      <w:r w:rsidRPr="00880EF1">
        <w:rPr>
          <w:rFonts w:ascii="Tahoma" w:eastAsia="Palatino Linotype" w:hAnsi="Tahoma" w:cs="Tahoma"/>
        </w:rPr>
        <w:t>2017</w:t>
      </w:r>
      <w:proofErr w:type="gramEnd"/>
      <w:r w:rsidRPr="00880EF1">
        <w:rPr>
          <w:rFonts w:ascii="Tahoma" w:eastAsia="Palatino Linotype" w:hAnsi="Tahoma" w:cs="Tahoma"/>
        </w:rPr>
        <w:t xml:space="preserve"> a nejpozději poslední den lhůty dokončené dílo předat objednateli. Vlastní realizace dodávky a montáže proběhne dle vzájemně odsouhlaseného harmonogramu obou smluvních stran. </w:t>
      </w:r>
    </w:p>
    <w:p w:rsidR="0009006A" w:rsidRPr="00880EF1" w:rsidRDefault="006776B9" w:rsidP="00880EF1">
      <w:pPr>
        <w:numPr>
          <w:ilvl w:val="0"/>
          <w:numId w:val="28"/>
        </w:numPr>
        <w:tabs>
          <w:tab w:val="left" w:pos="360"/>
        </w:tabs>
        <w:spacing w:before="120" w:after="0" w:line="240" w:lineRule="auto"/>
        <w:ind w:left="340" w:hanging="340"/>
        <w:jc w:val="both"/>
        <w:rPr>
          <w:rFonts w:ascii="Tahoma" w:eastAsia="Palatino Linotype" w:hAnsi="Tahoma" w:cs="Tahoma"/>
        </w:rPr>
      </w:pPr>
      <w:r w:rsidRPr="00880EF1">
        <w:rPr>
          <w:rFonts w:ascii="Tahoma" w:eastAsia="Palatino Linotype" w:hAnsi="Tahoma" w:cs="Tahoma"/>
        </w:rPr>
        <w:lastRenderedPageBreak/>
        <w:t>Místem plnění je: Pavilon A – m. č. 204 - zasedací místnost, areál Slezské nemocnice v Opavě, příspěvková organizace.</w:t>
      </w:r>
    </w:p>
    <w:p w:rsidR="0009006A" w:rsidRPr="00880EF1" w:rsidRDefault="0009006A">
      <w:pPr>
        <w:spacing w:before="120" w:after="0" w:line="240" w:lineRule="auto"/>
        <w:ind w:left="340"/>
        <w:jc w:val="both"/>
        <w:rPr>
          <w:rFonts w:ascii="Tahoma" w:eastAsia="Palatino Linotype" w:hAnsi="Tahoma" w:cs="Tahoma"/>
        </w:rPr>
      </w:pPr>
    </w:p>
    <w:p w:rsidR="0009006A" w:rsidRPr="00880EF1" w:rsidRDefault="006776B9">
      <w:pPr>
        <w:keepNext/>
        <w:spacing w:after="0" w:line="240" w:lineRule="auto"/>
        <w:jc w:val="center"/>
        <w:rPr>
          <w:rFonts w:ascii="Tahoma" w:eastAsia="Palatino Linotype" w:hAnsi="Tahoma" w:cs="Tahoma"/>
          <w:b/>
        </w:rPr>
      </w:pPr>
      <w:r w:rsidRPr="00880EF1">
        <w:rPr>
          <w:rFonts w:ascii="Tahoma" w:eastAsia="Palatino Linotype" w:hAnsi="Tahoma" w:cs="Tahoma"/>
          <w:b/>
        </w:rPr>
        <w:t>V.</w:t>
      </w:r>
    </w:p>
    <w:p w:rsidR="0009006A" w:rsidRPr="00880EF1" w:rsidRDefault="006776B9">
      <w:pPr>
        <w:keepNext/>
        <w:tabs>
          <w:tab w:val="left" w:pos="284"/>
        </w:tabs>
        <w:spacing w:after="0" w:line="240" w:lineRule="auto"/>
        <w:jc w:val="center"/>
        <w:rPr>
          <w:rFonts w:ascii="Tahoma" w:eastAsia="Palatino Linotype" w:hAnsi="Tahoma" w:cs="Tahoma"/>
          <w:b/>
        </w:rPr>
      </w:pPr>
      <w:r w:rsidRPr="00880EF1">
        <w:rPr>
          <w:rFonts w:ascii="Tahoma" w:eastAsia="Palatino Linotype" w:hAnsi="Tahoma" w:cs="Tahoma"/>
          <w:b/>
        </w:rPr>
        <w:t>Cena za dílo</w:t>
      </w:r>
    </w:p>
    <w:p w:rsidR="0009006A" w:rsidRPr="005A397A" w:rsidRDefault="006776B9" w:rsidP="005A397A">
      <w:pPr>
        <w:pStyle w:val="Odstavecseseznamem"/>
        <w:numPr>
          <w:ilvl w:val="0"/>
          <w:numId w:val="30"/>
        </w:numPr>
        <w:tabs>
          <w:tab w:val="left" w:pos="360"/>
          <w:tab w:val="left" w:pos="1980"/>
          <w:tab w:val="left" w:pos="7380"/>
        </w:tabs>
        <w:spacing w:before="120" w:after="0" w:line="240" w:lineRule="auto"/>
        <w:ind w:left="360"/>
        <w:jc w:val="both"/>
        <w:rPr>
          <w:rFonts w:ascii="Tahoma" w:eastAsia="Palatino Linotype" w:hAnsi="Tahoma" w:cs="Tahoma"/>
        </w:rPr>
      </w:pPr>
      <w:r w:rsidRPr="005A397A">
        <w:rPr>
          <w:rFonts w:ascii="Tahoma" w:eastAsia="Palatino Linotype" w:hAnsi="Tahoma" w:cs="Tahoma"/>
        </w:rPr>
        <w:t>Cena za provedené dílo je stanovena dohodou smluvních stran a činí:</w:t>
      </w:r>
      <w:r w:rsidRPr="005A397A">
        <w:rPr>
          <w:rFonts w:ascii="Tahoma" w:eastAsia="Palatino Linotype" w:hAnsi="Tahoma" w:cs="Tahoma"/>
          <w:i/>
          <w:color w:val="0000FF"/>
        </w:rPr>
        <w:t xml:space="preserve"> </w:t>
      </w:r>
    </w:p>
    <w:p w:rsidR="0009006A" w:rsidRPr="00880EF1" w:rsidRDefault="0009006A" w:rsidP="005A397A">
      <w:pPr>
        <w:tabs>
          <w:tab w:val="left" w:pos="360"/>
          <w:tab w:val="left" w:pos="1980"/>
          <w:tab w:val="left" w:pos="7380"/>
        </w:tabs>
        <w:spacing w:before="120" w:after="0" w:line="240" w:lineRule="auto"/>
        <w:ind w:left="37"/>
        <w:jc w:val="both"/>
        <w:rPr>
          <w:rFonts w:ascii="Tahoma" w:eastAsia="Palatino Linotype" w:hAnsi="Tahoma" w:cs="Tahoma"/>
        </w:rPr>
      </w:pPr>
    </w:p>
    <w:tbl>
      <w:tblPr>
        <w:tblW w:w="9600" w:type="dxa"/>
        <w:tblInd w:w="-252" w:type="dxa"/>
        <w:tblCellMar>
          <w:left w:w="10" w:type="dxa"/>
          <w:right w:w="10" w:type="dxa"/>
        </w:tblCellMar>
        <w:tblLook w:val="04A0" w:firstRow="1" w:lastRow="0" w:firstColumn="1" w:lastColumn="0" w:noHBand="0" w:noVBand="1"/>
      </w:tblPr>
      <w:tblGrid>
        <w:gridCol w:w="2920"/>
        <w:gridCol w:w="2286"/>
        <w:gridCol w:w="2042"/>
        <w:gridCol w:w="2352"/>
      </w:tblGrid>
      <w:tr w:rsidR="0009006A" w:rsidRPr="00880EF1" w:rsidTr="005A397A">
        <w:trPr>
          <w:trHeight w:val="1"/>
        </w:trPr>
        <w:tc>
          <w:tcPr>
            <w:tcW w:w="292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9006A" w:rsidRPr="005A397A" w:rsidRDefault="006776B9" w:rsidP="005A397A">
            <w:pPr>
              <w:pStyle w:val="Odstavecseseznamem"/>
              <w:tabs>
                <w:tab w:val="left" w:pos="360"/>
                <w:tab w:val="left" w:pos="1980"/>
                <w:tab w:val="left" w:pos="7380"/>
              </w:tabs>
              <w:spacing w:before="120" w:after="0" w:line="240" w:lineRule="auto"/>
              <w:rPr>
                <w:rFonts w:ascii="Tahoma" w:hAnsi="Tahoma" w:cs="Tahoma"/>
                <w:sz w:val="20"/>
                <w:szCs w:val="20"/>
              </w:rPr>
            </w:pPr>
            <w:r w:rsidRPr="005A397A">
              <w:rPr>
                <w:rFonts w:ascii="Tahoma" w:eastAsia="Palatino Linotype" w:hAnsi="Tahoma" w:cs="Tahoma"/>
                <w:b/>
                <w:sz w:val="20"/>
                <w:szCs w:val="20"/>
              </w:rPr>
              <w:t>Cena za dílo</w:t>
            </w:r>
            <w:r w:rsidRPr="005A397A">
              <w:rPr>
                <w:rFonts w:ascii="Tahoma" w:eastAsia="Palatino Linotype" w:hAnsi="Tahoma" w:cs="Tahoma"/>
                <w:b/>
                <w:sz w:val="20"/>
                <w:szCs w:val="20"/>
              </w:rPr>
              <w:br/>
              <w:t xml:space="preserve"> (v Kč)</w:t>
            </w:r>
          </w:p>
        </w:tc>
        <w:tc>
          <w:tcPr>
            <w:tcW w:w="228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9006A" w:rsidRPr="005A397A" w:rsidRDefault="006776B9" w:rsidP="005A397A">
            <w:pPr>
              <w:pStyle w:val="Odstavecseseznamem"/>
              <w:tabs>
                <w:tab w:val="left" w:pos="360"/>
                <w:tab w:val="left" w:pos="1980"/>
                <w:tab w:val="left" w:pos="7380"/>
              </w:tabs>
              <w:spacing w:before="120" w:after="0" w:line="240" w:lineRule="auto"/>
              <w:rPr>
                <w:rFonts w:ascii="Tahoma" w:hAnsi="Tahoma" w:cs="Tahoma"/>
                <w:sz w:val="20"/>
                <w:szCs w:val="20"/>
              </w:rPr>
            </w:pPr>
            <w:r w:rsidRPr="005A397A">
              <w:rPr>
                <w:rFonts w:ascii="Tahoma" w:eastAsia="Palatino Linotype" w:hAnsi="Tahoma" w:cs="Tahoma"/>
                <w:b/>
                <w:sz w:val="20"/>
                <w:szCs w:val="20"/>
              </w:rPr>
              <w:t>Cena bez DPH</w:t>
            </w:r>
          </w:p>
        </w:tc>
        <w:tc>
          <w:tcPr>
            <w:tcW w:w="204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9006A" w:rsidRPr="005A397A" w:rsidRDefault="006776B9" w:rsidP="005A397A">
            <w:pPr>
              <w:pStyle w:val="Odstavecseseznamem"/>
              <w:tabs>
                <w:tab w:val="left" w:pos="360"/>
                <w:tab w:val="left" w:pos="1980"/>
                <w:tab w:val="left" w:pos="7380"/>
              </w:tabs>
              <w:spacing w:before="120" w:after="0" w:line="240" w:lineRule="auto"/>
              <w:rPr>
                <w:rFonts w:ascii="Tahoma" w:hAnsi="Tahoma" w:cs="Tahoma"/>
                <w:sz w:val="20"/>
                <w:szCs w:val="20"/>
              </w:rPr>
            </w:pPr>
            <w:r w:rsidRPr="005A397A">
              <w:rPr>
                <w:rFonts w:ascii="Tahoma" w:eastAsia="Palatino Linotype" w:hAnsi="Tahoma" w:cs="Tahoma"/>
                <w:b/>
                <w:sz w:val="20"/>
                <w:szCs w:val="20"/>
              </w:rPr>
              <w:t>DPH (21%)</w:t>
            </w:r>
          </w:p>
        </w:tc>
        <w:tc>
          <w:tcPr>
            <w:tcW w:w="235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9006A" w:rsidRPr="005A397A" w:rsidRDefault="006776B9" w:rsidP="005A397A">
            <w:pPr>
              <w:pStyle w:val="Odstavecseseznamem"/>
              <w:tabs>
                <w:tab w:val="left" w:pos="360"/>
                <w:tab w:val="left" w:pos="1980"/>
                <w:tab w:val="left" w:pos="7380"/>
              </w:tabs>
              <w:spacing w:before="120" w:after="0" w:line="240" w:lineRule="auto"/>
              <w:rPr>
                <w:rFonts w:ascii="Tahoma" w:hAnsi="Tahoma" w:cs="Tahoma"/>
                <w:sz w:val="20"/>
                <w:szCs w:val="20"/>
              </w:rPr>
            </w:pPr>
            <w:r w:rsidRPr="005A397A">
              <w:rPr>
                <w:rFonts w:ascii="Tahoma" w:eastAsia="Palatino Linotype" w:hAnsi="Tahoma" w:cs="Tahoma"/>
                <w:b/>
                <w:sz w:val="20"/>
                <w:szCs w:val="20"/>
              </w:rPr>
              <w:t>Cena vč. DPH</w:t>
            </w:r>
          </w:p>
        </w:tc>
      </w:tr>
      <w:tr w:rsidR="0009006A" w:rsidRPr="00880EF1" w:rsidTr="005A397A">
        <w:trPr>
          <w:trHeight w:val="419"/>
        </w:trPr>
        <w:tc>
          <w:tcPr>
            <w:tcW w:w="2920"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vAlign w:val="center"/>
          </w:tcPr>
          <w:p w:rsidR="0009006A" w:rsidRPr="005A397A" w:rsidRDefault="006776B9" w:rsidP="005A397A">
            <w:pPr>
              <w:pStyle w:val="Odstavecseseznamem"/>
              <w:tabs>
                <w:tab w:val="left" w:pos="360"/>
                <w:tab w:val="left" w:pos="1980"/>
                <w:tab w:val="left" w:pos="7380"/>
              </w:tabs>
              <w:spacing w:before="120" w:after="0" w:line="240" w:lineRule="auto"/>
              <w:rPr>
                <w:rFonts w:ascii="Tahoma" w:hAnsi="Tahoma" w:cs="Tahoma"/>
                <w:sz w:val="20"/>
                <w:szCs w:val="20"/>
              </w:rPr>
            </w:pPr>
            <w:r w:rsidRPr="005A397A">
              <w:rPr>
                <w:rFonts w:ascii="Tahoma" w:eastAsia="Palatino Linotype" w:hAnsi="Tahoma" w:cs="Tahoma"/>
                <w:b/>
                <w:sz w:val="20"/>
                <w:szCs w:val="20"/>
              </w:rPr>
              <w:t>Cena celkem</w:t>
            </w:r>
          </w:p>
        </w:tc>
        <w:tc>
          <w:tcPr>
            <w:tcW w:w="2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9006A" w:rsidRPr="005A397A" w:rsidRDefault="006776B9" w:rsidP="005A397A">
            <w:pPr>
              <w:tabs>
                <w:tab w:val="left" w:pos="360"/>
                <w:tab w:val="left" w:pos="1980"/>
                <w:tab w:val="left" w:pos="7380"/>
              </w:tabs>
              <w:spacing w:before="120" w:after="0" w:line="240" w:lineRule="auto"/>
              <w:rPr>
                <w:rFonts w:ascii="Tahoma" w:hAnsi="Tahoma" w:cs="Tahoma"/>
                <w:sz w:val="20"/>
                <w:szCs w:val="20"/>
              </w:rPr>
            </w:pPr>
            <w:r w:rsidRPr="005A397A">
              <w:rPr>
                <w:rFonts w:ascii="Tahoma" w:eastAsia="Palatino Linotype" w:hAnsi="Tahoma" w:cs="Tahoma"/>
                <w:b/>
                <w:sz w:val="20"/>
                <w:szCs w:val="20"/>
              </w:rPr>
              <w:t>155.655,50 Kč</w:t>
            </w:r>
          </w:p>
        </w:tc>
        <w:tc>
          <w:tcPr>
            <w:tcW w:w="2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9006A" w:rsidRPr="005A397A" w:rsidRDefault="006776B9" w:rsidP="005A397A">
            <w:pPr>
              <w:tabs>
                <w:tab w:val="left" w:pos="360"/>
                <w:tab w:val="left" w:pos="1980"/>
                <w:tab w:val="left" w:pos="7380"/>
              </w:tabs>
              <w:spacing w:before="120" w:after="0" w:line="240" w:lineRule="auto"/>
              <w:rPr>
                <w:rFonts w:ascii="Tahoma" w:hAnsi="Tahoma" w:cs="Tahoma"/>
                <w:sz w:val="20"/>
                <w:szCs w:val="20"/>
              </w:rPr>
            </w:pPr>
            <w:r w:rsidRPr="005A397A">
              <w:rPr>
                <w:rFonts w:ascii="Tahoma" w:eastAsia="Palatino Linotype" w:hAnsi="Tahoma" w:cs="Tahoma"/>
                <w:b/>
                <w:sz w:val="20"/>
                <w:szCs w:val="20"/>
              </w:rPr>
              <w:t>32.687,70 Kč</w:t>
            </w: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9006A" w:rsidRPr="005A397A" w:rsidRDefault="006776B9" w:rsidP="005A397A">
            <w:pPr>
              <w:tabs>
                <w:tab w:val="left" w:pos="360"/>
                <w:tab w:val="left" w:pos="1980"/>
                <w:tab w:val="left" w:pos="7380"/>
              </w:tabs>
              <w:spacing w:before="120" w:after="0" w:line="240" w:lineRule="auto"/>
              <w:rPr>
                <w:rFonts w:ascii="Tahoma" w:hAnsi="Tahoma" w:cs="Tahoma"/>
                <w:sz w:val="20"/>
                <w:szCs w:val="20"/>
              </w:rPr>
            </w:pPr>
            <w:r w:rsidRPr="005A397A">
              <w:rPr>
                <w:rFonts w:ascii="Tahoma" w:eastAsia="Palatino Linotype" w:hAnsi="Tahoma" w:cs="Tahoma"/>
                <w:b/>
                <w:sz w:val="20"/>
                <w:szCs w:val="20"/>
              </w:rPr>
              <w:t>188.343,70 Kč</w:t>
            </w:r>
          </w:p>
        </w:tc>
      </w:tr>
    </w:tbl>
    <w:p w:rsidR="0009006A" w:rsidRPr="00880EF1" w:rsidRDefault="0009006A" w:rsidP="005A397A">
      <w:pPr>
        <w:tabs>
          <w:tab w:val="right" w:pos="2977"/>
          <w:tab w:val="right" w:pos="4395"/>
          <w:tab w:val="center" w:pos="4536"/>
          <w:tab w:val="right" w:pos="7380"/>
          <w:tab w:val="right" w:pos="9072"/>
        </w:tabs>
        <w:spacing w:after="0" w:line="240" w:lineRule="auto"/>
        <w:rPr>
          <w:rFonts w:ascii="Tahoma" w:eastAsia="Palatino Linotype" w:hAnsi="Tahoma" w:cs="Tahoma"/>
        </w:rPr>
      </w:pPr>
    </w:p>
    <w:p w:rsidR="0009006A" w:rsidRPr="005A397A" w:rsidRDefault="006776B9" w:rsidP="005A397A">
      <w:pPr>
        <w:pStyle w:val="Odstavecseseznamem"/>
        <w:numPr>
          <w:ilvl w:val="0"/>
          <w:numId w:val="30"/>
        </w:numPr>
        <w:tabs>
          <w:tab w:val="left" w:pos="540"/>
          <w:tab w:val="left" w:pos="1980"/>
          <w:tab w:val="left" w:pos="7380"/>
        </w:tabs>
        <w:spacing w:after="120" w:line="240" w:lineRule="auto"/>
        <w:ind w:left="360"/>
        <w:jc w:val="both"/>
        <w:rPr>
          <w:rFonts w:ascii="Tahoma" w:eastAsia="Palatino Linotype" w:hAnsi="Tahoma" w:cs="Tahoma"/>
        </w:rPr>
      </w:pPr>
      <w:r w:rsidRPr="005A397A">
        <w:rPr>
          <w:rFonts w:ascii="Tahoma" w:eastAsia="Palatino Linotype" w:hAnsi="Tahoma" w:cs="Tahoma"/>
        </w:rPr>
        <w:t>Součástí sjednané ceny jsou veškeré práce, dodávky a náklady zhotovitele, nutné náklady nezbytné pro řádné a úplné provedení díla.</w:t>
      </w:r>
    </w:p>
    <w:p w:rsidR="0009006A" w:rsidRPr="005A397A" w:rsidRDefault="006776B9" w:rsidP="005A397A">
      <w:pPr>
        <w:pStyle w:val="Odstavecseseznamem"/>
        <w:numPr>
          <w:ilvl w:val="0"/>
          <w:numId w:val="30"/>
        </w:numPr>
        <w:tabs>
          <w:tab w:val="left" w:pos="540"/>
          <w:tab w:val="left" w:pos="1980"/>
          <w:tab w:val="left" w:pos="7380"/>
        </w:tabs>
        <w:spacing w:after="120" w:line="240" w:lineRule="auto"/>
        <w:ind w:left="360"/>
        <w:jc w:val="both"/>
        <w:rPr>
          <w:rFonts w:ascii="Tahoma" w:eastAsia="Palatino Linotype" w:hAnsi="Tahoma" w:cs="Tahoma"/>
        </w:rPr>
      </w:pPr>
      <w:r w:rsidRPr="005A397A">
        <w:rPr>
          <w:rFonts w:ascii="Tahoma" w:eastAsia="Palatino Linotype" w:hAnsi="Tahoma" w:cs="Tahoma"/>
        </w:rPr>
        <w:t xml:space="preserve">Cena za dílo bez DPH uvedená v odst. 1 tohoto článku je cenou nejvýše přípustnou </w:t>
      </w:r>
      <w:r w:rsidRPr="005A397A">
        <w:rPr>
          <w:rFonts w:ascii="Tahoma" w:eastAsia="Palatino Linotype" w:hAnsi="Tahoma" w:cs="Tahoma"/>
        </w:rPr>
        <w:br/>
        <w:t>a nelze ji překročit. Cenu díla bude možné měnit pouze:</w:t>
      </w:r>
    </w:p>
    <w:p w:rsidR="0009006A" w:rsidRPr="005A397A" w:rsidRDefault="006776B9" w:rsidP="005A397A">
      <w:pPr>
        <w:pStyle w:val="Odstavecseseznamem"/>
        <w:numPr>
          <w:ilvl w:val="0"/>
          <w:numId w:val="30"/>
        </w:numPr>
        <w:tabs>
          <w:tab w:val="left" w:pos="720"/>
        </w:tabs>
        <w:spacing w:before="120" w:after="0" w:line="240" w:lineRule="auto"/>
        <w:ind w:left="360"/>
        <w:jc w:val="both"/>
        <w:rPr>
          <w:rFonts w:ascii="Tahoma" w:eastAsia="Palatino Linotype" w:hAnsi="Tahoma" w:cs="Tahoma"/>
        </w:rPr>
      </w:pPr>
      <w:r w:rsidRPr="005A397A">
        <w:rPr>
          <w:rFonts w:ascii="Tahoma" w:eastAsia="Palatino Linotype" w:hAnsi="Tahoma" w:cs="Tahoma"/>
        </w:rPr>
        <w:t xml:space="preserve">nebude-li některá část díla v důsledku sjednaných </w:t>
      </w:r>
      <w:proofErr w:type="spellStart"/>
      <w:r w:rsidRPr="005A397A">
        <w:rPr>
          <w:rFonts w:ascii="Tahoma" w:eastAsia="Palatino Linotype" w:hAnsi="Tahoma" w:cs="Tahoma"/>
        </w:rPr>
        <w:t>méněprací</w:t>
      </w:r>
      <w:proofErr w:type="spellEnd"/>
      <w:r w:rsidRPr="005A397A">
        <w:rPr>
          <w:rFonts w:ascii="Tahoma" w:eastAsia="Palatino Linotype" w:hAnsi="Tahoma" w:cs="Tahoma"/>
        </w:rPr>
        <w:t xml:space="preserve"> provedena, bude cena </w:t>
      </w:r>
      <w:r w:rsidRPr="005A397A">
        <w:rPr>
          <w:rFonts w:ascii="Tahoma" w:eastAsia="Palatino Linotype" w:hAnsi="Tahoma" w:cs="Tahoma"/>
        </w:rPr>
        <w:br/>
        <w:t xml:space="preserve">za dílo snížena, a to odečtením veškerých nákladů na provedení těch částí díla, které </w:t>
      </w:r>
      <w:r w:rsidRPr="005A397A">
        <w:rPr>
          <w:rFonts w:ascii="Tahoma" w:eastAsia="Palatino Linotype" w:hAnsi="Tahoma" w:cs="Tahoma"/>
        </w:rPr>
        <w:br/>
        <w:t xml:space="preserve">v  rámci </w:t>
      </w:r>
      <w:proofErr w:type="spellStart"/>
      <w:r w:rsidRPr="005A397A">
        <w:rPr>
          <w:rFonts w:ascii="Tahoma" w:eastAsia="Palatino Linotype" w:hAnsi="Tahoma" w:cs="Tahoma"/>
        </w:rPr>
        <w:t>méněprací</w:t>
      </w:r>
      <w:proofErr w:type="spellEnd"/>
      <w:r w:rsidRPr="005A397A">
        <w:rPr>
          <w:rFonts w:ascii="Tahoma" w:eastAsia="Palatino Linotype" w:hAnsi="Tahoma" w:cs="Tahoma"/>
        </w:rPr>
        <w:t xml:space="preserve"> nebudou provedeny. Náklady na </w:t>
      </w:r>
      <w:proofErr w:type="spellStart"/>
      <w:r w:rsidRPr="005A397A">
        <w:rPr>
          <w:rFonts w:ascii="Tahoma" w:eastAsia="Palatino Linotype" w:hAnsi="Tahoma" w:cs="Tahoma"/>
        </w:rPr>
        <w:t>méněpráce</w:t>
      </w:r>
      <w:proofErr w:type="spellEnd"/>
      <w:r w:rsidRPr="005A397A">
        <w:rPr>
          <w:rFonts w:ascii="Tahoma" w:eastAsia="Palatino Linotype" w:hAnsi="Tahoma" w:cs="Tahoma"/>
        </w:rPr>
        <w:t xml:space="preserve"> budou odečteny </w:t>
      </w:r>
      <w:r w:rsidRPr="005A397A">
        <w:rPr>
          <w:rFonts w:ascii="Tahoma" w:eastAsia="Palatino Linotype" w:hAnsi="Tahoma" w:cs="Tahoma"/>
        </w:rPr>
        <w:br/>
        <w:t>ve výši součtu veškerých odpovídajících položek a nákladů neprovedených, které jsou součástí nabídky zhotovitele podané na předmět plnění v rámci zadávacího řízení příslušné veřejné zakázky.</w:t>
      </w:r>
    </w:p>
    <w:p w:rsidR="0009006A" w:rsidRPr="005A397A" w:rsidRDefault="006776B9" w:rsidP="005A397A">
      <w:pPr>
        <w:pStyle w:val="Odstavecseseznamem"/>
        <w:numPr>
          <w:ilvl w:val="0"/>
          <w:numId w:val="30"/>
        </w:numPr>
        <w:tabs>
          <w:tab w:val="left" w:pos="720"/>
        </w:tabs>
        <w:spacing w:before="120" w:after="0" w:line="240" w:lineRule="auto"/>
        <w:ind w:left="360"/>
        <w:jc w:val="both"/>
        <w:rPr>
          <w:rFonts w:ascii="Tahoma" w:eastAsia="Palatino Linotype" w:hAnsi="Tahoma" w:cs="Tahoma"/>
        </w:rPr>
      </w:pPr>
      <w:r w:rsidRPr="005A397A">
        <w:rPr>
          <w:rFonts w:ascii="Tahoma" w:eastAsia="Palatino Linotype" w:hAnsi="Tahoma" w:cs="Tahoma"/>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rsidR="0009006A" w:rsidRPr="005A397A" w:rsidRDefault="006776B9" w:rsidP="005A397A">
      <w:pPr>
        <w:pStyle w:val="Odstavecseseznamem"/>
        <w:numPr>
          <w:ilvl w:val="0"/>
          <w:numId w:val="30"/>
        </w:numPr>
        <w:tabs>
          <w:tab w:val="left" w:pos="900"/>
        </w:tabs>
        <w:spacing w:before="120" w:after="0" w:line="240" w:lineRule="auto"/>
        <w:ind w:left="360"/>
        <w:jc w:val="both"/>
        <w:rPr>
          <w:rFonts w:ascii="Tahoma" w:eastAsia="Palatino Linotype" w:hAnsi="Tahoma" w:cs="Tahoma"/>
        </w:rPr>
      </w:pPr>
      <w:r w:rsidRPr="005A397A">
        <w:rPr>
          <w:rFonts w:ascii="Tahoma" w:eastAsia="Palatino Linotype" w:hAnsi="Tahoma" w:cs="Tahoma"/>
        </w:rPr>
        <w:t xml:space="preserve">Rozsah případných </w:t>
      </w:r>
      <w:proofErr w:type="spellStart"/>
      <w:r w:rsidRPr="005A397A">
        <w:rPr>
          <w:rFonts w:ascii="Tahoma" w:eastAsia="Palatino Linotype" w:hAnsi="Tahoma" w:cs="Tahoma"/>
        </w:rPr>
        <w:t>méněprací</w:t>
      </w:r>
      <w:proofErr w:type="spellEnd"/>
      <w:r w:rsidRPr="005A397A">
        <w:rPr>
          <w:rFonts w:ascii="Tahoma" w:eastAsia="Palatino Linotype" w:hAnsi="Tahoma" w:cs="Tahoma"/>
        </w:rPr>
        <w:t xml:space="preserve"> nebo víceprací a cena za jejich realizaci, jakož i jakékoliv překročení ceny stanovené v odstavci 1 tohoto článku budou vždy předem sjednány dodatkem k této smlouvě.</w:t>
      </w:r>
    </w:p>
    <w:p w:rsidR="0009006A" w:rsidRPr="005A397A" w:rsidRDefault="006776B9" w:rsidP="005A397A">
      <w:pPr>
        <w:pStyle w:val="Odstavecseseznamem"/>
        <w:numPr>
          <w:ilvl w:val="0"/>
          <w:numId w:val="30"/>
        </w:numPr>
        <w:tabs>
          <w:tab w:val="left" w:pos="397"/>
        </w:tabs>
        <w:spacing w:before="120" w:after="0" w:line="240" w:lineRule="auto"/>
        <w:ind w:left="360"/>
        <w:jc w:val="both"/>
        <w:rPr>
          <w:rFonts w:ascii="Tahoma" w:eastAsia="Palatino Linotype" w:hAnsi="Tahoma" w:cs="Tahoma"/>
        </w:rPr>
      </w:pPr>
      <w:r w:rsidRPr="005A397A">
        <w:rPr>
          <w:rFonts w:ascii="Tahoma" w:eastAsia="Palatino Linotype" w:hAnsi="Tahoma" w:cs="Tahoma"/>
        </w:rPr>
        <w:t xml:space="preserve">Zhotovitel odpovídá za to, že sazba daně z přidané hodnoty je stanovena v souladu </w:t>
      </w:r>
      <w:r w:rsidRPr="005A397A">
        <w:rPr>
          <w:rFonts w:ascii="Tahoma" w:eastAsia="Palatino Linotype" w:hAnsi="Tahoma" w:cs="Tahoma"/>
        </w:rPr>
        <w:br/>
        <w:t xml:space="preserve">s platnými právními předpisy. V případě, že zhotovitel stanoví sazbu DPH či DPH v rozporu s platnými právními předpisy, je povinen uhradit objednateli veškerou škodu, která mu v souvislosti s tím vznikla. </w:t>
      </w:r>
    </w:p>
    <w:p w:rsidR="0009006A" w:rsidRPr="00880EF1" w:rsidRDefault="0009006A" w:rsidP="005A397A">
      <w:pPr>
        <w:spacing w:after="0" w:line="240" w:lineRule="auto"/>
        <w:ind w:left="37"/>
        <w:jc w:val="both"/>
        <w:rPr>
          <w:rFonts w:ascii="Tahoma" w:eastAsia="Palatino Linotype" w:hAnsi="Tahoma" w:cs="Tahoma"/>
        </w:rPr>
      </w:pPr>
    </w:p>
    <w:p w:rsidR="0009006A" w:rsidRPr="00880EF1" w:rsidRDefault="006776B9">
      <w:pPr>
        <w:keepNext/>
        <w:spacing w:after="0" w:line="240" w:lineRule="auto"/>
        <w:jc w:val="center"/>
        <w:rPr>
          <w:rFonts w:ascii="Tahoma" w:eastAsia="Palatino Linotype" w:hAnsi="Tahoma" w:cs="Tahoma"/>
          <w:b/>
        </w:rPr>
      </w:pPr>
      <w:r w:rsidRPr="00880EF1">
        <w:rPr>
          <w:rFonts w:ascii="Tahoma" w:eastAsia="Palatino Linotype" w:hAnsi="Tahoma" w:cs="Tahoma"/>
          <w:b/>
        </w:rPr>
        <w:t>VI.</w:t>
      </w:r>
    </w:p>
    <w:p w:rsidR="0009006A" w:rsidRPr="00880EF1" w:rsidRDefault="006776B9">
      <w:pPr>
        <w:spacing w:after="0" w:line="240" w:lineRule="auto"/>
        <w:ind w:left="14"/>
        <w:jc w:val="center"/>
        <w:rPr>
          <w:rFonts w:ascii="Tahoma" w:eastAsia="Palatino Linotype" w:hAnsi="Tahoma" w:cs="Tahoma"/>
          <w:b/>
          <w:shd w:val="clear" w:color="auto" w:fill="FFFFFF"/>
        </w:rPr>
      </w:pPr>
      <w:r w:rsidRPr="00880EF1">
        <w:rPr>
          <w:rFonts w:ascii="Tahoma" w:eastAsia="Palatino Linotype" w:hAnsi="Tahoma" w:cs="Tahoma"/>
          <w:b/>
          <w:shd w:val="clear" w:color="auto" w:fill="FFFFFF"/>
        </w:rPr>
        <w:t>Platební podmínky</w:t>
      </w:r>
    </w:p>
    <w:p w:rsidR="0009006A" w:rsidRPr="00880EF1" w:rsidRDefault="006776B9" w:rsidP="004E0714">
      <w:pPr>
        <w:numPr>
          <w:ilvl w:val="0"/>
          <w:numId w:val="31"/>
        </w:numPr>
        <w:tabs>
          <w:tab w:val="left" w:pos="426"/>
          <w:tab w:val="left" w:pos="709"/>
        </w:tabs>
        <w:spacing w:before="120" w:after="0" w:line="240" w:lineRule="auto"/>
        <w:ind w:left="374"/>
        <w:jc w:val="both"/>
        <w:rPr>
          <w:rFonts w:ascii="Tahoma" w:eastAsia="Palatino Linotype" w:hAnsi="Tahoma" w:cs="Tahoma"/>
        </w:rPr>
      </w:pPr>
      <w:r w:rsidRPr="00880EF1">
        <w:rPr>
          <w:rFonts w:ascii="Tahoma" w:eastAsia="Palatino Linotype" w:hAnsi="Tahoma" w:cs="Tahoma"/>
        </w:rPr>
        <w:t>Zálohy na platby nejsou sjednány.</w:t>
      </w:r>
    </w:p>
    <w:p w:rsidR="0009006A" w:rsidRPr="00880EF1" w:rsidRDefault="006776B9" w:rsidP="004E0714">
      <w:pPr>
        <w:numPr>
          <w:ilvl w:val="0"/>
          <w:numId w:val="31"/>
        </w:numPr>
        <w:tabs>
          <w:tab w:val="left" w:pos="426"/>
          <w:tab w:val="left" w:pos="709"/>
        </w:tabs>
        <w:spacing w:before="120" w:after="60" w:line="240" w:lineRule="auto"/>
        <w:ind w:left="374"/>
        <w:jc w:val="both"/>
        <w:rPr>
          <w:rFonts w:ascii="Tahoma" w:eastAsia="Palatino Linotype" w:hAnsi="Tahoma" w:cs="Tahoma"/>
        </w:rPr>
      </w:pPr>
      <w:r w:rsidRPr="00880EF1">
        <w:rPr>
          <w:rFonts w:ascii="Tahoma" w:eastAsia="Palatino Linotype" w:hAnsi="Tahoma" w:cs="Tahoma"/>
        </w:rPr>
        <w:t>Podkladem pro úhradu ceny za dílo je faktura, která bude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p>
    <w:p w:rsidR="0009006A" w:rsidRPr="005A397A" w:rsidRDefault="006776B9" w:rsidP="004E0714">
      <w:pPr>
        <w:pStyle w:val="Odstavecseseznamem"/>
        <w:numPr>
          <w:ilvl w:val="0"/>
          <w:numId w:val="32"/>
        </w:numPr>
        <w:tabs>
          <w:tab w:val="left" w:pos="426"/>
          <w:tab w:val="left" w:pos="709"/>
        </w:tabs>
        <w:spacing w:after="60" w:line="240" w:lineRule="auto"/>
        <w:ind w:left="1094"/>
        <w:jc w:val="both"/>
        <w:rPr>
          <w:rFonts w:ascii="Tahoma" w:eastAsia="Palatino Linotype" w:hAnsi="Tahoma" w:cs="Tahoma"/>
        </w:rPr>
      </w:pPr>
      <w:r w:rsidRPr="005A397A">
        <w:rPr>
          <w:rFonts w:ascii="Tahoma" w:eastAsia="Palatino Linotype" w:hAnsi="Tahoma" w:cs="Tahoma"/>
        </w:rPr>
        <w:t>číslo smlouvy objednatele, IČ objednatele,</w:t>
      </w:r>
    </w:p>
    <w:p w:rsidR="0009006A" w:rsidRPr="005A397A" w:rsidRDefault="006776B9" w:rsidP="004E0714">
      <w:pPr>
        <w:pStyle w:val="Odstavecseseznamem"/>
        <w:numPr>
          <w:ilvl w:val="0"/>
          <w:numId w:val="32"/>
        </w:numPr>
        <w:tabs>
          <w:tab w:val="left" w:pos="737"/>
        </w:tabs>
        <w:spacing w:after="0"/>
        <w:ind w:left="1094"/>
        <w:jc w:val="both"/>
        <w:rPr>
          <w:rFonts w:ascii="Tahoma" w:eastAsia="Verdana" w:hAnsi="Tahoma" w:cs="Tahoma"/>
          <w:b/>
        </w:rPr>
      </w:pPr>
      <w:r w:rsidRPr="005A397A">
        <w:rPr>
          <w:rFonts w:ascii="Tahoma" w:eastAsia="Palatino Linotype" w:hAnsi="Tahoma" w:cs="Tahoma"/>
        </w:rPr>
        <w:t xml:space="preserve">předmět smlouvy, tj. tex </w:t>
      </w:r>
      <w:r w:rsidRPr="005A397A">
        <w:rPr>
          <w:rFonts w:ascii="Tahoma" w:eastAsia="Palatino Linotype" w:hAnsi="Tahoma" w:cs="Tahoma"/>
          <w:b/>
        </w:rPr>
        <w:t xml:space="preserve">„ Pavilon A – vnitřní interiérové úpravy m. č. 204 - zasedací místnost“ </w:t>
      </w:r>
      <w:r w:rsidRPr="005A397A">
        <w:rPr>
          <w:rFonts w:ascii="Tahoma" w:eastAsia="Palatino Linotype" w:hAnsi="Tahoma" w:cs="Tahoma"/>
        </w:rPr>
        <w:t xml:space="preserve">v SNO v Opavě. </w:t>
      </w:r>
    </w:p>
    <w:p w:rsidR="0009006A" w:rsidRPr="005A397A" w:rsidRDefault="006776B9" w:rsidP="004E0714">
      <w:pPr>
        <w:pStyle w:val="Odstavecseseznamem"/>
        <w:numPr>
          <w:ilvl w:val="0"/>
          <w:numId w:val="32"/>
        </w:numPr>
        <w:tabs>
          <w:tab w:val="left" w:pos="426"/>
          <w:tab w:val="left" w:pos="709"/>
        </w:tabs>
        <w:spacing w:after="60" w:line="240" w:lineRule="auto"/>
        <w:ind w:left="1094"/>
        <w:jc w:val="both"/>
        <w:rPr>
          <w:rFonts w:ascii="Tahoma" w:eastAsia="Palatino Linotype" w:hAnsi="Tahoma" w:cs="Tahoma"/>
        </w:rPr>
      </w:pPr>
      <w:r w:rsidRPr="005A397A">
        <w:rPr>
          <w:rFonts w:ascii="Tahoma" w:eastAsia="Palatino Linotype" w:hAnsi="Tahoma" w:cs="Tahoma"/>
        </w:rPr>
        <w:t>označení banky a číslo účtu, na který musí být zaplaceno,</w:t>
      </w:r>
    </w:p>
    <w:p w:rsidR="0009006A" w:rsidRPr="005A397A" w:rsidRDefault="006776B9" w:rsidP="004E0714">
      <w:pPr>
        <w:pStyle w:val="Odstavecseseznamem"/>
        <w:numPr>
          <w:ilvl w:val="0"/>
          <w:numId w:val="32"/>
        </w:numPr>
        <w:tabs>
          <w:tab w:val="left" w:pos="426"/>
          <w:tab w:val="left" w:pos="709"/>
        </w:tabs>
        <w:spacing w:after="60" w:line="240" w:lineRule="auto"/>
        <w:ind w:left="1094"/>
        <w:jc w:val="both"/>
        <w:rPr>
          <w:rFonts w:ascii="Tahoma" w:eastAsia="Palatino Linotype" w:hAnsi="Tahoma" w:cs="Tahoma"/>
        </w:rPr>
      </w:pPr>
      <w:r w:rsidRPr="005A397A">
        <w:rPr>
          <w:rFonts w:ascii="Tahoma" w:eastAsia="Palatino Linotype" w:hAnsi="Tahoma" w:cs="Tahoma"/>
        </w:rPr>
        <w:t>lhůtu splatnosti faktury,</w:t>
      </w:r>
    </w:p>
    <w:p w:rsidR="0009006A" w:rsidRPr="005A397A" w:rsidRDefault="006776B9" w:rsidP="004E0714">
      <w:pPr>
        <w:pStyle w:val="Odstavecseseznamem"/>
        <w:numPr>
          <w:ilvl w:val="0"/>
          <w:numId w:val="32"/>
        </w:numPr>
        <w:tabs>
          <w:tab w:val="left" w:pos="426"/>
          <w:tab w:val="left" w:pos="709"/>
        </w:tabs>
        <w:spacing w:after="60" w:line="240" w:lineRule="auto"/>
        <w:ind w:left="1094"/>
        <w:jc w:val="both"/>
        <w:rPr>
          <w:rFonts w:ascii="Tahoma" w:eastAsia="Palatino Linotype" w:hAnsi="Tahoma" w:cs="Tahoma"/>
        </w:rPr>
      </w:pPr>
      <w:r w:rsidRPr="005A397A">
        <w:rPr>
          <w:rFonts w:ascii="Tahoma" w:eastAsia="Palatino Linotype" w:hAnsi="Tahoma" w:cs="Tahoma"/>
        </w:rPr>
        <w:t>označení osoby, která fakturu vyhotovila, včetně jejího podpisu a kontaktního telefonu,</w:t>
      </w:r>
    </w:p>
    <w:p w:rsidR="0009006A" w:rsidRPr="005A397A" w:rsidRDefault="006776B9" w:rsidP="004E0714">
      <w:pPr>
        <w:pStyle w:val="Odstavecseseznamem"/>
        <w:numPr>
          <w:ilvl w:val="0"/>
          <w:numId w:val="32"/>
        </w:numPr>
        <w:tabs>
          <w:tab w:val="left" w:pos="426"/>
          <w:tab w:val="left" w:pos="709"/>
        </w:tabs>
        <w:spacing w:after="60" w:line="240" w:lineRule="auto"/>
        <w:ind w:left="1094"/>
        <w:jc w:val="both"/>
        <w:rPr>
          <w:rFonts w:ascii="Tahoma" w:eastAsia="Palatino Linotype" w:hAnsi="Tahoma" w:cs="Tahoma"/>
        </w:rPr>
      </w:pPr>
      <w:r w:rsidRPr="005A397A">
        <w:rPr>
          <w:rFonts w:ascii="Tahoma" w:eastAsia="Palatino Linotype" w:hAnsi="Tahoma" w:cs="Tahoma"/>
        </w:rPr>
        <w:t>zhotovitel prohlašuje, že je plátcem DPH, přenesenou daňovou povinnost ponese objednatel.</w:t>
      </w:r>
    </w:p>
    <w:p w:rsidR="0009006A" w:rsidRPr="00880EF1" w:rsidRDefault="006776B9" w:rsidP="004E0714">
      <w:pPr>
        <w:numPr>
          <w:ilvl w:val="0"/>
          <w:numId w:val="31"/>
        </w:numPr>
        <w:tabs>
          <w:tab w:val="left" w:pos="426"/>
          <w:tab w:val="left" w:pos="709"/>
        </w:tabs>
        <w:spacing w:before="120" w:after="0" w:line="240" w:lineRule="auto"/>
        <w:ind w:left="374"/>
        <w:jc w:val="both"/>
        <w:rPr>
          <w:rFonts w:ascii="Tahoma" w:eastAsia="Palatino Linotype" w:hAnsi="Tahoma" w:cs="Tahoma"/>
        </w:rPr>
      </w:pPr>
      <w:r w:rsidRPr="00880EF1">
        <w:rPr>
          <w:rFonts w:ascii="Tahoma" w:eastAsia="Palatino Linotype" w:hAnsi="Tahoma" w:cs="Tahoma"/>
        </w:rPr>
        <w:t>V souladu s ustanovením zákona o DPH sjednávají smluvní strany jednorázové plnění. Plnění odsouhlasené objednatelem v protokolu o předání a převzetí díla se považuje za samostatné zdanitelné plnění uskutečněné poslední pracovní den měsíce, v kterém bylo dílo ukončeno. Jednorázová faktura bude zhotovitelem vystavena do celkové výše 100 % ze smluvní ceny díla po předání a převzatí díla bez vad a nedodělků.</w:t>
      </w:r>
    </w:p>
    <w:p w:rsidR="0009006A" w:rsidRPr="00880EF1" w:rsidRDefault="006776B9" w:rsidP="004E0714">
      <w:pPr>
        <w:numPr>
          <w:ilvl w:val="0"/>
          <w:numId w:val="31"/>
        </w:numPr>
        <w:tabs>
          <w:tab w:val="left" w:pos="426"/>
          <w:tab w:val="left" w:pos="709"/>
        </w:tabs>
        <w:spacing w:before="120" w:after="0" w:line="240" w:lineRule="auto"/>
        <w:ind w:left="374"/>
        <w:jc w:val="both"/>
        <w:rPr>
          <w:rFonts w:ascii="Tahoma" w:eastAsia="Palatino Linotype" w:hAnsi="Tahoma" w:cs="Tahoma"/>
        </w:rPr>
      </w:pPr>
      <w:r w:rsidRPr="00880EF1">
        <w:rPr>
          <w:rFonts w:ascii="Tahoma" w:eastAsia="Palatino Linotype" w:hAnsi="Tahoma" w:cs="Tahoma"/>
        </w:rPr>
        <w:t xml:space="preserve">Lhůta splatnosti jednotlivých faktur je dohodou stanovena na </w:t>
      </w:r>
      <w:r w:rsidRPr="00880EF1">
        <w:rPr>
          <w:rFonts w:ascii="Tahoma" w:eastAsia="Palatino Linotype" w:hAnsi="Tahoma" w:cs="Tahoma"/>
          <w:b/>
        </w:rPr>
        <w:t>30</w:t>
      </w:r>
      <w:r w:rsidRPr="00880EF1">
        <w:rPr>
          <w:rFonts w:ascii="Tahoma" w:eastAsia="Palatino Linotype" w:hAnsi="Tahoma" w:cs="Tahoma"/>
        </w:rPr>
        <w:t xml:space="preserve"> kalendářních dnů </w:t>
      </w:r>
      <w:r w:rsidRPr="00880EF1">
        <w:rPr>
          <w:rFonts w:ascii="Tahoma" w:eastAsia="Palatino Linotype" w:hAnsi="Tahoma" w:cs="Tahoma"/>
        </w:rPr>
        <w:br/>
        <w:t>ode dne jejich doručení objednateli.</w:t>
      </w:r>
    </w:p>
    <w:p w:rsidR="0009006A" w:rsidRPr="00880EF1" w:rsidRDefault="006776B9" w:rsidP="004E0714">
      <w:pPr>
        <w:numPr>
          <w:ilvl w:val="0"/>
          <w:numId w:val="31"/>
        </w:numPr>
        <w:tabs>
          <w:tab w:val="left" w:pos="426"/>
          <w:tab w:val="left" w:pos="709"/>
        </w:tabs>
        <w:spacing w:before="120" w:after="120" w:line="240" w:lineRule="auto"/>
        <w:ind w:left="374"/>
        <w:jc w:val="both"/>
        <w:rPr>
          <w:rFonts w:ascii="Tahoma" w:eastAsia="Palatino Linotype" w:hAnsi="Tahoma" w:cs="Tahoma"/>
        </w:rPr>
      </w:pPr>
      <w:r w:rsidRPr="00880EF1">
        <w:rPr>
          <w:rFonts w:ascii="Tahoma" w:eastAsia="Palatino Linotype" w:hAnsi="Tahoma" w:cs="Tahoma"/>
        </w:rPr>
        <w:t>Objednatel je oprávněn vadnou fakturu před uplynutím lhůty splatnosti vrátit druhé smluvní straně bez zaplacení k provedení opravy v těchto případech:</w:t>
      </w:r>
    </w:p>
    <w:p w:rsidR="0009006A" w:rsidRPr="004E0714" w:rsidRDefault="006776B9" w:rsidP="004E0714">
      <w:pPr>
        <w:numPr>
          <w:ilvl w:val="0"/>
          <w:numId w:val="31"/>
        </w:numPr>
        <w:tabs>
          <w:tab w:val="left" w:pos="284"/>
          <w:tab w:val="left" w:pos="426"/>
        </w:tabs>
        <w:spacing w:after="0" w:line="240" w:lineRule="auto"/>
        <w:ind w:left="374"/>
        <w:jc w:val="both"/>
        <w:rPr>
          <w:rFonts w:ascii="Tahoma" w:eastAsia="Palatino Linotype" w:hAnsi="Tahoma" w:cs="Tahoma"/>
        </w:rPr>
      </w:pPr>
      <w:r w:rsidRPr="004E0714">
        <w:rPr>
          <w:rFonts w:ascii="Tahoma" w:eastAsia="Palatino Linotype" w:hAnsi="Tahoma" w:cs="Tahoma"/>
        </w:rPr>
        <w:t>nebude-li faktura obsahovat některou povinnou nebo dohodnutou náležitost nebo bude-li chybně vyúčtována cena za dílo,</w:t>
      </w:r>
      <w:r w:rsidR="004E0714">
        <w:rPr>
          <w:rFonts w:ascii="Tahoma" w:eastAsia="Palatino Linotype" w:hAnsi="Tahoma" w:cs="Tahoma"/>
        </w:rPr>
        <w:t xml:space="preserve"> </w:t>
      </w:r>
      <w:r w:rsidRPr="004E0714">
        <w:rPr>
          <w:rFonts w:ascii="Tahoma" w:eastAsia="Palatino Linotype" w:hAnsi="Tahoma" w:cs="Tahoma"/>
        </w:rPr>
        <w:t>budou-li vyúčtovány práce, které nebyly provedeny či nebyly potvrzeny oprávněným zástupcem objednatele,</w:t>
      </w:r>
      <w:r w:rsidR="004E0714">
        <w:rPr>
          <w:rFonts w:ascii="Tahoma" w:eastAsia="Palatino Linotype" w:hAnsi="Tahoma" w:cs="Tahoma"/>
        </w:rPr>
        <w:t xml:space="preserve"> </w:t>
      </w:r>
      <w:r w:rsidRPr="004E0714">
        <w:rPr>
          <w:rFonts w:ascii="Tahoma" w:eastAsia="Palatino Linotype" w:hAnsi="Tahoma" w:cs="Tahoma"/>
        </w:rPr>
        <w:t>bude-li DPH vyúčtována v nesprávné výši.</w:t>
      </w:r>
    </w:p>
    <w:p w:rsidR="0009006A" w:rsidRPr="005A397A" w:rsidRDefault="006776B9" w:rsidP="004E0714">
      <w:pPr>
        <w:pStyle w:val="Odstavecseseznamem"/>
        <w:numPr>
          <w:ilvl w:val="0"/>
          <w:numId w:val="31"/>
        </w:numPr>
        <w:tabs>
          <w:tab w:val="left" w:pos="426"/>
        </w:tabs>
        <w:spacing w:before="120" w:after="0" w:line="240" w:lineRule="auto"/>
        <w:ind w:left="374"/>
        <w:jc w:val="both"/>
        <w:rPr>
          <w:rFonts w:ascii="Tahoma" w:eastAsia="Palatino Linotype" w:hAnsi="Tahoma" w:cs="Tahoma"/>
        </w:rPr>
      </w:pPr>
      <w:r w:rsidRPr="005A397A">
        <w:rPr>
          <w:rFonts w:ascii="Tahoma" w:eastAsia="Palatino Linotype" w:hAnsi="Tahoma" w:cs="Tahoma"/>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rsidR="004E0714" w:rsidRDefault="006776B9" w:rsidP="004E0714">
      <w:pPr>
        <w:numPr>
          <w:ilvl w:val="0"/>
          <w:numId w:val="31"/>
        </w:numPr>
        <w:tabs>
          <w:tab w:val="left" w:pos="426"/>
          <w:tab w:val="left" w:pos="709"/>
        </w:tabs>
        <w:spacing w:before="120" w:after="0" w:line="240" w:lineRule="auto"/>
        <w:ind w:left="374"/>
        <w:jc w:val="both"/>
        <w:rPr>
          <w:rFonts w:ascii="Tahoma" w:eastAsia="Palatino Linotype" w:hAnsi="Tahoma" w:cs="Tahoma"/>
        </w:rPr>
      </w:pPr>
      <w:r w:rsidRPr="004E0714">
        <w:rPr>
          <w:rFonts w:ascii="Tahoma" w:eastAsia="Palatino Linotype" w:hAnsi="Tahoma" w:cs="Tahoma"/>
        </w:rPr>
        <w:t>Povinnost zaplatit cenu za dílo je splněna dnem odepsání příslušné částky z účtu objednatele.</w:t>
      </w:r>
    </w:p>
    <w:p w:rsidR="004E0714" w:rsidRPr="004E0714" w:rsidRDefault="004E0714" w:rsidP="004E0714">
      <w:pPr>
        <w:tabs>
          <w:tab w:val="left" w:pos="426"/>
          <w:tab w:val="left" w:pos="709"/>
        </w:tabs>
        <w:spacing w:before="120" w:after="0" w:line="240" w:lineRule="auto"/>
        <w:ind w:left="374"/>
        <w:jc w:val="both"/>
        <w:rPr>
          <w:rFonts w:ascii="Tahoma" w:eastAsia="Palatino Linotype" w:hAnsi="Tahoma" w:cs="Tahoma"/>
        </w:rPr>
      </w:pPr>
    </w:p>
    <w:p w:rsidR="0009006A" w:rsidRPr="005A397A" w:rsidRDefault="006776B9" w:rsidP="004E0714">
      <w:pPr>
        <w:pStyle w:val="Odstavecseseznamem"/>
        <w:numPr>
          <w:ilvl w:val="0"/>
          <w:numId w:val="31"/>
        </w:numPr>
        <w:tabs>
          <w:tab w:val="left" w:pos="360"/>
        </w:tabs>
        <w:spacing w:line="240" w:lineRule="auto"/>
        <w:ind w:left="374"/>
        <w:jc w:val="both"/>
        <w:rPr>
          <w:rFonts w:ascii="Tahoma" w:eastAsia="Palatino Linotype" w:hAnsi="Tahoma" w:cs="Tahoma"/>
        </w:rPr>
      </w:pPr>
      <w:r w:rsidRPr="005A397A">
        <w:rPr>
          <w:rFonts w:ascii="Tahoma" w:eastAsia="Palatino Linotype" w:hAnsi="Tahoma" w:cs="Tahoma"/>
        </w:rPr>
        <w:t>Objednatel nenese odpovědnost za případné penále a jiné postihy vyměřené či stanovené správcem daně zhotoviteli v souvislosti s potenciálně pozdní úhradou DPH, tj. po datu splatnosti této daně.</w:t>
      </w:r>
    </w:p>
    <w:p w:rsidR="0009006A" w:rsidRPr="00880EF1" w:rsidRDefault="006776B9" w:rsidP="004E0714">
      <w:pPr>
        <w:numPr>
          <w:ilvl w:val="0"/>
          <w:numId w:val="31"/>
        </w:numPr>
        <w:tabs>
          <w:tab w:val="left" w:pos="426"/>
          <w:tab w:val="left" w:pos="709"/>
        </w:tabs>
        <w:spacing w:before="120" w:after="0" w:line="240" w:lineRule="auto"/>
        <w:ind w:left="374"/>
        <w:jc w:val="both"/>
        <w:rPr>
          <w:rFonts w:ascii="Tahoma" w:eastAsia="Palatino Linotype" w:hAnsi="Tahoma" w:cs="Tahoma"/>
        </w:rPr>
      </w:pPr>
      <w:r w:rsidRPr="00880EF1">
        <w:rPr>
          <w:rFonts w:ascii="Tahoma" w:eastAsia="Palatino Linotype" w:hAnsi="Tahoma" w:cs="Tahoma"/>
        </w:rPr>
        <w:t>V případě, že zhotovitel bude fakturovat práce a dodávky, které nepodléhají  režimu přenesení daňové povinnosti a zároveň práce a dodávky, které podléhají  režimu přenesení daňové povinnosti, je povinen vystavit 2 samostatné faktury, přičemž jednou budou fakturovány pouze práce a dodávky nepodléhající režimu přenesení daňové povinnosti a druhou pouze práce a dodávky podléhající režimu přenesení daňové povinnosti.</w:t>
      </w:r>
    </w:p>
    <w:p w:rsidR="0009006A" w:rsidRDefault="0009006A" w:rsidP="004E0714">
      <w:pPr>
        <w:tabs>
          <w:tab w:val="left" w:pos="360"/>
        </w:tabs>
        <w:spacing w:after="0" w:line="240" w:lineRule="auto"/>
        <w:jc w:val="both"/>
        <w:rPr>
          <w:rFonts w:ascii="Tahoma" w:eastAsia="Palatino Linotype" w:hAnsi="Tahoma" w:cs="Tahoma"/>
        </w:rPr>
      </w:pPr>
    </w:p>
    <w:p w:rsidR="004E0714" w:rsidRPr="00880EF1" w:rsidRDefault="004E0714" w:rsidP="004E0714">
      <w:pPr>
        <w:tabs>
          <w:tab w:val="left" w:pos="360"/>
        </w:tabs>
        <w:spacing w:after="0" w:line="240" w:lineRule="auto"/>
        <w:jc w:val="both"/>
        <w:rPr>
          <w:rFonts w:ascii="Tahoma" w:eastAsia="Palatino Linotype" w:hAnsi="Tahoma" w:cs="Tahoma"/>
        </w:rPr>
      </w:pPr>
    </w:p>
    <w:p w:rsidR="0009006A" w:rsidRPr="00880EF1" w:rsidRDefault="006776B9" w:rsidP="004E0714">
      <w:pPr>
        <w:keepNext/>
        <w:spacing w:after="0" w:line="240" w:lineRule="auto"/>
        <w:jc w:val="center"/>
        <w:rPr>
          <w:rFonts w:ascii="Tahoma" w:eastAsia="Palatino Linotype" w:hAnsi="Tahoma" w:cs="Tahoma"/>
          <w:b/>
        </w:rPr>
      </w:pPr>
      <w:r w:rsidRPr="00880EF1">
        <w:rPr>
          <w:rFonts w:ascii="Tahoma" w:eastAsia="Palatino Linotype" w:hAnsi="Tahoma" w:cs="Tahoma"/>
          <w:b/>
        </w:rPr>
        <w:t>VII.</w:t>
      </w: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Práva a povinnosti smluvních stran, splnění díla, vlastnické právo a nebezpečí škody</w:t>
      </w:r>
    </w:p>
    <w:p w:rsidR="0009006A" w:rsidRPr="00880EF1" w:rsidRDefault="006776B9" w:rsidP="004E0714">
      <w:pPr>
        <w:numPr>
          <w:ilvl w:val="0"/>
          <w:numId w:val="33"/>
        </w:numPr>
        <w:tabs>
          <w:tab w:val="left" w:pos="360"/>
        </w:tabs>
        <w:spacing w:before="120" w:after="0" w:line="240" w:lineRule="auto"/>
        <w:jc w:val="both"/>
        <w:rPr>
          <w:rFonts w:ascii="Tahoma" w:eastAsia="Palatino Linotype" w:hAnsi="Tahoma" w:cs="Tahoma"/>
        </w:rPr>
      </w:pPr>
      <w:r w:rsidRPr="00880EF1">
        <w:rPr>
          <w:rFonts w:ascii="Tahoma" w:eastAsia="Palatino Linotype" w:hAnsi="Tahoma" w:cs="Tahoma"/>
        </w:rPr>
        <w:t>Není-li stanoveno ve smlouvě výslovně jinak, řídí se vzájemná práva a povinnosti smluvních stran ustanoveními § 2586 a následujícími občanského zákoníku.</w:t>
      </w:r>
    </w:p>
    <w:p w:rsidR="0009006A" w:rsidRPr="00880EF1" w:rsidRDefault="006776B9" w:rsidP="004E0714">
      <w:pPr>
        <w:numPr>
          <w:ilvl w:val="0"/>
          <w:numId w:val="33"/>
        </w:numPr>
        <w:tabs>
          <w:tab w:val="left" w:pos="360"/>
        </w:tabs>
        <w:spacing w:before="120" w:after="0" w:line="240" w:lineRule="auto"/>
        <w:jc w:val="both"/>
        <w:rPr>
          <w:rFonts w:ascii="Tahoma" w:eastAsia="Palatino Linotype" w:hAnsi="Tahoma" w:cs="Tahoma"/>
        </w:rPr>
      </w:pPr>
      <w:r w:rsidRPr="00880EF1">
        <w:rPr>
          <w:rFonts w:ascii="Tahoma" w:eastAsia="Palatino Linotype" w:hAnsi="Tahoma" w:cs="Tahoma"/>
        </w:rPr>
        <w:t xml:space="preserve">Dílo je provedeno, je-li dokončeno (tj. objednateli je předvedena způsobilost díla sloužit svému účelu) a předáno objednateli. </w:t>
      </w:r>
    </w:p>
    <w:p w:rsidR="0009006A" w:rsidRPr="00880EF1" w:rsidRDefault="006776B9" w:rsidP="004E0714">
      <w:pPr>
        <w:numPr>
          <w:ilvl w:val="0"/>
          <w:numId w:val="33"/>
        </w:numPr>
        <w:tabs>
          <w:tab w:val="left" w:pos="360"/>
        </w:tabs>
        <w:spacing w:before="120" w:after="0" w:line="240" w:lineRule="auto"/>
        <w:jc w:val="both"/>
        <w:rPr>
          <w:rFonts w:ascii="Tahoma" w:eastAsia="Palatino Linotype" w:hAnsi="Tahoma" w:cs="Tahoma"/>
        </w:rPr>
      </w:pPr>
      <w:r w:rsidRPr="00880EF1">
        <w:rPr>
          <w:rFonts w:ascii="Tahoma" w:eastAsia="Palatino Linotype" w:hAnsi="Tahoma" w:cs="Tahoma"/>
        </w:rPr>
        <w:t xml:space="preserve">Předání a převzetí díla bude provedeno v místě plnění dle čl. IV. odst. 2 </w:t>
      </w:r>
      <w:proofErr w:type="gramStart"/>
      <w:r w:rsidRPr="00880EF1">
        <w:rPr>
          <w:rFonts w:ascii="Tahoma" w:eastAsia="Palatino Linotype" w:hAnsi="Tahoma" w:cs="Tahoma"/>
        </w:rPr>
        <w:t>této</w:t>
      </w:r>
      <w:proofErr w:type="gramEnd"/>
      <w:r w:rsidRPr="00880EF1">
        <w:rPr>
          <w:rFonts w:ascii="Tahoma" w:eastAsia="Palatino Linotype" w:hAnsi="Tahoma" w:cs="Tahoma"/>
        </w:rPr>
        <w:t xml:space="preserve"> smlouvy, a to způsobem uvedeným v čl. X této smlouvy. </w:t>
      </w:r>
    </w:p>
    <w:p w:rsidR="0009006A" w:rsidRPr="00880EF1" w:rsidRDefault="006776B9" w:rsidP="004E0714">
      <w:pPr>
        <w:numPr>
          <w:ilvl w:val="0"/>
          <w:numId w:val="33"/>
        </w:numPr>
        <w:tabs>
          <w:tab w:val="left" w:pos="360"/>
        </w:tabs>
        <w:spacing w:before="120" w:after="0" w:line="240" w:lineRule="auto"/>
        <w:jc w:val="both"/>
        <w:rPr>
          <w:rFonts w:ascii="Tahoma" w:eastAsia="Palatino Linotype" w:hAnsi="Tahoma" w:cs="Tahoma"/>
        </w:rPr>
      </w:pPr>
      <w:r w:rsidRPr="00880EF1">
        <w:rPr>
          <w:rFonts w:ascii="Tahoma" w:eastAsia="Palatino Linotype" w:hAnsi="Tahoma" w:cs="Tahoma"/>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rsidR="0009006A" w:rsidRPr="004E0714" w:rsidRDefault="006776B9" w:rsidP="004E0714">
      <w:pPr>
        <w:pStyle w:val="Odstavecseseznamem"/>
        <w:numPr>
          <w:ilvl w:val="0"/>
          <w:numId w:val="33"/>
        </w:numPr>
        <w:spacing w:before="40" w:after="0" w:line="240" w:lineRule="auto"/>
        <w:jc w:val="both"/>
        <w:rPr>
          <w:rFonts w:ascii="Tahoma" w:eastAsia="Palatino Linotype" w:hAnsi="Tahoma" w:cs="Tahoma"/>
        </w:rPr>
      </w:pPr>
      <w:r w:rsidRPr="004E0714">
        <w:rPr>
          <w:rFonts w:ascii="Tahoma" w:eastAsia="Palatino Linotype" w:hAnsi="Tahoma" w:cs="Tahoma"/>
        </w:rPr>
        <w:t>Objednatel je povinen poskytnout zhotoviteli při plnění této smlouvy řádnou součinnost k zdárnému provedení díla mimo jiné také, že:</w:t>
      </w:r>
      <w:r w:rsidR="004E0714" w:rsidRPr="004E0714">
        <w:rPr>
          <w:rFonts w:ascii="Tahoma" w:eastAsia="Palatino Linotype" w:hAnsi="Tahoma" w:cs="Tahoma"/>
        </w:rPr>
        <w:t xml:space="preserve"> </w:t>
      </w:r>
      <w:r w:rsidRPr="004E0714">
        <w:rPr>
          <w:rFonts w:ascii="Tahoma" w:eastAsia="Palatino Linotype" w:hAnsi="Tahoma" w:cs="Tahoma"/>
        </w:rPr>
        <w:t>prostory montáže budou dostatečně osvětlené, suché, vyskladněné;</w:t>
      </w:r>
      <w:r w:rsidR="000B3DC0">
        <w:rPr>
          <w:rFonts w:ascii="Tahoma" w:eastAsia="Palatino Linotype" w:hAnsi="Tahoma" w:cs="Tahoma"/>
        </w:rPr>
        <w:t xml:space="preserve"> </w:t>
      </w:r>
      <w:r w:rsidRPr="004E0714">
        <w:rPr>
          <w:rFonts w:ascii="Tahoma" w:eastAsia="Palatino Linotype" w:hAnsi="Tahoma" w:cs="Tahoma"/>
        </w:rPr>
        <w:t xml:space="preserve">ve všech prostorech montáže předmětu smlouvy budou dokončené veškeré stavební práce včetně příček, stropů, omítek, maleb, elektroinstalace, vodoinstalace, podlah </w:t>
      </w:r>
      <w:proofErr w:type="spellStart"/>
      <w:r w:rsidRPr="004E0714">
        <w:rPr>
          <w:rFonts w:ascii="Tahoma" w:eastAsia="Palatino Linotype" w:hAnsi="Tahoma" w:cs="Tahoma"/>
        </w:rPr>
        <w:t>apod</w:t>
      </w:r>
      <w:proofErr w:type="spellEnd"/>
      <w:r w:rsidRPr="004E0714">
        <w:rPr>
          <w:rFonts w:ascii="Tahoma" w:eastAsia="Palatino Linotype" w:hAnsi="Tahoma" w:cs="Tahoma"/>
        </w:rPr>
        <w:t xml:space="preserve"> dle ČSN vztahujících  se k předmětu díla</w:t>
      </w:r>
      <w:r w:rsidR="004E0714" w:rsidRPr="004E0714">
        <w:rPr>
          <w:rFonts w:ascii="Tahoma" w:eastAsia="Palatino Linotype" w:hAnsi="Tahoma" w:cs="Tahoma"/>
        </w:rPr>
        <w:t xml:space="preserve"> </w:t>
      </w:r>
      <w:r w:rsidRPr="004E0714">
        <w:rPr>
          <w:rFonts w:ascii="Tahoma" w:eastAsia="Palatino Linotype" w:hAnsi="Tahoma" w:cs="Tahoma"/>
        </w:rPr>
        <w:t>teplota na staveništi min. 18°C,</w:t>
      </w:r>
      <w:r w:rsidR="004E0714">
        <w:rPr>
          <w:rFonts w:ascii="Tahoma" w:eastAsia="Palatino Linotype" w:hAnsi="Tahoma" w:cs="Tahoma"/>
        </w:rPr>
        <w:t xml:space="preserve"> </w:t>
      </w:r>
      <w:r w:rsidRPr="004E0714">
        <w:rPr>
          <w:rFonts w:ascii="Tahoma" w:eastAsia="Palatino Linotype" w:hAnsi="Tahoma" w:cs="Tahoma"/>
        </w:rPr>
        <w:t xml:space="preserve">veškeré vybavované prostory musí být ode dne převzetí prostorů k provedení díla dle </w:t>
      </w:r>
      <w:proofErr w:type="spellStart"/>
      <w:proofErr w:type="gramStart"/>
      <w:r w:rsidRPr="004E0714">
        <w:rPr>
          <w:rFonts w:ascii="Tahoma" w:eastAsia="Palatino Linotype" w:hAnsi="Tahoma" w:cs="Tahoma"/>
        </w:rPr>
        <w:t>čl.II</w:t>
      </w:r>
      <w:proofErr w:type="spellEnd"/>
      <w:proofErr w:type="gramEnd"/>
      <w:r w:rsidRPr="004E0714">
        <w:rPr>
          <w:rFonts w:ascii="Tahoma" w:eastAsia="Palatino Linotype" w:hAnsi="Tahoma" w:cs="Tahoma"/>
        </w:rPr>
        <w:t xml:space="preserve">. bod 2. této smlouvy přístupné včetně schodiště a uzamykatelné bez přístupu třetích osob do doby dokončení díla zhotovitelem. V případě výskytu třetích osob na místě určeném k provádění díla, pokud dojde k poškození nebo ztrátě věcí určených k plnění předmětu díla bez zavinění zhotovitele, věcnou a časovou odpovědnost přebírá objednatel. </w:t>
      </w:r>
    </w:p>
    <w:p w:rsidR="0009006A" w:rsidRPr="00880EF1" w:rsidRDefault="004E0714" w:rsidP="004E0714">
      <w:pPr>
        <w:numPr>
          <w:ilvl w:val="0"/>
          <w:numId w:val="33"/>
        </w:numPr>
        <w:spacing w:before="40" w:after="0" w:line="240" w:lineRule="auto"/>
        <w:jc w:val="both"/>
        <w:rPr>
          <w:rFonts w:ascii="Tahoma" w:eastAsia="Palatino Linotype" w:hAnsi="Tahoma" w:cs="Tahoma"/>
        </w:rPr>
      </w:pPr>
      <w:r>
        <w:rPr>
          <w:rFonts w:ascii="Tahoma" w:eastAsia="Palatino Linotype" w:hAnsi="Tahoma" w:cs="Tahoma"/>
        </w:rPr>
        <w:t>O</w:t>
      </w:r>
      <w:r w:rsidR="006776B9" w:rsidRPr="00880EF1">
        <w:rPr>
          <w:rFonts w:ascii="Tahoma" w:eastAsia="Palatino Linotype" w:hAnsi="Tahoma" w:cs="Tahoma"/>
        </w:rPr>
        <w:t xml:space="preserve">bjednatel zajistí pro zhotovitele bezplatně připojovací místo </w:t>
      </w:r>
      <w:proofErr w:type="gramStart"/>
      <w:r w:rsidR="006776B9" w:rsidRPr="00880EF1">
        <w:rPr>
          <w:rFonts w:ascii="Tahoma" w:eastAsia="Palatino Linotype" w:hAnsi="Tahoma" w:cs="Tahoma"/>
        </w:rPr>
        <w:t>pro</w:t>
      </w:r>
      <w:proofErr w:type="gramEnd"/>
      <w:r w:rsidR="006776B9" w:rsidRPr="00880EF1">
        <w:rPr>
          <w:rFonts w:ascii="Tahoma" w:eastAsia="Palatino Linotype" w:hAnsi="Tahoma" w:cs="Tahoma"/>
        </w:rPr>
        <w:t xml:space="preserve"> objednatel </w:t>
      </w:r>
      <w:proofErr w:type="gramStart"/>
      <w:r w:rsidR="006776B9" w:rsidRPr="00880EF1">
        <w:rPr>
          <w:rFonts w:ascii="Tahoma" w:eastAsia="Palatino Linotype" w:hAnsi="Tahoma" w:cs="Tahoma"/>
        </w:rPr>
        <w:t>zajistí</w:t>
      </w:r>
      <w:proofErr w:type="gramEnd"/>
      <w:r w:rsidR="006776B9" w:rsidRPr="00880EF1">
        <w:rPr>
          <w:rFonts w:ascii="Tahoma" w:eastAsia="Palatino Linotype" w:hAnsi="Tahoma" w:cs="Tahoma"/>
        </w:rPr>
        <w:t xml:space="preserve"> v prostoru montáže pro zhotovitele bezplatně připojovací místo pro elektrickou energii 220V, přístup k vodovodnímu řádu a sociální zařízení;</w:t>
      </w:r>
      <w:r>
        <w:rPr>
          <w:rFonts w:ascii="Tahoma" w:eastAsia="Palatino Linotype" w:hAnsi="Tahoma" w:cs="Tahoma"/>
        </w:rPr>
        <w:t xml:space="preserve"> </w:t>
      </w:r>
    </w:p>
    <w:p w:rsidR="0009006A" w:rsidRPr="00880EF1" w:rsidRDefault="004E0714" w:rsidP="004E0714">
      <w:pPr>
        <w:numPr>
          <w:ilvl w:val="0"/>
          <w:numId w:val="33"/>
        </w:numPr>
        <w:spacing w:before="40" w:after="0" w:line="240" w:lineRule="auto"/>
        <w:jc w:val="both"/>
        <w:rPr>
          <w:rFonts w:ascii="Tahoma" w:eastAsia="Palatino Linotype" w:hAnsi="Tahoma" w:cs="Tahoma"/>
        </w:rPr>
      </w:pPr>
      <w:r>
        <w:rPr>
          <w:rFonts w:ascii="Tahoma" w:eastAsia="Palatino Linotype" w:hAnsi="Tahoma" w:cs="Tahoma"/>
        </w:rPr>
        <w:t>O</w:t>
      </w:r>
      <w:r w:rsidR="006776B9" w:rsidRPr="00880EF1">
        <w:rPr>
          <w:rFonts w:ascii="Tahoma" w:eastAsia="Palatino Linotype" w:hAnsi="Tahoma" w:cs="Tahoma"/>
        </w:rPr>
        <w:t xml:space="preserve">bjednatel určí pracovníka pověřeného výkonem technického dozoru, oprávněného </w:t>
      </w:r>
      <w:proofErr w:type="gramStart"/>
      <w:r w:rsidR="006776B9" w:rsidRPr="00880EF1">
        <w:rPr>
          <w:rFonts w:ascii="Tahoma" w:eastAsia="Palatino Linotype" w:hAnsi="Tahoma" w:cs="Tahoma"/>
        </w:rPr>
        <w:t>podepisovat  ML</w:t>
      </w:r>
      <w:proofErr w:type="gramEnd"/>
      <w:r w:rsidR="006776B9" w:rsidRPr="00880EF1">
        <w:rPr>
          <w:rFonts w:ascii="Tahoma" w:eastAsia="Palatino Linotype" w:hAnsi="Tahoma" w:cs="Tahoma"/>
        </w:rPr>
        <w:t xml:space="preserve"> (montážní list), jeho jméno objednatel uvede v ML;</w:t>
      </w:r>
    </w:p>
    <w:p w:rsidR="0009006A" w:rsidRPr="00880EF1" w:rsidRDefault="004E0714" w:rsidP="004E0714">
      <w:pPr>
        <w:numPr>
          <w:ilvl w:val="0"/>
          <w:numId w:val="33"/>
        </w:numPr>
        <w:spacing w:before="40" w:after="0" w:line="240" w:lineRule="auto"/>
        <w:jc w:val="both"/>
        <w:rPr>
          <w:rFonts w:ascii="Tahoma" w:eastAsia="Palatino Linotype" w:hAnsi="Tahoma" w:cs="Tahoma"/>
        </w:rPr>
      </w:pPr>
      <w:r>
        <w:rPr>
          <w:rFonts w:ascii="Tahoma" w:eastAsia="Palatino Linotype" w:hAnsi="Tahoma" w:cs="Tahoma"/>
        </w:rPr>
        <w:t>O</w:t>
      </w:r>
      <w:r w:rsidR="000B3DC0">
        <w:rPr>
          <w:rFonts w:ascii="Tahoma" w:eastAsia="Palatino Linotype" w:hAnsi="Tahoma" w:cs="Tahoma"/>
        </w:rPr>
        <w:t>b</w:t>
      </w:r>
      <w:r w:rsidR="006776B9" w:rsidRPr="00880EF1">
        <w:rPr>
          <w:rFonts w:ascii="Tahoma" w:eastAsia="Palatino Linotype" w:hAnsi="Tahoma" w:cs="Tahoma"/>
        </w:rPr>
        <w:t>jednatel umožní dojezd nákladních a osobních vozidel bez omezení a překážek, a to po obvyklé komunikaci a před hlavní vchod k vybavovanému místu plnění, dále vstup pracovníků zhotovitele a jeho případným subdodavatelům do prostoru montáže, které je místem plnění dle této smlouvy.</w:t>
      </w:r>
    </w:p>
    <w:p w:rsidR="0009006A" w:rsidRPr="00880EF1" w:rsidRDefault="0009006A">
      <w:pPr>
        <w:spacing w:after="0" w:line="240" w:lineRule="auto"/>
        <w:jc w:val="both"/>
        <w:rPr>
          <w:rFonts w:ascii="Tahoma" w:eastAsia="Palatino Linotype" w:hAnsi="Tahoma" w:cs="Tahoma"/>
        </w:rPr>
      </w:pPr>
    </w:p>
    <w:p w:rsidR="004E0714" w:rsidRDefault="004E0714">
      <w:pPr>
        <w:spacing w:after="0" w:line="240" w:lineRule="auto"/>
        <w:jc w:val="center"/>
        <w:rPr>
          <w:rFonts w:ascii="Tahoma" w:eastAsia="Palatino Linotype" w:hAnsi="Tahoma" w:cs="Tahoma"/>
          <w:b/>
        </w:rPr>
      </w:pP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VIII.</w:t>
      </w:r>
    </w:p>
    <w:p w:rsidR="0009006A" w:rsidRPr="00880EF1" w:rsidRDefault="006776B9">
      <w:pPr>
        <w:spacing w:after="120" w:line="240" w:lineRule="auto"/>
        <w:jc w:val="center"/>
        <w:rPr>
          <w:rFonts w:ascii="Tahoma" w:eastAsia="Palatino Linotype" w:hAnsi="Tahoma" w:cs="Tahoma"/>
          <w:b/>
        </w:rPr>
      </w:pPr>
      <w:r w:rsidRPr="00880EF1">
        <w:rPr>
          <w:rFonts w:ascii="Tahoma" w:eastAsia="Palatino Linotype" w:hAnsi="Tahoma" w:cs="Tahoma"/>
          <w:b/>
        </w:rPr>
        <w:t>Jakost díla</w:t>
      </w:r>
    </w:p>
    <w:p w:rsidR="0009006A" w:rsidRDefault="006776B9" w:rsidP="008F2780">
      <w:pPr>
        <w:numPr>
          <w:ilvl w:val="0"/>
          <w:numId w:val="34"/>
        </w:numPr>
        <w:tabs>
          <w:tab w:val="left" w:pos="360"/>
          <w:tab w:val="left" w:pos="426"/>
        </w:tabs>
        <w:spacing w:after="0" w:line="240" w:lineRule="auto"/>
        <w:ind w:left="425" w:hanging="425"/>
        <w:jc w:val="both"/>
        <w:rPr>
          <w:rFonts w:ascii="Tahoma" w:eastAsia="Palatino Linotype" w:hAnsi="Tahoma" w:cs="Tahoma"/>
        </w:rPr>
      </w:pPr>
      <w:r w:rsidRPr="00880EF1">
        <w:rPr>
          <w:rFonts w:ascii="Tahoma" w:eastAsia="Palatino Linotype" w:hAnsi="Tahoma" w:cs="Tahoma"/>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K tomu se zhotovitel zavazuje používat pouze materiály kladeným na jejich jakost a mající prohlášení o shodě dle zákona č. 22/1997 Sb., o technických požadavcích na výrobky a o změně a doplnění některých zákonů, ve znění pozdějších předpisů a jeho prováděcích předpisů.</w:t>
      </w:r>
    </w:p>
    <w:p w:rsidR="004E0714" w:rsidRPr="00880EF1" w:rsidRDefault="004E0714" w:rsidP="004E0714">
      <w:pPr>
        <w:tabs>
          <w:tab w:val="left" w:pos="360"/>
          <w:tab w:val="left" w:pos="426"/>
        </w:tabs>
        <w:spacing w:after="120" w:line="240" w:lineRule="auto"/>
        <w:ind w:left="425"/>
        <w:jc w:val="both"/>
        <w:rPr>
          <w:rFonts w:ascii="Tahoma" w:eastAsia="Palatino Linotype" w:hAnsi="Tahoma" w:cs="Tahoma"/>
        </w:rPr>
      </w:pP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IX.</w:t>
      </w: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 xml:space="preserve">Provádění díla </w:t>
      </w:r>
    </w:p>
    <w:p w:rsidR="0009006A" w:rsidRPr="00880EF1" w:rsidRDefault="006776B9" w:rsidP="004E0714">
      <w:pPr>
        <w:numPr>
          <w:ilvl w:val="0"/>
          <w:numId w:val="35"/>
        </w:numPr>
        <w:tabs>
          <w:tab w:val="left" w:pos="426"/>
        </w:tabs>
        <w:spacing w:before="120" w:after="120" w:line="240" w:lineRule="auto"/>
        <w:ind w:left="340" w:hanging="340"/>
        <w:jc w:val="both"/>
        <w:rPr>
          <w:rFonts w:ascii="Tahoma" w:eastAsia="Palatino Linotype" w:hAnsi="Tahoma" w:cs="Tahoma"/>
        </w:rPr>
      </w:pPr>
      <w:r w:rsidRPr="00880EF1">
        <w:rPr>
          <w:rFonts w:ascii="Tahoma" w:eastAsia="Palatino Linotype" w:hAnsi="Tahoma" w:cs="Tahoma"/>
        </w:rPr>
        <w:t>Zhotovitel je povinen:</w:t>
      </w:r>
    </w:p>
    <w:p w:rsidR="0009006A" w:rsidRPr="00880EF1" w:rsidRDefault="006776B9">
      <w:pPr>
        <w:numPr>
          <w:ilvl w:val="0"/>
          <w:numId w:val="15"/>
        </w:numPr>
        <w:tabs>
          <w:tab w:val="left" w:pos="426"/>
        </w:tabs>
        <w:spacing w:after="60" w:line="240" w:lineRule="auto"/>
        <w:ind w:left="737" w:hanging="397"/>
        <w:jc w:val="both"/>
        <w:rPr>
          <w:rFonts w:ascii="Tahoma" w:eastAsia="Palatino Linotype" w:hAnsi="Tahoma" w:cs="Tahoma"/>
        </w:rPr>
      </w:pPr>
      <w:r w:rsidRPr="00880EF1">
        <w:rPr>
          <w:rFonts w:ascii="Tahoma" w:eastAsia="Palatino Linotype" w:hAnsi="Tahoma" w:cs="Tahoma"/>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rsidR="0009006A" w:rsidRPr="00880EF1" w:rsidRDefault="006776B9">
      <w:pPr>
        <w:numPr>
          <w:ilvl w:val="0"/>
          <w:numId w:val="15"/>
        </w:numPr>
        <w:tabs>
          <w:tab w:val="left" w:pos="426"/>
        </w:tabs>
        <w:spacing w:after="60" w:line="240" w:lineRule="auto"/>
        <w:ind w:left="737" w:hanging="397"/>
        <w:jc w:val="both"/>
        <w:rPr>
          <w:rFonts w:ascii="Tahoma" w:eastAsia="Palatino Linotype" w:hAnsi="Tahoma" w:cs="Tahoma"/>
        </w:rPr>
      </w:pPr>
      <w:r w:rsidRPr="00880EF1">
        <w:rPr>
          <w:rFonts w:ascii="Tahoma" w:eastAsia="Palatino Linotype" w:hAnsi="Tahoma" w:cs="Tahoma"/>
        </w:rPr>
        <w:t>dodržovat při provádění díla ujednání této smlouvy, řídit se podklady a pokyny objednatele a poskytnout mu požadovanou dokumentaci a informace,</w:t>
      </w:r>
    </w:p>
    <w:p w:rsidR="0009006A" w:rsidRPr="00880EF1" w:rsidRDefault="006776B9">
      <w:pPr>
        <w:numPr>
          <w:ilvl w:val="0"/>
          <w:numId w:val="15"/>
        </w:numPr>
        <w:tabs>
          <w:tab w:val="left" w:pos="426"/>
        </w:tabs>
        <w:spacing w:after="60" w:line="240" w:lineRule="auto"/>
        <w:ind w:left="737" w:hanging="397"/>
        <w:jc w:val="both"/>
        <w:rPr>
          <w:rFonts w:ascii="Tahoma" w:eastAsia="Palatino Linotype" w:hAnsi="Tahoma" w:cs="Tahoma"/>
        </w:rPr>
      </w:pPr>
      <w:r w:rsidRPr="00880EF1">
        <w:rPr>
          <w:rFonts w:ascii="Tahoma" w:eastAsia="Palatino Linotype" w:hAnsi="Tahoma" w:cs="Tahoma"/>
        </w:rPr>
        <w:t>účastnit se na základě pozvánky objednatele všech jednání týkajících se předmětného díla,</w:t>
      </w:r>
    </w:p>
    <w:p w:rsidR="0009006A" w:rsidRPr="00880EF1" w:rsidRDefault="006776B9">
      <w:pPr>
        <w:numPr>
          <w:ilvl w:val="0"/>
          <w:numId w:val="15"/>
        </w:numPr>
        <w:tabs>
          <w:tab w:val="left" w:pos="426"/>
        </w:tabs>
        <w:spacing w:after="60" w:line="240" w:lineRule="auto"/>
        <w:ind w:left="737" w:hanging="397"/>
        <w:jc w:val="both"/>
        <w:rPr>
          <w:rFonts w:ascii="Tahoma" w:eastAsia="Palatino Linotype" w:hAnsi="Tahoma" w:cs="Tahoma"/>
        </w:rPr>
      </w:pPr>
      <w:r w:rsidRPr="00880EF1">
        <w:rPr>
          <w:rFonts w:ascii="Tahoma" w:eastAsia="Palatino Linotype" w:hAnsi="Tahoma" w:cs="Tahoma"/>
        </w:rPr>
        <w:t>dbát při provádění díla na ochranu životního prostředí a  dodržovat platné technické, bezpečnostní, zdravotní, hygienické a jiné předpisy, včetně předpisů týkajících se ochrany životního prostředí,</w:t>
      </w:r>
    </w:p>
    <w:p w:rsidR="0009006A" w:rsidRPr="00880EF1" w:rsidRDefault="006776B9" w:rsidP="000B3DC0">
      <w:pPr>
        <w:numPr>
          <w:ilvl w:val="0"/>
          <w:numId w:val="35"/>
        </w:numPr>
        <w:tabs>
          <w:tab w:val="left" w:pos="426"/>
        </w:tabs>
        <w:spacing w:before="120" w:after="120" w:line="240" w:lineRule="auto"/>
        <w:ind w:left="340" w:hanging="340"/>
        <w:jc w:val="both"/>
        <w:rPr>
          <w:rFonts w:ascii="Tahoma" w:eastAsia="Palatino Linotype" w:hAnsi="Tahoma" w:cs="Tahoma"/>
        </w:rPr>
      </w:pPr>
      <w:r w:rsidRPr="00880EF1">
        <w:rPr>
          <w:rFonts w:ascii="Tahoma" w:eastAsia="Palatino Linotype" w:hAnsi="Tahoma" w:cs="Tahoma"/>
        </w:rPr>
        <w:t xml:space="preserve">Zhotovitel je povinen informovat objednatele o skutečnostech majících vliv </w:t>
      </w:r>
      <w:r w:rsidRPr="00880EF1">
        <w:rPr>
          <w:rFonts w:ascii="Tahoma" w:eastAsia="Palatino Linotype" w:hAnsi="Tahoma" w:cs="Tahoma"/>
        </w:rPr>
        <w:br/>
        <w:t xml:space="preserve">na plnění smlouvy, a to neprodleně, nejpozději následující pracovní den poté, kdy příslušná skutečnost nastane nebo zhotovitel zjistí, že by nastat mohla. Informace </w:t>
      </w:r>
      <w:r w:rsidRPr="00880EF1">
        <w:rPr>
          <w:rFonts w:ascii="Tahoma" w:eastAsia="Palatino Linotype" w:hAnsi="Tahoma" w:cs="Tahoma"/>
        </w:rPr>
        <w:br/>
        <w:t xml:space="preserve">dle předchozí věty budou objednateli zaslány elektronickou poštou (na adresu: </w:t>
      </w:r>
      <w:hyperlink r:id="rId8">
        <w:r w:rsidRPr="000B3DC0">
          <w:rPr>
            <w:rFonts w:ascii="Tahoma" w:eastAsia="Palatino Linotype" w:hAnsi="Tahoma" w:cs="Tahoma"/>
          </w:rPr>
          <w:t>bedrich.kohler@nemocnice.opava.cz</w:t>
        </w:r>
      </w:hyperlink>
      <w:r w:rsidRPr="00880EF1">
        <w:rPr>
          <w:rFonts w:ascii="Tahoma" w:eastAsia="Palatino Linotype" w:hAnsi="Tahoma" w:cs="Tahoma"/>
        </w:rPr>
        <w:t>) a následně písemně.</w:t>
      </w:r>
    </w:p>
    <w:p w:rsidR="0009006A" w:rsidRPr="00880EF1" w:rsidRDefault="006776B9" w:rsidP="000B3DC0">
      <w:pPr>
        <w:numPr>
          <w:ilvl w:val="0"/>
          <w:numId w:val="35"/>
        </w:numPr>
        <w:tabs>
          <w:tab w:val="left" w:pos="426"/>
        </w:tabs>
        <w:spacing w:before="120" w:after="120" w:line="240" w:lineRule="auto"/>
        <w:ind w:left="340" w:hanging="340"/>
        <w:jc w:val="both"/>
        <w:rPr>
          <w:rFonts w:ascii="Tahoma" w:eastAsia="Palatino Linotype" w:hAnsi="Tahoma" w:cs="Tahoma"/>
        </w:rPr>
      </w:pPr>
      <w:r w:rsidRPr="00880EF1">
        <w:rPr>
          <w:rFonts w:ascii="Tahoma" w:eastAsia="Palatino Linotype" w:hAnsi="Tahoma" w:cs="Tahoma"/>
        </w:rPr>
        <w:t xml:space="preserve">Zhotovitel je povinen informovat objednatele zejména:  </w:t>
      </w:r>
    </w:p>
    <w:p w:rsidR="0009006A" w:rsidRPr="00880EF1" w:rsidRDefault="006776B9" w:rsidP="000B3DC0">
      <w:pPr>
        <w:numPr>
          <w:ilvl w:val="0"/>
          <w:numId w:val="39"/>
        </w:numPr>
        <w:tabs>
          <w:tab w:val="left" w:pos="426"/>
        </w:tabs>
        <w:spacing w:before="120" w:after="120" w:line="240" w:lineRule="auto"/>
        <w:ind w:left="720" w:hanging="360"/>
        <w:jc w:val="both"/>
        <w:rPr>
          <w:rFonts w:ascii="Tahoma" w:eastAsia="Palatino Linotype" w:hAnsi="Tahoma" w:cs="Tahoma"/>
        </w:rPr>
      </w:pPr>
      <w:r w:rsidRPr="00880EF1">
        <w:rPr>
          <w:rFonts w:ascii="Tahoma" w:eastAsia="Palatino Linotype" w:hAnsi="Tahoma" w:cs="Tahoma"/>
        </w:rPr>
        <w:t>zjistí-li při provádění díla skryté překážky bránící řádnému provedení díla, je zhotovitel povinen navrhnout objednateli další postup,</w:t>
      </w:r>
    </w:p>
    <w:p w:rsidR="0009006A" w:rsidRPr="00880EF1" w:rsidRDefault="006776B9" w:rsidP="000B3DC0">
      <w:pPr>
        <w:numPr>
          <w:ilvl w:val="0"/>
          <w:numId w:val="39"/>
        </w:numPr>
        <w:tabs>
          <w:tab w:val="left" w:pos="426"/>
        </w:tabs>
        <w:spacing w:before="120" w:after="120" w:line="240" w:lineRule="auto"/>
        <w:ind w:left="720" w:hanging="360"/>
        <w:jc w:val="both"/>
        <w:rPr>
          <w:rFonts w:ascii="Tahoma" w:eastAsia="Palatino Linotype" w:hAnsi="Tahoma" w:cs="Tahoma"/>
        </w:rPr>
      </w:pPr>
      <w:r w:rsidRPr="00880EF1">
        <w:rPr>
          <w:rFonts w:ascii="Tahoma" w:eastAsia="Palatino Linotype" w:hAnsi="Tahoma" w:cs="Tahoma"/>
        </w:rPr>
        <w:t>o případné nevhodnosti realizace vyžadovaných prací,</w:t>
      </w:r>
    </w:p>
    <w:p w:rsidR="0009006A" w:rsidRPr="00880EF1" w:rsidRDefault="006776B9" w:rsidP="000B3DC0">
      <w:pPr>
        <w:numPr>
          <w:ilvl w:val="0"/>
          <w:numId w:val="35"/>
        </w:numPr>
        <w:tabs>
          <w:tab w:val="left" w:pos="426"/>
        </w:tabs>
        <w:spacing w:before="120" w:after="120" w:line="240" w:lineRule="auto"/>
        <w:ind w:left="340" w:hanging="340"/>
        <w:jc w:val="both"/>
        <w:rPr>
          <w:rFonts w:ascii="Tahoma" w:eastAsia="Palatino Linotype" w:hAnsi="Tahoma" w:cs="Tahoma"/>
        </w:rPr>
      </w:pPr>
      <w:r w:rsidRPr="00880EF1">
        <w:rPr>
          <w:rFonts w:ascii="Tahoma" w:eastAsia="Palatino Linotype" w:hAnsi="Tahoma" w:cs="Tahoma"/>
        </w:rPr>
        <w:t xml:space="preserve">Zhotovitel se zavazuje realizovat dílo prostřednictvím osob, kterými byla prokazována kvalifikace v rámci zadávacího řízení </w:t>
      </w:r>
    </w:p>
    <w:p w:rsidR="0009006A" w:rsidRPr="00880EF1" w:rsidRDefault="006776B9" w:rsidP="000B3DC0">
      <w:pPr>
        <w:numPr>
          <w:ilvl w:val="0"/>
          <w:numId w:val="35"/>
        </w:numPr>
        <w:tabs>
          <w:tab w:val="left" w:pos="426"/>
        </w:tabs>
        <w:spacing w:before="120" w:after="120" w:line="240" w:lineRule="auto"/>
        <w:ind w:left="340" w:hanging="340"/>
        <w:jc w:val="both"/>
        <w:rPr>
          <w:rFonts w:ascii="Tahoma" w:eastAsia="Palatino Linotype" w:hAnsi="Tahoma" w:cs="Tahoma"/>
        </w:rPr>
      </w:pPr>
      <w:r w:rsidRPr="00880EF1">
        <w:rPr>
          <w:rFonts w:ascii="Tahoma" w:eastAsia="Palatino Linotype" w:hAnsi="Tahoma" w:cs="Tahoma"/>
        </w:rPr>
        <w:t>Zhotovitel odpovídá za zajištění odborného provádění prací oprávněnými osobami, za dodržení obecných technických požadavků na výstavbu a jiných technických předpisů</w:t>
      </w:r>
    </w:p>
    <w:p w:rsidR="0009006A" w:rsidRPr="00880EF1" w:rsidRDefault="006776B9" w:rsidP="000B3DC0">
      <w:pPr>
        <w:numPr>
          <w:ilvl w:val="0"/>
          <w:numId w:val="35"/>
        </w:numPr>
        <w:tabs>
          <w:tab w:val="left" w:pos="426"/>
        </w:tabs>
        <w:spacing w:before="120" w:after="120" w:line="240" w:lineRule="auto"/>
        <w:ind w:left="340" w:hanging="340"/>
        <w:jc w:val="both"/>
        <w:rPr>
          <w:rFonts w:ascii="Tahoma" w:eastAsia="Palatino Linotype" w:hAnsi="Tahoma" w:cs="Tahoma"/>
        </w:rPr>
      </w:pPr>
      <w:r w:rsidRPr="00880EF1">
        <w:rPr>
          <w:rFonts w:ascii="Tahoma" w:eastAsia="Palatino Linotype" w:hAnsi="Tahoma" w:cs="Tahoma"/>
        </w:rPr>
        <w:t xml:space="preserve">Zhotovitel je srozuměn s tím, že uhradí jakoukoliv opravu nebo výměnu plynoucí </w:t>
      </w:r>
      <w:r w:rsidRPr="00880EF1">
        <w:rPr>
          <w:rFonts w:ascii="Tahoma" w:eastAsia="Palatino Linotype" w:hAnsi="Tahoma" w:cs="Tahoma"/>
        </w:rPr>
        <w:br/>
        <w:t>ze zhotovitelem zaviněného  poškození majetku objednatele. Zhotovitel si je rovněž vědom toho, že nese veškerá rizika a náhrady škod z toho plynoucí.</w:t>
      </w:r>
    </w:p>
    <w:p w:rsidR="0009006A" w:rsidRDefault="006776B9" w:rsidP="000B3DC0">
      <w:pPr>
        <w:numPr>
          <w:ilvl w:val="0"/>
          <w:numId w:val="35"/>
        </w:numPr>
        <w:tabs>
          <w:tab w:val="left" w:pos="426"/>
        </w:tabs>
        <w:spacing w:before="120" w:after="120" w:line="240" w:lineRule="auto"/>
        <w:ind w:left="340" w:hanging="340"/>
        <w:jc w:val="both"/>
        <w:rPr>
          <w:rFonts w:ascii="Tahoma" w:eastAsia="Palatino Linotype" w:hAnsi="Tahoma" w:cs="Tahoma"/>
        </w:rPr>
      </w:pPr>
      <w:r w:rsidRPr="00880EF1">
        <w:rPr>
          <w:rFonts w:ascii="Tahoma" w:eastAsia="Palatino Linotype" w:hAnsi="Tahoma" w:cs="Tahoma"/>
        </w:rPr>
        <w:t>Zhotovitel se zavazuje udržovat na převzatém místě plnění pořádek a čistotu, na svůj náklad odstraňovat odpady a nečistoty vzniklé jeho činností, a to v souladu s požadavky příslušných předpisů, zejména ekologickými a o likvidaci odpadů.</w:t>
      </w:r>
    </w:p>
    <w:p w:rsidR="000B3DC0" w:rsidRPr="00880EF1" w:rsidRDefault="000B3DC0" w:rsidP="000B3DC0">
      <w:pPr>
        <w:tabs>
          <w:tab w:val="left" w:pos="426"/>
        </w:tabs>
        <w:spacing w:before="120" w:after="120" w:line="240" w:lineRule="auto"/>
        <w:ind w:left="340"/>
        <w:jc w:val="both"/>
        <w:rPr>
          <w:rFonts w:ascii="Tahoma" w:eastAsia="Palatino Linotype" w:hAnsi="Tahoma" w:cs="Tahoma"/>
        </w:rPr>
      </w:pPr>
    </w:p>
    <w:p w:rsidR="0009006A" w:rsidRPr="00880EF1" w:rsidRDefault="006776B9">
      <w:pPr>
        <w:keepNext/>
        <w:spacing w:after="120" w:line="240" w:lineRule="auto"/>
        <w:jc w:val="center"/>
        <w:rPr>
          <w:rFonts w:ascii="Tahoma" w:eastAsia="Palatino Linotype" w:hAnsi="Tahoma" w:cs="Tahoma"/>
          <w:b/>
        </w:rPr>
      </w:pPr>
      <w:r w:rsidRPr="00880EF1">
        <w:rPr>
          <w:rFonts w:ascii="Tahoma" w:eastAsia="Palatino Linotype" w:hAnsi="Tahoma" w:cs="Tahoma"/>
          <w:b/>
        </w:rPr>
        <w:t>X.</w:t>
      </w:r>
    </w:p>
    <w:p w:rsidR="0009006A" w:rsidRPr="00880EF1" w:rsidRDefault="006776B9">
      <w:pPr>
        <w:keepNext/>
        <w:spacing w:after="120" w:line="240" w:lineRule="auto"/>
        <w:jc w:val="center"/>
        <w:rPr>
          <w:rFonts w:ascii="Tahoma" w:eastAsia="Palatino Linotype" w:hAnsi="Tahoma" w:cs="Tahoma"/>
          <w:b/>
        </w:rPr>
      </w:pPr>
      <w:r w:rsidRPr="00880EF1">
        <w:rPr>
          <w:rFonts w:ascii="Tahoma" w:eastAsia="Palatino Linotype" w:hAnsi="Tahoma" w:cs="Tahoma"/>
          <w:b/>
        </w:rPr>
        <w:t>Předání díla</w:t>
      </w:r>
    </w:p>
    <w:p w:rsidR="0009006A" w:rsidRPr="004E0714" w:rsidRDefault="006776B9" w:rsidP="004E0714">
      <w:pPr>
        <w:numPr>
          <w:ilvl w:val="0"/>
          <w:numId w:val="36"/>
        </w:numPr>
        <w:tabs>
          <w:tab w:val="left" w:pos="360"/>
        </w:tabs>
        <w:spacing w:before="120" w:after="0" w:line="240" w:lineRule="auto"/>
        <w:ind w:left="360" w:hanging="360"/>
        <w:jc w:val="both"/>
        <w:rPr>
          <w:rFonts w:ascii="Tahoma" w:eastAsia="Palatino Linotype" w:hAnsi="Tahoma" w:cs="Tahoma"/>
        </w:rPr>
      </w:pPr>
      <w:r w:rsidRPr="004E0714">
        <w:rPr>
          <w:rFonts w:ascii="Tahoma" w:eastAsia="Palatino Linotype" w:hAnsi="Tahoma" w:cs="Tahoma"/>
        </w:rPr>
        <w:t xml:space="preserve">Přejímací řízení bude provedeno v den dokončení montáže předmětu díla. </w:t>
      </w:r>
    </w:p>
    <w:p w:rsidR="0009006A" w:rsidRPr="004E0714" w:rsidRDefault="006776B9" w:rsidP="004E0714">
      <w:pPr>
        <w:numPr>
          <w:ilvl w:val="0"/>
          <w:numId w:val="36"/>
        </w:numPr>
        <w:tabs>
          <w:tab w:val="left" w:pos="360"/>
        </w:tabs>
        <w:spacing w:before="120" w:after="60" w:line="240" w:lineRule="auto"/>
        <w:ind w:left="357" w:hanging="357"/>
        <w:jc w:val="both"/>
        <w:rPr>
          <w:rFonts w:ascii="Tahoma" w:eastAsia="Palatino Linotype" w:hAnsi="Tahoma" w:cs="Tahoma"/>
        </w:rPr>
      </w:pPr>
      <w:r w:rsidRPr="004E0714">
        <w:rPr>
          <w:rFonts w:ascii="Tahoma" w:eastAsia="Palatino Linotype" w:hAnsi="Tahoma" w:cs="Tahoma"/>
        </w:rPr>
        <w:t xml:space="preserve">Objednatel se zavazuje dílo převzít v den přejímacího řízení v případě, </w:t>
      </w:r>
      <w:r w:rsidRPr="004E0714">
        <w:rPr>
          <w:rFonts w:ascii="Tahoma" w:eastAsia="Palatino Linotype" w:hAnsi="Tahoma" w:cs="Tahoma"/>
        </w:rPr>
        <w:br/>
        <w:t xml:space="preserve">že dílo bude předáno bez vad a nedodělků bránících jeho řádnému užívání. O předání </w:t>
      </w:r>
      <w:r w:rsidRPr="004E0714">
        <w:rPr>
          <w:rFonts w:ascii="Tahoma" w:eastAsia="Palatino Linotype" w:hAnsi="Tahoma" w:cs="Tahoma"/>
        </w:rPr>
        <w:br/>
        <w:t>a převzetí díla bude sepsán protokol, který bude obsahovat:</w:t>
      </w:r>
    </w:p>
    <w:p w:rsidR="0009006A" w:rsidRPr="00880EF1" w:rsidRDefault="006776B9">
      <w:pPr>
        <w:numPr>
          <w:ilvl w:val="0"/>
          <w:numId w:val="17"/>
        </w:numPr>
        <w:tabs>
          <w:tab w:val="left" w:pos="426"/>
        </w:tabs>
        <w:spacing w:after="60" w:line="240" w:lineRule="auto"/>
        <w:ind w:left="737" w:hanging="380"/>
        <w:jc w:val="both"/>
        <w:rPr>
          <w:rFonts w:ascii="Tahoma" w:eastAsia="Palatino Linotype" w:hAnsi="Tahoma" w:cs="Tahoma"/>
        </w:rPr>
      </w:pPr>
      <w:r w:rsidRPr="00880EF1">
        <w:rPr>
          <w:rFonts w:ascii="Tahoma" w:eastAsia="Palatino Linotype" w:hAnsi="Tahoma" w:cs="Tahoma"/>
        </w:rPr>
        <w:t>označení předmětu díla,</w:t>
      </w:r>
    </w:p>
    <w:p w:rsidR="0009006A" w:rsidRPr="00880EF1" w:rsidRDefault="006776B9">
      <w:pPr>
        <w:numPr>
          <w:ilvl w:val="0"/>
          <w:numId w:val="17"/>
        </w:numPr>
        <w:tabs>
          <w:tab w:val="left" w:pos="426"/>
        </w:tabs>
        <w:spacing w:after="60" w:line="240" w:lineRule="auto"/>
        <w:ind w:left="737" w:hanging="380"/>
        <w:jc w:val="both"/>
        <w:rPr>
          <w:rFonts w:ascii="Tahoma" w:eastAsia="Palatino Linotype" w:hAnsi="Tahoma" w:cs="Tahoma"/>
        </w:rPr>
      </w:pPr>
      <w:r w:rsidRPr="00880EF1">
        <w:rPr>
          <w:rFonts w:ascii="Tahoma" w:eastAsia="Palatino Linotype" w:hAnsi="Tahoma" w:cs="Tahoma"/>
        </w:rPr>
        <w:t>označení objednatele a zhotovitele díla,</w:t>
      </w:r>
    </w:p>
    <w:p w:rsidR="0009006A" w:rsidRPr="00880EF1" w:rsidRDefault="006776B9">
      <w:pPr>
        <w:numPr>
          <w:ilvl w:val="0"/>
          <w:numId w:val="17"/>
        </w:numPr>
        <w:tabs>
          <w:tab w:val="left" w:pos="426"/>
        </w:tabs>
        <w:spacing w:after="60" w:line="240" w:lineRule="auto"/>
        <w:ind w:left="737" w:hanging="380"/>
        <w:jc w:val="both"/>
        <w:rPr>
          <w:rFonts w:ascii="Tahoma" w:eastAsia="Palatino Linotype" w:hAnsi="Tahoma" w:cs="Tahoma"/>
        </w:rPr>
      </w:pPr>
      <w:r w:rsidRPr="00880EF1">
        <w:rPr>
          <w:rFonts w:ascii="Tahoma" w:eastAsia="Palatino Linotype" w:hAnsi="Tahoma" w:cs="Tahoma"/>
        </w:rPr>
        <w:t>datum ukončení záruky za jakost na dílo,</w:t>
      </w:r>
    </w:p>
    <w:p w:rsidR="0009006A" w:rsidRPr="00880EF1" w:rsidRDefault="006776B9">
      <w:pPr>
        <w:numPr>
          <w:ilvl w:val="0"/>
          <w:numId w:val="17"/>
        </w:numPr>
        <w:tabs>
          <w:tab w:val="left" w:pos="426"/>
        </w:tabs>
        <w:spacing w:after="60" w:line="240" w:lineRule="auto"/>
        <w:ind w:left="737" w:hanging="380"/>
        <w:jc w:val="both"/>
        <w:rPr>
          <w:rFonts w:ascii="Tahoma" w:eastAsia="Palatino Linotype" w:hAnsi="Tahoma" w:cs="Tahoma"/>
        </w:rPr>
      </w:pPr>
      <w:r w:rsidRPr="00880EF1">
        <w:rPr>
          <w:rFonts w:ascii="Tahoma" w:eastAsia="Palatino Linotype" w:hAnsi="Tahoma" w:cs="Tahoma"/>
        </w:rPr>
        <w:t>termín zahájení a dokončení prací na zhotovovaném díle,</w:t>
      </w:r>
    </w:p>
    <w:p w:rsidR="0009006A" w:rsidRPr="00880EF1" w:rsidRDefault="006776B9">
      <w:pPr>
        <w:numPr>
          <w:ilvl w:val="0"/>
          <w:numId w:val="17"/>
        </w:numPr>
        <w:tabs>
          <w:tab w:val="left" w:pos="426"/>
        </w:tabs>
        <w:spacing w:after="60" w:line="240" w:lineRule="auto"/>
        <w:ind w:left="737" w:hanging="380"/>
        <w:jc w:val="both"/>
        <w:rPr>
          <w:rFonts w:ascii="Tahoma" w:eastAsia="Palatino Linotype" w:hAnsi="Tahoma" w:cs="Tahoma"/>
        </w:rPr>
      </w:pPr>
      <w:r w:rsidRPr="00880EF1">
        <w:rPr>
          <w:rFonts w:ascii="Tahoma" w:eastAsia="Palatino Linotype" w:hAnsi="Tahoma" w:cs="Tahoma"/>
        </w:rPr>
        <w:t>seznam převzaté dokumentace,</w:t>
      </w:r>
    </w:p>
    <w:p w:rsidR="0009006A" w:rsidRPr="00880EF1" w:rsidRDefault="006776B9">
      <w:pPr>
        <w:numPr>
          <w:ilvl w:val="0"/>
          <w:numId w:val="17"/>
        </w:numPr>
        <w:tabs>
          <w:tab w:val="left" w:pos="426"/>
        </w:tabs>
        <w:spacing w:after="60" w:line="240" w:lineRule="auto"/>
        <w:ind w:left="737" w:hanging="380"/>
        <w:jc w:val="both"/>
        <w:rPr>
          <w:rFonts w:ascii="Tahoma" w:eastAsia="Palatino Linotype" w:hAnsi="Tahoma" w:cs="Tahoma"/>
        </w:rPr>
      </w:pPr>
      <w:r w:rsidRPr="00880EF1">
        <w:rPr>
          <w:rFonts w:ascii="Tahoma" w:eastAsia="Palatino Linotype" w:hAnsi="Tahoma" w:cs="Tahoma"/>
        </w:rPr>
        <w:t>prohlášení objednatele, že dílo přejímá (nepřejímá),</w:t>
      </w:r>
    </w:p>
    <w:p w:rsidR="0009006A" w:rsidRPr="00880EF1" w:rsidRDefault="006776B9">
      <w:pPr>
        <w:numPr>
          <w:ilvl w:val="0"/>
          <w:numId w:val="17"/>
        </w:numPr>
        <w:tabs>
          <w:tab w:val="left" w:pos="426"/>
        </w:tabs>
        <w:spacing w:after="60" w:line="240" w:lineRule="auto"/>
        <w:ind w:left="737" w:hanging="380"/>
        <w:jc w:val="both"/>
        <w:rPr>
          <w:rFonts w:ascii="Tahoma" w:eastAsia="Palatino Linotype" w:hAnsi="Tahoma" w:cs="Tahoma"/>
        </w:rPr>
      </w:pPr>
      <w:r w:rsidRPr="00880EF1">
        <w:rPr>
          <w:rFonts w:ascii="Tahoma" w:eastAsia="Palatino Linotype" w:hAnsi="Tahoma" w:cs="Tahoma"/>
        </w:rPr>
        <w:t>datum a místo sepsání protokolu,</w:t>
      </w:r>
    </w:p>
    <w:p w:rsidR="0009006A" w:rsidRPr="00880EF1" w:rsidRDefault="006776B9">
      <w:pPr>
        <w:numPr>
          <w:ilvl w:val="0"/>
          <w:numId w:val="17"/>
        </w:numPr>
        <w:tabs>
          <w:tab w:val="left" w:pos="426"/>
        </w:tabs>
        <w:spacing w:after="60" w:line="240" w:lineRule="auto"/>
        <w:ind w:left="737" w:hanging="380"/>
        <w:jc w:val="both"/>
        <w:rPr>
          <w:rFonts w:ascii="Tahoma" w:eastAsia="Palatino Linotype" w:hAnsi="Tahoma" w:cs="Tahoma"/>
        </w:rPr>
      </w:pPr>
      <w:r w:rsidRPr="00880EF1">
        <w:rPr>
          <w:rFonts w:ascii="Tahoma" w:eastAsia="Palatino Linotype" w:hAnsi="Tahoma" w:cs="Tahoma"/>
        </w:rPr>
        <w:t>v případě, je-li dílo přebíráno s vadami a nedodělky nebráními řádnému užívání díla, uvedení, že je dílo přebíráno s výhradami a seznam vad a nedodělků, s nimiž bylo dílo převzato,</w:t>
      </w:r>
    </w:p>
    <w:p w:rsidR="0009006A" w:rsidRPr="00880EF1" w:rsidRDefault="006776B9">
      <w:pPr>
        <w:numPr>
          <w:ilvl w:val="0"/>
          <w:numId w:val="17"/>
        </w:numPr>
        <w:tabs>
          <w:tab w:val="left" w:pos="426"/>
        </w:tabs>
        <w:spacing w:after="0" w:line="240" w:lineRule="auto"/>
        <w:ind w:left="737" w:hanging="380"/>
        <w:jc w:val="both"/>
        <w:rPr>
          <w:rFonts w:ascii="Tahoma" w:eastAsia="Palatino Linotype" w:hAnsi="Tahoma" w:cs="Tahoma"/>
        </w:rPr>
      </w:pPr>
      <w:r w:rsidRPr="00880EF1">
        <w:rPr>
          <w:rFonts w:ascii="Tahoma" w:eastAsia="Palatino Linotype" w:hAnsi="Tahoma" w:cs="Tahoma"/>
        </w:rPr>
        <w:t>jména a podpisy zástupců objednatele, zhotovitele, uživatele a osoby vykonávající technický dozor stavebníka.</w:t>
      </w:r>
    </w:p>
    <w:p w:rsidR="0009006A" w:rsidRPr="00880EF1" w:rsidRDefault="006776B9" w:rsidP="004E0714">
      <w:pPr>
        <w:numPr>
          <w:ilvl w:val="0"/>
          <w:numId w:val="36"/>
        </w:numPr>
        <w:tabs>
          <w:tab w:val="left" w:pos="360"/>
        </w:tabs>
        <w:spacing w:before="120" w:after="0" w:line="240" w:lineRule="auto"/>
        <w:ind w:left="360" w:hanging="360"/>
        <w:jc w:val="both"/>
        <w:rPr>
          <w:rFonts w:ascii="Tahoma" w:eastAsia="Palatino Linotype" w:hAnsi="Tahoma" w:cs="Tahoma"/>
        </w:rPr>
      </w:pPr>
      <w:r w:rsidRPr="00880EF1">
        <w:rPr>
          <w:rFonts w:ascii="Tahoma" w:eastAsia="Palatino Linotype" w:hAnsi="Tahoma" w:cs="Tahoma"/>
        </w:rPr>
        <w:t>Pokud objednatel dílo nepřevezme, protože dílo obsahuje vady nebo nedodělky bránící jeho řádnému užívání, je povinen tyto vady a nedodělky v předávacím protokolu specifikovat.</w:t>
      </w:r>
    </w:p>
    <w:p w:rsidR="0009006A" w:rsidRPr="00880EF1" w:rsidRDefault="006776B9" w:rsidP="004E0714">
      <w:pPr>
        <w:numPr>
          <w:ilvl w:val="0"/>
          <w:numId w:val="36"/>
        </w:numPr>
        <w:tabs>
          <w:tab w:val="left" w:pos="360"/>
        </w:tabs>
        <w:spacing w:before="120" w:after="0" w:line="240" w:lineRule="auto"/>
        <w:ind w:left="360" w:hanging="360"/>
        <w:jc w:val="both"/>
        <w:rPr>
          <w:rFonts w:ascii="Tahoma" w:eastAsia="Palatino Linotype" w:hAnsi="Tahoma" w:cs="Tahoma"/>
        </w:rPr>
      </w:pPr>
      <w:r w:rsidRPr="00880EF1">
        <w:rPr>
          <w:rFonts w:ascii="Tahoma" w:eastAsia="Palatino Linotype" w:hAnsi="Tahoma" w:cs="Tahoma"/>
        </w:rPr>
        <w:t xml:space="preserve">Pokud objednatel dílo v souladu s čl. III odst. 4 </w:t>
      </w:r>
      <w:proofErr w:type="gramStart"/>
      <w:r w:rsidRPr="00880EF1">
        <w:rPr>
          <w:rFonts w:ascii="Tahoma" w:eastAsia="Palatino Linotype" w:hAnsi="Tahoma" w:cs="Tahoma"/>
        </w:rPr>
        <w:t>této</w:t>
      </w:r>
      <w:proofErr w:type="gramEnd"/>
      <w:r w:rsidRPr="00880EF1">
        <w:rPr>
          <w:rFonts w:ascii="Tahoma" w:eastAsia="Palatino Linotype" w:hAnsi="Tahoma" w:cs="Tahoma"/>
        </w:rPr>
        <w:t xml:space="preserve"> smlouvy převezme s vadami a nedodělky nebránícími řádnému užívání díla (převzetí s výhradami), budou tyto vady a nedodělky odstraněny do </w:t>
      </w:r>
      <w:r w:rsidRPr="004E0714">
        <w:rPr>
          <w:rFonts w:ascii="Tahoma" w:eastAsia="Palatino Linotype" w:hAnsi="Tahoma" w:cs="Tahoma"/>
        </w:rPr>
        <w:t>5</w:t>
      </w:r>
      <w:r w:rsidRPr="00880EF1">
        <w:rPr>
          <w:rFonts w:ascii="Tahoma" w:eastAsia="Palatino Linotype" w:hAnsi="Tahoma" w:cs="Tahoma"/>
        </w:rPr>
        <w:t xml:space="preserve"> dnů od převzetí díla objednatelem, nedohodnou-li se strany při předání díla písemně jinak. </w:t>
      </w:r>
    </w:p>
    <w:p w:rsidR="0009006A" w:rsidRPr="00880EF1" w:rsidRDefault="006776B9" w:rsidP="004E0714">
      <w:pPr>
        <w:numPr>
          <w:ilvl w:val="0"/>
          <w:numId w:val="36"/>
        </w:numPr>
        <w:tabs>
          <w:tab w:val="left" w:pos="360"/>
        </w:tabs>
        <w:spacing w:before="120" w:after="0" w:line="240" w:lineRule="auto"/>
        <w:ind w:left="360" w:hanging="360"/>
        <w:jc w:val="both"/>
        <w:rPr>
          <w:rFonts w:ascii="Tahoma" w:eastAsia="Palatino Linotype" w:hAnsi="Tahoma" w:cs="Tahoma"/>
        </w:rPr>
      </w:pPr>
      <w:r w:rsidRPr="00880EF1">
        <w:rPr>
          <w:rFonts w:ascii="Tahoma" w:eastAsia="Palatino Linotype" w:hAnsi="Tahoma" w:cs="Tahoma"/>
        </w:rPr>
        <w:t>Bylo-li dílo převzato s vadami a nedodělky nebránícími řádnému užívání díla, bude o odstranění těchto vad a nedodělků smluvními stranami sepsán zápis, který podepíší oprávnění zástupci smluvních stran.</w:t>
      </w:r>
    </w:p>
    <w:p w:rsidR="0009006A" w:rsidRPr="00880EF1" w:rsidRDefault="0009006A">
      <w:pPr>
        <w:spacing w:before="120" w:after="0" w:line="240" w:lineRule="auto"/>
        <w:ind w:left="360"/>
        <w:jc w:val="both"/>
        <w:rPr>
          <w:rFonts w:ascii="Tahoma" w:eastAsia="Palatino Linotype" w:hAnsi="Tahoma" w:cs="Tahoma"/>
        </w:rPr>
      </w:pPr>
    </w:p>
    <w:p w:rsidR="0009006A" w:rsidRPr="00880EF1" w:rsidRDefault="006776B9">
      <w:pPr>
        <w:keepNext/>
        <w:spacing w:after="0" w:line="240" w:lineRule="auto"/>
        <w:jc w:val="center"/>
        <w:rPr>
          <w:rFonts w:ascii="Tahoma" w:eastAsia="Palatino Linotype" w:hAnsi="Tahoma" w:cs="Tahoma"/>
          <w:b/>
        </w:rPr>
      </w:pPr>
      <w:r w:rsidRPr="00880EF1">
        <w:rPr>
          <w:rFonts w:ascii="Tahoma" w:eastAsia="Palatino Linotype" w:hAnsi="Tahoma" w:cs="Tahoma"/>
          <w:b/>
        </w:rPr>
        <w:t>XI.</w:t>
      </w: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Práva z vadného plnění, záruka za jakost</w:t>
      </w:r>
    </w:p>
    <w:p w:rsidR="0009006A" w:rsidRPr="00880EF1" w:rsidRDefault="0009006A">
      <w:pPr>
        <w:spacing w:after="0" w:line="240" w:lineRule="auto"/>
        <w:jc w:val="center"/>
        <w:rPr>
          <w:rFonts w:ascii="Tahoma" w:eastAsia="Palatino Linotype" w:hAnsi="Tahoma" w:cs="Tahoma"/>
          <w:b/>
        </w:rPr>
      </w:pPr>
    </w:p>
    <w:p w:rsidR="0009006A" w:rsidRPr="00880EF1" w:rsidRDefault="006776B9" w:rsidP="00995E58">
      <w:pPr>
        <w:numPr>
          <w:ilvl w:val="0"/>
          <w:numId w:val="40"/>
        </w:numPr>
        <w:tabs>
          <w:tab w:val="left" w:pos="-1418"/>
        </w:tabs>
        <w:spacing w:after="0" w:line="240" w:lineRule="auto"/>
        <w:ind w:left="360"/>
        <w:jc w:val="both"/>
        <w:rPr>
          <w:rFonts w:ascii="Tahoma" w:eastAsia="Palatino Linotype" w:hAnsi="Tahoma" w:cs="Tahoma"/>
        </w:rPr>
      </w:pPr>
      <w:r w:rsidRPr="00880EF1">
        <w:rPr>
          <w:rFonts w:ascii="Tahoma" w:eastAsia="Palatino Linotype" w:hAnsi="Tahoma" w:cs="Tahoma"/>
        </w:rPr>
        <w:t>Dílo má vadu, jestliže neodpovídá požadavkům uvedeným v  této smlouvě.</w:t>
      </w:r>
    </w:p>
    <w:p w:rsidR="0009006A" w:rsidRPr="00880EF1" w:rsidRDefault="006776B9" w:rsidP="00995E58">
      <w:pPr>
        <w:numPr>
          <w:ilvl w:val="0"/>
          <w:numId w:val="40"/>
        </w:numPr>
        <w:tabs>
          <w:tab w:val="left" w:pos="360"/>
        </w:tabs>
        <w:spacing w:before="120" w:after="0" w:line="240" w:lineRule="auto"/>
        <w:ind w:left="360"/>
        <w:jc w:val="both"/>
        <w:rPr>
          <w:rFonts w:ascii="Tahoma" w:eastAsia="Palatino Linotype" w:hAnsi="Tahoma" w:cs="Tahoma"/>
        </w:rPr>
      </w:pPr>
      <w:r w:rsidRPr="00880EF1">
        <w:rPr>
          <w:rFonts w:ascii="Tahoma" w:eastAsia="Palatino Linotype" w:hAnsi="Tahoma" w:cs="Tahoma"/>
        </w:rPr>
        <w:t xml:space="preserve">Objednatel má právo z vadného plnění z vad, které má dílo při převzetí objednatelem, byť se vada projeví až později. Objednatel má právo z vadného plnění také z vad vzniklých </w:t>
      </w:r>
      <w:r w:rsidRPr="00880EF1">
        <w:rPr>
          <w:rFonts w:ascii="Tahoma" w:eastAsia="Palatino Linotype" w:hAnsi="Tahoma" w:cs="Tahoma"/>
        </w:rPr>
        <w:br/>
        <w:t>po převzetí díla objednatelem, pokud je zhotovitel způsobil porušením své povinnosti.  Projeví-li se vada v průběhu 6 měsíců od převzetí díla objednatelem, má se zato, že dílo bylo vadné již při převzetí.</w:t>
      </w:r>
    </w:p>
    <w:p w:rsidR="0009006A" w:rsidRPr="00880EF1" w:rsidRDefault="006776B9" w:rsidP="00995E58">
      <w:pPr>
        <w:numPr>
          <w:ilvl w:val="0"/>
          <w:numId w:val="40"/>
        </w:numPr>
        <w:tabs>
          <w:tab w:val="left" w:pos="-1418"/>
        </w:tabs>
        <w:spacing w:before="120" w:after="0" w:line="240" w:lineRule="auto"/>
        <w:ind w:left="360"/>
        <w:jc w:val="both"/>
        <w:rPr>
          <w:rFonts w:ascii="Tahoma" w:eastAsia="Palatino Linotype" w:hAnsi="Tahoma" w:cs="Tahoma"/>
        </w:rPr>
      </w:pPr>
      <w:r w:rsidRPr="00880EF1">
        <w:rPr>
          <w:rFonts w:ascii="Tahoma" w:eastAsia="Palatino Linotype" w:hAnsi="Tahoma" w:cs="Tahoma"/>
        </w:rPr>
        <w:t>Zhotovitel poskytuje objednateli na provedené dílo záruku za jakost (dále jen „záruka“) ve smyslu § 2619 a § 2113 a násl. občanského zákoníku, a to v délce:</w:t>
      </w:r>
    </w:p>
    <w:p w:rsidR="0009006A" w:rsidRPr="00880EF1" w:rsidRDefault="006776B9" w:rsidP="00995E58">
      <w:pPr>
        <w:numPr>
          <w:ilvl w:val="0"/>
          <w:numId w:val="42"/>
        </w:numPr>
        <w:tabs>
          <w:tab w:val="left" w:pos="-1418"/>
          <w:tab w:val="left" w:pos="720"/>
        </w:tabs>
        <w:spacing w:before="120" w:after="0" w:line="240" w:lineRule="auto"/>
        <w:ind w:left="720"/>
        <w:jc w:val="both"/>
        <w:rPr>
          <w:rFonts w:ascii="Tahoma" w:eastAsia="Palatino Linotype" w:hAnsi="Tahoma" w:cs="Tahoma"/>
        </w:rPr>
      </w:pPr>
      <w:r w:rsidRPr="00880EF1">
        <w:rPr>
          <w:rFonts w:ascii="Tahoma" w:eastAsia="Palatino Linotype" w:hAnsi="Tahoma" w:cs="Tahoma"/>
          <w:b/>
        </w:rPr>
        <w:t>36</w:t>
      </w:r>
      <w:r w:rsidRPr="00880EF1">
        <w:rPr>
          <w:rFonts w:ascii="Tahoma" w:eastAsia="Palatino Linotype" w:hAnsi="Tahoma" w:cs="Tahoma"/>
        </w:rPr>
        <w:t xml:space="preserve"> měsíců na provedené práce </w:t>
      </w:r>
    </w:p>
    <w:p w:rsidR="0009006A" w:rsidRPr="006776B9" w:rsidRDefault="006776B9" w:rsidP="00995E58">
      <w:pPr>
        <w:numPr>
          <w:ilvl w:val="0"/>
          <w:numId w:val="42"/>
        </w:numPr>
        <w:tabs>
          <w:tab w:val="left" w:pos="-1418"/>
          <w:tab w:val="left" w:pos="720"/>
        </w:tabs>
        <w:spacing w:before="120" w:after="0" w:line="240" w:lineRule="auto"/>
        <w:ind w:left="720"/>
        <w:jc w:val="both"/>
        <w:rPr>
          <w:rFonts w:ascii="Tahoma" w:eastAsia="Palatino Linotype" w:hAnsi="Tahoma" w:cs="Tahoma"/>
        </w:rPr>
      </w:pPr>
      <w:r w:rsidRPr="006776B9">
        <w:rPr>
          <w:rFonts w:ascii="Tahoma" w:eastAsia="Palatino Linotype" w:hAnsi="Tahoma" w:cs="Tahoma"/>
          <w:b/>
        </w:rPr>
        <w:t xml:space="preserve">36 měsíců </w:t>
      </w:r>
      <w:r w:rsidRPr="006776B9">
        <w:rPr>
          <w:rFonts w:ascii="Tahoma" w:eastAsia="Palatino Linotype" w:hAnsi="Tahoma" w:cs="Tahoma"/>
        </w:rPr>
        <w:t>na</w:t>
      </w:r>
      <w:r w:rsidRPr="006776B9">
        <w:rPr>
          <w:rFonts w:ascii="Tahoma" w:eastAsia="Palatino Linotype" w:hAnsi="Tahoma" w:cs="Tahoma"/>
          <w:b/>
        </w:rPr>
        <w:t xml:space="preserve"> </w:t>
      </w:r>
      <w:r w:rsidRPr="006776B9">
        <w:rPr>
          <w:rFonts w:ascii="Tahoma" w:eastAsia="Palatino Linotype" w:hAnsi="Tahoma" w:cs="Tahoma"/>
        </w:rPr>
        <w:t>dodávky včetně fyzikálních vlastností dodaných materiálů (barevná stálo</w:t>
      </w:r>
      <w:r w:rsidR="008F2780">
        <w:rPr>
          <w:rFonts w:ascii="Tahoma" w:eastAsia="Palatino Linotype" w:hAnsi="Tahoma" w:cs="Tahoma"/>
        </w:rPr>
        <w:t xml:space="preserve">st povrchu, </w:t>
      </w:r>
      <w:proofErr w:type="spellStart"/>
      <w:proofErr w:type="gramStart"/>
      <w:r w:rsidR="008F2780">
        <w:rPr>
          <w:rFonts w:ascii="Tahoma" w:eastAsia="Palatino Linotype" w:hAnsi="Tahoma" w:cs="Tahoma"/>
        </w:rPr>
        <w:t>prorezivění</w:t>
      </w:r>
      <w:proofErr w:type="spellEnd"/>
      <w:r w:rsidR="008F2780">
        <w:rPr>
          <w:rFonts w:ascii="Tahoma" w:eastAsia="Palatino Linotype" w:hAnsi="Tahoma" w:cs="Tahoma"/>
        </w:rPr>
        <w:t xml:space="preserve"> a pod.) vyjma</w:t>
      </w:r>
      <w:proofErr w:type="gramEnd"/>
      <w:r w:rsidRPr="006776B9">
        <w:rPr>
          <w:rFonts w:ascii="Tahoma" w:eastAsia="Palatino Linotype" w:hAnsi="Tahoma" w:cs="Tahoma"/>
        </w:rPr>
        <w:t xml:space="preserve"> elektrických spotřebičů, na které poskytuje zhotovitel záruku 24 měsíců (dále též „záruční doba“). </w:t>
      </w:r>
    </w:p>
    <w:p w:rsidR="0009006A" w:rsidRPr="006776B9" w:rsidRDefault="006776B9" w:rsidP="00995E58">
      <w:pPr>
        <w:pStyle w:val="Odstavecseseznamem"/>
        <w:numPr>
          <w:ilvl w:val="0"/>
          <w:numId w:val="40"/>
        </w:numPr>
        <w:tabs>
          <w:tab w:val="left" w:pos="-1418"/>
        </w:tabs>
        <w:spacing w:before="120" w:after="0" w:line="240" w:lineRule="auto"/>
        <w:ind w:left="360"/>
        <w:jc w:val="both"/>
        <w:rPr>
          <w:rFonts w:ascii="Tahoma" w:eastAsia="Palatino Linotype" w:hAnsi="Tahoma" w:cs="Tahoma"/>
        </w:rPr>
      </w:pPr>
      <w:r w:rsidRPr="006776B9">
        <w:rPr>
          <w:rFonts w:ascii="Tahoma" w:eastAsia="Palatino Linotype" w:hAnsi="Tahoma" w:cs="Tahoma"/>
        </w:rPr>
        <w:t xml:space="preserve">Záruční doba začíná běžet dnem převzetí díla objednatelem. Záruční doba se staví po dobu, po kterou nemůže objednatel dílo řádně užívat pro vady, za které nese odpovědnost zhotovitel. </w:t>
      </w:r>
    </w:p>
    <w:p w:rsidR="0009006A" w:rsidRPr="006776B9" w:rsidRDefault="006776B9" w:rsidP="00995E58">
      <w:pPr>
        <w:pStyle w:val="Odstavecseseznamem"/>
        <w:numPr>
          <w:ilvl w:val="0"/>
          <w:numId w:val="40"/>
        </w:numPr>
        <w:tabs>
          <w:tab w:val="left" w:pos="-1418"/>
        </w:tabs>
        <w:spacing w:before="120" w:after="0" w:line="240" w:lineRule="auto"/>
        <w:ind w:left="360"/>
        <w:jc w:val="both"/>
        <w:rPr>
          <w:rFonts w:ascii="Tahoma" w:eastAsia="Palatino Linotype" w:hAnsi="Tahoma" w:cs="Tahoma"/>
        </w:rPr>
      </w:pPr>
      <w:r w:rsidRPr="006776B9">
        <w:rPr>
          <w:rFonts w:ascii="Tahoma" w:eastAsia="Palatino Linotype" w:hAnsi="Tahoma" w:cs="Tahoma"/>
        </w:rPr>
        <w:t xml:space="preserve">Vady díla dle odst. 2 tohoto článku a vady, které se projeví po záruční dobu, budou zhotovitelem odstraněny bezplatně. </w:t>
      </w:r>
    </w:p>
    <w:p w:rsidR="0009006A" w:rsidRPr="00880EF1" w:rsidRDefault="006776B9" w:rsidP="00995E58">
      <w:pPr>
        <w:numPr>
          <w:ilvl w:val="0"/>
          <w:numId w:val="40"/>
        </w:numPr>
        <w:tabs>
          <w:tab w:val="left" w:pos="360"/>
        </w:tabs>
        <w:spacing w:before="120" w:after="0" w:line="240" w:lineRule="auto"/>
        <w:ind w:left="360"/>
        <w:jc w:val="both"/>
        <w:rPr>
          <w:rFonts w:ascii="Tahoma" w:eastAsia="Palatino Linotype" w:hAnsi="Tahoma" w:cs="Tahoma"/>
        </w:rPr>
      </w:pPr>
      <w:r w:rsidRPr="00880EF1">
        <w:rPr>
          <w:rFonts w:ascii="Tahoma" w:eastAsia="Palatino Linotype" w:hAnsi="Tahoma" w:cs="Tahoma"/>
        </w:rPr>
        <w:t xml:space="preserve">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w:t>
      </w:r>
      <w:proofErr w:type="gramStart"/>
      <w:r w:rsidRPr="00880EF1">
        <w:rPr>
          <w:rFonts w:ascii="Tahoma" w:eastAsia="Palatino Linotype" w:hAnsi="Tahoma" w:cs="Tahoma"/>
        </w:rPr>
        <w:t>na</w:t>
      </w:r>
      <w:proofErr w:type="gramEnd"/>
      <w:r w:rsidRPr="00880EF1">
        <w:rPr>
          <w:rFonts w:ascii="Tahoma" w:eastAsia="Palatino Linotype" w:hAnsi="Tahoma" w:cs="Tahoma"/>
        </w:rPr>
        <w:t>:</w:t>
      </w:r>
    </w:p>
    <w:p w:rsidR="0009006A" w:rsidRPr="006776B9" w:rsidRDefault="006776B9" w:rsidP="00995E58">
      <w:pPr>
        <w:numPr>
          <w:ilvl w:val="0"/>
          <w:numId w:val="40"/>
        </w:numPr>
        <w:tabs>
          <w:tab w:val="left" w:pos="720"/>
        </w:tabs>
        <w:spacing w:before="60" w:after="0" w:line="240" w:lineRule="auto"/>
        <w:ind w:left="360"/>
        <w:rPr>
          <w:rFonts w:ascii="Tahoma" w:eastAsia="Palatino Linotype" w:hAnsi="Tahoma" w:cs="Tahoma"/>
        </w:rPr>
      </w:pPr>
      <w:r w:rsidRPr="006776B9">
        <w:rPr>
          <w:rFonts w:ascii="Tahoma" w:eastAsia="Palatino Linotype" w:hAnsi="Tahoma" w:cs="Tahoma"/>
        </w:rPr>
        <w:t>e-mail:interiery@interdekor.cz nebo adresu: INTERDEKOR HP s.r.o., Těšínská 148/61, 735 42 Těrlicko do datové schránky: vjicd8r</w:t>
      </w:r>
    </w:p>
    <w:p w:rsidR="0009006A" w:rsidRPr="006776B9" w:rsidRDefault="006776B9" w:rsidP="00995E58">
      <w:pPr>
        <w:numPr>
          <w:ilvl w:val="0"/>
          <w:numId w:val="40"/>
        </w:numPr>
        <w:tabs>
          <w:tab w:val="left" w:pos="360"/>
        </w:tabs>
        <w:spacing w:before="120" w:after="60" w:line="240" w:lineRule="auto"/>
        <w:ind w:left="360"/>
        <w:jc w:val="both"/>
        <w:rPr>
          <w:rFonts w:ascii="Tahoma" w:eastAsia="Palatino Linotype" w:hAnsi="Tahoma" w:cs="Tahoma"/>
        </w:rPr>
      </w:pPr>
      <w:r w:rsidRPr="006776B9">
        <w:rPr>
          <w:rFonts w:ascii="Tahoma" w:eastAsia="Palatino Linotype" w:hAnsi="Tahoma" w:cs="Tahoma"/>
        </w:rPr>
        <w:t xml:space="preserve">Objednatel má právo na odstranění vady opravou; je-li vadné plnění podstatným porušením smlouvy, má také právo od smlouvy odstoupit. Právo volby plnění má objednatel. </w:t>
      </w:r>
    </w:p>
    <w:p w:rsidR="0009006A" w:rsidRPr="006776B9" w:rsidRDefault="006776B9" w:rsidP="00995E58">
      <w:pPr>
        <w:numPr>
          <w:ilvl w:val="0"/>
          <w:numId w:val="40"/>
        </w:numPr>
        <w:tabs>
          <w:tab w:val="left" w:pos="360"/>
        </w:tabs>
        <w:spacing w:before="120" w:after="0" w:line="240" w:lineRule="auto"/>
        <w:ind w:left="360"/>
        <w:jc w:val="both"/>
        <w:rPr>
          <w:rFonts w:ascii="Tahoma" w:eastAsia="Palatino Linotype" w:hAnsi="Tahoma" w:cs="Tahoma"/>
        </w:rPr>
      </w:pPr>
      <w:r w:rsidRPr="006776B9">
        <w:rPr>
          <w:rFonts w:ascii="Tahoma" w:eastAsia="Palatino Linotype" w:hAnsi="Tahoma" w:cs="Tahoma"/>
        </w:rPr>
        <w:t>Zhotovitel započne s odstraněním vady nejpozději do 2 dnů od doručení oznámení o vadě, pokud se smluvní strany nedohodnou písemně jinak. V případě havárie započne s odstraněním vady neodkladně, nejpozději do 24 hodin od doručení oznámení o vadě. Nezapočne-li zhotovitel s odstraněním vady ve stanovené lhůtě, je objednatel oprávněn zajistit odstranění vady na náklady zhotovitele u jiné odborné osoby. Vada bude odstraněna nejpozději do 7 dnů ode dne doručení oznámení o vadě, v případě havárie nejpozději do 48 hodin 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rsidR="0009006A" w:rsidRPr="006776B9" w:rsidRDefault="006776B9" w:rsidP="002A79F6">
      <w:pPr>
        <w:numPr>
          <w:ilvl w:val="0"/>
          <w:numId w:val="40"/>
        </w:numPr>
        <w:tabs>
          <w:tab w:val="left" w:pos="360"/>
        </w:tabs>
        <w:spacing w:before="120" w:after="0" w:line="240" w:lineRule="auto"/>
        <w:jc w:val="both"/>
        <w:rPr>
          <w:rFonts w:ascii="Tahoma" w:eastAsia="Palatino Linotype" w:hAnsi="Tahoma" w:cs="Tahoma"/>
        </w:rPr>
      </w:pPr>
      <w:r w:rsidRPr="006776B9">
        <w:rPr>
          <w:rFonts w:ascii="Tahoma" w:eastAsia="Palatino Linotype" w:hAnsi="Tahoma" w:cs="Tahoma"/>
        </w:rPr>
        <w:t>Provedenou opravu vady zhotovitel objednateli předá písemně. Na provedenou opravu poskytne zhotovitel záruku za jakost v délce dl. Čl. XI., bod 3.</w:t>
      </w:r>
    </w:p>
    <w:p w:rsidR="0009006A" w:rsidRPr="00880EF1" w:rsidRDefault="0009006A">
      <w:pPr>
        <w:spacing w:before="120" w:after="0" w:line="240" w:lineRule="auto"/>
        <w:ind w:left="360"/>
        <w:jc w:val="both"/>
        <w:rPr>
          <w:rFonts w:ascii="Tahoma" w:eastAsia="Palatino Linotype" w:hAnsi="Tahoma" w:cs="Tahoma"/>
          <w:b/>
        </w:rPr>
      </w:pP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XII.</w:t>
      </w:r>
    </w:p>
    <w:p w:rsidR="0009006A" w:rsidRPr="00880EF1" w:rsidRDefault="006776B9">
      <w:pPr>
        <w:keepNext/>
        <w:spacing w:after="0" w:line="240" w:lineRule="auto"/>
        <w:jc w:val="center"/>
        <w:rPr>
          <w:rFonts w:ascii="Tahoma" w:eastAsia="Palatino Linotype" w:hAnsi="Tahoma" w:cs="Tahoma"/>
          <w:b/>
        </w:rPr>
      </w:pPr>
      <w:r w:rsidRPr="00880EF1">
        <w:rPr>
          <w:rFonts w:ascii="Tahoma" w:eastAsia="Palatino Linotype" w:hAnsi="Tahoma" w:cs="Tahoma"/>
          <w:b/>
        </w:rPr>
        <w:t>Nebezpečí škody</w:t>
      </w:r>
    </w:p>
    <w:p w:rsidR="0009006A" w:rsidRPr="00880EF1" w:rsidRDefault="006776B9">
      <w:pPr>
        <w:numPr>
          <w:ilvl w:val="0"/>
          <w:numId w:val="21"/>
        </w:numPr>
        <w:tabs>
          <w:tab w:val="left" w:pos="360"/>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Nebezpečí škody na zhotovovaném díle nese zhotovitel v plném rozsahu až do dne převzetí díla objednatelem.</w:t>
      </w:r>
    </w:p>
    <w:p w:rsidR="0009006A" w:rsidRPr="00880EF1" w:rsidRDefault="006776B9">
      <w:pPr>
        <w:numPr>
          <w:ilvl w:val="0"/>
          <w:numId w:val="21"/>
        </w:numPr>
        <w:tabs>
          <w:tab w:val="left" w:pos="360"/>
        </w:tabs>
        <w:spacing w:before="120" w:after="0" w:line="240" w:lineRule="auto"/>
        <w:ind w:left="360" w:hanging="360"/>
        <w:jc w:val="both"/>
        <w:rPr>
          <w:rFonts w:ascii="Tahoma" w:eastAsia="Palatino Linotype" w:hAnsi="Tahoma" w:cs="Tahoma"/>
        </w:rPr>
      </w:pPr>
      <w:r w:rsidRPr="00880EF1">
        <w:rPr>
          <w:rFonts w:ascii="Tahoma" w:eastAsia="Palatino Linotype" w:hAnsi="Tahoma" w:cs="Tahoma"/>
        </w:rPr>
        <w:t>Zhotovitel nese odpovědnost původce odpadů, zavazuje se nezpůsobovat únik ropných, toxických či jiných škodlivých látek na místě plnění.</w:t>
      </w:r>
    </w:p>
    <w:p w:rsidR="0009006A" w:rsidRPr="00880EF1" w:rsidRDefault="006776B9">
      <w:pPr>
        <w:numPr>
          <w:ilvl w:val="0"/>
          <w:numId w:val="21"/>
        </w:numPr>
        <w:tabs>
          <w:tab w:val="left" w:pos="360"/>
        </w:tabs>
        <w:spacing w:before="120" w:after="0" w:line="240" w:lineRule="auto"/>
        <w:ind w:left="360" w:hanging="360"/>
        <w:jc w:val="both"/>
        <w:rPr>
          <w:rFonts w:ascii="Tahoma" w:eastAsia="Palatino Linotype" w:hAnsi="Tahoma" w:cs="Tahoma"/>
        </w:rPr>
      </w:pPr>
      <w:r w:rsidRPr="00880EF1">
        <w:rPr>
          <w:rFonts w:ascii="Tahoma" w:eastAsia="Palatino Linotype" w:hAnsi="Tahoma" w:cs="Tahoma"/>
        </w:rPr>
        <w:t xml:space="preserve">Zhotovitel je povinen učinit veškerá opatření potřebná k odvrácení škody nebo k jejímu zmírnění. </w:t>
      </w:r>
    </w:p>
    <w:p w:rsidR="0009006A" w:rsidRPr="00880EF1" w:rsidRDefault="006776B9">
      <w:pPr>
        <w:numPr>
          <w:ilvl w:val="0"/>
          <w:numId w:val="21"/>
        </w:numPr>
        <w:tabs>
          <w:tab w:val="left" w:pos="360"/>
        </w:tabs>
        <w:spacing w:before="120" w:after="0" w:line="240" w:lineRule="auto"/>
        <w:ind w:left="360" w:hanging="360"/>
        <w:jc w:val="both"/>
        <w:rPr>
          <w:rFonts w:ascii="Tahoma" w:eastAsia="Palatino Linotype" w:hAnsi="Tahoma" w:cs="Tahoma"/>
        </w:rPr>
      </w:pPr>
      <w:r w:rsidRPr="00880EF1">
        <w:rPr>
          <w:rFonts w:ascii="Tahoma" w:eastAsia="Palatino Linotype" w:hAnsi="Tahoma" w:cs="Tahoma"/>
        </w:rPr>
        <w:t>Zhotovitel je povinen nahradit objednateli v plné výši škodu, která vznikla při realizaci a užívání díla v souvislosti nebo jako důsledek porušení povinností a závazků zhotovitele dle této smlouvy.</w:t>
      </w:r>
    </w:p>
    <w:p w:rsidR="0009006A" w:rsidRPr="00880EF1" w:rsidRDefault="006776B9">
      <w:pPr>
        <w:numPr>
          <w:ilvl w:val="0"/>
          <w:numId w:val="21"/>
        </w:numPr>
        <w:tabs>
          <w:tab w:val="left" w:pos="360"/>
        </w:tabs>
        <w:spacing w:before="120" w:after="0" w:line="240" w:lineRule="auto"/>
        <w:ind w:left="360" w:hanging="360"/>
        <w:jc w:val="both"/>
        <w:rPr>
          <w:rFonts w:ascii="Tahoma" w:eastAsia="Palatino Linotype" w:hAnsi="Tahoma" w:cs="Tahoma"/>
        </w:rPr>
      </w:pPr>
      <w:r w:rsidRPr="00880EF1">
        <w:rPr>
          <w:rFonts w:ascii="Tahoma" w:eastAsia="Palatino Linotype" w:hAnsi="Tahoma" w:cs="Tahoma"/>
        </w:rPr>
        <w:t>Zhotovitel se zavazuje, že po celou dobu plnění svého závazku z této smlouvy bude mít na vlastní náklady sjednáno pojištění odpovědnosti za škodu způsobenou třetím osobám vyplývající z dodávaného předmětu plnění s limitem min. 1</w:t>
      </w:r>
      <w:r w:rsidRPr="00880EF1">
        <w:rPr>
          <w:rFonts w:ascii="Tahoma" w:eastAsia="Palatino Linotype" w:hAnsi="Tahoma" w:cs="Tahoma"/>
          <w:b/>
        </w:rPr>
        <w:t xml:space="preserve"> mil. Kč</w:t>
      </w:r>
      <w:r w:rsidRPr="00880EF1">
        <w:rPr>
          <w:rFonts w:ascii="Tahoma" w:eastAsia="Palatino Linotype" w:hAnsi="Tahoma" w:cs="Tahoma"/>
        </w:rPr>
        <w:t xml:space="preserve">. Pojištění musí obsahovat krytí škod způsobené na majetku, zdraví třetích osob včetně krytí odpovědnosti za finanční škody. </w:t>
      </w:r>
    </w:p>
    <w:p w:rsidR="0009006A" w:rsidRPr="00880EF1" w:rsidRDefault="006776B9">
      <w:pPr>
        <w:numPr>
          <w:ilvl w:val="0"/>
          <w:numId w:val="21"/>
        </w:numPr>
        <w:tabs>
          <w:tab w:val="left" w:pos="360"/>
        </w:tabs>
        <w:spacing w:after="0" w:line="240" w:lineRule="auto"/>
        <w:ind w:left="357" w:hanging="357"/>
        <w:jc w:val="both"/>
        <w:rPr>
          <w:rFonts w:ascii="Tahoma" w:eastAsia="Palatino Linotype" w:hAnsi="Tahoma" w:cs="Tahoma"/>
        </w:rPr>
      </w:pPr>
      <w:r w:rsidRPr="00880EF1">
        <w:rPr>
          <w:rFonts w:ascii="Tahoma" w:eastAsia="Palatino Linotype" w:hAnsi="Tahoma" w:cs="Tahoma"/>
        </w:rPr>
        <w:t xml:space="preserve">Zhotovitel je povinen předat objednateli při podpisu této smlouvy kopie pojistných smluv na požadovaná pojištění dle odst. 5 tohoto článku včetně všech dodatků (dobu trvání pojištění, jeho rozsah, pojištěná rizika, pojistné částky, roční limity </w:t>
      </w:r>
      <w:r w:rsidRPr="00880EF1">
        <w:rPr>
          <w:rFonts w:ascii="Tahoma" w:eastAsia="Palatino Linotype" w:hAnsi="Tahoma" w:cs="Tahoma"/>
        </w:rPr>
        <w:br/>
        <w:t xml:space="preserve">plnění a výši spoluúčasti). </w:t>
      </w:r>
    </w:p>
    <w:p w:rsidR="0009006A" w:rsidRPr="00880EF1" w:rsidRDefault="0009006A">
      <w:pPr>
        <w:spacing w:after="0" w:line="240" w:lineRule="auto"/>
        <w:ind w:left="357"/>
        <w:jc w:val="both"/>
        <w:rPr>
          <w:rFonts w:ascii="Tahoma" w:eastAsia="Palatino Linotype" w:hAnsi="Tahoma" w:cs="Tahoma"/>
        </w:rPr>
      </w:pP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XIII.</w:t>
      </w: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 xml:space="preserve">Sankční ujednání </w:t>
      </w:r>
    </w:p>
    <w:p w:rsidR="0009006A" w:rsidRPr="00880EF1" w:rsidRDefault="006776B9" w:rsidP="006776B9">
      <w:pPr>
        <w:numPr>
          <w:ilvl w:val="0"/>
          <w:numId w:val="43"/>
        </w:numPr>
        <w:tabs>
          <w:tab w:val="left" w:pos="426"/>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V případě, že zhotovitel neprovede dílo včas, je povinen zaplatit objednateli smluvní pokutu ve výši 0,05% z ceny díla za každý i započatý den prodlení.</w:t>
      </w:r>
    </w:p>
    <w:p w:rsidR="0009006A" w:rsidRPr="00880EF1" w:rsidRDefault="006776B9" w:rsidP="006776B9">
      <w:pPr>
        <w:numPr>
          <w:ilvl w:val="0"/>
          <w:numId w:val="43"/>
        </w:numPr>
        <w:tabs>
          <w:tab w:val="left" w:pos="426"/>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 xml:space="preserve">V případě, že zhotovitel neodstraní vady a nedodělky, s nimiž bylo dílo převzato v souladu s čl. III odst. 4 </w:t>
      </w:r>
      <w:proofErr w:type="gramStart"/>
      <w:r w:rsidRPr="00880EF1">
        <w:rPr>
          <w:rFonts w:ascii="Tahoma" w:eastAsia="Palatino Linotype" w:hAnsi="Tahoma" w:cs="Tahoma"/>
        </w:rPr>
        <w:t>této</w:t>
      </w:r>
      <w:proofErr w:type="gramEnd"/>
      <w:r w:rsidRPr="00880EF1">
        <w:rPr>
          <w:rFonts w:ascii="Tahoma" w:eastAsia="Palatino Linotype" w:hAnsi="Tahoma" w:cs="Tahoma"/>
        </w:rPr>
        <w:t xml:space="preserve"> smlouvy (převzetí s výhradami) ve stanovené lhůtě, je povinen zaplatit objednateli smluvní pokutu ve výši 0,05% z ceny díla za každou jednotlivou vadu za každý i započatý den prodlení.</w:t>
      </w:r>
    </w:p>
    <w:p w:rsidR="0009006A" w:rsidRPr="00880EF1" w:rsidRDefault="006776B9" w:rsidP="006776B9">
      <w:pPr>
        <w:numPr>
          <w:ilvl w:val="0"/>
          <w:numId w:val="43"/>
        </w:numPr>
        <w:tabs>
          <w:tab w:val="left" w:pos="426"/>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Pro případ prodlení se zaplacením ceny za dílo sjednávají smluvní strany úrok z prodlení ve výši stanovené občanskoprávními předpisy.</w:t>
      </w:r>
    </w:p>
    <w:p w:rsidR="0009006A" w:rsidRPr="00880EF1" w:rsidRDefault="006776B9" w:rsidP="006776B9">
      <w:pPr>
        <w:numPr>
          <w:ilvl w:val="0"/>
          <w:numId w:val="43"/>
        </w:numPr>
        <w:tabs>
          <w:tab w:val="left" w:pos="360"/>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09006A" w:rsidRPr="00880EF1" w:rsidRDefault="006776B9" w:rsidP="006776B9">
      <w:pPr>
        <w:numPr>
          <w:ilvl w:val="0"/>
          <w:numId w:val="43"/>
        </w:numPr>
        <w:tabs>
          <w:tab w:val="left" w:pos="360"/>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 xml:space="preserve">Sjednané smluvní pokuty zaplatí povinná strana nezávisle na zavinění a na tom, zda a v jaké výši vznikne druhé straně škoda. </w:t>
      </w:r>
    </w:p>
    <w:p w:rsidR="0009006A" w:rsidRPr="00880EF1" w:rsidRDefault="006776B9" w:rsidP="006776B9">
      <w:pPr>
        <w:numPr>
          <w:ilvl w:val="0"/>
          <w:numId w:val="43"/>
        </w:numPr>
        <w:tabs>
          <w:tab w:val="left" w:pos="360"/>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Smluvní pokuty se nezapočítávají na náhradu případně vzniklé škody. Náhradu škody lze vymáhat samostatně vedle smluvní pokuty v plné výši.</w:t>
      </w:r>
    </w:p>
    <w:p w:rsidR="0009006A" w:rsidRDefault="0009006A">
      <w:pPr>
        <w:spacing w:after="0" w:line="240" w:lineRule="auto"/>
        <w:ind w:left="357"/>
        <w:rPr>
          <w:rFonts w:ascii="Tahoma" w:eastAsia="Palatino Linotype" w:hAnsi="Tahoma" w:cs="Tahoma"/>
          <w:b/>
        </w:rPr>
      </w:pPr>
    </w:p>
    <w:p w:rsidR="006776B9" w:rsidRDefault="006776B9">
      <w:pPr>
        <w:spacing w:after="0" w:line="240" w:lineRule="auto"/>
        <w:ind w:left="357"/>
        <w:rPr>
          <w:rFonts w:ascii="Tahoma" w:eastAsia="Palatino Linotype" w:hAnsi="Tahoma" w:cs="Tahoma"/>
          <w:b/>
        </w:rPr>
      </w:pPr>
    </w:p>
    <w:p w:rsidR="006776B9" w:rsidRDefault="006776B9">
      <w:pPr>
        <w:spacing w:after="0" w:line="240" w:lineRule="auto"/>
        <w:ind w:left="357"/>
        <w:rPr>
          <w:rFonts w:ascii="Tahoma" w:eastAsia="Palatino Linotype" w:hAnsi="Tahoma" w:cs="Tahoma"/>
          <w:b/>
        </w:rPr>
      </w:pPr>
    </w:p>
    <w:p w:rsidR="006776B9" w:rsidRDefault="006776B9">
      <w:pPr>
        <w:spacing w:after="0" w:line="240" w:lineRule="auto"/>
        <w:ind w:left="357"/>
        <w:rPr>
          <w:rFonts w:ascii="Tahoma" w:eastAsia="Palatino Linotype" w:hAnsi="Tahoma" w:cs="Tahoma"/>
          <w:b/>
        </w:rPr>
      </w:pPr>
    </w:p>
    <w:p w:rsidR="006776B9" w:rsidRDefault="006776B9">
      <w:pPr>
        <w:spacing w:after="0" w:line="240" w:lineRule="auto"/>
        <w:ind w:left="357"/>
        <w:rPr>
          <w:rFonts w:ascii="Tahoma" w:eastAsia="Palatino Linotype" w:hAnsi="Tahoma" w:cs="Tahoma"/>
          <w:b/>
        </w:rPr>
      </w:pPr>
    </w:p>
    <w:p w:rsidR="006776B9" w:rsidRPr="00880EF1" w:rsidRDefault="006776B9">
      <w:pPr>
        <w:spacing w:after="0" w:line="240" w:lineRule="auto"/>
        <w:ind w:left="357"/>
        <w:rPr>
          <w:rFonts w:ascii="Tahoma" w:eastAsia="Palatino Linotype" w:hAnsi="Tahoma" w:cs="Tahoma"/>
          <w:b/>
        </w:rPr>
      </w:pPr>
    </w:p>
    <w:p w:rsidR="0009006A" w:rsidRPr="00880EF1" w:rsidRDefault="006776B9">
      <w:pPr>
        <w:spacing w:after="0" w:line="240" w:lineRule="auto"/>
        <w:ind w:left="357"/>
        <w:jc w:val="center"/>
        <w:rPr>
          <w:rFonts w:ascii="Tahoma" w:eastAsia="Palatino Linotype" w:hAnsi="Tahoma" w:cs="Tahoma"/>
          <w:b/>
        </w:rPr>
      </w:pPr>
      <w:r w:rsidRPr="00880EF1">
        <w:rPr>
          <w:rFonts w:ascii="Tahoma" w:eastAsia="Palatino Linotype" w:hAnsi="Tahoma" w:cs="Tahoma"/>
          <w:b/>
        </w:rPr>
        <w:t>XIV.</w:t>
      </w:r>
    </w:p>
    <w:p w:rsidR="0009006A" w:rsidRPr="00880EF1" w:rsidRDefault="006776B9">
      <w:pPr>
        <w:keepNext/>
        <w:spacing w:after="0" w:line="240" w:lineRule="auto"/>
        <w:jc w:val="center"/>
        <w:rPr>
          <w:rFonts w:ascii="Tahoma" w:eastAsia="Palatino Linotype" w:hAnsi="Tahoma" w:cs="Tahoma"/>
        </w:rPr>
      </w:pPr>
      <w:r w:rsidRPr="00880EF1">
        <w:rPr>
          <w:rFonts w:ascii="Tahoma" w:eastAsia="Palatino Linotype" w:hAnsi="Tahoma" w:cs="Tahoma"/>
          <w:b/>
        </w:rPr>
        <w:t>Registr smluv, - doložka</w:t>
      </w:r>
    </w:p>
    <w:p w:rsidR="0009006A" w:rsidRPr="00880EF1" w:rsidRDefault="006776B9" w:rsidP="00712C8C">
      <w:pPr>
        <w:numPr>
          <w:ilvl w:val="0"/>
          <w:numId w:val="44"/>
        </w:numPr>
        <w:suppressAutoHyphens/>
        <w:spacing w:before="120" w:line="240" w:lineRule="auto"/>
        <w:jc w:val="both"/>
        <w:rPr>
          <w:rFonts w:ascii="Tahoma" w:eastAsia="Palatino Linotype" w:hAnsi="Tahoma" w:cs="Tahoma"/>
        </w:rPr>
      </w:pPr>
      <w:r w:rsidRPr="00880EF1">
        <w:rPr>
          <w:rFonts w:ascii="Tahoma" w:eastAsia="Palatino Linotype" w:hAnsi="Tahoma" w:cs="Tahoma"/>
        </w:rPr>
        <w:t>V souvislosti s aplikací zákona č. 340/2015 Sb., o zvláštních podmínkách účinnosti některých smluv, uveřejňování těchto smluv a o registru smluv (zákon o registru smluv), ve znění pozdějších předpisů, dále jen „zákon o registru smluv“, a za předpokladu, že podle zákona o registru smluv bude povinné tento zápis z jednání podle uvedeného zákona publikovat, se strany dohodly následujícím způsobem:</w:t>
      </w:r>
    </w:p>
    <w:p w:rsidR="0009006A" w:rsidRPr="00712C8C" w:rsidRDefault="006776B9" w:rsidP="00712C8C">
      <w:pPr>
        <w:pStyle w:val="Odstavecseseznamem"/>
        <w:numPr>
          <w:ilvl w:val="0"/>
          <w:numId w:val="44"/>
        </w:numPr>
        <w:spacing w:before="120" w:line="240" w:lineRule="auto"/>
        <w:jc w:val="both"/>
        <w:rPr>
          <w:rFonts w:ascii="Tahoma" w:eastAsia="Palatino Linotype" w:hAnsi="Tahoma" w:cs="Tahoma"/>
        </w:rPr>
      </w:pPr>
      <w:r w:rsidRPr="00712C8C">
        <w:rPr>
          <w:rFonts w:ascii="Tahoma" w:eastAsia="Palatino Linotype" w:hAnsi="Tahoma" w:cs="Tahoma"/>
        </w:rPr>
        <w:t>Strany pokládají informace obsažené v této smlouvě za obchodní tajemství každé jednotlivé strany, a to nejméně v rozsahu: definice služeb, ceny služeb;</w:t>
      </w:r>
    </w:p>
    <w:p w:rsidR="0009006A" w:rsidRPr="00712C8C" w:rsidRDefault="006776B9" w:rsidP="00712C8C">
      <w:pPr>
        <w:pStyle w:val="Odstavecseseznamem"/>
        <w:numPr>
          <w:ilvl w:val="0"/>
          <w:numId w:val="44"/>
        </w:numPr>
        <w:spacing w:before="120" w:line="240" w:lineRule="auto"/>
        <w:jc w:val="both"/>
        <w:rPr>
          <w:rFonts w:ascii="Tahoma" w:eastAsia="Palatino Linotype" w:hAnsi="Tahoma" w:cs="Tahoma"/>
        </w:rPr>
      </w:pPr>
      <w:r w:rsidRPr="00712C8C">
        <w:rPr>
          <w:rFonts w:ascii="Tahoma" w:eastAsia="Palatino Linotype" w:hAnsi="Tahoma" w:cs="Tahoma"/>
        </w:rPr>
        <w:t xml:space="preserve">Strany souhlasí, že v souladu s ustanovením §5 odst. 2 zákona o registru smluv zašle správci registru smluv elektronický obraz této Smlouvy a </w:t>
      </w:r>
      <w:proofErr w:type="spellStart"/>
      <w:r w:rsidRPr="00712C8C">
        <w:rPr>
          <w:rFonts w:ascii="Tahoma" w:eastAsia="Palatino Linotype" w:hAnsi="Tahoma" w:cs="Tahoma"/>
        </w:rPr>
        <w:t>metadata</w:t>
      </w:r>
      <w:proofErr w:type="spellEnd"/>
      <w:r w:rsidRPr="00712C8C">
        <w:rPr>
          <w:rFonts w:ascii="Tahoma" w:eastAsia="Palatino Linotype" w:hAnsi="Tahoma" w:cs="Tahoma"/>
        </w:rPr>
        <w:t xml:space="preserve"> vyžadovaná zákonem o registru smluv žadatel, kterým je objednatel a to až poté, co v elektronickém obrazu této smlouvy znečitelní data uvedená v písm. a) v souladu s ustanovením §5 odst. 8 a příslušná </w:t>
      </w:r>
      <w:proofErr w:type="spellStart"/>
      <w:r w:rsidRPr="00712C8C">
        <w:rPr>
          <w:rFonts w:ascii="Tahoma" w:eastAsia="Palatino Linotype" w:hAnsi="Tahoma" w:cs="Tahoma"/>
        </w:rPr>
        <w:t>metadata</w:t>
      </w:r>
      <w:proofErr w:type="spellEnd"/>
      <w:r w:rsidRPr="00712C8C">
        <w:rPr>
          <w:rFonts w:ascii="Tahoma" w:eastAsia="Palatino Linotype" w:hAnsi="Tahoma" w:cs="Tahoma"/>
        </w:rPr>
        <w:t xml:space="preserve"> označí jako </w:t>
      </w:r>
      <w:proofErr w:type="spellStart"/>
      <w:r w:rsidRPr="00712C8C">
        <w:rPr>
          <w:rFonts w:ascii="Tahoma" w:eastAsia="Palatino Linotype" w:hAnsi="Tahoma" w:cs="Tahoma"/>
        </w:rPr>
        <w:t>metadata</w:t>
      </w:r>
      <w:proofErr w:type="spellEnd"/>
      <w:r w:rsidRPr="00712C8C">
        <w:rPr>
          <w:rFonts w:ascii="Tahoma" w:eastAsia="Palatino Linotype" w:hAnsi="Tahoma" w:cs="Tahoma"/>
        </w:rPr>
        <w:t xml:space="preserve"> vyloučená z uveřejnění podle ustanovení §5 odst. 5 a 6 zákona o registru smluv.</w:t>
      </w:r>
    </w:p>
    <w:p w:rsidR="0009006A" w:rsidRPr="00712C8C" w:rsidRDefault="006776B9" w:rsidP="00712C8C">
      <w:pPr>
        <w:pStyle w:val="Odstavecseseznamem"/>
        <w:numPr>
          <w:ilvl w:val="0"/>
          <w:numId w:val="44"/>
        </w:numPr>
        <w:spacing w:before="120" w:line="240" w:lineRule="auto"/>
        <w:jc w:val="both"/>
        <w:rPr>
          <w:rFonts w:ascii="Tahoma" w:eastAsia="Palatino Linotype" w:hAnsi="Tahoma" w:cs="Tahoma"/>
        </w:rPr>
      </w:pPr>
      <w:r w:rsidRPr="00712C8C">
        <w:rPr>
          <w:rFonts w:ascii="Tahoma" w:eastAsia="Palatino Linotype" w:hAnsi="Tahoma" w:cs="Tahoma"/>
        </w:rPr>
        <w:t>Žadatel splní povinnost uvedenou v písm. b) ve lhůtě 14 dní od uzavření smlouvy a neprodleně předá druhé straně potvrzení správce registru podle §5 odst. 4 zákona o registru smluv,</w:t>
      </w:r>
    </w:p>
    <w:p w:rsidR="0009006A" w:rsidRPr="00712C8C" w:rsidRDefault="006776B9" w:rsidP="00712C8C">
      <w:pPr>
        <w:pStyle w:val="Odstavecseseznamem"/>
        <w:numPr>
          <w:ilvl w:val="0"/>
          <w:numId w:val="44"/>
        </w:numPr>
        <w:spacing w:before="120" w:line="240" w:lineRule="auto"/>
        <w:jc w:val="both"/>
        <w:rPr>
          <w:rFonts w:ascii="Tahoma" w:eastAsia="Palatino Linotype" w:hAnsi="Tahoma" w:cs="Tahoma"/>
        </w:rPr>
      </w:pPr>
      <w:r w:rsidRPr="00712C8C">
        <w:rPr>
          <w:rFonts w:ascii="Tahoma" w:eastAsia="Palatino Linotype" w:hAnsi="Tahoma" w:cs="Tahoma"/>
        </w:rPr>
        <w:t xml:space="preserve">V případě nesplnění povinnosti podle písm. b) nebo c) ve lhůtách tam stanovených je oprávněna předat elektronický obraz smlouvy a </w:t>
      </w:r>
      <w:proofErr w:type="spellStart"/>
      <w:r w:rsidRPr="00712C8C">
        <w:rPr>
          <w:rFonts w:ascii="Tahoma" w:eastAsia="Palatino Linotype" w:hAnsi="Tahoma" w:cs="Tahoma"/>
        </w:rPr>
        <w:t>metadata</w:t>
      </w:r>
      <w:proofErr w:type="spellEnd"/>
      <w:r w:rsidRPr="00712C8C">
        <w:rPr>
          <w:rFonts w:ascii="Tahoma" w:eastAsia="Palatino Linotype" w:hAnsi="Tahoma" w:cs="Tahoma"/>
        </w:rPr>
        <w:t xml:space="preserve"> po znečitelnění a označení </w:t>
      </w:r>
      <w:proofErr w:type="spellStart"/>
      <w:r w:rsidRPr="00712C8C">
        <w:rPr>
          <w:rFonts w:ascii="Tahoma" w:eastAsia="Palatino Linotype" w:hAnsi="Tahoma" w:cs="Tahoma"/>
        </w:rPr>
        <w:t>metadat</w:t>
      </w:r>
      <w:proofErr w:type="spellEnd"/>
      <w:r w:rsidRPr="00712C8C">
        <w:rPr>
          <w:rFonts w:ascii="Tahoma" w:eastAsia="Palatino Linotype" w:hAnsi="Tahoma" w:cs="Tahoma"/>
        </w:rPr>
        <w:t xml:space="preserve"> jako vyloučených z uveřejnění podle písm. b) druhá strana tak, aby smlouva byla poskytnuta správci registru smluv ve lhůtě uvedené v §5 odst. 2 zákona o registru smluv.</w:t>
      </w:r>
    </w:p>
    <w:p w:rsidR="0009006A" w:rsidRPr="00712C8C" w:rsidRDefault="006776B9" w:rsidP="00712C8C">
      <w:pPr>
        <w:pStyle w:val="Odstavecseseznamem"/>
        <w:numPr>
          <w:ilvl w:val="0"/>
          <w:numId w:val="44"/>
        </w:numPr>
        <w:spacing w:before="120" w:line="240" w:lineRule="auto"/>
        <w:jc w:val="both"/>
        <w:rPr>
          <w:rFonts w:ascii="Tahoma" w:eastAsia="Palatino Linotype" w:hAnsi="Tahoma" w:cs="Tahoma"/>
        </w:rPr>
      </w:pPr>
      <w:r w:rsidRPr="00712C8C">
        <w:rPr>
          <w:rFonts w:ascii="Tahoma" w:eastAsia="Palatino Linotype" w:hAnsi="Tahoma" w:cs="Tahoma"/>
        </w:rPr>
        <w:t>Strany souhlasí, že poskytovatel je oprávněn publikovat v registru smluv, stejně jako zpřístupnit podle zákona č. 106/1999 Sb., o svobodném přístupu k informacím, ve znění pozdějších předpisů, a pouze v případě, že bude předchozí postup považován pravomocným rozhodnutím příslušného soudu za nedostatečný.</w:t>
      </w:r>
    </w:p>
    <w:p w:rsidR="0009006A" w:rsidRPr="00712C8C" w:rsidRDefault="006776B9" w:rsidP="00712C8C">
      <w:pPr>
        <w:pStyle w:val="Odstavecseseznamem"/>
        <w:numPr>
          <w:ilvl w:val="0"/>
          <w:numId w:val="44"/>
        </w:numPr>
        <w:spacing w:before="120" w:line="240" w:lineRule="auto"/>
        <w:jc w:val="both"/>
        <w:rPr>
          <w:rFonts w:ascii="Tahoma" w:eastAsia="Palatino Linotype" w:hAnsi="Tahoma" w:cs="Tahoma"/>
        </w:rPr>
      </w:pPr>
      <w:r w:rsidRPr="00712C8C">
        <w:rPr>
          <w:rFonts w:ascii="Tahoma" w:eastAsia="Palatino Linotype" w:hAnsi="Tahoma" w:cs="Tahoma"/>
        </w:rPr>
        <w:t>V případě, že kterákoliv strana poruší jakoukoliv povinnost uloženou v tomto odstavce, je druhá strana oprávněna vypovědět tuto smlouvu.</w:t>
      </w:r>
    </w:p>
    <w:p w:rsidR="0009006A" w:rsidRPr="00880EF1" w:rsidRDefault="006776B9" w:rsidP="00712C8C">
      <w:pPr>
        <w:numPr>
          <w:ilvl w:val="0"/>
          <w:numId w:val="44"/>
        </w:numPr>
        <w:tabs>
          <w:tab w:val="left" w:pos="-18711"/>
        </w:tabs>
        <w:suppressAutoHyphens/>
        <w:spacing w:after="0" w:line="240" w:lineRule="auto"/>
        <w:jc w:val="both"/>
        <w:rPr>
          <w:rFonts w:ascii="Tahoma" w:eastAsia="Palatino Linotype" w:hAnsi="Tahoma" w:cs="Tahoma"/>
        </w:rPr>
      </w:pPr>
      <w:r w:rsidRPr="00880EF1">
        <w:rPr>
          <w:rFonts w:ascii="Tahoma" w:eastAsia="Palatino Linotype" w:hAnsi="Tahoma" w:cs="Tahoma"/>
        </w:rPr>
        <w:t xml:space="preserve">Zhotovitel je povinen předat objednateli, jím podepsanou tuto smlouvu o dílo, včetně </w:t>
      </w:r>
    </w:p>
    <w:p w:rsidR="0009006A" w:rsidRDefault="00137076" w:rsidP="00712C8C">
      <w:pPr>
        <w:pStyle w:val="Odstavecseseznamem"/>
        <w:numPr>
          <w:ilvl w:val="0"/>
          <w:numId w:val="44"/>
        </w:numPr>
        <w:tabs>
          <w:tab w:val="left" w:pos="567"/>
        </w:tabs>
        <w:suppressAutoHyphens/>
        <w:spacing w:after="0" w:line="240" w:lineRule="auto"/>
        <w:jc w:val="both"/>
        <w:rPr>
          <w:rFonts w:ascii="Tahoma" w:eastAsia="Palatino Linotype" w:hAnsi="Tahoma" w:cs="Tahoma"/>
        </w:rPr>
      </w:pPr>
      <w:r>
        <w:rPr>
          <w:rFonts w:ascii="Tahoma" w:eastAsia="Palatino Linotype" w:hAnsi="Tahoma" w:cs="Tahoma"/>
        </w:rPr>
        <w:t xml:space="preserve">   </w:t>
      </w:r>
      <w:r w:rsidR="006776B9" w:rsidRPr="00712C8C">
        <w:rPr>
          <w:rFonts w:ascii="Tahoma" w:eastAsia="Palatino Linotype" w:hAnsi="Tahoma" w:cs="Tahoma"/>
        </w:rPr>
        <w:t>všech příloh ve formě elektronického obrazu textového obsahu smlouvy v otevřeném a strojově čitelném formátu a to bez zbytečného odkladu.</w:t>
      </w:r>
    </w:p>
    <w:p w:rsidR="0009006A" w:rsidRPr="00137076" w:rsidRDefault="00137076" w:rsidP="00137076">
      <w:pPr>
        <w:pStyle w:val="Odstavecseseznamem"/>
        <w:numPr>
          <w:ilvl w:val="0"/>
          <w:numId w:val="44"/>
        </w:numPr>
        <w:tabs>
          <w:tab w:val="left" w:pos="567"/>
        </w:tabs>
        <w:suppressAutoHyphens/>
        <w:spacing w:after="0" w:line="240" w:lineRule="auto"/>
        <w:jc w:val="both"/>
        <w:rPr>
          <w:rFonts w:ascii="Tahoma" w:eastAsia="Palatino Linotype" w:hAnsi="Tahoma" w:cs="Tahoma"/>
        </w:rPr>
      </w:pPr>
      <w:r w:rsidRPr="00137076">
        <w:rPr>
          <w:rFonts w:ascii="Tahoma" w:eastAsia="Palatino Linotype" w:hAnsi="Tahoma" w:cs="Tahoma"/>
        </w:rPr>
        <w:t xml:space="preserve"> </w:t>
      </w:r>
      <w:r w:rsidR="006776B9" w:rsidRPr="00137076">
        <w:rPr>
          <w:rFonts w:ascii="Tahoma" w:eastAsia="Palatino Linotype" w:hAnsi="Tahoma" w:cs="Tahoma"/>
        </w:rPr>
        <w:t xml:space="preserve"> V případě, že kterákoliv strana poruší jakoukoliv povinnost uloženou v tomto článku </w:t>
      </w:r>
    </w:p>
    <w:p w:rsidR="0009006A" w:rsidRPr="00880EF1" w:rsidRDefault="006776B9" w:rsidP="00137076">
      <w:pPr>
        <w:tabs>
          <w:tab w:val="left" w:pos="567"/>
        </w:tabs>
        <w:suppressAutoHyphens/>
        <w:spacing w:after="0" w:line="240" w:lineRule="auto"/>
        <w:ind w:left="567"/>
        <w:jc w:val="both"/>
        <w:rPr>
          <w:rFonts w:ascii="Tahoma" w:eastAsia="Palatino Linotype" w:hAnsi="Tahoma" w:cs="Tahoma"/>
        </w:rPr>
      </w:pPr>
      <w:r w:rsidRPr="00880EF1">
        <w:rPr>
          <w:rFonts w:ascii="Tahoma" w:eastAsia="Palatino Linotype" w:hAnsi="Tahoma" w:cs="Tahoma"/>
        </w:rPr>
        <w:t xml:space="preserve">   XVII, je druhá strana oprávněna vypovědět tuto smlouvu a uhradit veškeré škody, které vzniknou druhé smluvní straně v důsledku nepublikování této smlouvy v registru smluv.</w:t>
      </w:r>
    </w:p>
    <w:p w:rsidR="0009006A" w:rsidRPr="00880EF1" w:rsidRDefault="0009006A" w:rsidP="008F2780">
      <w:pPr>
        <w:spacing w:after="0" w:line="240" w:lineRule="auto"/>
        <w:ind w:left="357"/>
        <w:jc w:val="both"/>
        <w:rPr>
          <w:rFonts w:ascii="Tahoma" w:eastAsia="Palatino Linotype" w:hAnsi="Tahoma" w:cs="Tahoma"/>
        </w:rPr>
      </w:pP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XV.</w:t>
      </w: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Zánik smlouvy</w:t>
      </w:r>
    </w:p>
    <w:p w:rsidR="0009006A" w:rsidRPr="00880EF1" w:rsidRDefault="006776B9" w:rsidP="003D0737">
      <w:pPr>
        <w:numPr>
          <w:ilvl w:val="0"/>
          <w:numId w:val="45"/>
        </w:numPr>
        <w:tabs>
          <w:tab w:val="left" w:pos="426"/>
        </w:tabs>
        <w:spacing w:before="120" w:after="120" w:line="240" w:lineRule="auto"/>
        <w:ind w:left="357" w:hanging="357"/>
        <w:jc w:val="both"/>
        <w:rPr>
          <w:rFonts w:ascii="Tahoma" w:eastAsia="Palatino Linotype" w:hAnsi="Tahoma" w:cs="Tahoma"/>
        </w:rPr>
      </w:pPr>
      <w:r w:rsidRPr="00880EF1">
        <w:rPr>
          <w:rFonts w:ascii="Tahoma" w:eastAsia="Palatino Linotype" w:hAnsi="Tahoma" w:cs="Tahoma"/>
        </w:rPr>
        <w:t xml:space="preserve">Smluvní strany mohou ukončit smluvní vztah písemnou dohodou. </w:t>
      </w:r>
    </w:p>
    <w:p w:rsidR="0009006A" w:rsidRPr="00880EF1" w:rsidRDefault="006776B9" w:rsidP="003D0737">
      <w:pPr>
        <w:numPr>
          <w:ilvl w:val="0"/>
          <w:numId w:val="45"/>
        </w:numPr>
        <w:tabs>
          <w:tab w:val="left" w:pos="426"/>
        </w:tabs>
        <w:spacing w:after="60" w:line="240" w:lineRule="auto"/>
        <w:ind w:left="340" w:hanging="340"/>
        <w:jc w:val="both"/>
        <w:rPr>
          <w:rFonts w:ascii="Tahoma" w:eastAsia="Palatino Linotype" w:hAnsi="Tahoma" w:cs="Tahoma"/>
        </w:rPr>
      </w:pPr>
      <w:r w:rsidRPr="00880EF1">
        <w:rPr>
          <w:rFonts w:ascii="Tahoma" w:eastAsia="Palatino Linotype" w:hAnsi="Tahoma" w:cs="Tahoma"/>
        </w:rPr>
        <w:t>Smluvní strany jsou oprávněny odstoupit od smlouvy v případě jejího podstatného porušení druhou smluvní stranou, přičemž podstatným porušením smlouvy se rozumí zejména:</w:t>
      </w:r>
    </w:p>
    <w:p w:rsidR="0009006A" w:rsidRPr="00880EF1" w:rsidRDefault="006776B9">
      <w:pPr>
        <w:numPr>
          <w:ilvl w:val="0"/>
          <w:numId w:val="25"/>
        </w:numPr>
        <w:tabs>
          <w:tab w:val="left" w:pos="426"/>
        </w:tabs>
        <w:spacing w:after="60" w:line="240" w:lineRule="auto"/>
        <w:ind w:left="737" w:hanging="397"/>
        <w:jc w:val="both"/>
        <w:rPr>
          <w:rFonts w:ascii="Tahoma" w:eastAsia="Palatino Linotype" w:hAnsi="Tahoma" w:cs="Tahoma"/>
        </w:rPr>
      </w:pPr>
      <w:r w:rsidRPr="00880EF1">
        <w:rPr>
          <w:rFonts w:ascii="Tahoma" w:eastAsia="Palatino Linotype" w:hAnsi="Tahoma" w:cs="Tahoma"/>
        </w:rPr>
        <w:t>neprovedení díla v době plnění dle čl. IV odst. 1 této smlouvy,</w:t>
      </w:r>
    </w:p>
    <w:p w:rsidR="0009006A" w:rsidRPr="00880EF1" w:rsidRDefault="006776B9">
      <w:pPr>
        <w:numPr>
          <w:ilvl w:val="0"/>
          <w:numId w:val="25"/>
        </w:numPr>
        <w:tabs>
          <w:tab w:val="left" w:pos="426"/>
        </w:tabs>
        <w:spacing w:after="60" w:line="240" w:lineRule="auto"/>
        <w:ind w:left="737" w:hanging="397"/>
        <w:jc w:val="both"/>
        <w:rPr>
          <w:rFonts w:ascii="Tahoma" w:eastAsia="Palatino Linotype" w:hAnsi="Tahoma" w:cs="Tahoma"/>
        </w:rPr>
      </w:pPr>
      <w:r w:rsidRPr="00880EF1">
        <w:rPr>
          <w:rFonts w:ascii="Tahoma" w:eastAsia="Palatino Linotype" w:hAnsi="Tahoma" w:cs="Tahoma"/>
        </w:rPr>
        <w:t>nedodržení pokynů objednatele, právních předpisů nebo technických norem týkajících se provádění díla,</w:t>
      </w:r>
    </w:p>
    <w:p w:rsidR="0009006A" w:rsidRPr="00880EF1" w:rsidRDefault="006776B9">
      <w:pPr>
        <w:numPr>
          <w:ilvl w:val="0"/>
          <w:numId w:val="25"/>
        </w:numPr>
        <w:tabs>
          <w:tab w:val="left" w:pos="426"/>
        </w:tabs>
        <w:spacing w:after="60" w:line="240" w:lineRule="auto"/>
        <w:ind w:left="737" w:hanging="397"/>
        <w:jc w:val="both"/>
        <w:rPr>
          <w:rFonts w:ascii="Tahoma" w:eastAsia="Palatino Linotype" w:hAnsi="Tahoma" w:cs="Tahoma"/>
        </w:rPr>
      </w:pPr>
      <w:r w:rsidRPr="00880EF1">
        <w:rPr>
          <w:rFonts w:ascii="Tahoma" w:eastAsia="Palatino Linotype" w:hAnsi="Tahoma" w:cs="Tahoma"/>
        </w:rPr>
        <w:t>nedodržení smluvních ujednání o záruce za jakost,</w:t>
      </w:r>
    </w:p>
    <w:p w:rsidR="0009006A" w:rsidRPr="00880EF1" w:rsidRDefault="006776B9">
      <w:pPr>
        <w:numPr>
          <w:ilvl w:val="0"/>
          <w:numId w:val="25"/>
        </w:numPr>
        <w:tabs>
          <w:tab w:val="left" w:pos="426"/>
        </w:tabs>
        <w:spacing w:before="120" w:after="60" w:line="240" w:lineRule="auto"/>
        <w:ind w:left="737" w:hanging="397"/>
        <w:jc w:val="both"/>
        <w:rPr>
          <w:rFonts w:ascii="Tahoma" w:eastAsia="Palatino Linotype" w:hAnsi="Tahoma" w:cs="Tahoma"/>
        </w:rPr>
      </w:pPr>
      <w:r w:rsidRPr="00880EF1">
        <w:rPr>
          <w:rFonts w:ascii="Tahoma" w:eastAsia="Palatino Linotype" w:hAnsi="Tahoma" w:cs="Tahoma"/>
        </w:rPr>
        <w:t>neuhrazení ceny za dílo objednatelem po druhé výzvě zhotovitele k uhrazení dlužné částky, přičemž druhá výzva nesmí následovat dříve než 30 dnů po doručení první výzvy,</w:t>
      </w:r>
    </w:p>
    <w:p w:rsidR="0009006A" w:rsidRPr="00880EF1" w:rsidRDefault="006776B9" w:rsidP="003D0737">
      <w:pPr>
        <w:numPr>
          <w:ilvl w:val="0"/>
          <w:numId w:val="45"/>
        </w:numPr>
        <w:tabs>
          <w:tab w:val="left" w:pos="426"/>
        </w:tabs>
        <w:spacing w:before="120" w:after="120" w:line="240" w:lineRule="auto"/>
        <w:ind w:left="357" w:hanging="357"/>
        <w:jc w:val="both"/>
        <w:rPr>
          <w:rFonts w:ascii="Tahoma" w:eastAsia="Palatino Linotype" w:hAnsi="Tahoma" w:cs="Tahoma"/>
        </w:rPr>
      </w:pPr>
      <w:r w:rsidRPr="00880EF1">
        <w:rPr>
          <w:rFonts w:ascii="Tahoma" w:eastAsia="Palatino Linotype" w:hAnsi="Tahoma" w:cs="Tahoma"/>
        </w:rPr>
        <w:t>Objednatel je dále oprávněn od této smlouvy odstoupit v těchto případech:</w:t>
      </w:r>
    </w:p>
    <w:p w:rsidR="0009006A" w:rsidRPr="00880EF1" w:rsidRDefault="006776B9">
      <w:pPr>
        <w:numPr>
          <w:ilvl w:val="0"/>
          <w:numId w:val="25"/>
        </w:numPr>
        <w:tabs>
          <w:tab w:val="left" w:pos="720"/>
        </w:tabs>
        <w:spacing w:after="0" w:line="240" w:lineRule="auto"/>
        <w:ind w:left="720" w:hanging="360"/>
        <w:jc w:val="both"/>
        <w:rPr>
          <w:rFonts w:ascii="Tahoma" w:eastAsia="Palatino Linotype" w:hAnsi="Tahoma" w:cs="Tahoma"/>
          <w:color w:val="000000"/>
        </w:rPr>
      </w:pPr>
      <w:r w:rsidRPr="00880EF1">
        <w:rPr>
          <w:rFonts w:ascii="Tahoma" w:eastAsia="Palatino Linotype" w:hAnsi="Tahoma" w:cs="Tahoma"/>
          <w:color w:val="000000"/>
        </w:rPr>
        <w:t xml:space="preserve">dojde – </w:t>
      </w:r>
      <w:proofErr w:type="spellStart"/>
      <w:r w:rsidRPr="00880EF1">
        <w:rPr>
          <w:rFonts w:ascii="Tahoma" w:eastAsia="Palatino Linotype" w:hAnsi="Tahoma" w:cs="Tahoma"/>
          <w:color w:val="000000"/>
        </w:rPr>
        <w:t>li</w:t>
      </w:r>
      <w:proofErr w:type="spellEnd"/>
      <w:r w:rsidRPr="00880EF1">
        <w:rPr>
          <w:rFonts w:ascii="Tahoma" w:eastAsia="Palatino Linotype" w:hAnsi="Tahoma" w:cs="Tahoma"/>
          <w:color w:val="000000"/>
        </w:rPr>
        <w:t xml:space="preserve"> k neoprávněnému zastavení prací z rozhodnutí zhotovitele nebo zhotovitel postupuje při provádění díla způsobem, který zjevně neodpovídá dohodnutému rozsahu díla a sjednanému termínu předání díla, či jeho části objednateli;</w:t>
      </w:r>
    </w:p>
    <w:p w:rsidR="0009006A" w:rsidRPr="00880EF1" w:rsidRDefault="006776B9">
      <w:pPr>
        <w:numPr>
          <w:ilvl w:val="0"/>
          <w:numId w:val="25"/>
        </w:numPr>
        <w:tabs>
          <w:tab w:val="left" w:pos="720"/>
        </w:tabs>
        <w:spacing w:after="0" w:line="240" w:lineRule="auto"/>
        <w:ind w:left="720" w:hanging="360"/>
        <w:jc w:val="both"/>
        <w:rPr>
          <w:rFonts w:ascii="Tahoma" w:eastAsia="Palatino Linotype" w:hAnsi="Tahoma" w:cs="Tahoma"/>
          <w:color w:val="000000"/>
        </w:rPr>
      </w:pPr>
      <w:r w:rsidRPr="00880EF1">
        <w:rPr>
          <w:rFonts w:ascii="Tahoma" w:eastAsia="Palatino Linotype" w:hAnsi="Tahoma" w:cs="Tahoma"/>
          <w:color w:val="000000"/>
        </w:rPr>
        <w:t xml:space="preserve">bylo-li příslušným soudem rozhodnuto o tom, že zhotovitel je v úpadku ve smyslu zákona č. 182/2006 Sb., o úpadku a způsobech jeho řešení (insolvenční zákon), </w:t>
      </w:r>
      <w:r w:rsidRPr="00880EF1">
        <w:rPr>
          <w:rFonts w:ascii="Tahoma" w:eastAsia="Palatino Linotype" w:hAnsi="Tahoma" w:cs="Tahoma"/>
          <w:color w:val="000000"/>
        </w:rPr>
        <w:br/>
        <w:t xml:space="preserve">ve znění pozdějších předpisů (a to bez ohledu na právní moc tohoto rozhodnutí); </w:t>
      </w:r>
    </w:p>
    <w:p w:rsidR="0009006A" w:rsidRPr="00880EF1" w:rsidRDefault="006776B9">
      <w:pPr>
        <w:numPr>
          <w:ilvl w:val="0"/>
          <w:numId w:val="25"/>
        </w:numPr>
        <w:tabs>
          <w:tab w:val="left" w:pos="720"/>
        </w:tabs>
        <w:spacing w:after="0" w:line="240" w:lineRule="auto"/>
        <w:ind w:left="720" w:hanging="360"/>
        <w:jc w:val="both"/>
        <w:rPr>
          <w:rFonts w:ascii="Tahoma" w:eastAsia="Palatino Linotype" w:hAnsi="Tahoma" w:cs="Tahoma"/>
          <w:color w:val="000000"/>
        </w:rPr>
      </w:pPr>
      <w:r w:rsidRPr="00880EF1">
        <w:rPr>
          <w:rFonts w:ascii="Tahoma" w:eastAsia="Palatino Linotype" w:hAnsi="Tahoma" w:cs="Tahoma"/>
          <w:color w:val="000000"/>
        </w:rPr>
        <w:t>podá-li zhotovitel sám na sebe insolvenční návrh.</w:t>
      </w:r>
    </w:p>
    <w:p w:rsidR="0009006A" w:rsidRPr="00B674F0" w:rsidRDefault="006776B9" w:rsidP="00B674F0">
      <w:pPr>
        <w:numPr>
          <w:ilvl w:val="0"/>
          <w:numId w:val="45"/>
        </w:numPr>
        <w:tabs>
          <w:tab w:val="left" w:pos="426"/>
        </w:tabs>
        <w:spacing w:before="120" w:after="120" w:line="240" w:lineRule="auto"/>
        <w:ind w:left="357" w:hanging="357"/>
        <w:jc w:val="both"/>
        <w:rPr>
          <w:rFonts w:ascii="Tahoma" w:eastAsia="Palatino Linotype" w:hAnsi="Tahoma" w:cs="Tahoma"/>
        </w:rPr>
      </w:pPr>
      <w:r w:rsidRPr="00880EF1">
        <w:rPr>
          <w:rFonts w:ascii="Tahoma" w:eastAsia="Palatino Linotype" w:hAnsi="Tahoma" w:cs="Tahoma"/>
        </w:rPr>
        <w:t>Odstoupením</w:t>
      </w:r>
      <w:r w:rsidRPr="00B674F0">
        <w:rPr>
          <w:rFonts w:ascii="Tahoma" w:eastAsia="Palatino Linotype" w:hAnsi="Tahoma" w:cs="Tahoma"/>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rsidR="0009006A" w:rsidRPr="00880EF1" w:rsidRDefault="0009006A">
      <w:pPr>
        <w:tabs>
          <w:tab w:val="left" w:pos="426"/>
        </w:tabs>
        <w:spacing w:after="120" w:line="240" w:lineRule="auto"/>
        <w:ind w:left="340"/>
        <w:jc w:val="both"/>
        <w:rPr>
          <w:rFonts w:ascii="Tahoma" w:eastAsia="Palatino Linotype" w:hAnsi="Tahoma" w:cs="Tahoma"/>
          <w:color w:val="000000"/>
        </w:rPr>
      </w:pPr>
    </w:p>
    <w:p w:rsidR="0009006A" w:rsidRPr="00880EF1" w:rsidRDefault="006776B9">
      <w:pPr>
        <w:spacing w:after="0" w:line="240" w:lineRule="auto"/>
        <w:jc w:val="center"/>
        <w:rPr>
          <w:rFonts w:ascii="Tahoma" w:eastAsia="Palatino Linotype" w:hAnsi="Tahoma" w:cs="Tahoma"/>
          <w:b/>
        </w:rPr>
      </w:pPr>
      <w:r w:rsidRPr="00880EF1">
        <w:rPr>
          <w:rFonts w:ascii="Tahoma" w:eastAsia="Palatino Linotype" w:hAnsi="Tahoma" w:cs="Tahoma"/>
          <w:b/>
        </w:rPr>
        <w:t>XVI.</w:t>
      </w:r>
    </w:p>
    <w:p w:rsidR="0009006A" w:rsidRPr="00880EF1" w:rsidRDefault="006776B9">
      <w:pPr>
        <w:tabs>
          <w:tab w:val="left" w:pos="7371"/>
        </w:tabs>
        <w:spacing w:after="0" w:line="240" w:lineRule="auto"/>
        <w:jc w:val="center"/>
        <w:rPr>
          <w:rFonts w:ascii="Tahoma" w:eastAsia="Palatino Linotype" w:hAnsi="Tahoma" w:cs="Tahoma"/>
          <w:b/>
        </w:rPr>
      </w:pPr>
      <w:r w:rsidRPr="00880EF1">
        <w:rPr>
          <w:rFonts w:ascii="Tahoma" w:eastAsia="Palatino Linotype" w:hAnsi="Tahoma" w:cs="Tahoma"/>
          <w:b/>
        </w:rPr>
        <w:t>Závěrečná ujednání</w:t>
      </w:r>
    </w:p>
    <w:p w:rsidR="0009006A" w:rsidRPr="00880EF1" w:rsidRDefault="006776B9" w:rsidP="004E0714">
      <w:pPr>
        <w:numPr>
          <w:ilvl w:val="0"/>
          <w:numId w:val="37"/>
        </w:numPr>
        <w:tabs>
          <w:tab w:val="left" w:pos="360"/>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Změnit nebo doplnit smlouvu mohou smluvní strany pouze formou písemných dodatků, které budou vzestupně číslovány, výslovně prohlášeny za dodatek této smlouvy a podepsány oprávněnými zástupci smluvních stran.</w:t>
      </w:r>
    </w:p>
    <w:p w:rsidR="0009006A" w:rsidRPr="00880EF1" w:rsidRDefault="006776B9" w:rsidP="004E0714">
      <w:pPr>
        <w:numPr>
          <w:ilvl w:val="0"/>
          <w:numId w:val="37"/>
        </w:numPr>
        <w:tabs>
          <w:tab w:val="left" w:pos="360"/>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Smlouva nabývá platnosti podpisem obou smluvních stran a účinnosti dnem, kdy vyjádření souhlasu s obsahem návrhu smlouvy dojde druhé smluvní straně.</w:t>
      </w:r>
    </w:p>
    <w:p w:rsidR="0009006A" w:rsidRPr="00880EF1" w:rsidRDefault="006776B9" w:rsidP="004E0714">
      <w:pPr>
        <w:numPr>
          <w:ilvl w:val="0"/>
          <w:numId w:val="37"/>
        </w:numPr>
        <w:tabs>
          <w:tab w:val="left" w:pos="360"/>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Smlouva je vyhotovena ve třech stejnopisech s platností originálu podepsaných oprávněnými zástupci smluvních stran, přičemž objednatel obdrží dvě a zhotovitel jedno vyhotovení.</w:t>
      </w:r>
    </w:p>
    <w:p w:rsidR="0009006A" w:rsidRPr="00880EF1" w:rsidRDefault="006776B9" w:rsidP="004E0714">
      <w:pPr>
        <w:numPr>
          <w:ilvl w:val="0"/>
          <w:numId w:val="37"/>
        </w:numPr>
        <w:tabs>
          <w:tab w:val="left" w:pos="360"/>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Zhotovitel nemůže bez souhlasu objednatele postoupit svá práva a povinnosti plynoucí ze smlouvy třetí osobě.</w:t>
      </w:r>
    </w:p>
    <w:p w:rsidR="0009006A" w:rsidRPr="00880EF1" w:rsidRDefault="006776B9" w:rsidP="004E0714">
      <w:pPr>
        <w:numPr>
          <w:ilvl w:val="0"/>
          <w:numId w:val="37"/>
        </w:numPr>
        <w:tabs>
          <w:tab w:val="left" w:pos="360"/>
        </w:tabs>
        <w:spacing w:before="120" w:after="0" w:line="240" w:lineRule="auto"/>
        <w:ind w:left="357" w:hanging="357"/>
        <w:jc w:val="both"/>
        <w:rPr>
          <w:rFonts w:ascii="Tahoma" w:eastAsia="Palatino Linotype" w:hAnsi="Tahoma" w:cs="Tahoma"/>
        </w:rPr>
      </w:pPr>
      <w:r w:rsidRPr="00880EF1">
        <w:rPr>
          <w:rFonts w:ascii="Tahoma" w:eastAsia="Palatino Linotype" w:hAnsi="Tahoma" w:cs="Tahoma"/>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09006A" w:rsidRPr="008F2780" w:rsidRDefault="006776B9" w:rsidP="008F2780">
      <w:pPr>
        <w:numPr>
          <w:ilvl w:val="0"/>
          <w:numId w:val="37"/>
        </w:numPr>
        <w:tabs>
          <w:tab w:val="left" w:pos="426"/>
        </w:tabs>
        <w:spacing w:after="0" w:line="240" w:lineRule="auto"/>
        <w:ind w:left="357" w:hanging="357"/>
        <w:jc w:val="both"/>
        <w:rPr>
          <w:rFonts w:ascii="Tahoma" w:eastAsia="Palatino Linotype" w:hAnsi="Tahoma" w:cs="Tahoma"/>
        </w:rPr>
      </w:pPr>
      <w:r w:rsidRPr="00880EF1">
        <w:rPr>
          <w:rFonts w:ascii="Tahoma" w:eastAsia="Palatino Linotype" w:hAnsi="Tahoma" w:cs="Tahoma"/>
        </w:rPr>
        <w:t xml:space="preserve">Nedílnou součástí smlouvy jsou tyto přílohy: </w:t>
      </w:r>
      <w:r w:rsidRPr="008F2780">
        <w:rPr>
          <w:rFonts w:ascii="Tahoma" w:eastAsia="Palatino Linotype" w:hAnsi="Tahoma" w:cs="Tahoma"/>
        </w:rPr>
        <w:t>Příloha č. 1: Souhrnný rozpočet díla (vyplněný výkaz výměr)</w:t>
      </w:r>
    </w:p>
    <w:p w:rsidR="0009006A" w:rsidRPr="00880EF1" w:rsidRDefault="0009006A">
      <w:pPr>
        <w:spacing w:after="60" w:line="240" w:lineRule="auto"/>
        <w:ind w:firstLine="360"/>
        <w:jc w:val="both"/>
        <w:rPr>
          <w:rFonts w:ascii="Tahoma" w:eastAsia="Palatino Linotype" w:hAnsi="Tahoma" w:cs="Tahoma"/>
        </w:rPr>
      </w:pPr>
    </w:p>
    <w:tbl>
      <w:tblPr>
        <w:tblW w:w="0" w:type="auto"/>
        <w:tblInd w:w="2" w:type="dxa"/>
        <w:tblCellMar>
          <w:left w:w="10" w:type="dxa"/>
          <w:right w:w="10" w:type="dxa"/>
        </w:tblCellMar>
        <w:tblLook w:val="04A0" w:firstRow="1" w:lastRow="0" w:firstColumn="1" w:lastColumn="0" w:noHBand="0" w:noVBand="1"/>
      </w:tblPr>
      <w:tblGrid>
        <w:gridCol w:w="3587"/>
        <w:gridCol w:w="1332"/>
        <w:gridCol w:w="4263"/>
      </w:tblGrid>
      <w:tr w:rsidR="0009006A" w:rsidRPr="008C0DC4">
        <w:tc>
          <w:tcPr>
            <w:tcW w:w="358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09006A" w:rsidRPr="00880EF1" w:rsidRDefault="0009006A">
            <w:pPr>
              <w:spacing w:after="0" w:line="240" w:lineRule="auto"/>
              <w:rPr>
                <w:rFonts w:ascii="Tahoma" w:eastAsia="Palatino Linotype" w:hAnsi="Tahoma" w:cs="Tahoma"/>
              </w:rPr>
            </w:pPr>
          </w:p>
          <w:p w:rsidR="0009006A" w:rsidRPr="00880EF1" w:rsidRDefault="008F2780">
            <w:pPr>
              <w:spacing w:after="0" w:line="240" w:lineRule="auto"/>
              <w:rPr>
                <w:rFonts w:ascii="Tahoma" w:hAnsi="Tahoma" w:cs="Tahoma"/>
              </w:rPr>
            </w:pPr>
            <w:r>
              <w:rPr>
                <w:rFonts w:ascii="Tahoma" w:eastAsia="Palatino Linotype" w:hAnsi="Tahoma" w:cs="Tahoma"/>
              </w:rPr>
              <w:t>V Opavě dne:</w:t>
            </w:r>
          </w:p>
        </w:tc>
        <w:tc>
          <w:tcPr>
            <w:tcW w:w="133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09006A" w:rsidRPr="008C0DC4" w:rsidRDefault="0009006A">
            <w:pPr>
              <w:spacing w:after="0" w:line="240" w:lineRule="auto"/>
              <w:rPr>
                <w:rFonts w:ascii="Tahoma" w:eastAsia="Calibri" w:hAnsi="Tahoma" w:cs="Tahoma"/>
              </w:rPr>
            </w:pPr>
          </w:p>
        </w:tc>
        <w:tc>
          <w:tcPr>
            <w:tcW w:w="426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09006A" w:rsidRPr="008C0DC4" w:rsidRDefault="0009006A">
            <w:pPr>
              <w:spacing w:after="0" w:line="240" w:lineRule="auto"/>
              <w:rPr>
                <w:rFonts w:ascii="Tahoma" w:eastAsia="Palatino Linotype" w:hAnsi="Tahoma" w:cs="Tahoma"/>
              </w:rPr>
            </w:pPr>
          </w:p>
          <w:p w:rsidR="0009006A" w:rsidRPr="008C0DC4" w:rsidRDefault="006776B9" w:rsidP="000A65A8">
            <w:pPr>
              <w:spacing w:after="0" w:line="240" w:lineRule="auto"/>
              <w:rPr>
                <w:rFonts w:ascii="Tahoma" w:hAnsi="Tahoma" w:cs="Tahoma"/>
              </w:rPr>
            </w:pPr>
            <w:r w:rsidRPr="008C0DC4">
              <w:rPr>
                <w:rFonts w:ascii="Tahoma" w:eastAsia="Palatino Linotype" w:hAnsi="Tahoma" w:cs="Tahoma"/>
              </w:rPr>
              <w:t>V</w:t>
            </w:r>
            <w:r w:rsidR="000A65A8">
              <w:rPr>
                <w:rFonts w:ascii="Tahoma" w:eastAsia="Palatino Linotype" w:hAnsi="Tahoma" w:cs="Tahoma"/>
              </w:rPr>
              <w:t> Těrlicku dne</w:t>
            </w:r>
            <w:r w:rsidR="008F2780">
              <w:rPr>
                <w:rFonts w:ascii="Tahoma" w:eastAsia="Palatino Linotype" w:hAnsi="Tahoma" w:cs="Tahoma"/>
              </w:rPr>
              <w:t>:</w:t>
            </w:r>
          </w:p>
        </w:tc>
      </w:tr>
      <w:tr w:rsidR="0009006A" w:rsidRPr="008C0DC4" w:rsidTr="008F2780">
        <w:trPr>
          <w:trHeight w:val="639"/>
        </w:trPr>
        <w:tc>
          <w:tcPr>
            <w:tcW w:w="3587"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09006A" w:rsidRPr="00880EF1" w:rsidRDefault="0009006A">
            <w:pPr>
              <w:spacing w:after="0" w:line="240" w:lineRule="auto"/>
              <w:rPr>
                <w:rFonts w:ascii="Tahoma" w:eastAsia="Palatino Linotype" w:hAnsi="Tahoma" w:cs="Tahoma"/>
              </w:rPr>
            </w:pPr>
          </w:p>
          <w:p w:rsidR="0009006A" w:rsidRDefault="0009006A">
            <w:pPr>
              <w:spacing w:after="0" w:line="240" w:lineRule="auto"/>
              <w:rPr>
                <w:rFonts w:ascii="Tahoma" w:hAnsi="Tahoma" w:cs="Tahoma"/>
              </w:rPr>
            </w:pPr>
          </w:p>
          <w:p w:rsidR="008F2780" w:rsidRDefault="008F2780">
            <w:pPr>
              <w:spacing w:after="0" w:line="240" w:lineRule="auto"/>
              <w:rPr>
                <w:rFonts w:ascii="Tahoma" w:hAnsi="Tahoma" w:cs="Tahoma"/>
              </w:rPr>
            </w:pPr>
          </w:p>
          <w:p w:rsidR="008F2780" w:rsidRDefault="008F2780">
            <w:pPr>
              <w:spacing w:after="0" w:line="240" w:lineRule="auto"/>
              <w:rPr>
                <w:rFonts w:ascii="Tahoma" w:hAnsi="Tahoma" w:cs="Tahoma"/>
              </w:rPr>
            </w:pPr>
          </w:p>
          <w:p w:rsidR="008F2780" w:rsidRPr="00880EF1" w:rsidRDefault="008F2780">
            <w:pPr>
              <w:spacing w:after="0" w:line="240" w:lineRule="auto"/>
              <w:rPr>
                <w:rFonts w:ascii="Tahoma" w:hAnsi="Tahoma" w:cs="Tahoma"/>
              </w:rPr>
            </w:pPr>
          </w:p>
        </w:tc>
        <w:tc>
          <w:tcPr>
            <w:tcW w:w="133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09006A" w:rsidRPr="008C0DC4" w:rsidRDefault="0009006A">
            <w:pPr>
              <w:spacing w:after="0" w:line="240" w:lineRule="auto"/>
              <w:jc w:val="center"/>
              <w:rPr>
                <w:rFonts w:ascii="Tahoma" w:eastAsia="Calibri" w:hAnsi="Tahoma" w:cs="Tahoma"/>
              </w:rPr>
            </w:pPr>
          </w:p>
        </w:tc>
        <w:tc>
          <w:tcPr>
            <w:tcW w:w="4263"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09006A" w:rsidRPr="008C0DC4" w:rsidRDefault="0009006A">
            <w:pPr>
              <w:spacing w:after="0" w:line="240" w:lineRule="auto"/>
              <w:rPr>
                <w:rFonts w:ascii="Tahoma" w:eastAsia="Calibri" w:hAnsi="Tahoma" w:cs="Tahoma"/>
              </w:rPr>
            </w:pPr>
          </w:p>
        </w:tc>
      </w:tr>
      <w:tr w:rsidR="0009006A" w:rsidRPr="008C0DC4">
        <w:tc>
          <w:tcPr>
            <w:tcW w:w="3587"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09006A" w:rsidRPr="00880EF1" w:rsidRDefault="006776B9">
            <w:pPr>
              <w:spacing w:after="0" w:line="240" w:lineRule="auto"/>
              <w:jc w:val="center"/>
              <w:rPr>
                <w:rFonts w:ascii="Tahoma" w:eastAsia="Palatino Linotype" w:hAnsi="Tahoma" w:cs="Tahoma"/>
              </w:rPr>
            </w:pPr>
            <w:r w:rsidRPr="00880EF1">
              <w:rPr>
                <w:rFonts w:ascii="Tahoma" w:eastAsia="Palatino Linotype" w:hAnsi="Tahoma" w:cs="Tahoma"/>
              </w:rPr>
              <w:t>za objednatele</w:t>
            </w:r>
          </w:p>
          <w:p w:rsidR="0009006A" w:rsidRPr="00880EF1" w:rsidRDefault="006776B9">
            <w:pPr>
              <w:spacing w:after="0" w:line="240" w:lineRule="auto"/>
              <w:jc w:val="center"/>
              <w:rPr>
                <w:rFonts w:ascii="Tahoma" w:eastAsia="Palatino Linotype" w:hAnsi="Tahoma" w:cs="Tahoma"/>
              </w:rPr>
            </w:pPr>
            <w:r w:rsidRPr="00880EF1">
              <w:rPr>
                <w:rFonts w:ascii="Tahoma" w:eastAsia="Palatino Linotype" w:hAnsi="Tahoma" w:cs="Tahoma"/>
              </w:rPr>
              <w:t>MUDr. Ladislav Václavec MBA</w:t>
            </w:r>
          </w:p>
          <w:p w:rsidR="0009006A" w:rsidRPr="00880EF1" w:rsidRDefault="006776B9">
            <w:pPr>
              <w:spacing w:after="0" w:line="240" w:lineRule="auto"/>
              <w:jc w:val="center"/>
              <w:rPr>
                <w:rFonts w:ascii="Tahoma" w:hAnsi="Tahoma" w:cs="Tahoma"/>
              </w:rPr>
            </w:pPr>
            <w:r w:rsidRPr="00880EF1">
              <w:rPr>
                <w:rFonts w:ascii="Tahoma" w:eastAsia="Palatino Linotype" w:hAnsi="Tahoma" w:cs="Tahoma"/>
              </w:rPr>
              <w:t>ředitel</w:t>
            </w:r>
          </w:p>
        </w:tc>
        <w:tc>
          <w:tcPr>
            <w:tcW w:w="133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09006A" w:rsidRPr="008C0DC4" w:rsidRDefault="0009006A">
            <w:pPr>
              <w:spacing w:after="0" w:line="240" w:lineRule="auto"/>
              <w:jc w:val="center"/>
              <w:rPr>
                <w:rFonts w:ascii="Tahoma" w:eastAsia="Calibri" w:hAnsi="Tahoma" w:cs="Tahoma"/>
              </w:rPr>
            </w:pPr>
          </w:p>
        </w:tc>
        <w:tc>
          <w:tcPr>
            <w:tcW w:w="426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0A65A8" w:rsidRPr="000A65A8" w:rsidRDefault="000A65A8" w:rsidP="000A65A8">
            <w:pPr>
              <w:spacing w:after="0" w:line="240" w:lineRule="auto"/>
              <w:jc w:val="center"/>
              <w:rPr>
                <w:rFonts w:ascii="Tahoma" w:hAnsi="Tahoma" w:cs="Tahoma"/>
              </w:rPr>
            </w:pPr>
            <w:r w:rsidRPr="000A65A8">
              <w:rPr>
                <w:rFonts w:ascii="Tahoma" w:hAnsi="Tahoma" w:cs="Tahoma"/>
              </w:rPr>
              <w:t>za zhotovitele</w:t>
            </w:r>
          </w:p>
          <w:p w:rsidR="000A65A8" w:rsidRPr="000A65A8" w:rsidRDefault="000A65A8" w:rsidP="000A65A8">
            <w:pPr>
              <w:spacing w:after="0" w:line="240" w:lineRule="auto"/>
              <w:jc w:val="center"/>
              <w:rPr>
                <w:rFonts w:ascii="Tahoma" w:hAnsi="Tahoma" w:cs="Tahoma"/>
              </w:rPr>
            </w:pPr>
            <w:r w:rsidRPr="000A65A8">
              <w:rPr>
                <w:rFonts w:ascii="Tahoma" w:hAnsi="Tahoma" w:cs="Tahoma"/>
              </w:rPr>
              <w:t xml:space="preserve">Mgr. Peter </w:t>
            </w:r>
            <w:proofErr w:type="spellStart"/>
            <w:r w:rsidRPr="000A65A8">
              <w:rPr>
                <w:rFonts w:ascii="Tahoma" w:hAnsi="Tahoma" w:cs="Tahoma"/>
              </w:rPr>
              <w:t>Stašík</w:t>
            </w:r>
            <w:proofErr w:type="spellEnd"/>
          </w:p>
          <w:p w:rsidR="0009006A" w:rsidRPr="008C0DC4" w:rsidRDefault="000A65A8" w:rsidP="000A65A8">
            <w:pPr>
              <w:spacing w:after="0" w:line="240" w:lineRule="auto"/>
              <w:jc w:val="center"/>
              <w:rPr>
                <w:rFonts w:ascii="Tahoma" w:hAnsi="Tahoma" w:cs="Tahoma"/>
              </w:rPr>
            </w:pPr>
            <w:r w:rsidRPr="000A65A8">
              <w:rPr>
                <w:rFonts w:ascii="Tahoma" w:hAnsi="Tahoma" w:cs="Tahoma"/>
              </w:rPr>
              <w:t>prokurista</w:t>
            </w:r>
          </w:p>
        </w:tc>
      </w:tr>
    </w:tbl>
    <w:p w:rsidR="0009006A" w:rsidRPr="00880EF1" w:rsidRDefault="0009006A">
      <w:pPr>
        <w:pageBreakBefore/>
        <w:spacing w:after="60" w:line="240" w:lineRule="auto"/>
        <w:rPr>
          <w:rFonts w:ascii="Tahoma" w:eastAsia="Palatino Linotype" w:hAnsi="Tahoma" w:cs="Tahoma"/>
          <w:b/>
        </w:rPr>
      </w:pPr>
    </w:p>
    <w:sectPr w:rsidR="0009006A" w:rsidRPr="00880EF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7B" w:rsidRDefault="0070367B" w:rsidP="00E8739C">
      <w:pPr>
        <w:spacing w:after="0" w:line="240" w:lineRule="auto"/>
      </w:pPr>
      <w:r>
        <w:separator/>
      </w:r>
    </w:p>
  </w:endnote>
  <w:endnote w:type="continuationSeparator" w:id="0">
    <w:p w:rsidR="0070367B" w:rsidRDefault="0070367B" w:rsidP="00E8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9C" w:rsidRDefault="00E873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9C" w:rsidRDefault="00E8739C">
    <w:pPr>
      <w:pStyle w:val="Zpat"/>
    </w:pPr>
    <w:proofErr w:type="spellStart"/>
    <w:r>
      <w:t>SNOPava</w:t>
    </w:r>
    <w:proofErr w:type="spellEnd"/>
    <w:r>
      <w:t xml:space="preserve"> – Pavilon A: malá zasedací místnost č. 204</w:t>
    </w:r>
  </w:p>
  <w:p w:rsidR="00E8739C" w:rsidRDefault="00E8739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9C" w:rsidRDefault="00E873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7B" w:rsidRDefault="0070367B" w:rsidP="00E8739C">
      <w:pPr>
        <w:spacing w:after="0" w:line="240" w:lineRule="auto"/>
      </w:pPr>
      <w:r>
        <w:separator/>
      </w:r>
    </w:p>
  </w:footnote>
  <w:footnote w:type="continuationSeparator" w:id="0">
    <w:p w:rsidR="0070367B" w:rsidRDefault="0070367B" w:rsidP="00E87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9C" w:rsidRDefault="00E8739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9C" w:rsidRDefault="00E8739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9C" w:rsidRDefault="00E8739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BA3"/>
    <w:multiLevelType w:val="multilevel"/>
    <w:tmpl w:val="20F23C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34EE4"/>
    <w:multiLevelType w:val="multilevel"/>
    <w:tmpl w:val="A622F8F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3E412B"/>
    <w:multiLevelType w:val="hybridMultilevel"/>
    <w:tmpl w:val="BFA842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3295B24"/>
    <w:multiLevelType w:val="hybridMultilevel"/>
    <w:tmpl w:val="9C249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4AD18C7"/>
    <w:multiLevelType w:val="hybridMultilevel"/>
    <w:tmpl w:val="677A30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252BF5"/>
    <w:multiLevelType w:val="multilevel"/>
    <w:tmpl w:val="26608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4261E6"/>
    <w:multiLevelType w:val="multilevel"/>
    <w:tmpl w:val="E8DA7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78798C"/>
    <w:multiLevelType w:val="multilevel"/>
    <w:tmpl w:val="79B8003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E245D1"/>
    <w:multiLevelType w:val="multilevel"/>
    <w:tmpl w:val="4A8C5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243910"/>
    <w:multiLevelType w:val="multilevel"/>
    <w:tmpl w:val="981C1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E065F4"/>
    <w:multiLevelType w:val="multilevel"/>
    <w:tmpl w:val="3EA015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6B3476"/>
    <w:multiLevelType w:val="multilevel"/>
    <w:tmpl w:val="B0BA84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615E72"/>
    <w:multiLevelType w:val="multilevel"/>
    <w:tmpl w:val="05DE65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C411B3"/>
    <w:multiLevelType w:val="multilevel"/>
    <w:tmpl w:val="6B2CEA6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397472"/>
    <w:multiLevelType w:val="multilevel"/>
    <w:tmpl w:val="FFF61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0568F5"/>
    <w:multiLevelType w:val="multilevel"/>
    <w:tmpl w:val="7FC06E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3D173D"/>
    <w:multiLevelType w:val="multilevel"/>
    <w:tmpl w:val="516AC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935E57"/>
    <w:multiLevelType w:val="hybridMultilevel"/>
    <w:tmpl w:val="D0EEC6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BC25D92"/>
    <w:multiLevelType w:val="multilevel"/>
    <w:tmpl w:val="C8841E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163044"/>
    <w:multiLevelType w:val="multilevel"/>
    <w:tmpl w:val="D53E38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285F80"/>
    <w:multiLevelType w:val="multilevel"/>
    <w:tmpl w:val="FFD08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023DC2"/>
    <w:multiLevelType w:val="multilevel"/>
    <w:tmpl w:val="D3AC2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C03F48"/>
    <w:multiLevelType w:val="multilevel"/>
    <w:tmpl w:val="C0422C8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2A1CC0"/>
    <w:multiLevelType w:val="multilevel"/>
    <w:tmpl w:val="6A70DF7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743B91"/>
    <w:multiLevelType w:val="multilevel"/>
    <w:tmpl w:val="F020B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E767E07"/>
    <w:multiLevelType w:val="multilevel"/>
    <w:tmpl w:val="49E66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1374AA"/>
    <w:multiLevelType w:val="multilevel"/>
    <w:tmpl w:val="C9C8A3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8C5BDD"/>
    <w:multiLevelType w:val="multilevel"/>
    <w:tmpl w:val="C7E075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0D6FC9"/>
    <w:multiLevelType w:val="multilevel"/>
    <w:tmpl w:val="6562C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4A27DF"/>
    <w:multiLevelType w:val="multilevel"/>
    <w:tmpl w:val="AEBE50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ED59A1"/>
    <w:multiLevelType w:val="hybridMultilevel"/>
    <w:tmpl w:val="9F86563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558C294B"/>
    <w:multiLevelType w:val="hybridMultilevel"/>
    <w:tmpl w:val="BA26C08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9918EE"/>
    <w:multiLevelType w:val="multilevel"/>
    <w:tmpl w:val="18107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E75513"/>
    <w:multiLevelType w:val="multilevel"/>
    <w:tmpl w:val="EBBE76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CB5867"/>
    <w:multiLevelType w:val="multilevel"/>
    <w:tmpl w:val="B0BA84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6312F77"/>
    <w:multiLevelType w:val="multilevel"/>
    <w:tmpl w:val="B7863E3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696665A"/>
    <w:multiLevelType w:val="multilevel"/>
    <w:tmpl w:val="C21AD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B8D589D"/>
    <w:multiLevelType w:val="multilevel"/>
    <w:tmpl w:val="9216F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BF2D2F"/>
    <w:multiLevelType w:val="hybridMultilevel"/>
    <w:tmpl w:val="57E8F6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25C7B37"/>
    <w:multiLevelType w:val="multilevel"/>
    <w:tmpl w:val="8E62B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625E12"/>
    <w:multiLevelType w:val="multilevel"/>
    <w:tmpl w:val="25C43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5256A65"/>
    <w:multiLevelType w:val="hybridMultilevel"/>
    <w:tmpl w:val="D22C82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59D6BEA"/>
    <w:multiLevelType w:val="multilevel"/>
    <w:tmpl w:val="595EC90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D412B4"/>
    <w:multiLevelType w:val="multilevel"/>
    <w:tmpl w:val="84341E2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432273"/>
    <w:multiLevelType w:val="hybridMultilevel"/>
    <w:tmpl w:val="AF26E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7BC300A"/>
    <w:multiLevelType w:val="multilevel"/>
    <w:tmpl w:val="45901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9795FBF"/>
    <w:multiLevelType w:val="multilevel"/>
    <w:tmpl w:val="B7863E3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5"/>
  </w:num>
  <w:num w:numId="3">
    <w:abstractNumId w:val="0"/>
  </w:num>
  <w:num w:numId="4">
    <w:abstractNumId w:val="37"/>
  </w:num>
  <w:num w:numId="5">
    <w:abstractNumId w:val="14"/>
  </w:num>
  <w:num w:numId="6">
    <w:abstractNumId w:val="16"/>
  </w:num>
  <w:num w:numId="7">
    <w:abstractNumId w:val="33"/>
  </w:num>
  <w:num w:numId="8">
    <w:abstractNumId w:val="45"/>
  </w:num>
  <w:num w:numId="9">
    <w:abstractNumId w:val="32"/>
  </w:num>
  <w:num w:numId="10">
    <w:abstractNumId w:val="26"/>
  </w:num>
  <w:num w:numId="11">
    <w:abstractNumId w:val="21"/>
  </w:num>
  <w:num w:numId="12">
    <w:abstractNumId w:val="10"/>
  </w:num>
  <w:num w:numId="13">
    <w:abstractNumId w:val="27"/>
  </w:num>
  <w:num w:numId="14">
    <w:abstractNumId w:val="5"/>
  </w:num>
  <w:num w:numId="15">
    <w:abstractNumId w:val="39"/>
  </w:num>
  <w:num w:numId="16">
    <w:abstractNumId w:val="42"/>
  </w:num>
  <w:num w:numId="17">
    <w:abstractNumId w:val="24"/>
  </w:num>
  <w:num w:numId="18">
    <w:abstractNumId w:val="12"/>
  </w:num>
  <w:num w:numId="19">
    <w:abstractNumId w:val="40"/>
  </w:num>
  <w:num w:numId="20">
    <w:abstractNumId w:val="9"/>
  </w:num>
  <w:num w:numId="21">
    <w:abstractNumId w:val="15"/>
  </w:num>
  <w:num w:numId="22">
    <w:abstractNumId w:val="29"/>
  </w:num>
  <w:num w:numId="23">
    <w:abstractNumId w:val="28"/>
  </w:num>
  <w:num w:numId="24">
    <w:abstractNumId w:val="8"/>
  </w:num>
  <w:num w:numId="25">
    <w:abstractNumId w:val="6"/>
  </w:num>
  <w:num w:numId="26">
    <w:abstractNumId w:val="36"/>
  </w:num>
  <w:num w:numId="27">
    <w:abstractNumId w:val="4"/>
  </w:num>
  <w:num w:numId="28">
    <w:abstractNumId w:val="46"/>
  </w:num>
  <w:num w:numId="29">
    <w:abstractNumId w:val="35"/>
  </w:num>
  <w:num w:numId="30">
    <w:abstractNumId w:val="17"/>
  </w:num>
  <w:num w:numId="31">
    <w:abstractNumId w:val="44"/>
  </w:num>
  <w:num w:numId="32">
    <w:abstractNumId w:val="2"/>
  </w:num>
  <w:num w:numId="33">
    <w:abstractNumId w:val="38"/>
  </w:num>
  <w:num w:numId="34">
    <w:abstractNumId w:val="19"/>
  </w:num>
  <w:num w:numId="35">
    <w:abstractNumId w:val="43"/>
  </w:num>
  <w:num w:numId="36">
    <w:abstractNumId w:val="22"/>
  </w:num>
  <w:num w:numId="37">
    <w:abstractNumId w:val="23"/>
  </w:num>
  <w:num w:numId="38">
    <w:abstractNumId w:val="13"/>
  </w:num>
  <w:num w:numId="39">
    <w:abstractNumId w:val="1"/>
  </w:num>
  <w:num w:numId="40">
    <w:abstractNumId w:val="3"/>
  </w:num>
  <w:num w:numId="41">
    <w:abstractNumId w:val="31"/>
  </w:num>
  <w:num w:numId="42">
    <w:abstractNumId w:val="30"/>
  </w:num>
  <w:num w:numId="43">
    <w:abstractNumId w:val="7"/>
  </w:num>
  <w:num w:numId="44">
    <w:abstractNumId w:val="41"/>
  </w:num>
  <w:num w:numId="45">
    <w:abstractNumId w:val="11"/>
  </w:num>
  <w:num w:numId="46">
    <w:abstractNumId w:val="34"/>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6A"/>
    <w:rsid w:val="000153D7"/>
    <w:rsid w:val="0002022E"/>
    <w:rsid w:val="0009006A"/>
    <w:rsid w:val="000A65A8"/>
    <w:rsid w:val="000B3DC0"/>
    <w:rsid w:val="00137076"/>
    <w:rsid w:val="00170341"/>
    <w:rsid w:val="002A79F6"/>
    <w:rsid w:val="003D0737"/>
    <w:rsid w:val="004E0714"/>
    <w:rsid w:val="005A397A"/>
    <w:rsid w:val="005F766B"/>
    <w:rsid w:val="006776B9"/>
    <w:rsid w:val="0070367B"/>
    <w:rsid w:val="00712C8C"/>
    <w:rsid w:val="007158FA"/>
    <w:rsid w:val="00880EF1"/>
    <w:rsid w:val="008C0DC4"/>
    <w:rsid w:val="008C462B"/>
    <w:rsid w:val="008F2780"/>
    <w:rsid w:val="00995E58"/>
    <w:rsid w:val="00B674F0"/>
    <w:rsid w:val="00C62DDC"/>
    <w:rsid w:val="00E87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80EF1"/>
    <w:pPr>
      <w:ind w:left="720"/>
      <w:contextualSpacing/>
    </w:pPr>
  </w:style>
  <w:style w:type="paragraph" w:styleId="Zhlav">
    <w:name w:val="header"/>
    <w:basedOn w:val="Normln"/>
    <w:link w:val="ZhlavChar"/>
    <w:uiPriority w:val="99"/>
    <w:unhideWhenUsed/>
    <w:rsid w:val="00E873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739C"/>
  </w:style>
  <w:style w:type="paragraph" w:styleId="Zpat">
    <w:name w:val="footer"/>
    <w:basedOn w:val="Normln"/>
    <w:link w:val="ZpatChar"/>
    <w:uiPriority w:val="99"/>
    <w:unhideWhenUsed/>
    <w:rsid w:val="00E8739C"/>
    <w:pPr>
      <w:tabs>
        <w:tab w:val="center" w:pos="4536"/>
        <w:tab w:val="right" w:pos="9072"/>
      </w:tabs>
      <w:spacing w:after="0" w:line="240" w:lineRule="auto"/>
    </w:pPr>
  </w:style>
  <w:style w:type="character" w:customStyle="1" w:styleId="ZpatChar">
    <w:name w:val="Zápatí Char"/>
    <w:basedOn w:val="Standardnpsmoodstavce"/>
    <w:link w:val="Zpat"/>
    <w:uiPriority w:val="99"/>
    <w:rsid w:val="00E8739C"/>
  </w:style>
  <w:style w:type="paragraph" w:styleId="Textbubliny">
    <w:name w:val="Balloon Text"/>
    <w:basedOn w:val="Normln"/>
    <w:link w:val="TextbublinyChar"/>
    <w:uiPriority w:val="99"/>
    <w:semiHidden/>
    <w:unhideWhenUsed/>
    <w:rsid w:val="00E873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73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80EF1"/>
    <w:pPr>
      <w:ind w:left="720"/>
      <w:contextualSpacing/>
    </w:pPr>
  </w:style>
  <w:style w:type="paragraph" w:styleId="Zhlav">
    <w:name w:val="header"/>
    <w:basedOn w:val="Normln"/>
    <w:link w:val="ZhlavChar"/>
    <w:uiPriority w:val="99"/>
    <w:unhideWhenUsed/>
    <w:rsid w:val="00E873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739C"/>
  </w:style>
  <w:style w:type="paragraph" w:styleId="Zpat">
    <w:name w:val="footer"/>
    <w:basedOn w:val="Normln"/>
    <w:link w:val="ZpatChar"/>
    <w:uiPriority w:val="99"/>
    <w:unhideWhenUsed/>
    <w:rsid w:val="00E8739C"/>
    <w:pPr>
      <w:tabs>
        <w:tab w:val="center" w:pos="4536"/>
        <w:tab w:val="right" w:pos="9072"/>
      </w:tabs>
      <w:spacing w:after="0" w:line="240" w:lineRule="auto"/>
    </w:pPr>
  </w:style>
  <w:style w:type="character" w:customStyle="1" w:styleId="ZpatChar">
    <w:name w:val="Zápatí Char"/>
    <w:basedOn w:val="Standardnpsmoodstavce"/>
    <w:link w:val="Zpat"/>
    <w:uiPriority w:val="99"/>
    <w:rsid w:val="00E8739C"/>
  </w:style>
  <w:style w:type="paragraph" w:styleId="Textbubliny">
    <w:name w:val="Balloon Text"/>
    <w:basedOn w:val="Normln"/>
    <w:link w:val="TextbublinyChar"/>
    <w:uiPriority w:val="99"/>
    <w:semiHidden/>
    <w:unhideWhenUsed/>
    <w:rsid w:val="00E873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73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rich.kohler@nemocnice.opava.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11</Pages>
  <Words>3874</Words>
  <Characters>22859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 Mrkvová</dc:creator>
  <cp:lastModifiedBy>Renáta Mrkvová</cp:lastModifiedBy>
  <cp:revision>25</cp:revision>
  <cp:lastPrinted>2017-01-30T11:55:00Z</cp:lastPrinted>
  <dcterms:created xsi:type="dcterms:W3CDTF">2017-01-30T08:48:00Z</dcterms:created>
  <dcterms:modified xsi:type="dcterms:W3CDTF">2017-02-10T10:02:00Z</dcterms:modified>
</cp:coreProperties>
</file>