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B7" w:rsidRPr="008602C1" w:rsidRDefault="008814B7" w:rsidP="008814B7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50558C" wp14:editId="74EE9F38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4B7" w:rsidRPr="008602C1" w:rsidRDefault="008814B7" w:rsidP="008814B7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:rsidR="008814B7" w:rsidRPr="00CB2A5A" w:rsidRDefault="008814B7" w:rsidP="008814B7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CB2A5A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CB2A5A">
        <w:rPr>
          <w:rFonts w:ascii="Arial" w:hAnsi="Arial" w:cs="Arial"/>
          <w:sz w:val="20"/>
          <w:szCs w:val="20"/>
        </w:rPr>
        <w:t>11a</w:t>
      </w:r>
      <w:proofErr w:type="gramEnd"/>
      <w:r w:rsidRPr="00CB2A5A">
        <w:rPr>
          <w:rFonts w:ascii="Arial" w:hAnsi="Arial" w:cs="Arial"/>
          <w:sz w:val="20"/>
          <w:szCs w:val="20"/>
        </w:rPr>
        <w:t>, 130 00 Praha 3 - Žižkov, IČO: 01312774, DIČ: CZ 01312774</w:t>
      </w:r>
    </w:p>
    <w:p w:rsidR="008814B7" w:rsidRPr="00CB2A5A" w:rsidRDefault="008814B7" w:rsidP="008814B7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CB2A5A">
        <w:rPr>
          <w:rFonts w:ascii="Arial" w:hAnsi="Arial" w:cs="Arial"/>
          <w:bCs/>
          <w:sz w:val="20"/>
          <w:szCs w:val="20"/>
        </w:rPr>
        <w:t xml:space="preserve">Krajský pozemkový úřad pro Plzeňský kraj, </w:t>
      </w:r>
      <w:r w:rsidRPr="00CB2A5A">
        <w:rPr>
          <w:rFonts w:ascii="Arial" w:hAnsi="Arial" w:cs="Arial"/>
          <w:sz w:val="20"/>
          <w:szCs w:val="20"/>
        </w:rPr>
        <w:t>Nám. Gen. Píky 8, 326 00 Plzeň</w:t>
      </w:r>
    </w:p>
    <w:p w:rsidR="008814B7" w:rsidRPr="008602C1" w:rsidRDefault="008814B7" w:rsidP="008814B7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:rsidR="008814B7" w:rsidRPr="00B028D0" w:rsidRDefault="008814B7" w:rsidP="008814B7">
      <w:pPr>
        <w:ind w:right="-285"/>
        <w:rPr>
          <w:rFonts w:ascii="Arial" w:hAnsi="Arial" w:cs="Arial"/>
          <w:bCs/>
          <w:sz w:val="20"/>
          <w:szCs w:val="20"/>
        </w:rPr>
      </w:pPr>
    </w:p>
    <w:p w:rsidR="008814B7" w:rsidRPr="00B028D0" w:rsidRDefault="008814B7" w:rsidP="008814B7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:rsidR="008814B7" w:rsidRPr="00B028D0" w:rsidRDefault="008814B7" w:rsidP="008814B7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Úněšovský statek a.s.</w:t>
      </w:r>
    </w:p>
    <w:p w:rsidR="008814B7" w:rsidRPr="00B028D0" w:rsidRDefault="008814B7" w:rsidP="008814B7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Úněšov 76</w:t>
      </w:r>
    </w:p>
    <w:p w:rsidR="008814B7" w:rsidRPr="00B028D0" w:rsidRDefault="008814B7" w:rsidP="008814B7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330 38 Úněšov</w:t>
      </w: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Váš dopis zn.: </w:t>
      </w: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Ze dne:  </w:t>
      </w: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Naše zn.: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0746F">
        <w:rPr>
          <w:rFonts w:ascii="Arial" w:hAnsi="Arial" w:cs="Arial"/>
          <w:bCs/>
          <w:sz w:val="20"/>
          <w:szCs w:val="20"/>
        </w:rPr>
        <w:t>SPU 325761/2020/104/</w:t>
      </w:r>
      <w:proofErr w:type="spellStart"/>
      <w:r w:rsidRPr="0050746F">
        <w:rPr>
          <w:rFonts w:ascii="Arial" w:hAnsi="Arial" w:cs="Arial"/>
          <w:bCs/>
          <w:sz w:val="20"/>
          <w:szCs w:val="20"/>
        </w:rPr>
        <w:t>Hav</w:t>
      </w:r>
      <w:proofErr w:type="spellEnd"/>
      <w:r w:rsidRPr="00B028D0">
        <w:rPr>
          <w:rFonts w:ascii="Arial" w:hAnsi="Arial" w:cs="Arial"/>
          <w:bCs/>
          <w:sz w:val="20"/>
          <w:szCs w:val="20"/>
        </w:rPr>
        <w:t xml:space="preserve"> </w:t>
      </w: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Vyřizuje: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028D0">
        <w:rPr>
          <w:rFonts w:ascii="Arial" w:hAnsi="Arial" w:cs="Arial"/>
          <w:bCs/>
          <w:sz w:val="20"/>
          <w:szCs w:val="20"/>
        </w:rPr>
        <w:t>Jitka Havránková</w:t>
      </w: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Tel.: +420727956890</w:t>
      </w: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E-mail: </w:t>
      </w:r>
      <w:r w:rsidRPr="00B028D0">
        <w:rPr>
          <w:rFonts w:ascii="Arial" w:hAnsi="Arial" w:cs="Arial"/>
          <w:bCs/>
          <w:sz w:val="20"/>
          <w:szCs w:val="20"/>
        </w:rPr>
        <w:tab/>
        <w:t>j.havrankova@spucr.cz</w:t>
      </w: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ID DS: </w:t>
      </w:r>
      <w:r w:rsidRPr="00B028D0">
        <w:rPr>
          <w:rFonts w:ascii="Arial" w:hAnsi="Arial" w:cs="Arial"/>
          <w:bCs/>
          <w:sz w:val="20"/>
          <w:szCs w:val="20"/>
        </w:rPr>
        <w:tab/>
        <w:t>z49per3</w:t>
      </w: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</w:p>
    <w:p w:rsidR="008814B7" w:rsidRPr="00B028D0" w:rsidRDefault="008814B7" w:rsidP="008814B7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Datum:</w:t>
      </w:r>
      <w:r>
        <w:rPr>
          <w:rFonts w:ascii="Arial" w:hAnsi="Arial" w:cs="Arial"/>
          <w:bCs/>
          <w:sz w:val="20"/>
          <w:szCs w:val="20"/>
        </w:rPr>
        <w:t xml:space="preserve"> 10</w:t>
      </w:r>
      <w:r w:rsidRPr="00B028D0">
        <w:rPr>
          <w:rFonts w:ascii="Arial" w:hAnsi="Arial" w:cs="Arial"/>
          <w:bCs/>
          <w:sz w:val="20"/>
          <w:szCs w:val="20"/>
        </w:rPr>
        <w:t>.09.2020</w:t>
      </w:r>
    </w:p>
    <w:p w:rsidR="008814B7" w:rsidRPr="00B028D0" w:rsidRDefault="008814B7" w:rsidP="008814B7">
      <w:pPr>
        <w:ind w:right="-1"/>
        <w:jc w:val="both"/>
        <w:rPr>
          <w:rFonts w:ascii="Arial" w:hAnsi="Arial" w:cs="Arial"/>
          <w:bCs/>
          <w:sz w:val="20"/>
          <w:szCs w:val="20"/>
        </w:rPr>
      </w:pPr>
    </w:p>
    <w:p w:rsidR="008814B7" w:rsidRPr="00B028D0" w:rsidRDefault="008814B7" w:rsidP="008814B7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/>
          <w:bCs/>
          <w:i/>
          <w:sz w:val="20"/>
          <w:szCs w:val="20"/>
          <w:u w:val="single"/>
        </w:rPr>
        <w:t>DODEJKA</w:t>
      </w:r>
      <w:r w:rsidRPr="00B028D0">
        <w:rPr>
          <w:rFonts w:ascii="Arial" w:hAnsi="Arial" w:cs="Arial"/>
          <w:bCs/>
          <w:sz w:val="20"/>
          <w:szCs w:val="20"/>
          <w:u w:val="single"/>
        </w:rPr>
        <w:t xml:space="preserve"> DO VLASTNÍCH RUKOU!!!</w:t>
      </w:r>
    </w:p>
    <w:p w:rsidR="008814B7" w:rsidRPr="00B028D0" w:rsidRDefault="008814B7" w:rsidP="008814B7">
      <w:pPr>
        <w:jc w:val="both"/>
        <w:rPr>
          <w:rFonts w:ascii="Arial" w:hAnsi="Arial" w:cs="Arial"/>
          <w:bCs/>
          <w:sz w:val="20"/>
          <w:szCs w:val="20"/>
        </w:rPr>
      </w:pPr>
    </w:p>
    <w:p w:rsidR="008814B7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B028D0">
        <w:rPr>
          <w:rFonts w:ascii="Arial" w:hAnsi="Arial" w:cs="Arial"/>
          <w:b/>
          <w:sz w:val="22"/>
          <w:szCs w:val="22"/>
        </w:rPr>
        <w:t>Oznámení o zániku</w:t>
      </w:r>
      <w:r w:rsidRPr="00B028D0">
        <w:rPr>
          <w:rFonts w:ascii="Arial" w:hAnsi="Arial" w:cs="Arial"/>
          <w:b/>
          <w:i/>
          <w:sz w:val="22"/>
          <w:szCs w:val="22"/>
        </w:rPr>
        <w:t xml:space="preserve"> </w:t>
      </w:r>
      <w:r w:rsidRPr="00B028D0">
        <w:rPr>
          <w:rFonts w:ascii="Arial" w:hAnsi="Arial" w:cs="Arial"/>
          <w:b/>
          <w:sz w:val="22"/>
          <w:szCs w:val="22"/>
        </w:rPr>
        <w:t>pachtu</w:t>
      </w:r>
      <w:r w:rsidRPr="00B028D0">
        <w:rPr>
          <w:rFonts w:ascii="Arial" w:hAnsi="Arial" w:cs="Arial"/>
          <w:b/>
          <w:i/>
          <w:sz w:val="22"/>
          <w:szCs w:val="22"/>
        </w:rPr>
        <w:t xml:space="preserve"> </w:t>
      </w:r>
      <w:r w:rsidRPr="00B028D0">
        <w:rPr>
          <w:rFonts w:ascii="Arial" w:hAnsi="Arial" w:cs="Arial"/>
          <w:b/>
          <w:sz w:val="22"/>
          <w:szCs w:val="22"/>
        </w:rPr>
        <w:t xml:space="preserve">k části předmětu pachtu </w:t>
      </w:r>
    </w:p>
    <w:p w:rsidR="008814B7" w:rsidRPr="00B028D0" w:rsidRDefault="008814B7" w:rsidP="008814B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Dne 13.10.2014 jsme s Vámi uzavřeli pachtovní smlouvu č. 51N14/04 na pronájem pozemků.</w:t>
      </w:r>
    </w:p>
    <w:p w:rsidR="008814B7" w:rsidRPr="00B028D0" w:rsidRDefault="008814B7" w:rsidP="008814B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sz w:val="22"/>
          <w:szCs w:val="22"/>
        </w:rPr>
      </w:pPr>
      <w:r w:rsidRPr="00B028D0">
        <w:rPr>
          <w:rFonts w:ascii="Arial" w:hAnsi="Arial" w:cs="Arial"/>
          <w:sz w:val="22"/>
          <w:szCs w:val="22"/>
        </w:rPr>
        <w:t xml:space="preserve">Dne 27.03.2020 došlo k nabytí právní moci rozhodnutí pozemkového úřadu o výměně nebo přechodu vlastnických práv </w:t>
      </w:r>
      <w:r w:rsidRPr="00B028D0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B028D0">
        <w:rPr>
          <w:rFonts w:ascii="Arial" w:hAnsi="Arial" w:cs="Arial"/>
          <w:sz w:val="22"/>
          <w:szCs w:val="22"/>
        </w:rPr>
        <w:t xml:space="preserve">. </w:t>
      </w:r>
      <w:r w:rsidRPr="00B028D0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pachtovné za pozemky</w:t>
      </w:r>
      <w:r w:rsidRPr="00B028D0">
        <w:rPr>
          <w:rFonts w:ascii="Arial" w:hAnsi="Arial" w:cs="Arial"/>
          <w:b/>
          <w:bCs/>
          <w:i/>
          <w:sz w:val="22"/>
          <w:szCs w:val="22"/>
        </w:rPr>
        <w:t>,</w:t>
      </w:r>
      <w:r w:rsidRPr="00B028D0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:rsidR="008814B7" w:rsidRPr="00B028D0" w:rsidRDefault="008814B7" w:rsidP="008814B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/>
          <w:bCs/>
          <w:sz w:val="22"/>
          <w:szCs w:val="22"/>
        </w:rPr>
        <w:t>Dnem 1. října 2020 zaniká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 pozemku KN 1770, katastrální území Blažim u Bezdružic, obec Blažim</w:t>
      </w:r>
      <w:r w:rsidRPr="00B028D0">
        <w:rPr>
          <w:rFonts w:ascii="Arial" w:hAnsi="Arial" w:cs="Arial"/>
          <w:bCs/>
          <w:sz w:val="22"/>
          <w:szCs w:val="22"/>
        </w:rPr>
        <w:t>.</w:t>
      </w:r>
      <w:r w:rsidRPr="00B028D0">
        <w:rPr>
          <w:rFonts w:ascii="Arial" w:hAnsi="Arial" w:cs="Arial"/>
          <w:sz w:val="22"/>
          <w:szCs w:val="22"/>
        </w:rPr>
        <w:t xml:space="preserve"> </w:t>
      </w: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>
        <w:rPr>
          <w:rFonts w:ascii="Arial" w:hAnsi="Arial" w:cs="Arial"/>
          <w:bCs/>
          <w:sz w:val="22"/>
          <w:szCs w:val="22"/>
        </w:rPr>
        <w:t>5</w:t>
      </w:r>
      <w:r w:rsidRPr="00B028D0">
        <w:rPr>
          <w:rFonts w:ascii="Arial" w:hAnsi="Arial" w:cs="Arial"/>
          <w:bCs/>
          <w:sz w:val="22"/>
          <w:szCs w:val="22"/>
        </w:rPr>
        <w:t xml:space="preserve"> k pachtovní smlouvě č. 51N14/04. Toto oznámení bude přílohou tohoto dodatku.</w:t>
      </w:r>
    </w:p>
    <w:p w:rsidR="008814B7" w:rsidRPr="00B028D0" w:rsidRDefault="008814B7" w:rsidP="008814B7">
      <w:pPr>
        <w:rPr>
          <w:rFonts w:ascii="Arial" w:hAnsi="Arial" w:cs="Arial"/>
          <w:sz w:val="22"/>
          <w:szCs w:val="22"/>
        </w:rPr>
      </w:pPr>
    </w:p>
    <w:p w:rsidR="008814B7" w:rsidRPr="00B028D0" w:rsidRDefault="008814B7" w:rsidP="008814B7">
      <w:pPr>
        <w:rPr>
          <w:rFonts w:ascii="Arial" w:hAnsi="Arial" w:cs="Arial"/>
          <w:color w:val="000000"/>
          <w:sz w:val="22"/>
          <w:szCs w:val="22"/>
        </w:rPr>
      </w:pPr>
      <w:r w:rsidRPr="00B028D0">
        <w:rPr>
          <w:rFonts w:ascii="Arial" w:hAnsi="Arial" w:cs="Arial"/>
          <w:color w:val="000000"/>
          <w:sz w:val="22"/>
          <w:szCs w:val="22"/>
        </w:rPr>
        <w:t>S pozdravem</w:t>
      </w:r>
    </w:p>
    <w:p w:rsidR="008814B7" w:rsidRPr="00B028D0" w:rsidRDefault="008814B7" w:rsidP="008814B7">
      <w:pPr>
        <w:rPr>
          <w:rFonts w:ascii="Arial" w:hAnsi="Arial" w:cs="Arial"/>
          <w:bCs/>
          <w:color w:val="000000"/>
          <w:sz w:val="22"/>
          <w:szCs w:val="22"/>
        </w:rPr>
      </w:pPr>
    </w:p>
    <w:p w:rsidR="008814B7" w:rsidRPr="00B028D0" w:rsidRDefault="008814B7" w:rsidP="008814B7">
      <w:pPr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sz w:val="22"/>
          <w:szCs w:val="22"/>
        </w:rPr>
      </w:pPr>
      <w:r w:rsidRPr="00B028D0">
        <w:rPr>
          <w:rFonts w:ascii="Arial" w:hAnsi="Arial" w:cs="Arial"/>
          <w:sz w:val="22"/>
          <w:szCs w:val="22"/>
        </w:rPr>
        <w:t>…………………………………….</w:t>
      </w:r>
    </w:p>
    <w:p w:rsidR="008814B7" w:rsidRPr="00B028D0" w:rsidRDefault="008814B7" w:rsidP="008814B7">
      <w:pPr>
        <w:jc w:val="both"/>
        <w:rPr>
          <w:rFonts w:ascii="Arial" w:hAnsi="Arial" w:cs="Arial"/>
          <w:iCs/>
          <w:sz w:val="22"/>
          <w:szCs w:val="22"/>
        </w:rPr>
      </w:pPr>
      <w:r w:rsidRPr="00B028D0">
        <w:rPr>
          <w:rFonts w:ascii="Arial" w:hAnsi="Arial" w:cs="Arial"/>
          <w:iCs/>
          <w:sz w:val="22"/>
          <w:szCs w:val="22"/>
        </w:rPr>
        <w:t>Ing. Jiří Papež</w:t>
      </w:r>
    </w:p>
    <w:p w:rsidR="008814B7" w:rsidRPr="00B028D0" w:rsidRDefault="008814B7" w:rsidP="008814B7">
      <w:pPr>
        <w:jc w:val="both"/>
        <w:rPr>
          <w:rFonts w:ascii="Arial" w:hAnsi="Arial" w:cs="Arial"/>
          <w:sz w:val="22"/>
          <w:szCs w:val="22"/>
        </w:rPr>
      </w:pPr>
      <w:r w:rsidRPr="00B028D0">
        <w:rPr>
          <w:rFonts w:ascii="Arial" w:hAnsi="Arial" w:cs="Arial"/>
          <w:sz w:val="22"/>
          <w:szCs w:val="22"/>
        </w:rPr>
        <w:t>ředitel Krajského pozemkového úřadu</w:t>
      </w:r>
    </w:p>
    <w:p w:rsidR="008814B7" w:rsidRPr="00B028D0" w:rsidRDefault="008814B7" w:rsidP="008814B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028D0">
        <w:rPr>
          <w:rFonts w:ascii="Arial" w:hAnsi="Arial" w:cs="Arial"/>
          <w:sz w:val="22"/>
          <w:szCs w:val="22"/>
        </w:rPr>
        <w:t xml:space="preserve">pro Plzeňský kraj </w:t>
      </w: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</w:p>
    <w:p w:rsidR="008814B7" w:rsidRPr="00B028D0" w:rsidRDefault="008814B7" w:rsidP="008814B7">
      <w:pPr>
        <w:jc w:val="both"/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Za správnost: Jitka Havránková</w:t>
      </w:r>
    </w:p>
    <w:p w:rsidR="008814B7" w:rsidRPr="00B028D0" w:rsidRDefault="008814B7" w:rsidP="008814B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028D0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8814B7" w:rsidRDefault="008814B7" w:rsidP="008814B7"/>
    <w:p w:rsidR="00C265EE" w:rsidRDefault="008814B7">
      <w:bookmarkStart w:id="0" w:name="_GoBack"/>
      <w:bookmarkEnd w:id="0"/>
    </w:p>
    <w:sectPr w:rsidR="00C265EE">
      <w:footerReference w:type="default" r:id="rId6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FC8" w:rsidRPr="00F95FC8" w:rsidRDefault="008814B7" w:rsidP="00F95FC8">
    <w:pPr>
      <w:pStyle w:val="Zpat"/>
      <w:rPr>
        <w:highlight w:val="yellow"/>
      </w:rPr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721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:rsidR="00F95FC8" w:rsidRPr="00AE3E17" w:rsidRDefault="008814B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:rsidR="00F95FC8" w:rsidRDefault="008814B7" w:rsidP="00F95FC8">
    <w:pPr>
      <w:pStyle w:val="Zpat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B7"/>
    <w:rsid w:val="008814B7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9A9443-3A1C-4E8A-BE77-EF221BF0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8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814B7"/>
    <w:pPr>
      <w:spacing w:before="120"/>
      <w:ind w:left="142"/>
      <w:jc w:val="both"/>
    </w:pPr>
  </w:style>
  <w:style w:type="character" w:customStyle="1" w:styleId="ZkladntextChar">
    <w:name w:val="Základní text Char"/>
    <w:basedOn w:val="Standardnpsmoodstavce"/>
    <w:link w:val="Zkladntext"/>
    <w:rsid w:val="008814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814B7"/>
    <w:pPr>
      <w:jc w:val="both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881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4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cid:image001.jpg@01D2AEC5.44AEEA70" TargetMode="Externa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1418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2020-10-02T07:10:00Z</dcterms:created>
  <dcterms:modified xsi:type="dcterms:W3CDTF">2020-10-02T07:11:00Z</dcterms:modified>
</cp:coreProperties>
</file>