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72" w:rsidRPr="008602C1" w:rsidRDefault="00713A72" w:rsidP="00713A72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B4B370" wp14:editId="395486B0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A72" w:rsidRPr="008602C1" w:rsidRDefault="00713A72" w:rsidP="00713A72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713A72" w:rsidRPr="00CB2A5A" w:rsidRDefault="00713A72" w:rsidP="00713A72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CB2A5A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CB2A5A">
        <w:rPr>
          <w:rFonts w:ascii="Arial" w:hAnsi="Arial" w:cs="Arial"/>
          <w:sz w:val="20"/>
          <w:szCs w:val="20"/>
        </w:rPr>
        <w:t>11a</w:t>
      </w:r>
      <w:proofErr w:type="gramEnd"/>
      <w:r w:rsidRPr="00CB2A5A">
        <w:rPr>
          <w:rFonts w:ascii="Arial" w:hAnsi="Arial" w:cs="Arial"/>
          <w:sz w:val="20"/>
          <w:szCs w:val="20"/>
        </w:rPr>
        <w:t>, 130 00 Praha 3 - Žižkov, IČO: 01312774, DIČ: CZ 01312774</w:t>
      </w:r>
    </w:p>
    <w:p w:rsidR="00713A72" w:rsidRPr="00CB2A5A" w:rsidRDefault="00713A72" w:rsidP="00713A72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CB2A5A">
        <w:rPr>
          <w:rFonts w:ascii="Arial" w:hAnsi="Arial" w:cs="Arial"/>
          <w:bCs/>
          <w:sz w:val="20"/>
          <w:szCs w:val="20"/>
        </w:rPr>
        <w:t xml:space="preserve">Krajský pozemkový úřad pro Plzeňský kraj, </w:t>
      </w:r>
      <w:r w:rsidRPr="00CB2A5A">
        <w:rPr>
          <w:rFonts w:ascii="Arial" w:hAnsi="Arial" w:cs="Arial"/>
          <w:sz w:val="20"/>
          <w:szCs w:val="20"/>
        </w:rPr>
        <w:t>Nám. Gen. Píky 8, 326 00 Plzeň</w:t>
      </w:r>
    </w:p>
    <w:p w:rsidR="00713A72" w:rsidRPr="008602C1" w:rsidRDefault="00713A72" w:rsidP="00713A72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713A72" w:rsidRPr="00B028D0" w:rsidRDefault="00713A72" w:rsidP="00713A72">
      <w:pPr>
        <w:ind w:right="-285"/>
        <w:rPr>
          <w:rFonts w:ascii="Arial" w:hAnsi="Arial" w:cs="Arial"/>
          <w:bCs/>
          <w:sz w:val="20"/>
          <w:szCs w:val="20"/>
        </w:rPr>
      </w:pPr>
    </w:p>
    <w:p w:rsidR="00713A72" w:rsidRPr="00B028D0" w:rsidRDefault="00713A72" w:rsidP="00713A72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:rsidR="00713A72" w:rsidRDefault="00713A72" w:rsidP="00713A72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</w:p>
    <w:p w:rsidR="00713A72" w:rsidRPr="00B028D0" w:rsidRDefault="00713A72" w:rsidP="00713A72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Úněšovský statek a.s.</w:t>
      </w:r>
    </w:p>
    <w:p w:rsidR="00713A72" w:rsidRPr="00B028D0" w:rsidRDefault="00713A72" w:rsidP="00713A72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Úněšov 76</w:t>
      </w:r>
    </w:p>
    <w:p w:rsidR="00713A72" w:rsidRPr="00B028D0" w:rsidRDefault="00713A72" w:rsidP="00713A72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028D0">
        <w:rPr>
          <w:rFonts w:ascii="Arial" w:hAnsi="Arial" w:cs="Arial"/>
          <w:bCs/>
          <w:sz w:val="22"/>
          <w:szCs w:val="22"/>
        </w:rPr>
        <w:t>330 38 Úněšov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Váš dopis zn.: 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Ze dne:  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Naše zn.: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942C6">
        <w:rPr>
          <w:rFonts w:ascii="Arial" w:hAnsi="Arial" w:cs="Arial"/>
          <w:bCs/>
          <w:sz w:val="20"/>
          <w:szCs w:val="20"/>
        </w:rPr>
        <w:t>SPU 329552/2020/104/</w:t>
      </w:r>
      <w:proofErr w:type="spellStart"/>
      <w:r w:rsidRPr="005942C6">
        <w:rPr>
          <w:rFonts w:ascii="Arial" w:hAnsi="Arial" w:cs="Arial"/>
          <w:bCs/>
          <w:sz w:val="20"/>
          <w:szCs w:val="20"/>
        </w:rPr>
        <w:t>Hav</w:t>
      </w:r>
      <w:proofErr w:type="spellEnd"/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Vyřizuje: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28D0">
        <w:rPr>
          <w:rFonts w:ascii="Arial" w:hAnsi="Arial" w:cs="Arial"/>
          <w:bCs/>
          <w:sz w:val="20"/>
          <w:szCs w:val="20"/>
        </w:rPr>
        <w:t>Jitka Havránková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Tel.: +420727956890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E-mail: </w:t>
      </w:r>
      <w:r w:rsidRPr="00B028D0">
        <w:rPr>
          <w:rFonts w:ascii="Arial" w:hAnsi="Arial" w:cs="Arial"/>
          <w:bCs/>
          <w:sz w:val="20"/>
          <w:szCs w:val="20"/>
        </w:rPr>
        <w:tab/>
        <w:t>j.havrankova@spucr.cz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 xml:space="preserve">ID DS: </w:t>
      </w:r>
      <w:r w:rsidRPr="00B028D0">
        <w:rPr>
          <w:rFonts w:ascii="Arial" w:hAnsi="Arial" w:cs="Arial"/>
          <w:bCs/>
          <w:sz w:val="20"/>
          <w:szCs w:val="20"/>
        </w:rPr>
        <w:tab/>
        <w:t>z49per3</w:t>
      </w:r>
    </w:p>
    <w:p w:rsidR="00713A72" w:rsidRPr="00B028D0" w:rsidRDefault="00713A72" w:rsidP="00713A72">
      <w:pPr>
        <w:ind w:right="-1703"/>
        <w:rPr>
          <w:rFonts w:ascii="Arial" w:hAnsi="Arial" w:cs="Arial"/>
          <w:bCs/>
          <w:sz w:val="20"/>
          <w:szCs w:val="20"/>
        </w:rPr>
      </w:pPr>
    </w:p>
    <w:p w:rsidR="00713A72" w:rsidRPr="00B028D0" w:rsidRDefault="00713A72" w:rsidP="00713A72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B028D0">
        <w:rPr>
          <w:rFonts w:ascii="Arial" w:hAnsi="Arial" w:cs="Arial"/>
          <w:bCs/>
          <w:sz w:val="20"/>
          <w:szCs w:val="20"/>
        </w:rPr>
        <w:t>Datum:</w:t>
      </w:r>
      <w:r>
        <w:rPr>
          <w:rFonts w:ascii="Arial" w:hAnsi="Arial" w:cs="Arial"/>
          <w:bCs/>
          <w:sz w:val="20"/>
          <w:szCs w:val="20"/>
        </w:rPr>
        <w:t xml:space="preserve"> 10</w:t>
      </w:r>
      <w:r w:rsidRPr="00B028D0">
        <w:rPr>
          <w:rFonts w:ascii="Arial" w:hAnsi="Arial" w:cs="Arial"/>
          <w:bCs/>
          <w:sz w:val="20"/>
          <w:szCs w:val="20"/>
        </w:rPr>
        <w:t>.09.2020</w:t>
      </w:r>
    </w:p>
    <w:p w:rsidR="00713A72" w:rsidRPr="00B028D0" w:rsidRDefault="00713A72" w:rsidP="00713A72">
      <w:pPr>
        <w:ind w:right="-1"/>
        <w:jc w:val="both"/>
        <w:rPr>
          <w:rFonts w:ascii="Arial" w:hAnsi="Arial" w:cs="Arial"/>
          <w:bCs/>
          <w:sz w:val="20"/>
          <w:szCs w:val="20"/>
        </w:rPr>
      </w:pPr>
    </w:p>
    <w:p w:rsidR="00713A72" w:rsidRPr="005942C6" w:rsidRDefault="00713A72" w:rsidP="00713A72">
      <w:pPr>
        <w:ind w:right="-1703"/>
        <w:rPr>
          <w:rFonts w:ascii="Arial" w:hAnsi="Arial" w:cs="Arial"/>
          <w:bCs/>
          <w:sz w:val="22"/>
          <w:szCs w:val="22"/>
        </w:rPr>
      </w:pPr>
      <w:r w:rsidRPr="005942C6"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 w:rsidRPr="005942C6">
        <w:rPr>
          <w:rFonts w:ascii="Arial" w:hAnsi="Arial" w:cs="Arial"/>
          <w:bCs/>
          <w:sz w:val="22"/>
          <w:szCs w:val="22"/>
          <w:u w:val="single"/>
        </w:rPr>
        <w:t xml:space="preserve"> DO VLASTNÍCH RUKOU!!!</w:t>
      </w: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5942C6">
        <w:rPr>
          <w:rFonts w:ascii="Arial" w:hAnsi="Arial" w:cs="Arial"/>
          <w:b/>
          <w:sz w:val="22"/>
          <w:szCs w:val="22"/>
        </w:rPr>
        <w:t>Oznámení o zániku</w:t>
      </w:r>
      <w:r w:rsidRPr="005942C6">
        <w:rPr>
          <w:rFonts w:ascii="Arial" w:hAnsi="Arial" w:cs="Arial"/>
          <w:b/>
          <w:i/>
          <w:sz w:val="22"/>
          <w:szCs w:val="22"/>
        </w:rPr>
        <w:t xml:space="preserve"> </w:t>
      </w:r>
      <w:r w:rsidRPr="005942C6">
        <w:rPr>
          <w:rFonts w:ascii="Arial" w:hAnsi="Arial" w:cs="Arial"/>
          <w:b/>
          <w:sz w:val="22"/>
          <w:szCs w:val="22"/>
        </w:rPr>
        <w:t>nájmu</w:t>
      </w:r>
      <w:r w:rsidRPr="005942C6">
        <w:rPr>
          <w:rFonts w:ascii="Arial" w:hAnsi="Arial" w:cs="Arial"/>
          <w:b/>
          <w:i/>
          <w:sz w:val="22"/>
          <w:szCs w:val="22"/>
        </w:rPr>
        <w:t xml:space="preserve"> </w:t>
      </w:r>
      <w:r w:rsidRPr="005942C6">
        <w:rPr>
          <w:rFonts w:ascii="Arial" w:hAnsi="Arial" w:cs="Arial"/>
          <w:b/>
          <w:sz w:val="22"/>
          <w:szCs w:val="22"/>
        </w:rPr>
        <w:t xml:space="preserve">k části předmětu nájmu </w:t>
      </w:r>
      <w:bookmarkStart w:id="0" w:name="_GoBack"/>
      <w:bookmarkEnd w:id="0"/>
    </w:p>
    <w:p w:rsidR="00713A72" w:rsidRDefault="00713A72" w:rsidP="00713A72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942C6">
        <w:rPr>
          <w:rFonts w:ascii="Arial" w:hAnsi="Arial" w:cs="Arial"/>
          <w:bCs/>
          <w:sz w:val="22"/>
          <w:szCs w:val="22"/>
        </w:rPr>
        <w:t>Dne 19.9.2005 jsme s Vámi uzavřeli nájemní smlouvu č. 140N05/04 na pronájem pozemků.</w:t>
      </w:r>
    </w:p>
    <w:p w:rsidR="00713A72" w:rsidRPr="005942C6" w:rsidRDefault="00713A72" w:rsidP="00713A72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sz w:val="22"/>
          <w:szCs w:val="22"/>
        </w:rPr>
      </w:pPr>
      <w:r w:rsidRPr="005942C6">
        <w:rPr>
          <w:rFonts w:ascii="Arial" w:hAnsi="Arial" w:cs="Arial"/>
          <w:sz w:val="22"/>
          <w:szCs w:val="22"/>
        </w:rPr>
        <w:t xml:space="preserve">Dne 16.03.2020 došlo k nabytí právní moci rozhodnutí pozemkového úřadu o výměně nebo přechodu vlastnických práv </w:t>
      </w:r>
      <w:r w:rsidRPr="005942C6">
        <w:rPr>
          <w:rFonts w:ascii="Arial" w:hAnsi="Arial" w:cs="Arial"/>
          <w:i/>
          <w:iCs/>
          <w:sz w:val="22"/>
          <w:szCs w:val="22"/>
        </w:rPr>
        <w:t xml:space="preserve">(o zřízení nebo zrušení věcného břemene k dotčeným pozemkům) </w:t>
      </w:r>
      <w:r w:rsidRPr="005942C6">
        <w:rPr>
          <w:rFonts w:ascii="Arial" w:hAnsi="Arial" w:cs="Arial"/>
          <w:sz w:val="22"/>
          <w:szCs w:val="22"/>
        </w:rPr>
        <w:t>č.j. SPU 461317/2020/</w:t>
      </w:r>
      <w:proofErr w:type="spellStart"/>
      <w:r w:rsidRPr="005942C6">
        <w:rPr>
          <w:rFonts w:ascii="Arial" w:hAnsi="Arial" w:cs="Arial"/>
          <w:sz w:val="22"/>
          <w:szCs w:val="22"/>
        </w:rPr>
        <w:t>Dov</w:t>
      </w:r>
      <w:proofErr w:type="spellEnd"/>
      <w:r w:rsidRPr="005942C6">
        <w:rPr>
          <w:rFonts w:ascii="Arial" w:hAnsi="Arial" w:cs="Arial"/>
          <w:sz w:val="22"/>
          <w:szCs w:val="22"/>
        </w:rPr>
        <w:t xml:space="preserve"> – katastrální území </w:t>
      </w:r>
      <w:proofErr w:type="spellStart"/>
      <w:r w:rsidRPr="005942C6">
        <w:rPr>
          <w:rFonts w:ascii="Arial" w:hAnsi="Arial" w:cs="Arial"/>
          <w:sz w:val="22"/>
          <w:szCs w:val="22"/>
        </w:rPr>
        <w:t>Rozněvice</w:t>
      </w:r>
      <w:proofErr w:type="spellEnd"/>
      <w:r w:rsidRPr="005942C6">
        <w:rPr>
          <w:rFonts w:ascii="Arial" w:hAnsi="Arial" w:cs="Arial"/>
          <w:sz w:val="22"/>
          <w:szCs w:val="22"/>
        </w:rPr>
        <w:t xml:space="preserve">, obec Křelovice. </w:t>
      </w:r>
      <w:r w:rsidRPr="005942C6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nájemné za pozemky, které přešly do vlastnictví třetích osob.</w:t>
      </w:r>
    </w:p>
    <w:p w:rsidR="00713A72" w:rsidRPr="005942C6" w:rsidRDefault="00713A72" w:rsidP="00713A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sz w:val="22"/>
          <w:szCs w:val="22"/>
        </w:rPr>
      </w:pPr>
      <w:r w:rsidRPr="005942C6">
        <w:rPr>
          <w:rFonts w:ascii="Arial" w:hAnsi="Arial" w:cs="Arial"/>
          <w:sz w:val="22"/>
          <w:szCs w:val="22"/>
        </w:rPr>
        <w:t xml:space="preserve">Dne 27.3.2020 došlo k nabytí právní moci rozhodnutí pozemkového úřadu o výměně nebo přechodu vlastnických práv </w:t>
      </w:r>
      <w:r w:rsidRPr="005942C6">
        <w:rPr>
          <w:rFonts w:ascii="Arial" w:hAnsi="Arial" w:cs="Arial"/>
          <w:i/>
          <w:iCs/>
          <w:sz w:val="22"/>
          <w:szCs w:val="22"/>
        </w:rPr>
        <w:t xml:space="preserve">(o zřízení nebo zrušení věcného břemene k dotčeným pozemkům) </w:t>
      </w:r>
      <w:r w:rsidRPr="005942C6">
        <w:rPr>
          <w:rFonts w:ascii="Arial" w:hAnsi="Arial" w:cs="Arial"/>
          <w:sz w:val="22"/>
          <w:szCs w:val="22"/>
        </w:rPr>
        <w:t xml:space="preserve">č.j. SPU 001866/2020/Dolná – katastrální území Blažim u Bezdružic, obec Blažim.  </w:t>
      </w:r>
      <w:r w:rsidRPr="005942C6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nájemné za pozemky, které přešly do vlastnictví třetích osob.</w:t>
      </w:r>
    </w:p>
    <w:p w:rsidR="00713A72" w:rsidRPr="005942C6" w:rsidRDefault="00713A72" w:rsidP="00713A72">
      <w:pPr>
        <w:jc w:val="both"/>
        <w:rPr>
          <w:rFonts w:ascii="Arial" w:hAnsi="Arial" w:cs="Arial"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sz w:val="22"/>
          <w:szCs w:val="22"/>
        </w:rPr>
      </w:pPr>
      <w:r w:rsidRPr="005942C6">
        <w:rPr>
          <w:rFonts w:ascii="Arial" w:hAnsi="Arial" w:cs="Arial"/>
          <w:sz w:val="22"/>
          <w:szCs w:val="22"/>
        </w:rPr>
        <w:t xml:space="preserve">Dne 5.6.2020 došlo k nabytí právní moci rozhodnutí pozemkového úřadu o výměně nebo přechodu vlastnických práv </w:t>
      </w:r>
      <w:r w:rsidRPr="005942C6">
        <w:rPr>
          <w:rFonts w:ascii="Arial" w:hAnsi="Arial" w:cs="Arial"/>
          <w:i/>
          <w:iCs/>
          <w:sz w:val="22"/>
          <w:szCs w:val="22"/>
        </w:rPr>
        <w:t xml:space="preserve">(o zřízení nebo zrušení věcného břemene k dotčeným pozemkům) </w:t>
      </w:r>
      <w:r w:rsidRPr="005942C6">
        <w:rPr>
          <w:rFonts w:ascii="Arial" w:hAnsi="Arial" w:cs="Arial"/>
          <w:sz w:val="22"/>
          <w:szCs w:val="22"/>
        </w:rPr>
        <w:t xml:space="preserve">č.j. SPU 046853/2020/Dolná – katastrální území Olešovice, obec Úterý. </w:t>
      </w:r>
      <w:r w:rsidRPr="005942C6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nájemné za pozemky, které přešly do vlastnictví třetích osob.</w:t>
      </w:r>
    </w:p>
    <w:p w:rsidR="00713A72" w:rsidRPr="005942C6" w:rsidRDefault="00713A72" w:rsidP="00713A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42C6">
        <w:rPr>
          <w:rFonts w:ascii="Arial" w:hAnsi="Arial" w:cs="Arial"/>
          <w:b/>
          <w:bCs/>
          <w:sz w:val="22"/>
          <w:szCs w:val="22"/>
        </w:rPr>
        <w:t xml:space="preserve">Dnem 1. října 2020 zaniká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 pozemkům ve výše uvedených katastrálních územích. Seznam dotčených pozemků je uveden ve „Výpočtu nájmu k dodatku č. 35 nájemní smlouvy číslo 140N05/04“. </w:t>
      </w: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  <w:r w:rsidRPr="005942C6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dodatku č. 35 k nájemní smlouvě č. 140N05/04. Toto oznámení bude přílohou tohoto dodatku.</w:t>
      </w:r>
    </w:p>
    <w:p w:rsidR="00713A72" w:rsidRDefault="00713A72" w:rsidP="00713A72">
      <w:pPr>
        <w:rPr>
          <w:rFonts w:ascii="Arial" w:hAnsi="Arial" w:cs="Arial"/>
          <w:sz w:val="22"/>
          <w:szCs w:val="22"/>
        </w:rPr>
      </w:pPr>
    </w:p>
    <w:p w:rsidR="00713A72" w:rsidRPr="005942C6" w:rsidRDefault="00713A72" w:rsidP="00713A72">
      <w:pPr>
        <w:rPr>
          <w:rFonts w:ascii="Arial" w:hAnsi="Arial" w:cs="Arial"/>
          <w:sz w:val="22"/>
          <w:szCs w:val="22"/>
        </w:rPr>
      </w:pPr>
    </w:p>
    <w:p w:rsidR="00713A72" w:rsidRPr="005942C6" w:rsidRDefault="00713A72" w:rsidP="00713A72">
      <w:pPr>
        <w:rPr>
          <w:rFonts w:ascii="Arial" w:hAnsi="Arial" w:cs="Arial"/>
          <w:color w:val="000000"/>
          <w:sz w:val="22"/>
          <w:szCs w:val="22"/>
        </w:rPr>
      </w:pPr>
      <w:r w:rsidRPr="005942C6">
        <w:rPr>
          <w:rFonts w:ascii="Arial" w:hAnsi="Arial" w:cs="Arial"/>
          <w:color w:val="000000"/>
          <w:sz w:val="22"/>
          <w:szCs w:val="22"/>
        </w:rPr>
        <w:t>S pozdravem</w:t>
      </w:r>
    </w:p>
    <w:p w:rsidR="00713A72" w:rsidRPr="005942C6" w:rsidRDefault="00713A72" w:rsidP="00713A72">
      <w:pPr>
        <w:rPr>
          <w:rFonts w:ascii="Arial" w:hAnsi="Arial" w:cs="Arial"/>
          <w:bCs/>
          <w:color w:val="000000"/>
          <w:sz w:val="22"/>
          <w:szCs w:val="22"/>
        </w:rPr>
      </w:pPr>
    </w:p>
    <w:p w:rsidR="00713A72" w:rsidRDefault="00713A72" w:rsidP="00713A72">
      <w:pPr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sz w:val="22"/>
          <w:szCs w:val="22"/>
        </w:rPr>
      </w:pPr>
      <w:r w:rsidRPr="005942C6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713A72" w:rsidRPr="005942C6" w:rsidRDefault="00713A72" w:rsidP="00713A72">
      <w:pPr>
        <w:jc w:val="both"/>
        <w:rPr>
          <w:rFonts w:ascii="Arial" w:hAnsi="Arial" w:cs="Arial"/>
          <w:iCs/>
          <w:sz w:val="22"/>
          <w:szCs w:val="22"/>
        </w:rPr>
      </w:pPr>
      <w:r w:rsidRPr="005942C6">
        <w:rPr>
          <w:rFonts w:ascii="Arial" w:hAnsi="Arial" w:cs="Arial"/>
          <w:iCs/>
          <w:sz w:val="22"/>
          <w:szCs w:val="22"/>
        </w:rPr>
        <w:t>Ing. Jiří Papež</w:t>
      </w:r>
    </w:p>
    <w:p w:rsidR="00713A72" w:rsidRPr="005942C6" w:rsidRDefault="00713A72" w:rsidP="00713A72">
      <w:pPr>
        <w:jc w:val="both"/>
        <w:rPr>
          <w:rFonts w:ascii="Arial" w:hAnsi="Arial" w:cs="Arial"/>
          <w:sz w:val="22"/>
          <w:szCs w:val="22"/>
        </w:rPr>
      </w:pPr>
      <w:r w:rsidRPr="005942C6">
        <w:rPr>
          <w:rFonts w:ascii="Arial" w:hAnsi="Arial" w:cs="Arial"/>
          <w:sz w:val="22"/>
          <w:szCs w:val="22"/>
        </w:rPr>
        <w:t>ředitel Krajského pozemkového úřadu</w:t>
      </w:r>
    </w:p>
    <w:p w:rsidR="00713A72" w:rsidRPr="005942C6" w:rsidRDefault="00713A72" w:rsidP="00713A7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942C6">
        <w:rPr>
          <w:rFonts w:ascii="Arial" w:hAnsi="Arial" w:cs="Arial"/>
          <w:sz w:val="22"/>
          <w:szCs w:val="22"/>
        </w:rPr>
        <w:t xml:space="preserve">pro Plzeňský kraj </w:t>
      </w: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</w:p>
    <w:p w:rsidR="00713A72" w:rsidRPr="005942C6" w:rsidRDefault="00713A72" w:rsidP="00713A72">
      <w:pPr>
        <w:jc w:val="both"/>
        <w:rPr>
          <w:rFonts w:ascii="Arial" w:hAnsi="Arial" w:cs="Arial"/>
          <w:bCs/>
          <w:sz w:val="22"/>
          <w:szCs w:val="22"/>
        </w:rPr>
      </w:pPr>
      <w:r w:rsidRPr="005942C6">
        <w:rPr>
          <w:rFonts w:ascii="Arial" w:hAnsi="Arial" w:cs="Arial"/>
          <w:bCs/>
          <w:sz w:val="22"/>
          <w:szCs w:val="22"/>
        </w:rPr>
        <w:t>Za správnost: Jitka Havránková</w:t>
      </w:r>
    </w:p>
    <w:p w:rsidR="00713A72" w:rsidRPr="005942C6" w:rsidRDefault="00713A72" w:rsidP="00713A7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942C6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713A72" w:rsidRPr="005942C6" w:rsidRDefault="00713A72" w:rsidP="00713A72">
      <w:pPr>
        <w:rPr>
          <w:sz w:val="22"/>
          <w:szCs w:val="22"/>
        </w:rPr>
      </w:pPr>
    </w:p>
    <w:p w:rsidR="00713A72" w:rsidRPr="005942C6" w:rsidRDefault="00713A72" w:rsidP="00713A72">
      <w:pPr>
        <w:rPr>
          <w:sz w:val="22"/>
          <w:szCs w:val="22"/>
        </w:rPr>
      </w:pPr>
    </w:p>
    <w:p w:rsidR="00C265EE" w:rsidRDefault="00713A72"/>
    <w:sectPr w:rsidR="00C265EE">
      <w:footerReference w:type="default" r:id="rId6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FC8" w:rsidRPr="00F95FC8" w:rsidRDefault="00713A72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721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AE3E17" w:rsidRDefault="00713A7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:rsidR="00F95FC8" w:rsidRDefault="00713A72" w:rsidP="00F95FC8">
    <w:pPr>
      <w:pStyle w:val="Zpat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2"/>
    <w:rsid w:val="00713A72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02A568-D8ED-4073-8B77-F2D7DCC4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1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3A72"/>
    <w:pPr>
      <w:spacing w:before="120"/>
      <w:ind w:left="142"/>
      <w:jc w:val="both"/>
    </w:pPr>
  </w:style>
  <w:style w:type="character" w:customStyle="1" w:styleId="ZkladntextChar">
    <w:name w:val="Základní text Char"/>
    <w:basedOn w:val="Standardnpsmoodstavce"/>
    <w:link w:val="Zkladntext"/>
    <w:rsid w:val="00713A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13A72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713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A7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cid:image001.jpg@01D2AEC5.44AEEA70" TargetMode="Externa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2213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2020-10-02T07:36:00Z</dcterms:created>
  <dcterms:modified xsi:type="dcterms:W3CDTF">2020-10-02T07:36:00Z</dcterms:modified>
</cp:coreProperties>
</file>