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97" w:rsidRDefault="00812697">
      <w:pPr>
        <w:pStyle w:val="Zkladntext1"/>
        <w:shd w:val="clear" w:color="auto" w:fill="auto"/>
      </w:pPr>
      <w:r>
        <w:t xml:space="preserve">Zákres lokalizace opatření - Lesnická opatření v NPP Březinské tisy </w:t>
      </w:r>
    </w:p>
    <w:p w:rsidR="00D2695B" w:rsidRDefault="00812697">
      <w:pPr>
        <w:pStyle w:val="Zkladntext1"/>
        <w:shd w:val="clear" w:color="auto" w:fill="auto"/>
        <w:sectPr w:rsidR="00D2695B">
          <w:pgSz w:w="16840" w:h="11900" w:orient="landscape"/>
          <w:pgMar w:top="453" w:right="6083" w:bottom="135" w:left="601" w:header="25" w:footer="3" w:gutter="0"/>
          <w:pgNumType w:start="1"/>
          <w:cols w:space="720"/>
          <w:noEndnote/>
          <w:docGrid w:linePitch="360"/>
        </w:sectPr>
      </w:pPr>
      <w:r>
        <w:t>Příloha č. 2 k Dohodě číslo PPK-140a/53/20</w:t>
      </w:r>
    </w:p>
    <w:p w:rsidR="00D2695B" w:rsidRDefault="00812697">
      <w:pPr>
        <w:pStyle w:val="Titulekobrzku0"/>
        <w:framePr w:w="11899" w:h="298" w:wrap="none" w:vAnchor="text" w:hAnchor="page" w:x="611" w:y="21"/>
        <w:shd w:val="clear" w:color="auto" w:fill="auto"/>
      </w:pPr>
      <w:r>
        <w:t xml:space="preserve">1ab - 50 bm oplocenka + 20 ks JD, 1c - ožin, 2ab - 50 ks trv. ind. ochran + 50 ks JD, 3ab - 150 bm oplocenka + </w:t>
      </w:r>
      <w:r>
        <w:t>200 ks JD</w:t>
      </w:r>
    </w:p>
    <w:p w:rsidR="00D2695B" w:rsidRDefault="00812697" w:rsidP="00812697">
      <w:pPr>
        <w:pStyle w:val="Titulekobrzku0"/>
        <w:framePr w:w="7323" w:h="269" w:wrap="none" w:vAnchor="text" w:hAnchor="page" w:x="616" w:y="10015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Vydavatel: AOPK ČR, RP SCHKO České středohoří Autor: Vladislav Kopecký Rok: </w:t>
      </w:r>
      <w:bookmarkStart w:id="0" w:name="_GoBack"/>
      <w:bookmarkEnd w:id="0"/>
      <w:r>
        <w:rPr>
          <w:sz w:val="18"/>
          <w:szCs w:val="18"/>
        </w:rPr>
        <w:t>2020</w:t>
      </w:r>
    </w:p>
    <w:p w:rsidR="00D2695B" w:rsidRDefault="00812697">
      <w:pPr>
        <w:spacing w:line="360" w:lineRule="exact"/>
      </w:pPr>
      <w:r>
        <w:rPr>
          <w:noProof/>
          <w:lang w:bidi="ar-SA"/>
        </w:rPr>
        <w:drawing>
          <wp:anchor distT="216535" distB="225425" distL="21590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paragraph">
              <wp:posOffset>229235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6363970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line="360" w:lineRule="exact"/>
      </w:pPr>
    </w:p>
    <w:p w:rsidR="00D2695B" w:rsidRDefault="00D2695B">
      <w:pPr>
        <w:spacing w:after="628" w:line="1" w:lineRule="exact"/>
      </w:pPr>
    </w:p>
    <w:p w:rsidR="00D2695B" w:rsidRDefault="00D2695B">
      <w:pPr>
        <w:spacing w:line="1" w:lineRule="exact"/>
      </w:pPr>
    </w:p>
    <w:sectPr w:rsidR="00D2695B">
      <w:type w:val="continuous"/>
      <w:pgSz w:w="16840" w:h="11900" w:orient="landscape"/>
      <w:pgMar w:top="453" w:right="649" w:bottom="135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2697">
      <w:r>
        <w:separator/>
      </w:r>
    </w:p>
  </w:endnote>
  <w:endnote w:type="continuationSeparator" w:id="0">
    <w:p w:rsidR="00000000" w:rsidRDefault="0081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5B" w:rsidRDefault="00D2695B"/>
  </w:footnote>
  <w:footnote w:type="continuationSeparator" w:id="0">
    <w:p w:rsidR="00D2695B" w:rsidRDefault="00D269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5B"/>
    <w:rsid w:val="00812697"/>
    <w:rsid w:val="00D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B77B"/>
  <w15:docId w15:val="{95CE0054-6420-4365-B647-06F48CC5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96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2020-10-01T05:10:00Z</dcterms:created>
  <dcterms:modified xsi:type="dcterms:W3CDTF">2020-10-01T05:10:00Z</dcterms:modified>
</cp:coreProperties>
</file>