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A4BD" w14:textId="4234E4B0" w:rsidR="001A0AB0" w:rsidRDefault="00FF04BF">
      <w:pPr>
        <w:pStyle w:val="Nzev"/>
      </w:pPr>
      <w:r>
        <w:fldChar w:fldCharType="begin"/>
      </w:r>
      <w:bookmarkStart w:id="0" w:name="_Ref50948875"/>
      <w:bookmarkEnd w:id="0"/>
      <w:r w:rsidR="001A0AB0">
        <w:instrText xml:space="preserve">TITLE  \* Mergeformat </w:instrText>
      </w:r>
      <w:r>
        <w:fldChar w:fldCharType="separate"/>
      </w:r>
      <w:r w:rsidR="00197A80">
        <w:t>Smlouva o odborné pomoci</w:t>
      </w:r>
      <w:r>
        <w:fldChar w:fldCharType="end"/>
      </w:r>
    </w:p>
    <w:p w14:paraId="41E1DFE5" w14:textId="11A85BEB" w:rsidR="001A0AB0" w:rsidRDefault="001A0AB0" w:rsidP="007B4E8B">
      <w:pPr>
        <w:pStyle w:val="sloposudku"/>
      </w:pPr>
      <w:r>
        <w:t xml:space="preserve">uzavřená podle </w:t>
      </w:r>
      <w:proofErr w:type="spellStart"/>
      <w:r>
        <w:t>ust</w:t>
      </w:r>
      <w:proofErr w:type="spellEnd"/>
      <w:r>
        <w:t xml:space="preserve">. § </w:t>
      </w:r>
      <w:r w:rsidR="000121CF">
        <w:t>1746 odst. 2</w:t>
      </w:r>
      <w:r>
        <w:t xml:space="preserve"> zákona č.</w:t>
      </w:r>
      <w:r w:rsidR="000121CF">
        <w:t xml:space="preserve"> 89/2012</w:t>
      </w:r>
      <w:r>
        <w:t xml:space="preserve"> Sb. </w:t>
      </w:r>
      <w:r w:rsidR="000121CF">
        <w:t xml:space="preserve">Občanský </w:t>
      </w:r>
      <w:r>
        <w:t xml:space="preserve">zákoník, </w:t>
      </w:r>
      <w:r w:rsidR="0093592F">
        <w:br/>
      </w:r>
      <w:r w:rsidRPr="005773E3">
        <w:t xml:space="preserve">číslo smlouvy </w:t>
      </w:r>
    </w:p>
    <w:p w14:paraId="11572A23" w14:textId="77777777" w:rsidR="001A0AB0" w:rsidRDefault="001A0AB0">
      <w:pPr>
        <w:pStyle w:val="Nadpis1"/>
      </w:pPr>
      <w:bookmarkStart w:id="1" w:name="_Toc530041856"/>
      <w:bookmarkStart w:id="2" w:name="_Toc625094"/>
      <w:bookmarkStart w:id="3" w:name="_Toc274835457"/>
      <w: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14:paraId="6DEF1736" w14:textId="77777777" w:rsidTr="00FF4434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414D" w14:textId="77777777"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9EE16D7" w14:textId="77777777" w:rsidR="001A0AB0" w:rsidRDefault="001A0AB0">
            <w:pPr>
              <w:pStyle w:val="Tab-text"/>
            </w:pPr>
          </w:p>
        </w:tc>
      </w:tr>
      <w:tr w:rsidR="006C758B" w14:paraId="0D89DB5B" w14:textId="77777777" w:rsidTr="007109B4">
        <w:tc>
          <w:tcPr>
            <w:tcW w:w="8859" w:type="dxa"/>
            <w:gridSpan w:val="3"/>
          </w:tcPr>
          <w:p w14:paraId="085A5C0C" w14:textId="1322FE86" w:rsidR="006C758B" w:rsidRPr="00C22846" w:rsidRDefault="00C22846" w:rsidP="00053FBA">
            <w:pPr>
              <w:pStyle w:val="Tab-text"/>
              <w:rPr>
                <w:rStyle w:val="Siln"/>
                <w:b w:val="0"/>
                <w:bCs w:val="0"/>
              </w:rPr>
            </w:pPr>
            <w:bookmarkStart w:id="4" w:name="OLE_LINK1"/>
            <w:bookmarkStart w:id="5" w:name="OLE_LINK2"/>
            <w:r w:rsidRPr="00C22846">
              <w:rPr>
                <w:rStyle w:val="preformatted"/>
                <w:b/>
                <w:bCs/>
              </w:rPr>
              <w:t>Kreston A&amp;CE Audit, s.r.o.</w:t>
            </w:r>
          </w:p>
        </w:tc>
      </w:tr>
      <w:tr w:rsidR="005859E3" w14:paraId="6DEB1A3E" w14:textId="77777777" w:rsidTr="00FF4434">
        <w:trPr>
          <w:cantSplit/>
        </w:trPr>
        <w:tc>
          <w:tcPr>
            <w:tcW w:w="637" w:type="dxa"/>
          </w:tcPr>
          <w:p w14:paraId="7CB0DEDD" w14:textId="77777777" w:rsidR="005859E3" w:rsidRDefault="005859E3" w:rsidP="00053FBA">
            <w:pPr>
              <w:pStyle w:val="Tab-text"/>
            </w:pPr>
          </w:p>
        </w:tc>
        <w:tc>
          <w:tcPr>
            <w:tcW w:w="8222" w:type="dxa"/>
            <w:gridSpan w:val="2"/>
          </w:tcPr>
          <w:p w14:paraId="2862B5F4" w14:textId="77777777" w:rsidR="005859E3" w:rsidRDefault="00FF4434" w:rsidP="00053FBA">
            <w:pPr>
              <w:pStyle w:val="Tab-text"/>
            </w:pPr>
            <w:r>
              <w:t>Spisová značka C 4037 vedená u Krajského soudu v Brně</w:t>
            </w:r>
          </w:p>
        </w:tc>
      </w:tr>
      <w:tr w:rsidR="005859E3" w14:paraId="3C32AC1E" w14:textId="77777777" w:rsidTr="00FF4434">
        <w:tc>
          <w:tcPr>
            <w:tcW w:w="637" w:type="dxa"/>
          </w:tcPr>
          <w:p w14:paraId="6F5ABD19" w14:textId="77777777"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07155C99" w14:textId="77777777" w:rsidR="005859E3" w:rsidRDefault="005859E3" w:rsidP="00053FBA">
            <w:pPr>
              <w:pStyle w:val="Tab-text"/>
            </w:pPr>
            <w:r>
              <w:t>Adresa</w:t>
            </w:r>
          </w:p>
        </w:tc>
        <w:tc>
          <w:tcPr>
            <w:tcW w:w="5812" w:type="dxa"/>
          </w:tcPr>
          <w:p w14:paraId="598E1E71" w14:textId="77777777" w:rsidR="005859E3" w:rsidRDefault="006A16A6" w:rsidP="00053FBA">
            <w:pPr>
              <w:pStyle w:val="Tab-text"/>
            </w:pPr>
            <w:r w:rsidRPr="007F16F9">
              <w:t>Moravské náměstí 1007/14, 602 00 Brno</w:t>
            </w:r>
          </w:p>
        </w:tc>
      </w:tr>
      <w:tr w:rsidR="005859E3" w14:paraId="6353B22F" w14:textId="77777777" w:rsidTr="00FF4434">
        <w:tc>
          <w:tcPr>
            <w:tcW w:w="637" w:type="dxa"/>
          </w:tcPr>
          <w:p w14:paraId="7F01D748" w14:textId="77777777"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04ACE3F0" w14:textId="77777777" w:rsidR="005859E3" w:rsidRDefault="005859E3" w:rsidP="00053FBA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</w:tcPr>
          <w:p w14:paraId="77B12E8C" w14:textId="430A6D02" w:rsidR="005859E3" w:rsidRDefault="00471131" w:rsidP="00053FBA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1F7C68">
              <w:t>Leoš Kozohorský</w:t>
            </w:r>
            <w:r>
              <w:fldChar w:fldCharType="end"/>
            </w:r>
            <w:r w:rsidR="005859E3">
              <w:t xml:space="preserve">, </w:t>
            </w:r>
            <w:r w:rsidR="00FF04BF">
              <w:fldChar w:fldCharType="begin"/>
            </w:r>
            <w:r w:rsidR="00802FC5">
              <w:instrText xml:space="preserve"> AUTOTEXTLIST  \s "Podpis - funkce" \* MERGEFORMAT </w:instrText>
            </w:r>
            <w:r w:rsidR="00FF04BF">
              <w:fldChar w:fldCharType="separate"/>
            </w:r>
            <w:r w:rsidR="005859E3">
              <w:t>jednatel společnosti</w:t>
            </w:r>
            <w:r w:rsidR="00FF04BF">
              <w:fldChar w:fldCharType="end"/>
            </w:r>
          </w:p>
        </w:tc>
      </w:tr>
      <w:tr w:rsidR="005859E3" w:rsidRPr="009F2E55" w14:paraId="77EA8BC6" w14:textId="77777777" w:rsidTr="00FF4434">
        <w:tc>
          <w:tcPr>
            <w:tcW w:w="637" w:type="dxa"/>
          </w:tcPr>
          <w:p w14:paraId="1CE7A2B2" w14:textId="77777777"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7D595689" w14:textId="77777777" w:rsidR="005859E3" w:rsidRDefault="005859E3" w:rsidP="00053FBA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</w:tcPr>
          <w:p w14:paraId="6759B7BC" w14:textId="77777777" w:rsidR="005859E3" w:rsidRPr="009F2E55" w:rsidRDefault="00BC3349" w:rsidP="00053FBA">
            <w:pPr>
              <w:pStyle w:val="Tab-text"/>
            </w:pPr>
            <w:r>
              <w:t>Sber</w:t>
            </w:r>
            <w:r w:rsidR="005859E3" w:rsidRPr="009F2E55">
              <w:t xml:space="preserve">bank CZ Brno, č. účtu </w:t>
            </w:r>
            <w:r w:rsidR="005859E3" w:rsidRPr="009F2E55">
              <w:rPr>
                <w:szCs w:val="16"/>
              </w:rPr>
              <w:t>4100002909/6800</w:t>
            </w:r>
          </w:p>
        </w:tc>
      </w:tr>
      <w:tr w:rsidR="005859E3" w14:paraId="0BD7278B" w14:textId="77777777" w:rsidTr="00FF4434">
        <w:tc>
          <w:tcPr>
            <w:tcW w:w="637" w:type="dxa"/>
          </w:tcPr>
          <w:p w14:paraId="7C011B05" w14:textId="77777777"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517684D4" w14:textId="77777777" w:rsidR="005859E3" w:rsidRDefault="005859E3" w:rsidP="00053FBA">
            <w:pPr>
              <w:pStyle w:val="Tab-text"/>
            </w:pPr>
            <w:r>
              <w:t>IČ</w:t>
            </w:r>
          </w:p>
        </w:tc>
        <w:tc>
          <w:tcPr>
            <w:tcW w:w="5812" w:type="dxa"/>
          </w:tcPr>
          <w:p w14:paraId="4AD29627" w14:textId="7EEEAB79" w:rsidR="005859E3" w:rsidRDefault="0050190F" w:rsidP="00053FBA">
            <w:pPr>
              <w:pStyle w:val="Tab-text"/>
            </w:pPr>
            <w:r>
              <w:t>416</w:t>
            </w:r>
            <w:r w:rsidR="005150F8">
              <w:t xml:space="preserve"> </w:t>
            </w:r>
            <w:r>
              <w:t>01</w:t>
            </w:r>
            <w:r w:rsidR="005150F8">
              <w:t xml:space="preserve"> </w:t>
            </w:r>
            <w:r>
              <w:t>416</w:t>
            </w:r>
          </w:p>
        </w:tc>
      </w:tr>
      <w:tr w:rsidR="005859E3" w14:paraId="23943DA3" w14:textId="77777777" w:rsidTr="00FF4434">
        <w:tc>
          <w:tcPr>
            <w:tcW w:w="637" w:type="dxa"/>
          </w:tcPr>
          <w:p w14:paraId="5814BD03" w14:textId="77777777" w:rsidR="005859E3" w:rsidRDefault="005859E3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14:paraId="2EA3FACD" w14:textId="77777777" w:rsidR="005859E3" w:rsidRDefault="005859E3" w:rsidP="00053FBA">
            <w:pPr>
              <w:pStyle w:val="Tab-text"/>
            </w:pPr>
            <w:r>
              <w:t>DIČ</w:t>
            </w:r>
          </w:p>
        </w:tc>
        <w:tc>
          <w:tcPr>
            <w:tcW w:w="5812" w:type="dxa"/>
          </w:tcPr>
          <w:p w14:paraId="63D954BA" w14:textId="1A8D7643" w:rsidR="005859E3" w:rsidRDefault="00204E2F" w:rsidP="00053FBA">
            <w:pPr>
              <w:pStyle w:val="Tab-text"/>
            </w:pPr>
            <w:r w:rsidRPr="00952191">
              <w:t>CZ699001790</w:t>
            </w:r>
            <w:r>
              <w:t xml:space="preserve"> – člen</w:t>
            </w:r>
            <w:r w:rsidR="000B2CFA" w:rsidRPr="00100DD3">
              <w:t xml:space="preserve"> skupiny </w:t>
            </w:r>
            <w:r w:rsidR="0083000D" w:rsidRPr="0083000D">
              <w:t xml:space="preserve">Kreston </w:t>
            </w:r>
            <w:r w:rsidR="000B2CFA" w:rsidRPr="00100DD3">
              <w:t>A&amp;CE Group</w:t>
            </w:r>
          </w:p>
        </w:tc>
      </w:tr>
      <w:bookmarkEnd w:id="4"/>
      <w:bookmarkEnd w:id="5"/>
      <w:tr w:rsidR="001A0AB0" w14:paraId="6B7C6742" w14:textId="77777777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D566F" w14:textId="67A436C2" w:rsidR="001A0AB0" w:rsidRDefault="006C758B">
            <w:pPr>
              <w:pStyle w:val="Tab-text"/>
              <w:rPr>
                <w:rStyle w:val="Siln"/>
              </w:rPr>
            </w:pPr>
            <w:r>
              <w:rPr>
                <w:rStyle w:val="Siln"/>
                <w:b w:val="0"/>
              </w:rPr>
              <w:t>d</w:t>
            </w:r>
            <w:r w:rsidR="001A0AB0" w:rsidRPr="006C758B">
              <w:rPr>
                <w:rStyle w:val="Siln"/>
                <w:b w:val="0"/>
              </w:rPr>
              <w:t xml:space="preserve">ále jen </w:t>
            </w:r>
            <w:r w:rsidR="00192336">
              <w:rPr>
                <w:rStyle w:val="Siln"/>
              </w:rPr>
              <w:fldChar w:fldCharType="begin"/>
            </w:r>
            <w:r w:rsidR="00192336">
              <w:rPr>
                <w:rStyle w:val="Siln"/>
              </w:rPr>
              <w:instrText xml:space="preserve">DOCPROPERTY "Strana 1"  \* Mergeformat </w:instrText>
            </w:r>
            <w:r w:rsidR="00192336">
              <w:rPr>
                <w:rStyle w:val="Siln"/>
              </w:rPr>
              <w:fldChar w:fldCharType="separate"/>
            </w:r>
            <w:r w:rsidR="00197A80" w:rsidRPr="00197A80">
              <w:rPr>
                <w:rStyle w:val="Siln"/>
              </w:rPr>
              <w:t>Poskytovatel</w:t>
            </w:r>
            <w:r w:rsidR="00192336">
              <w:rPr>
                <w:rStyle w:val="Siln"/>
              </w:rPr>
              <w:fldChar w:fldCharType="end"/>
            </w:r>
            <w:r w:rsidR="00FF04BF">
              <w:rPr>
                <w:rStyle w:val="Siln"/>
              </w:rPr>
              <w:fldChar w:fldCharType="begin"/>
            </w:r>
            <w:r w:rsidR="001A0AB0">
              <w:rPr>
                <w:rStyle w:val="Siln"/>
              </w:rPr>
              <w:instrText xml:space="preserve">AUTOTEXTLIST  \* Mergeformat </w:instrText>
            </w:r>
            <w:r w:rsidR="00FF04BF">
              <w:rPr>
                <w:rStyle w:val="Siln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B986FC" w14:textId="77777777" w:rsidR="001A0AB0" w:rsidRDefault="001A0AB0">
            <w:pPr>
              <w:pStyle w:val="Tab-text"/>
            </w:pPr>
          </w:p>
        </w:tc>
      </w:tr>
      <w:tr w:rsidR="001A0AB0" w14:paraId="1C0357B5" w14:textId="77777777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23688" w14:textId="77777777"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42B414" w14:textId="77777777" w:rsidR="001A0AB0" w:rsidRDefault="001A0AB0">
            <w:pPr>
              <w:pStyle w:val="Tab-text"/>
            </w:pPr>
          </w:p>
        </w:tc>
      </w:tr>
      <w:tr w:rsidR="00BD7C38" w:rsidRPr="00D50000" w14:paraId="42464D42" w14:textId="77777777" w:rsidTr="00913DC6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87892" w14:textId="3DDE04A8" w:rsidR="00BD7C38" w:rsidRPr="00D50000" w:rsidRDefault="00883384" w:rsidP="00913DC6">
            <w:pPr>
              <w:pStyle w:val="Tab-text"/>
              <w:rPr>
                <w:rStyle w:val="Siln"/>
                <w:b w:val="0"/>
                <w:bCs w:val="0"/>
              </w:rPr>
            </w:pP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Pohřební a hřbitovní služby města Brna, a.s.</w:t>
            </w:r>
          </w:p>
        </w:tc>
      </w:tr>
      <w:tr w:rsidR="00BD7C38" w14:paraId="7A9766B6" w14:textId="77777777" w:rsidTr="00913DC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E0EBD1D" w14:textId="77777777" w:rsidR="00BD7C38" w:rsidRDefault="00BD7C38" w:rsidP="00913DC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79B6BC" w14:textId="77777777" w:rsidR="00BD7C38" w:rsidRDefault="00BD7C38" w:rsidP="00913DC6">
            <w:pPr>
              <w:pStyle w:val="Tab-text"/>
            </w:pPr>
            <w: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66422C9" w14:textId="4CECBA08" w:rsidR="00BD7C38" w:rsidRDefault="00EB1F12" w:rsidP="00913DC6">
            <w:pPr>
              <w:pStyle w:val="Tab-text"/>
            </w:pPr>
            <w:r>
              <w:t>Koliště 1909/7, Černá Pole, 602 00 Brno</w:t>
            </w:r>
          </w:p>
        </w:tc>
      </w:tr>
      <w:tr w:rsidR="00BD7C38" w14:paraId="4C7AD2FB" w14:textId="77777777" w:rsidTr="00913DC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D4C5153" w14:textId="77777777" w:rsidR="00BD7C38" w:rsidRDefault="00BD7C38" w:rsidP="00913DC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D8A4B6" w14:textId="77777777" w:rsidR="00BD7C38" w:rsidRDefault="00BD7C38" w:rsidP="00913DC6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339F7F" w14:textId="0A74242B" w:rsidR="00AC1BF3" w:rsidRPr="00D50000" w:rsidRDefault="00471131" w:rsidP="00AE05DD">
            <w:pPr>
              <w:pStyle w:val="Tab-text"/>
              <w:rPr>
                <w:highlight w:val="yellow"/>
              </w:rPr>
            </w:pPr>
            <w:r>
              <w:fldChar w:fldCharType="begin"/>
            </w:r>
            <w:r>
              <w:instrText xml:space="preserve">DOCPROPERTY "Zástupce Klienta"  \* Mergeformat </w:instrText>
            </w:r>
            <w:r>
              <w:fldChar w:fldCharType="separate"/>
            </w:r>
            <w:r w:rsidR="008E062D">
              <w:t>Mgr. Michal Tomášek</w:t>
            </w:r>
            <w:r>
              <w:fldChar w:fldCharType="end"/>
            </w:r>
            <w:r w:rsidR="008E062D">
              <w:t xml:space="preserve">, </w:t>
            </w:r>
            <w:r>
              <w:fldChar w:fldCharType="begin"/>
            </w:r>
            <w:r>
              <w:instrText xml:space="preserve">DOCPROPERTY "Funkce zástupce Klienta"  \* Mergeformat </w:instrText>
            </w:r>
            <w:r>
              <w:fldChar w:fldCharType="separate"/>
            </w:r>
            <w:r w:rsidR="008E062D">
              <w:t>ředitel akciové společnosti na základě plné moci</w:t>
            </w:r>
            <w:r>
              <w:fldChar w:fldCharType="end"/>
            </w:r>
          </w:p>
        </w:tc>
      </w:tr>
      <w:tr w:rsidR="00BD7C38" w14:paraId="5E267190" w14:textId="77777777" w:rsidTr="00913DC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EFCCD2A" w14:textId="77777777" w:rsidR="00BD7C38" w:rsidRDefault="00BD7C38" w:rsidP="00913DC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577FE6" w14:textId="77777777" w:rsidR="00BD7C38" w:rsidRPr="00C2611C" w:rsidRDefault="00BD7C38" w:rsidP="00913DC6">
            <w:pPr>
              <w:pStyle w:val="Tab-text"/>
            </w:pPr>
            <w:r w:rsidRPr="00C2611C"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ED28AE0" w14:textId="27C6B7C3" w:rsidR="00BD7C38" w:rsidRPr="00D50000" w:rsidRDefault="008E062D" w:rsidP="00DF3F75">
            <w:pPr>
              <w:pStyle w:val="Tab-text"/>
              <w:rPr>
                <w:highlight w:val="yellow"/>
              </w:rPr>
            </w:pPr>
            <w:r>
              <w:t>Česká spořitelna, a.s., číslo bankovního účtu: 4214054379/0800</w:t>
            </w:r>
          </w:p>
        </w:tc>
      </w:tr>
      <w:tr w:rsidR="00BD7C38" w14:paraId="5D284A70" w14:textId="77777777" w:rsidTr="00913DC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3DF9861" w14:textId="77777777" w:rsidR="00BD7C38" w:rsidRDefault="00BD7C38" w:rsidP="00913DC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E56667" w14:textId="77777777" w:rsidR="00BD7C38" w:rsidRDefault="00BD7C38" w:rsidP="00913DC6">
            <w:pPr>
              <w:pStyle w:val="Tab-text"/>
            </w:pPr>
            <w: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2965ADC" w14:textId="0340FBE6" w:rsidR="00BD7C38" w:rsidRDefault="00C22846" w:rsidP="00913DC6">
            <w:pPr>
              <w:pStyle w:val="Tab-text"/>
            </w:pPr>
            <w:r>
              <w:rPr>
                <w:rStyle w:val="nowrap"/>
              </w:rPr>
              <w:t>60713330</w:t>
            </w:r>
          </w:p>
        </w:tc>
      </w:tr>
      <w:tr w:rsidR="00BD7C38" w14:paraId="0D1B9CFF" w14:textId="77777777" w:rsidTr="00913DC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DBCA472" w14:textId="77777777" w:rsidR="00BD7C38" w:rsidRDefault="00BD7C38" w:rsidP="00913DC6">
            <w:pPr>
              <w:pStyle w:val="Tab-text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FDA09F" w14:textId="77777777" w:rsidR="00BD7C38" w:rsidRDefault="00BD7C38" w:rsidP="00913DC6">
            <w:pPr>
              <w:pStyle w:val="Tab-text"/>
            </w:pPr>
            <w: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07F3AA" w14:textId="7A81AB74" w:rsidR="00BD7C38" w:rsidRDefault="00BD7C38" w:rsidP="00913DC6">
            <w:pPr>
              <w:pStyle w:val="Tab-text"/>
            </w:pPr>
            <w:r>
              <w:t>CZ</w:t>
            </w:r>
            <w:r w:rsidR="00C22846">
              <w:rPr>
                <w:rStyle w:val="nowrap"/>
              </w:rPr>
              <w:t>60713330</w:t>
            </w:r>
          </w:p>
        </w:tc>
      </w:tr>
      <w:tr w:rsidR="00BD7C38" w14:paraId="2A23CF27" w14:textId="77777777" w:rsidTr="00913DC6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2AD1D" w14:textId="1DA897BB" w:rsidR="00BD7C38" w:rsidRPr="006C758B" w:rsidRDefault="00BD7C38" w:rsidP="00913DC6">
            <w:pPr>
              <w:pStyle w:val="Tab-text"/>
              <w:rPr>
                <w:rStyle w:val="Siln"/>
              </w:rPr>
            </w:pPr>
            <w:r w:rsidRPr="006C758B">
              <w:rPr>
                <w:rStyle w:val="Siln"/>
                <w:b w:val="0"/>
              </w:rPr>
              <w:t xml:space="preserve">dále jen </w:t>
            </w:r>
            <w:r w:rsidR="00192336">
              <w:rPr>
                <w:rStyle w:val="Siln"/>
              </w:rPr>
              <w:fldChar w:fldCharType="begin"/>
            </w:r>
            <w:r w:rsidR="00192336">
              <w:rPr>
                <w:rStyle w:val="Siln"/>
              </w:rPr>
              <w:instrText xml:space="preserve">DOCPROPERTY "Strana 2"  \* Mergeformat </w:instrText>
            </w:r>
            <w:r w:rsidR="00192336">
              <w:rPr>
                <w:rStyle w:val="Siln"/>
              </w:rPr>
              <w:fldChar w:fldCharType="separate"/>
            </w:r>
            <w:r w:rsidR="00197A80" w:rsidRPr="00197A80">
              <w:rPr>
                <w:rStyle w:val="Siln"/>
              </w:rPr>
              <w:t>Klient</w:t>
            </w:r>
            <w:r w:rsidR="00192336">
              <w:rPr>
                <w:rStyle w:val="Siln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F982082" w14:textId="77777777" w:rsidR="00BD7C38" w:rsidRDefault="00BD7C38" w:rsidP="00913DC6">
            <w:pPr>
              <w:pStyle w:val="Tab-text"/>
            </w:pPr>
          </w:p>
        </w:tc>
      </w:tr>
    </w:tbl>
    <w:p w14:paraId="3ACEE04A" w14:textId="77777777" w:rsidR="004B03A0" w:rsidRDefault="004B03A0" w:rsidP="004B03A0">
      <w:pPr>
        <w:pStyle w:val="Uzavraj"/>
      </w:pPr>
      <w:r>
        <w:t>uzavírají spolu po vzájemné dohodě níže uvedeného dne, měsíce a roku tuto smlouvu.</w:t>
      </w:r>
    </w:p>
    <w:p w14:paraId="2D7F378C" w14:textId="77777777" w:rsidR="005A396E" w:rsidRDefault="005A396E" w:rsidP="00771DC5">
      <w:pPr>
        <w:pStyle w:val="Nadpis2"/>
      </w:pPr>
      <w:bookmarkStart w:id="6" w:name="_Toc799606"/>
      <w:bookmarkStart w:id="7" w:name="_Toc274835458"/>
      <w:r>
        <w:t>Základní účel smlouvy</w:t>
      </w:r>
      <w:bookmarkEnd w:id="6"/>
      <w:bookmarkEnd w:id="7"/>
    </w:p>
    <w:p w14:paraId="343554ED" w14:textId="15BD07F6" w:rsidR="00D563D6" w:rsidRDefault="00BD7C38" w:rsidP="00B417F2">
      <w:pPr>
        <w:pStyle w:val="Sez1"/>
        <w:numPr>
          <w:ilvl w:val="0"/>
          <w:numId w:val="8"/>
        </w:numPr>
      </w:pPr>
      <w:bookmarkStart w:id="8" w:name="_Toc799607"/>
      <w:bookmarkStart w:id="9" w:name="_Toc274835459"/>
      <w:bookmarkStart w:id="10" w:name="_Ref379293827"/>
      <w:r w:rsidRPr="00872EF4">
        <w:t xml:space="preserve">Základním účelem smlouvy je vypracování </w:t>
      </w:r>
      <w:r w:rsidR="00B222F3" w:rsidRPr="0050190F">
        <w:t>analýz</w:t>
      </w:r>
      <w:r w:rsidR="00B222F3">
        <w:t>y</w:t>
      </w:r>
      <w:r w:rsidR="00B222F3" w:rsidRPr="0050190F">
        <w:t xml:space="preserve"> likvidity </w:t>
      </w:r>
      <w:r w:rsidR="00226FB9">
        <w:t xml:space="preserve">společnosti </w:t>
      </w:r>
      <w:r w:rsidR="00883384">
        <w:rPr>
          <w:rStyle w:val="preformatted"/>
        </w:rPr>
        <w:t>Pohřební a hřbitovní služby města Brna, a.s.</w:t>
      </w:r>
      <w:r w:rsidR="00226FB9">
        <w:rPr>
          <w:rStyle w:val="preformatted"/>
        </w:rPr>
        <w:t xml:space="preserve">, IČ: </w:t>
      </w:r>
      <w:r w:rsidR="00B222F3">
        <w:rPr>
          <w:rStyle w:val="nowrap"/>
        </w:rPr>
        <w:t>60713330</w:t>
      </w:r>
      <w:r w:rsidR="00C056A9">
        <w:rPr>
          <w:rStyle w:val="nowrap"/>
        </w:rPr>
        <w:t>,</w:t>
      </w:r>
      <w:r w:rsidR="00226FB9" w:rsidRPr="00226FB9">
        <w:t xml:space="preserve"> </w:t>
      </w:r>
      <w:r w:rsidR="00B222F3" w:rsidRPr="0050190F">
        <w:t>se zaměřením na posouzení možnosti čerpání dlouhodobého úvěru</w:t>
      </w:r>
      <w:r w:rsidR="00D563D6">
        <w:t>.</w:t>
      </w:r>
    </w:p>
    <w:p w14:paraId="2242D74F" w14:textId="77777777" w:rsidR="0050190F" w:rsidRDefault="0050190F" w:rsidP="0050190F">
      <w:pPr>
        <w:pStyle w:val="Default"/>
      </w:pPr>
    </w:p>
    <w:p w14:paraId="1744F8C1" w14:textId="77777777" w:rsidR="005A396E" w:rsidRDefault="005A396E" w:rsidP="00771DC5">
      <w:pPr>
        <w:pStyle w:val="Nadpis2"/>
      </w:pPr>
      <w:r>
        <w:lastRenderedPageBreak/>
        <w:t>Předmět smlouvy</w:t>
      </w:r>
      <w:bookmarkEnd w:id="8"/>
      <w:bookmarkEnd w:id="9"/>
      <w:bookmarkEnd w:id="10"/>
    </w:p>
    <w:p w14:paraId="4C07BBB6" w14:textId="21080868" w:rsidR="005A396E" w:rsidRPr="002423D9" w:rsidRDefault="00C41240" w:rsidP="00B417F2">
      <w:pPr>
        <w:pStyle w:val="Sez1"/>
        <w:numPr>
          <w:ilvl w:val="0"/>
          <w:numId w:val="26"/>
        </w:numPr>
      </w:pPr>
      <w:r w:rsidRPr="002423D9">
        <w:t>Předmětem smlouvy je závazek P</w:t>
      </w:r>
      <w:r w:rsidR="005A396E" w:rsidRPr="002423D9">
        <w:t xml:space="preserve">oskytovatele zajistit vlastní činností zpracování níže </w:t>
      </w:r>
      <w:r w:rsidRPr="002423D9">
        <w:t>uveden</w:t>
      </w:r>
      <w:r w:rsidR="00F011B0">
        <w:t>é</w:t>
      </w:r>
      <w:r w:rsidR="006F1404">
        <w:t>ho</w:t>
      </w:r>
      <w:r w:rsidRPr="002423D9">
        <w:t xml:space="preserve"> </w:t>
      </w:r>
      <w:r w:rsidR="00C056A9">
        <w:t>ocenění</w:t>
      </w:r>
      <w:r w:rsidR="005A396E" w:rsidRPr="002423D9">
        <w:t xml:space="preserve"> a závazek Klienta zaplatit sjednanou cenu.</w:t>
      </w:r>
    </w:p>
    <w:p w14:paraId="5FB9066A" w14:textId="32742480" w:rsidR="007D5E95" w:rsidRPr="002423D9" w:rsidRDefault="005A396E" w:rsidP="00B417F2">
      <w:pPr>
        <w:pStyle w:val="Sez1"/>
      </w:pPr>
      <w:bookmarkStart w:id="11" w:name="_Ref379293850"/>
      <w:r w:rsidRPr="002423D9">
        <w:t>Poskytovatel s</w:t>
      </w:r>
      <w:r w:rsidR="00872EF4" w:rsidRPr="002423D9">
        <w:t xml:space="preserve">e zavazuje zajistit pro </w:t>
      </w:r>
      <w:r w:rsidR="00523928" w:rsidRPr="002423D9">
        <w:t xml:space="preserve">Klienta </w:t>
      </w:r>
      <w:r w:rsidR="00814673" w:rsidRPr="002423D9">
        <w:t xml:space="preserve">zpracování </w:t>
      </w:r>
      <w:r w:rsidR="00B222F3" w:rsidRPr="0050190F">
        <w:t>analýz</w:t>
      </w:r>
      <w:r w:rsidR="00B222F3">
        <w:t>y</w:t>
      </w:r>
      <w:r w:rsidR="00B222F3" w:rsidRPr="0050190F">
        <w:t xml:space="preserve"> likvidity </w:t>
      </w:r>
      <w:r w:rsidR="00B222F3">
        <w:t xml:space="preserve">společnosti </w:t>
      </w:r>
      <w:r w:rsidR="00883384">
        <w:rPr>
          <w:rStyle w:val="preformatted"/>
        </w:rPr>
        <w:t>Pohřební a hřbitovní služby města Brna, a.s.</w:t>
      </w:r>
      <w:r w:rsidR="00B222F3">
        <w:rPr>
          <w:rStyle w:val="preformatted"/>
        </w:rPr>
        <w:t xml:space="preserve">, IČ: </w:t>
      </w:r>
      <w:r w:rsidR="00B222F3">
        <w:rPr>
          <w:rStyle w:val="nowrap"/>
        </w:rPr>
        <w:t>60713330,</w:t>
      </w:r>
      <w:r w:rsidR="00B222F3" w:rsidRPr="00226FB9">
        <w:t xml:space="preserve"> </w:t>
      </w:r>
      <w:r w:rsidR="00B222F3" w:rsidRPr="0050190F">
        <w:t>se zaměřením na posouzení možnosti čerpání dlouhodobého úvěru</w:t>
      </w:r>
      <w:r w:rsidR="007D5E95" w:rsidRPr="002423D9">
        <w:t>.</w:t>
      </w:r>
    </w:p>
    <w:bookmarkEnd w:id="11"/>
    <w:p w14:paraId="4E80D9EF" w14:textId="77777777" w:rsidR="005A396E" w:rsidRDefault="005A396E" w:rsidP="00B417F2">
      <w:pPr>
        <w:pStyle w:val="Sez1"/>
      </w:pPr>
      <w:r>
        <w:t>Kde se dále hovoří o činnosti</w:t>
      </w:r>
      <w:r w:rsidR="00C41240">
        <w:t xml:space="preserve"> P</w:t>
      </w:r>
      <w:r>
        <w:t>oskytovatele, rozumí se tím přiměřeně i činnost těch osob, které použije ke splnění předmětu smlouvy.</w:t>
      </w:r>
    </w:p>
    <w:p w14:paraId="40357F70" w14:textId="2F52CA77" w:rsidR="005A396E" w:rsidRDefault="005A396E" w:rsidP="00771DC5">
      <w:pPr>
        <w:pStyle w:val="Nadpis2"/>
      </w:pPr>
      <w:bookmarkStart w:id="12" w:name="_Toc799608"/>
      <w:bookmarkStart w:id="13" w:name="_Toc274835460"/>
      <w:bookmarkStart w:id="14" w:name="_Ref379293973"/>
      <w:r>
        <w:t>Plnění smlouvy</w:t>
      </w:r>
      <w:bookmarkEnd w:id="12"/>
      <w:bookmarkEnd w:id="13"/>
      <w:bookmarkEnd w:id="14"/>
      <w:r>
        <w:t xml:space="preserve"> </w:t>
      </w:r>
    </w:p>
    <w:p w14:paraId="5F66CED1" w14:textId="3C10FCC3" w:rsidR="005A396E" w:rsidRPr="00C468E3" w:rsidRDefault="005A396E" w:rsidP="00B417F2">
      <w:pPr>
        <w:pStyle w:val="Sez1"/>
        <w:numPr>
          <w:ilvl w:val="0"/>
          <w:numId w:val="6"/>
        </w:numPr>
      </w:pPr>
      <w:bookmarkStart w:id="15" w:name="_Ref379293988"/>
      <w:r w:rsidRPr="00C468E3">
        <w:t xml:space="preserve">Činnost podle </w:t>
      </w:r>
      <w:r w:rsidR="008078C4">
        <w:fldChar w:fldCharType="begin"/>
      </w:r>
      <w:r w:rsidR="008078C4">
        <w:instrText xml:space="preserve"> REF _Ref379293827 \r \h  \* MERGEFORMAT </w:instrText>
      </w:r>
      <w:r w:rsidR="008078C4">
        <w:fldChar w:fldCharType="separate"/>
      </w:r>
      <w:r w:rsidR="00197A80">
        <w:t>(1)</w:t>
      </w:r>
      <w:r w:rsidR="008078C4">
        <w:fldChar w:fldCharType="end"/>
      </w:r>
      <w:r w:rsidR="002423D9">
        <w:t xml:space="preserve"> </w:t>
      </w:r>
      <w:r w:rsidRPr="00C468E3">
        <w:t>této smlouvy bude provedena v</w:t>
      </w:r>
      <w:r w:rsidR="000D274B" w:rsidRPr="00C468E3">
        <w:t> </w:t>
      </w:r>
      <w:r w:rsidRPr="00C468E3">
        <w:t>termínu</w:t>
      </w:r>
      <w:r w:rsidR="000D274B" w:rsidRPr="00C468E3">
        <w:t xml:space="preserve"> </w:t>
      </w:r>
      <w:bookmarkEnd w:id="15"/>
      <w:r w:rsidR="005211AD">
        <w:t xml:space="preserve">nejdéle </w:t>
      </w:r>
      <w:r w:rsidR="007D5E95" w:rsidRPr="00B417F2">
        <w:rPr>
          <w:b/>
        </w:rPr>
        <w:t xml:space="preserve">do </w:t>
      </w:r>
      <w:r w:rsidR="00B222F3" w:rsidRPr="00B417F2">
        <w:rPr>
          <w:b/>
        </w:rPr>
        <w:t>2</w:t>
      </w:r>
      <w:r w:rsidR="009A7058">
        <w:rPr>
          <w:b/>
        </w:rPr>
        <w:t>2</w:t>
      </w:r>
      <w:r w:rsidR="00B222F3" w:rsidRPr="00B417F2">
        <w:rPr>
          <w:b/>
        </w:rPr>
        <w:t>.9.2020</w:t>
      </w:r>
      <w:r w:rsidR="00C468E3" w:rsidRPr="00B417F2">
        <w:rPr>
          <w:b/>
        </w:rPr>
        <w:t>.</w:t>
      </w:r>
    </w:p>
    <w:p w14:paraId="06190DAF" w14:textId="746B060F" w:rsidR="005A396E" w:rsidRDefault="005A396E" w:rsidP="00771DC5">
      <w:pPr>
        <w:pStyle w:val="Nadpis2"/>
      </w:pPr>
      <w:bookmarkStart w:id="16" w:name="_Toc799609"/>
      <w:bookmarkStart w:id="17" w:name="_Toc274835461"/>
      <w:bookmarkStart w:id="18" w:name="_Ref379293901"/>
      <w:bookmarkStart w:id="19" w:name="_Ref379294196"/>
      <w:bookmarkStart w:id="20" w:name="_Ref379294268"/>
      <w:r>
        <w:t>Ceny a platební podmínky</w:t>
      </w:r>
      <w:bookmarkEnd w:id="16"/>
      <w:bookmarkEnd w:id="17"/>
      <w:bookmarkEnd w:id="18"/>
      <w:bookmarkEnd w:id="19"/>
      <w:bookmarkEnd w:id="20"/>
    </w:p>
    <w:p w14:paraId="0A2E9951" w14:textId="6B3F48DE" w:rsidR="00833494" w:rsidRDefault="005A396E" w:rsidP="00B417F2">
      <w:pPr>
        <w:pStyle w:val="Sez1"/>
        <w:numPr>
          <w:ilvl w:val="0"/>
          <w:numId w:val="7"/>
        </w:numPr>
      </w:pPr>
      <w:bookmarkStart w:id="21" w:name="_Ref379294281"/>
      <w:r>
        <w:t xml:space="preserve">Cena za splnění předmětu </w:t>
      </w:r>
      <w:r w:rsidR="00E7182D">
        <w:t xml:space="preserve">smlouvy Čl. 2 odst. (2) </w:t>
      </w:r>
      <w:r>
        <w:t>je sjednána dohodou v souladu s</w:t>
      </w:r>
      <w:r w:rsidR="007D5E95">
        <w:t> </w:t>
      </w:r>
      <w:r>
        <w:t xml:space="preserve">ustanovením zákona č. 526/1990 Sb. </w:t>
      </w:r>
      <w:r w:rsidR="00833494">
        <w:t xml:space="preserve">o cenách </w:t>
      </w:r>
      <w:r w:rsidR="009657A1">
        <w:t xml:space="preserve">a bude </w:t>
      </w:r>
      <w:r w:rsidR="007D5E95">
        <w:t xml:space="preserve">a bude ve výši </w:t>
      </w:r>
      <w:r w:rsidR="007D5E95" w:rsidRPr="00B417F2">
        <w:rPr>
          <w:b/>
        </w:rPr>
        <w:t>Kč</w:t>
      </w:r>
      <w:r w:rsidR="00204E2F" w:rsidRPr="00B417F2">
        <w:rPr>
          <w:b/>
        </w:rPr>
        <w:t> </w:t>
      </w:r>
      <w:r w:rsidR="00B222F3" w:rsidRPr="00B417F2">
        <w:rPr>
          <w:b/>
        </w:rPr>
        <w:t>75</w:t>
      </w:r>
      <w:r w:rsidR="007D5E95" w:rsidRPr="00B417F2">
        <w:rPr>
          <w:b/>
        </w:rPr>
        <w:t>.000,-</w:t>
      </w:r>
      <w:r w:rsidR="00204E2F" w:rsidRPr="00B417F2">
        <w:rPr>
          <w:b/>
        </w:rPr>
        <w:t> </w:t>
      </w:r>
      <w:r w:rsidR="007D5E95" w:rsidRPr="00B417F2">
        <w:rPr>
          <w:b/>
        </w:rPr>
        <w:t>bez</w:t>
      </w:r>
      <w:r w:rsidR="00204E2F" w:rsidRPr="00B417F2">
        <w:rPr>
          <w:b/>
        </w:rPr>
        <w:t> </w:t>
      </w:r>
      <w:r w:rsidR="007D5E95" w:rsidRPr="00B417F2">
        <w:rPr>
          <w:b/>
        </w:rPr>
        <w:t>DPH</w:t>
      </w:r>
      <w:r w:rsidR="003B3ED2" w:rsidRPr="00B417F2">
        <w:rPr>
          <w:b/>
        </w:rPr>
        <w:t xml:space="preserve"> </w:t>
      </w:r>
      <w:r w:rsidR="003B3ED2" w:rsidRPr="00B417F2">
        <w:rPr>
          <w:bCs/>
        </w:rPr>
        <w:t xml:space="preserve">(slovy </w:t>
      </w:r>
      <w:proofErr w:type="spellStart"/>
      <w:r w:rsidR="00B222F3" w:rsidRPr="00B417F2">
        <w:rPr>
          <w:bCs/>
        </w:rPr>
        <w:t>sedmdes</w:t>
      </w:r>
      <w:r w:rsidR="009A7058">
        <w:rPr>
          <w:bCs/>
        </w:rPr>
        <w:t>át</w:t>
      </w:r>
      <w:r w:rsidR="00B222F3" w:rsidRPr="00B417F2">
        <w:rPr>
          <w:bCs/>
        </w:rPr>
        <w:t>pěttisíc</w:t>
      </w:r>
      <w:proofErr w:type="spellEnd"/>
      <w:r w:rsidR="003B3ED2" w:rsidRPr="00B417F2">
        <w:rPr>
          <w:bCs/>
        </w:rPr>
        <w:t xml:space="preserve"> korun českých)</w:t>
      </w:r>
      <w:r w:rsidR="00ED73D1" w:rsidRPr="00B417F2">
        <w:rPr>
          <w:bCs/>
        </w:rPr>
        <w:t>.</w:t>
      </w:r>
      <w:bookmarkStart w:id="22" w:name="_Ref9059341"/>
      <w:bookmarkStart w:id="23" w:name="_Ref147568495"/>
      <w:bookmarkEnd w:id="21"/>
      <w:r w:rsidR="00ED73D1" w:rsidRPr="00B417F2">
        <w:rPr>
          <w:b/>
        </w:rPr>
        <w:t xml:space="preserve"> </w:t>
      </w:r>
      <w:r w:rsidR="00023F93" w:rsidRPr="00F86358">
        <w:t>K ceně bude připočtena daň z přidané hodnoty (DPH) podle příslušných právních předpisů, pokud tak tyto právní předpisy stanoví.</w:t>
      </w:r>
      <w:r w:rsidR="005B4857" w:rsidRPr="00F86358">
        <w:t xml:space="preserve"> </w:t>
      </w:r>
    </w:p>
    <w:p w14:paraId="0677AC12" w14:textId="77777777" w:rsidR="00E7182D" w:rsidRDefault="00E7182D" w:rsidP="00B417F2">
      <w:pPr>
        <w:pStyle w:val="Sez1"/>
        <w:numPr>
          <w:ilvl w:val="0"/>
          <w:numId w:val="7"/>
        </w:numPr>
      </w:pPr>
      <w:r>
        <w:t>V případě, že bude Klient v prodlení se splacením výše uvedených peněžitých závazků, má Poskytovatel právo po zvážení všech okolností požadovat ve smyslu ustanovení § 1970 Občanského zákoníku úrok z prodlení ve výši 0,05% z dlužné částky za každý kalendářní den prodlení. Úrok z prodlení bude uplatněn penalizační fakturou, jejíž splatnost bude 10 dní ode dne vystavení.</w:t>
      </w:r>
    </w:p>
    <w:p w14:paraId="3810D7AD" w14:textId="54DA173C" w:rsidR="00E7182D" w:rsidRDefault="00E7182D" w:rsidP="00B417F2">
      <w:pPr>
        <w:pStyle w:val="Sez1"/>
        <w:numPr>
          <w:ilvl w:val="0"/>
          <w:numId w:val="7"/>
        </w:numPr>
      </w:pPr>
      <w:r>
        <w:t xml:space="preserve">Sjednaná cena kryje v části zajištění </w:t>
      </w:r>
      <w:r w:rsidR="00133BC9">
        <w:t>oceňovacích</w:t>
      </w:r>
      <w:r>
        <w:t xml:space="preserve"> prací náklady na komunikaci s Klientem;</w:t>
      </w:r>
      <w:r w:rsidR="007254CF">
        <w:t xml:space="preserve"> </w:t>
      </w:r>
      <w:r>
        <w:t xml:space="preserve">z nákladů na zajištění podkladů pouze náklady na zpracování </w:t>
      </w:r>
      <w:r w:rsidR="005D51A4">
        <w:t>ocenění</w:t>
      </w:r>
      <w:r>
        <w:t xml:space="preserve"> (studium podkladů a metodických materiálů, vypracování </w:t>
      </w:r>
      <w:r w:rsidR="005D51A4">
        <w:t>dokumentu</w:t>
      </w:r>
      <w:r>
        <w:t xml:space="preserve">). </w:t>
      </w:r>
    </w:p>
    <w:p w14:paraId="792ED6F8" w14:textId="77777777" w:rsidR="00E7182D" w:rsidRDefault="00E7182D" w:rsidP="00B417F2">
      <w:pPr>
        <w:pStyle w:val="Sez1"/>
        <w:numPr>
          <w:ilvl w:val="0"/>
          <w:numId w:val="7"/>
        </w:numPr>
      </w:pPr>
      <w:r>
        <w:t>Sjednaná cena nekryje zejména náklady na opatření podkladů, které jsou v kompetenci Klienta, tj. zejména ověřené výpisy ze státem vedených či garantovaných rejstříků, seznamů a jiných evidencí, nákladů na ověřování skutečností a listin, sepisování veřejných listin aj.</w:t>
      </w:r>
    </w:p>
    <w:p w14:paraId="14F9E11B" w14:textId="77777777" w:rsidR="00E7182D" w:rsidRDefault="00E7182D" w:rsidP="00B417F2">
      <w:pPr>
        <w:pStyle w:val="Sez1"/>
        <w:numPr>
          <w:ilvl w:val="0"/>
          <w:numId w:val="7"/>
        </w:numPr>
      </w:pPr>
      <w:r>
        <w:t xml:space="preserve">Pokud by bylo ke splnění smlouvy nutno ze strany Poskytovatele vynaložit další náklady, které nejsou obsaženy v ceně výše uvedené a jejichž vznik není možno ke dni podpisu této smlouvy předvídat, bude úhrada těchto nákladů provedena Klientem za podmínek obdobných tomuto </w:t>
      </w:r>
      <w:r>
        <w:fldChar w:fldCharType="begin"/>
      </w:r>
      <w:r>
        <w:instrText xml:space="preserve"> REF _Ref379293901 \r \h  \* MERGEFORMAT </w:instrText>
      </w:r>
      <w:r>
        <w:fldChar w:fldCharType="separate"/>
      </w:r>
      <w:r>
        <w:t xml:space="preserve">Čl. 4. </w:t>
      </w:r>
      <w:r>
        <w:fldChar w:fldCharType="end"/>
      </w:r>
      <w:r w:rsidRPr="003B66E1">
        <w:t xml:space="preserve"> </w:t>
      </w:r>
      <w:r w:rsidRPr="00723E2E">
        <w:t>této smlouvy.</w:t>
      </w:r>
    </w:p>
    <w:p w14:paraId="76453541" w14:textId="4AEE1D0D" w:rsidR="005A396E" w:rsidRDefault="0088372D" w:rsidP="00771DC5">
      <w:pPr>
        <w:pStyle w:val="Nadpis2"/>
      </w:pPr>
      <w:bookmarkStart w:id="24" w:name="_Toc799610"/>
      <w:bookmarkStart w:id="25" w:name="_Toc274835462"/>
      <w:bookmarkStart w:id="26" w:name="_Ref379294020"/>
      <w:bookmarkStart w:id="27" w:name="_Ref379294079"/>
      <w:bookmarkEnd w:id="22"/>
      <w:bookmarkEnd w:id="23"/>
      <w:r>
        <w:t>Závazky P</w:t>
      </w:r>
      <w:r w:rsidR="005A396E">
        <w:t>oskytovatele</w:t>
      </w:r>
      <w:bookmarkEnd w:id="24"/>
      <w:bookmarkEnd w:id="25"/>
      <w:bookmarkEnd w:id="26"/>
      <w:bookmarkEnd w:id="27"/>
    </w:p>
    <w:p w14:paraId="5818FA8B" w14:textId="77777777" w:rsidR="005A396E" w:rsidRDefault="005A396E" w:rsidP="00771DC5">
      <w:pPr>
        <w:pStyle w:val="Ods-odsazen"/>
      </w:pPr>
      <w:r>
        <w:t>Poskytovatel se zavazuje:</w:t>
      </w:r>
    </w:p>
    <w:p w14:paraId="09197AEF" w14:textId="3BF71BF6" w:rsidR="00E7182D" w:rsidRDefault="00E7182D" w:rsidP="00B417F2">
      <w:pPr>
        <w:pStyle w:val="Sez1"/>
        <w:numPr>
          <w:ilvl w:val="0"/>
          <w:numId w:val="1"/>
        </w:numPr>
      </w:pPr>
      <w:bookmarkStart w:id="28" w:name="_Toc799611"/>
      <w:bookmarkStart w:id="29" w:name="_Toc274835463"/>
      <w:bookmarkStart w:id="30" w:name="_Ref379294112"/>
      <w:r>
        <w:t>Při plnění předmětu smlouvy podle Čl. 2 pracovat s maximálně možným vynaložením odborné péče, v rozsahu a způsobem stanoveným v platných právních předpisech.</w:t>
      </w:r>
    </w:p>
    <w:p w14:paraId="318DE06B" w14:textId="365BF301" w:rsidR="00E7182D" w:rsidRDefault="00E7182D" w:rsidP="00B417F2">
      <w:pPr>
        <w:pStyle w:val="Sez1"/>
      </w:pPr>
      <w:r>
        <w:t xml:space="preserve">Volba metody ocenění a veškeré další odborné záležitosti týkající se zpracování </w:t>
      </w:r>
      <w:r w:rsidR="005D51A4">
        <w:t>ocenění</w:t>
      </w:r>
      <w:r>
        <w:t xml:space="preserve"> jsou plně v kompetenci Poskytovatele.</w:t>
      </w:r>
    </w:p>
    <w:p w14:paraId="2AE72830" w14:textId="77777777" w:rsidR="00E7182D" w:rsidRDefault="00E7182D" w:rsidP="00B417F2">
      <w:pPr>
        <w:pStyle w:val="Sez1"/>
      </w:pPr>
      <w:bookmarkStart w:id="31" w:name="_Ref379294094"/>
      <w:r>
        <w:lastRenderedPageBreak/>
        <w:t>O předmětu činnosti a údajích o Klientovi zachovávat úplnou mlčenlivost. Rozbory a údaje o Klientovi nepředá bez jeho souhlasu třetí osobě, výjimkou třetích osob použitých ke splnění předmětu smlouvy, kterým předá poklady v rozsahu, který se týká jim poskytovaných služeb.</w:t>
      </w:r>
      <w:bookmarkEnd w:id="31"/>
    </w:p>
    <w:p w14:paraId="00FD7F93" w14:textId="77777777" w:rsidR="00E7182D" w:rsidRDefault="00E7182D" w:rsidP="00B417F2">
      <w:pPr>
        <w:pStyle w:val="Sez1"/>
      </w:pPr>
      <w:r>
        <w:t>Informovat Klienta neprodleně o všech skutečnostech, které by mohly mít vliv na splnění předmětu smlouvy či na zmaření účelu smlouvy, kromě skutečností obecně známých.</w:t>
      </w:r>
    </w:p>
    <w:p w14:paraId="1813DE7B" w14:textId="77777777" w:rsidR="00E7182D" w:rsidRDefault="00E7182D" w:rsidP="00B417F2">
      <w:pPr>
        <w:pStyle w:val="Sez1"/>
      </w:pPr>
      <w:r>
        <w:t>Výše uvedené závazky se vztahují i na třetí osoby, které Poskytovatel použije k naplnění předmětu smlouvy.</w:t>
      </w:r>
    </w:p>
    <w:p w14:paraId="13FD6F03" w14:textId="1CAD9293" w:rsidR="005A396E" w:rsidRPr="009657A1" w:rsidRDefault="005A396E" w:rsidP="00771DC5">
      <w:pPr>
        <w:pStyle w:val="Nadpis2"/>
      </w:pPr>
      <w:r w:rsidRPr="009657A1">
        <w:t>Závazky Klienta</w:t>
      </w:r>
      <w:bookmarkEnd w:id="28"/>
      <w:bookmarkEnd w:id="29"/>
      <w:bookmarkEnd w:id="30"/>
    </w:p>
    <w:p w14:paraId="7C987212" w14:textId="77777777" w:rsidR="005A396E" w:rsidRDefault="005A396E" w:rsidP="00771DC5">
      <w:pPr>
        <w:pStyle w:val="Ods-odsazen"/>
      </w:pPr>
      <w:r>
        <w:t>Klient se zavazuje:</w:t>
      </w:r>
    </w:p>
    <w:p w14:paraId="0502A3E6" w14:textId="2E9EC540" w:rsidR="00E7182D" w:rsidRDefault="00E7182D" w:rsidP="00B417F2">
      <w:pPr>
        <w:pStyle w:val="Sez1"/>
        <w:numPr>
          <w:ilvl w:val="0"/>
          <w:numId w:val="17"/>
        </w:numPr>
      </w:pPr>
      <w:bookmarkStart w:id="32" w:name="_Ref379294179"/>
      <w:bookmarkStart w:id="33" w:name="_Toc799612"/>
      <w:bookmarkStart w:id="34" w:name="_Toc274835464"/>
      <w:r>
        <w:t xml:space="preserve">Vytvořit Poskytovateli řádné podmínky pro efektivní provádění objednané činnosti poskytnutím všech dostupných podkladů, technických i ekonomických informací. </w:t>
      </w:r>
      <w:r w:rsidRPr="00723E2E">
        <w:t>Klient se zavazuje předat Poskytovateli podklady potřebné pro splnění předmětu smlouvy v </w:t>
      </w:r>
      <w:r>
        <w:t xml:space="preserve">Čl. 2 </w:t>
      </w:r>
      <w:r w:rsidRPr="00723E2E">
        <w:t>odst.</w:t>
      </w:r>
      <w:r>
        <w:t xml:space="preserve"> (2)</w:t>
      </w:r>
      <w:r>
        <w:fldChar w:fldCharType="begin"/>
      </w:r>
      <w:r>
        <w:instrText xml:space="preserve"> REF _Ref379293850 \r \h  \* MERGEFORMAT </w:instrText>
      </w:r>
      <w:r>
        <w:fldChar w:fldCharType="end"/>
      </w:r>
      <w:r w:rsidRPr="00A4095D">
        <w:t xml:space="preserve"> </w:t>
      </w:r>
      <w:r w:rsidR="00614F53">
        <w:t>bez zbytečného prodlení</w:t>
      </w:r>
      <w:r w:rsidRPr="00723E2E">
        <w:t>.</w:t>
      </w:r>
      <w:bookmarkEnd w:id="32"/>
    </w:p>
    <w:p w14:paraId="5156695F" w14:textId="77777777" w:rsidR="00E7182D" w:rsidRDefault="00E7182D" w:rsidP="00B417F2">
      <w:pPr>
        <w:pStyle w:val="Sez1"/>
      </w:pPr>
      <w:bookmarkStart w:id="35" w:name="_Ref379294130"/>
      <w:r>
        <w:t>Neposkytnout třetí osobě bez souhlasu Poskytovatele postupy a metody použité v rámci plnění předmětu této smlouvy. Uvedení stanoviska Poskytovatele nebo odvolávka na ně, v jakémkoliv písemném materiálu Klienta, s výjimkou materiálů souvisejících s naplňováním účelu smlouvy, je podmíněna písemným souhlasem Poskytovatele.</w:t>
      </w:r>
      <w:bookmarkEnd w:id="35"/>
    </w:p>
    <w:p w14:paraId="7B1551E7" w14:textId="018E974A" w:rsidR="00E7182D" w:rsidRPr="001F5733" w:rsidRDefault="00E7182D" w:rsidP="00B417F2">
      <w:pPr>
        <w:pStyle w:val="Sez1"/>
      </w:pPr>
      <w:bookmarkStart w:id="36" w:name="_Ref379294485"/>
      <w:r w:rsidRPr="001F5733">
        <w:t xml:space="preserve">Pokud by z jakýchkoli důvodů na straně Klienta byly práce na plnění tohoto předmětu smlouvy přerušeny nebo ukončeny, zavazuje se Klient uhradit cenu dohodnutou v článku 4 této smlouvy, a to v </w:t>
      </w:r>
      <w:r w:rsidR="00401914" w:rsidRPr="001F5733">
        <w:t>procentuální</w:t>
      </w:r>
      <w:r w:rsidRPr="001F5733">
        <w:t xml:space="preserve"> výši s ohledem na stav rozpracovanosti činnosti, popřípadě budou-li jednotlivé dílčí části předmětu smlouvy již splněny.</w:t>
      </w:r>
      <w:bookmarkEnd w:id="36"/>
    </w:p>
    <w:p w14:paraId="7BF3F670" w14:textId="77777777" w:rsidR="00E7182D" w:rsidRDefault="00E7182D" w:rsidP="00B417F2">
      <w:pPr>
        <w:pStyle w:val="Sez1"/>
      </w:pPr>
      <w:r>
        <w:t>Informovat Poskytovatele neprodleně o všech skutečnostech, které mají vliv na splnění předmětu smlouvy, resp. na naplnění účelu smlouvy.</w:t>
      </w:r>
    </w:p>
    <w:p w14:paraId="4E45E3E5" w14:textId="64E0FD23" w:rsidR="005A396E" w:rsidRDefault="005A396E" w:rsidP="00771DC5">
      <w:pPr>
        <w:pStyle w:val="Nadpis2"/>
      </w:pPr>
      <w:r>
        <w:t>Společná ustanovení</w:t>
      </w:r>
      <w:bookmarkEnd w:id="33"/>
      <w:bookmarkEnd w:id="34"/>
    </w:p>
    <w:p w14:paraId="6A44A6E6" w14:textId="4B4C1A2D" w:rsidR="005A396E" w:rsidRDefault="005A396E" w:rsidP="00B417F2">
      <w:pPr>
        <w:pStyle w:val="Sez1"/>
        <w:numPr>
          <w:ilvl w:val="0"/>
          <w:numId w:val="3"/>
        </w:numPr>
      </w:pPr>
      <w:r>
        <w:t xml:space="preserve">Smluvní strany se dohodly, že na změnu, popř. zrušení závazků vyplývajících z této smlouvy, vyjma případu podle </w:t>
      </w:r>
      <w:r w:rsidR="00FF04BF">
        <w:fldChar w:fldCharType="begin"/>
      </w:r>
      <w:r w:rsidR="0009244C">
        <w:instrText xml:space="preserve"> REF _Ref379294112 \r \h </w:instrText>
      </w:r>
      <w:r w:rsidR="00FF04BF">
        <w:fldChar w:fldCharType="separate"/>
      </w:r>
      <w:r w:rsidR="00197A80">
        <w:t xml:space="preserve">Čl. 6. </w:t>
      </w:r>
      <w:r w:rsidR="00FF04BF">
        <w:fldChar w:fldCharType="end"/>
      </w:r>
      <w:r w:rsidR="0009244C">
        <w:t xml:space="preserve">odst. </w:t>
      </w:r>
      <w:r w:rsidR="00FF04BF">
        <w:fldChar w:fldCharType="begin"/>
      </w:r>
      <w:r w:rsidR="0009244C">
        <w:instrText xml:space="preserve"> REF _Ref379294485 \r \h </w:instrText>
      </w:r>
      <w:r w:rsidR="00FF04BF">
        <w:fldChar w:fldCharType="separate"/>
      </w:r>
      <w:r w:rsidR="00197A80">
        <w:t>(3)</w:t>
      </w:r>
      <w:r w:rsidR="00FF04BF">
        <w:fldChar w:fldCharType="end"/>
      </w:r>
      <w:r>
        <w:t xml:space="preserve"> této smlouvy, přistoupí za následujících okolností:</w:t>
      </w:r>
    </w:p>
    <w:p w14:paraId="66C3B62B" w14:textId="77777777" w:rsidR="005A396E" w:rsidRDefault="005A396E" w:rsidP="00B417F2">
      <w:pPr>
        <w:pStyle w:val="Sez3"/>
      </w:pPr>
      <w:r>
        <w:t>nastaly nové skutečnosti nezávislé na vůli smluvních stran, pro které nelze spravedlivě požadovat plnění smluvních závazků,</w:t>
      </w:r>
    </w:p>
    <w:p w14:paraId="7D30900B" w14:textId="77777777" w:rsidR="005A396E" w:rsidRDefault="005A396E" w:rsidP="00B417F2">
      <w:pPr>
        <w:pStyle w:val="Sez3"/>
      </w:pPr>
      <w:r>
        <w:t>plnění závazku je závislé na spoluúčasti druhé smluvní strany a tato smluvní strana povinnost součinnosti z jakéhokoliv důvodu neplní.</w:t>
      </w:r>
    </w:p>
    <w:p w14:paraId="4B1302F0" w14:textId="77777777" w:rsidR="005A396E" w:rsidRDefault="005A396E" w:rsidP="00771DC5">
      <w:pPr>
        <w:pStyle w:val="Ods-odsazen"/>
      </w:pPr>
      <w:r>
        <w:t xml:space="preserve">Změna nebo zrušení závazků musí být druhé smluvní straně oznámeny písemně do sedmi dnů po zjištění důvodů vedoucích ke změně nebo zrušení závazků. V tomto případě uhradí Klient </w:t>
      </w:r>
      <w:r w:rsidR="006B478D">
        <w:t>P</w:t>
      </w:r>
      <w:r>
        <w:t>oskytovateli pouze poměrnou část ceny v rozsahu již provedených prací.</w:t>
      </w:r>
    </w:p>
    <w:p w14:paraId="74AC8BA0" w14:textId="32583D4E" w:rsidR="00011EC8" w:rsidRPr="008B1CE6" w:rsidRDefault="00011EC8" w:rsidP="00B417F2">
      <w:pPr>
        <w:pStyle w:val="Sez1"/>
        <w:numPr>
          <w:ilvl w:val="0"/>
          <w:numId w:val="3"/>
        </w:numPr>
      </w:pPr>
      <w:r w:rsidRPr="00723E2E">
        <w:t xml:space="preserve">Smluvní strany se dohodly na smluvní pokutě za porušení </w:t>
      </w:r>
      <w:r>
        <w:t xml:space="preserve">Čl. 5 </w:t>
      </w:r>
      <w:r w:rsidRPr="00723E2E">
        <w:t xml:space="preserve">odst. </w:t>
      </w:r>
      <w:r>
        <w:fldChar w:fldCharType="begin"/>
      </w:r>
      <w:r>
        <w:instrText xml:space="preserve"> REF _Ref379294094 \r \h  \* MERGEFORMAT </w:instrText>
      </w:r>
      <w:r>
        <w:fldChar w:fldCharType="separate"/>
      </w:r>
      <w:r>
        <w:t>(3)</w:t>
      </w:r>
      <w:r>
        <w:fldChar w:fldCharType="end"/>
      </w:r>
      <w:r w:rsidRPr="00723E2E">
        <w:t xml:space="preserve"> nebo </w:t>
      </w:r>
      <w:r>
        <w:t xml:space="preserve">Čl. 6 </w:t>
      </w:r>
      <w:r w:rsidRPr="00723E2E">
        <w:t xml:space="preserve">odst. </w:t>
      </w:r>
      <w:r>
        <w:fldChar w:fldCharType="begin"/>
      </w:r>
      <w:r>
        <w:instrText xml:space="preserve"> REF _Ref379294130 \r \h  \* MERGEFORMAT </w:instrText>
      </w:r>
      <w:r>
        <w:fldChar w:fldCharType="separate"/>
      </w:r>
      <w:r>
        <w:t>(2)</w:t>
      </w:r>
      <w:r>
        <w:fldChar w:fldCharType="end"/>
      </w:r>
      <w:r w:rsidRPr="00723E2E">
        <w:t xml:space="preserve">. ve výši </w:t>
      </w:r>
      <w:r>
        <w:t>1</w:t>
      </w:r>
      <w:r w:rsidRPr="00723E2E">
        <w:t>0% z celkové ceny za každý prokázaný případ.</w:t>
      </w:r>
    </w:p>
    <w:p w14:paraId="1A75658D" w14:textId="476AB769" w:rsidR="00011EC8" w:rsidRPr="00FC691D" w:rsidRDefault="00011EC8" w:rsidP="00B417F2">
      <w:pPr>
        <w:pStyle w:val="Sez1"/>
        <w:numPr>
          <w:ilvl w:val="0"/>
          <w:numId w:val="3"/>
        </w:numPr>
      </w:pPr>
      <w:r w:rsidRPr="00723E2E">
        <w:t>Podstatným porušením této smlouvy je nevytvoření řádných podmínek podle </w:t>
      </w:r>
      <w:r>
        <w:t xml:space="preserve">Čl. 6 </w:t>
      </w:r>
      <w:r w:rsidRPr="00723E2E">
        <w:t xml:space="preserve">odst. </w:t>
      </w:r>
      <w:r>
        <w:fldChar w:fldCharType="begin"/>
      </w:r>
      <w:r>
        <w:instrText xml:space="preserve"> REF _Ref379294179 \r \h  \* MERGEFORMAT </w:instrText>
      </w:r>
      <w:r>
        <w:fldChar w:fldCharType="separate"/>
      </w:r>
      <w:r>
        <w:t>(1)</w:t>
      </w:r>
      <w:r>
        <w:fldChar w:fldCharType="end"/>
      </w:r>
      <w:r w:rsidRPr="00723E2E">
        <w:t xml:space="preserve">. Dále je podstatným porušením této smlouvy prodlení se zaplacením ceny podle </w:t>
      </w:r>
      <w:r>
        <w:t>Čl. 4</w:t>
      </w:r>
      <w:r>
        <w:fldChar w:fldCharType="begin"/>
      </w:r>
      <w:r>
        <w:instrText xml:space="preserve"> REF _Ref379294196 \r \h  \* MERGEFORMAT </w:instrText>
      </w:r>
      <w:r>
        <w:fldChar w:fldCharType="end"/>
      </w:r>
      <w:r w:rsidRPr="00723E2E">
        <w:t xml:space="preserve"> o více než měsíc, tj. i nezaplacení zálohy či jednotlivých dílčích faktur.</w:t>
      </w:r>
    </w:p>
    <w:p w14:paraId="24C57F68" w14:textId="77777777" w:rsidR="00011EC8" w:rsidRDefault="00011EC8" w:rsidP="00B417F2">
      <w:pPr>
        <w:pStyle w:val="Sez1"/>
        <w:numPr>
          <w:ilvl w:val="0"/>
          <w:numId w:val="3"/>
        </w:numPr>
      </w:pPr>
      <w:r>
        <w:lastRenderedPageBreak/>
        <w:t xml:space="preserve">Okolností vylučující odpovědnost na straně Poskytovatele je změna právních předpisů, jejichž platnost nastane po účinnosti smlouvy. </w:t>
      </w:r>
    </w:p>
    <w:p w14:paraId="7475B1AB" w14:textId="0A37A9CE" w:rsidR="005A396E" w:rsidRDefault="005A396E" w:rsidP="00771DC5">
      <w:pPr>
        <w:pStyle w:val="Nadpis2"/>
      </w:pPr>
      <w:bookmarkStart w:id="37" w:name="_Toc799613"/>
      <w:bookmarkStart w:id="38" w:name="_Toc274835465"/>
      <w:r>
        <w:t>Garance</w:t>
      </w:r>
      <w:bookmarkEnd w:id="37"/>
      <w:bookmarkEnd w:id="38"/>
      <w:r>
        <w:t xml:space="preserve"> </w:t>
      </w:r>
    </w:p>
    <w:p w14:paraId="6548FBD3" w14:textId="77777777" w:rsidR="00011EC8" w:rsidRDefault="00011EC8" w:rsidP="00B417F2">
      <w:pPr>
        <w:pStyle w:val="Sez1"/>
        <w:numPr>
          <w:ilvl w:val="0"/>
          <w:numId w:val="28"/>
        </w:numPr>
      </w:pPr>
      <w:r>
        <w:t>Za úplnost, průkaznost a správnost účetnictví a účetních podkladů týkajících se Klienta odpovídá Klient. Zjistí-li Poskytovatel v průběhu plnění předmětu smlouvy existenci skutečností nasvědčujících tomu, že účetnictví a účetní podklady nesplňují výše uvedená kritéria, má právo do smlouvy odstoupit.</w:t>
      </w:r>
    </w:p>
    <w:p w14:paraId="3BF1AE63" w14:textId="77777777" w:rsidR="00011EC8" w:rsidRDefault="00011EC8" w:rsidP="00B417F2">
      <w:pPr>
        <w:pStyle w:val="Sez1"/>
      </w:pPr>
      <w:r>
        <w:t xml:space="preserve">Klient odpovídá za to, že osoby jednající s Poskytovatelem a předávající mu informace a podklady potřebné pro splnění předmětu smlouvy, budou k tomuto oprávněny. Tuto skutečnost nebude Poskytovatel ověřovat. </w:t>
      </w:r>
    </w:p>
    <w:p w14:paraId="41BBD28C" w14:textId="3D0FD9B2" w:rsidR="00011EC8" w:rsidRPr="006B3249" w:rsidRDefault="00011EC8" w:rsidP="00B417F2">
      <w:pPr>
        <w:pStyle w:val="Sez1"/>
      </w:pPr>
      <w:bookmarkStart w:id="39" w:name="_Ref379294245"/>
      <w:r w:rsidRPr="006B3249">
        <w:t>Poskytovatel se zavazuje postupovat při zajišťování výše uvedených materiálů v souladu s platnými právními předpisy České republiky, které bude interpretovat podle svého nejlepšího vědomí a svědomí, při vynaložení veškeré požadovatelné odborné péče a s přihlédnutím k případné judikatuře.</w:t>
      </w:r>
      <w:bookmarkEnd w:id="39"/>
    </w:p>
    <w:p w14:paraId="5D8922BE" w14:textId="44E5239B" w:rsidR="00011EC8" w:rsidRDefault="00011EC8" w:rsidP="00B417F2">
      <w:pPr>
        <w:pStyle w:val="Sez1"/>
      </w:pPr>
      <w:r>
        <w:t xml:space="preserve">Škoda dle odst. </w:t>
      </w:r>
      <w:r>
        <w:fldChar w:fldCharType="begin"/>
      </w:r>
      <w:r>
        <w:instrText xml:space="preserve"> REF _Ref379294245 \r \h </w:instrText>
      </w:r>
      <w:r>
        <w:fldChar w:fldCharType="separate"/>
      </w:r>
      <w:r>
        <w:t>(4)</w:t>
      </w:r>
      <w:r>
        <w:fldChar w:fldCharType="end"/>
      </w:r>
      <w:r>
        <w:t xml:space="preserve">, kterou je možno předvídat, je rovna nanejvýš celkové ceně sjednané v Čl. 4 odst. </w:t>
      </w:r>
      <w:r>
        <w:fldChar w:fldCharType="begin"/>
      </w:r>
      <w:r>
        <w:instrText xml:space="preserve"> REF _Ref379294281 \r \h </w:instrText>
      </w:r>
      <w:r>
        <w:fldChar w:fldCharType="separate"/>
      </w:r>
      <w:r>
        <w:t>(1)</w:t>
      </w:r>
      <w:r>
        <w:fldChar w:fldCharType="end"/>
      </w:r>
      <w:r>
        <w:t xml:space="preserve">. </w:t>
      </w:r>
    </w:p>
    <w:p w14:paraId="52D9F994" w14:textId="233ACCAC" w:rsidR="00D10453" w:rsidRDefault="00D10453" w:rsidP="00AF40FE">
      <w:pPr>
        <w:pStyle w:val="Nadpis2"/>
        <w:tabs>
          <w:tab w:val="clear" w:pos="794"/>
          <w:tab w:val="num" w:pos="851"/>
        </w:tabs>
      </w:pPr>
      <w:bookmarkStart w:id="40" w:name="_Toc799614"/>
      <w:bookmarkStart w:id="41" w:name="_Toc274835466"/>
      <w:r>
        <w:t>Závěrečná ustanovení</w:t>
      </w:r>
      <w:bookmarkEnd w:id="40"/>
      <w:bookmarkEnd w:id="41"/>
    </w:p>
    <w:p w14:paraId="05A78AB7" w14:textId="77777777" w:rsidR="00011EC8" w:rsidRDefault="00011EC8" w:rsidP="00B417F2">
      <w:pPr>
        <w:pStyle w:val="Sez1"/>
        <w:numPr>
          <w:ilvl w:val="0"/>
          <w:numId w:val="20"/>
        </w:numPr>
      </w:pPr>
      <w:r>
        <w:t>Smlouva se vyhotovuje ve dvou exemplářích, z nichž každá smluvní strana obdrží jedno vyhotovení.</w:t>
      </w:r>
    </w:p>
    <w:p w14:paraId="07814BA1" w14:textId="77777777" w:rsidR="00011EC8" w:rsidRDefault="00011EC8" w:rsidP="00B417F2">
      <w:pPr>
        <w:pStyle w:val="Sez1"/>
      </w:pPr>
      <w:r>
        <w:t xml:space="preserve">Smlouva nabývá účinnosti dnem podpisu oběma smluvními stranami. </w:t>
      </w:r>
    </w:p>
    <w:p w14:paraId="063F0BFD" w14:textId="77777777" w:rsidR="00011EC8" w:rsidRDefault="00011EC8" w:rsidP="00B417F2">
      <w:pPr>
        <w:pStyle w:val="Sez1"/>
      </w:pPr>
      <w:r>
        <w:t>Tuto smlouvu lze měnit pouze písemně.</w:t>
      </w:r>
    </w:p>
    <w:p w14:paraId="3BBBAF72" w14:textId="77777777" w:rsidR="00011EC8" w:rsidRDefault="00011EC8" w:rsidP="00B417F2">
      <w:pPr>
        <w:pStyle w:val="Sez1"/>
      </w:pPr>
      <w:r w:rsidRPr="00F236E8">
        <w:t xml:space="preserve">Tato </w:t>
      </w:r>
      <w:r>
        <w:t xml:space="preserve">smlouva </w:t>
      </w:r>
      <w:r w:rsidRPr="00F236E8">
        <w:t xml:space="preserve">a všechny mimosmluvní závazky vzniklé z této </w:t>
      </w:r>
      <w:r>
        <w:t xml:space="preserve">smlouvy </w:t>
      </w:r>
      <w:r w:rsidRPr="00F236E8">
        <w:t xml:space="preserve">nebo v souvislosti s ní se řídí českým právem. Soudy České republiky mají výlučnou pravomoc rozhodovat veškeré spory vzniklé na základě této </w:t>
      </w:r>
      <w:r>
        <w:t xml:space="preserve">smlouvy </w:t>
      </w:r>
      <w:r w:rsidRPr="00F236E8">
        <w:t>nebo v souvislosti s ní, včetně sporů o existenci či neexistenci této</w:t>
      </w:r>
      <w:r>
        <w:t xml:space="preserve"> smlouvy</w:t>
      </w:r>
      <w:r w:rsidRPr="00F236E8">
        <w:t>, trvání a skončení její platnosti nebo důvodů způsobujících její neplatnost od počátku.</w:t>
      </w:r>
      <w:r>
        <w:t xml:space="preserve"> Smluvní s</w:t>
      </w:r>
      <w:r w:rsidRPr="00D83786">
        <w:t xml:space="preserve">trany se v souladu s ustanovením § 89a Občanského soudního řádu zároveň dohodly, že jako místně příslušný soud </w:t>
      </w:r>
      <w:r>
        <w:t>určují soud prvního stupně se sídlem v Brně.</w:t>
      </w:r>
    </w:p>
    <w:p w14:paraId="7D877009" w14:textId="3A448BFC" w:rsidR="004865F5" w:rsidRDefault="004865F5" w:rsidP="00BD5089">
      <w:pPr>
        <w:pStyle w:val="Uzavraj"/>
        <w:spacing w:before="360"/>
      </w:pPr>
      <w:r>
        <w:t>Smlouva je sepsána ve dvou vyhotoveních, po jednom pro každou smluvní stranu a nabývá platnosti dnem podpisu.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052"/>
      </w:tblGrid>
      <w:tr w:rsidR="00272358" w14:paraId="2D239E87" w14:textId="77777777" w:rsidTr="00B417F2">
        <w:tc>
          <w:tcPr>
            <w:tcW w:w="2517" w:type="pct"/>
            <w:vAlign w:val="center"/>
          </w:tcPr>
          <w:p w14:paraId="223D7A84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7A8E6FF3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0258034D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184EC858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45B8301E" w14:textId="121D7954" w:rsidR="00272358" w:rsidRPr="00272358" w:rsidRDefault="0027235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  <w:r w:rsidRPr="00272358">
              <w:rPr>
                <w:sz w:val="20"/>
              </w:rPr>
              <w:t>V </w:t>
            </w:r>
            <w:r w:rsidR="00DB665D">
              <w:rPr>
                <w:sz w:val="20"/>
              </w:rPr>
              <w:t>B</w:t>
            </w:r>
            <w:r w:rsidR="00DB665D">
              <w:t>rně</w:t>
            </w:r>
            <w:r w:rsidRPr="00272358">
              <w:rPr>
                <w:sz w:val="20"/>
              </w:rPr>
              <w:t xml:space="preserve"> dne </w:t>
            </w:r>
            <w:r w:rsidR="009A7058">
              <w:rPr>
                <w:sz w:val="20"/>
              </w:rPr>
              <w:t xml:space="preserve">4. 9. </w:t>
            </w:r>
            <w:r w:rsidRPr="00272358">
              <w:rPr>
                <w:sz w:val="20"/>
              </w:rPr>
              <w:t>20</w:t>
            </w:r>
            <w:r w:rsidR="00E92B50">
              <w:rPr>
                <w:sz w:val="20"/>
              </w:rPr>
              <w:t>2</w:t>
            </w:r>
            <w:r w:rsidR="00E92B50" w:rsidRPr="00E92B50">
              <w:rPr>
                <w:sz w:val="20"/>
              </w:rPr>
              <w:t>0</w:t>
            </w:r>
          </w:p>
        </w:tc>
        <w:tc>
          <w:tcPr>
            <w:tcW w:w="162" w:type="pct"/>
            <w:vAlign w:val="center"/>
          </w:tcPr>
          <w:p w14:paraId="461ABC39" w14:textId="77777777" w:rsidR="00272358" w:rsidRPr="00E52A18" w:rsidRDefault="00272358" w:rsidP="00E52A18">
            <w:pPr>
              <w:pStyle w:val="Nadpis1"/>
              <w:outlineLvl w:val="0"/>
              <w:rPr>
                <w:b w:val="0"/>
                <w:caps w:val="0"/>
                <w:snapToGrid/>
                <w:color w:val="auto"/>
                <w:spacing w:val="0"/>
                <w:kern w:val="0"/>
                <w:sz w:val="20"/>
              </w:rPr>
            </w:pPr>
          </w:p>
        </w:tc>
        <w:tc>
          <w:tcPr>
            <w:tcW w:w="2321" w:type="pct"/>
            <w:vAlign w:val="center"/>
          </w:tcPr>
          <w:p w14:paraId="18D82935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462F6247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264EC674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66B56257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0AB3C1EF" w14:textId="0FC44E81" w:rsidR="00272358" w:rsidRPr="00272358" w:rsidRDefault="0027235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  <w:r w:rsidRPr="00272358">
              <w:rPr>
                <w:sz w:val="20"/>
              </w:rPr>
              <w:t xml:space="preserve">V Brně dne </w:t>
            </w:r>
            <w:r w:rsidR="009A7058">
              <w:rPr>
                <w:sz w:val="20"/>
              </w:rPr>
              <w:t>4. 9.</w:t>
            </w:r>
            <w:r w:rsidRPr="00272358">
              <w:rPr>
                <w:sz w:val="20"/>
              </w:rPr>
              <w:t xml:space="preserve"> 20</w:t>
            </w:r>
            <w:r w:rsidR="00E92B50">
              <w:rPr>
                <w:sz w:val="20"/>
              </w:rPr>
              <w:t>2</w:t>
            </w:r>
            <w:r w:rsidR="00E92B50" w:rsidRPr="00E92B50">
              <w:rPr>
                <w:sz w:val="20"/>
              </w:rPr>
              <w:t>0</w:t>
            </w:r>
          </w:p>
        </w:tc>
      </w:tr>
      <w:tr w:rsidR="00272358" w:rsidRPr="00E52A18" w14:paraId="6331D8FB" w14:textId="77777777" w:rsidTr="00B417F2">
        <w:tc>
          <w:tcPr>
            <w:tcW w:w="2517" w:type="pct"/>
            <w:vAlign w:val="center"/>
          </w:tcPr>
          <w:p w14:paraId="3F5A3ACC" w14:textId="77777777" w:rsidR="00204E2F" w:rsidRDefault="00204E2F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</w:p>
          <w:p w14:paraId="2BAE454B" w14:textId="77777777" w:rsidR="00204E2F" w:rsidRDefault="00204E2F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</w:p>
          <w:p w14:paraId="4A857D6E" w14:textId="6D7E91DA" w:rsidR="00272358" w:rsidRPr="00E52A18" w:rsidRDefault="00272358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  <w:r w:rsidRPr="00E52A18">
              <w:rPr>
                <w:b/>
                <w:bCs/>
              </w:rPr>
              <w:lastRenderedPageBreak/>
              <w:fldChar w:fldCharType="begin"/>
            </w:r>
            <w:r w:rsidRPr="00E52A18">
              <w:rPr>
                <w:b/>
                <w:bCs/>
                <w:sz w:val="20"/>
              </w:rPr>
              <w:instrText xml:space="preserve">DOCPROPERTY "Strana 2"  \* Mergeformat </w:instrText>
            </w:r>
            <w:r w:rsidRPr="00E52A18">
              <w:rPr>
                <w:b/>
                <w:bCs/>
              </w:rPr>
              <w:fldChar w:fldCharType="separate"/>
            </w:r>
            <w:r w:rsidRPr="00E52A18">
              <w:rPr>
                <w:b/>
                <w:bCs/>
                <w:sz w:val="20"/>
              </w:rPr>
              <w:t>Klient</w:t>
            </w:r>
            <w:r w:rsidRPr="00E52A18">
              <w:rPr>
                <w:b/>
                <w:bCs/>
              </w:rPr>
              <w:fldChar w:fldCharType="end"/>
            </w:r>
            <w:r w:rsidRPr="00E52A18">
              <w:rPr>
                <w:b/>
                <w:bCs/>
                <w:sz w:val="20"/>
              </w:rPr>
              <w:t>:</w:t>
            </w:r>
          </w:p>
        </w:tc>
        <w:tc>
          <w:tcPr>
            <w:tcW w:w="162" w:type="pct"/>
            <w:vAlign w:val="center"/>
          </w:tcPr>
          <w:p w14:paraId="7E29BD5F" w14:textId="77777777" w:rsidR="00272358" w:rsidRPr="00E52A18" w:rsidRDefault="00272358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21" w:type="pct"/>
            <w:vAlign w:val="center"/>
          </w:tcPr>
          <w:p w14:paraId="0C49278A" w14:textId="77777777" w:rsidR="00204E2F" w:rsidRDefault="00204E2F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</w:p>
          <w:p w14:paraId="21458CB6" w14:textId="77777777" w:rsidR="00204E2F" w:rsidRDefault="00204E2F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</w:p>
          <w:p w14:paraId="2252F29B" w14:textId="3428EE2A" w:rsidR="00272358" w:rsidRPr="00E52A18" w:rsidRDefault="00272358" w:rsidP="00E52A18">
            <w:pPr>
              <w:pStyle w:val="Mstovydn"/>
              <w:spacing w:before="120" w:after="120"/>
              <w:jc w:val="center"/>
              <w:rPr>
                <w:b/>
                <w:bCs/>
                <w:sz w:val="20"/>
              </w:rPr>
            </w:pPr>
            <w:r w:rsidRPr="00E52A18">
              <w:rPr>
                <w:b/>
                <w:bCs/>
              </w:rPr>
              <w:lastRenderedPageBreak/>
              <w:fldChar w:fldCharType="begin"/>
            </w:r>
            <w:r w:rsidRPr="00E52A18">
              <w:rPr>
                <w:b/>
                <w:bCs/>
                <w:sz w:val="20"/>
              </w:rPr>
              <w:instrText xml:space="preserve">DOCPROPERTY "Strana 1"  \* Mergeformat </w:instrText>
            </w:r>
            <w:r w:rsidRPr="00E52A18">
              <w:rPr>
                <w:b/>
                <w:bCs/>
              </w:rPr>
              <w:fldChar w:fldCharType="separate"/>
            </w:r>
            <w:r w:rsidRPr="00E52A18">
              <w:rPr>
                <w:b/>
                <w:bCs/>
                <w:sz w:val="20"/>
              </w:rPr>
              <w:t>Poskytovatel</w:t>
            </w:r>
            <w:r w:rsidRPr="00E52A18">
              <w:rPr>
                <w:b/>
                <w:bCs/>
              </w:rPr>
              <w:fldChar w:fldCharType="end"/>
            </w:r>
            <w:r w:rsidRPr="00E52A18">
              <w:rPr>
                <w:b/>
                <w:bCs/>
                <w:sz w:val="20"/>
              </w:rPr>
              <w:t>:</w:t>
            </w:r>
          </w:p>
        </w:tc>
      </w:tr>
      <w:tr w:rsidR="00272358" w14:paraId="4984CEB3" w14:textId="77777777" w:rsidTr="00B417F2">
        <w:tc>
          <w:tcPr>
            <w:tcW w:w="2517" w:type="pct"/>
            <w:vAlign w:val="center"/>
          </w:tcPr>
          <w:p w14:paraId="32F24A0D" w14:textId="77777777" w:rsidR="00E52A18" w:rsidRDefault="00E52A1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349DCA8B" w14:textId="77777777" w:rsidR="00E52A18" w:rsidRDefault="00E52A1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783B5B6A" w14:textId="0345ED61" w:rsidR="00E52A18" w:rsidRDefault="00E52A1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2CB05C29" w14:textId="77777777" w:rsidR="00A25388" w:rsidRPr="00A25388" w:rsidRDefault="00A25388" w:rsidP="00A25388">
            <w:pPr>
              <w:pStyle w:val="Podpis-hlavika"/>
              <w:spacing w:before="0" w:after="0"/>
            </w:pPr>
          </w:p>
          <w:p w14:paraId="5A243A12" w14:textId="77777777" w:rsidR="00E52A18" w:rsidRDefault="00E52A1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789D8BEC" w14:textId="68C8D286" w:rsidR="00272358" w:rsidRDefault="00D56718" w:rsidP="00A25388">
            <w:pPr>
              <w:pStyle w:val="Mstovydn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Mgr. Michal Tomášek</w:t>
            </w:r>
          </w:p>
          <w:p w14:paraId="7B41403C" w14:textId="7B4D5C08" w:rsidR="00D56718" w:rsidRPr="00D56718" w:rsidRDefault="00D56718" w:rsidP="00D56718">
            <w:pPr>
              <w:pStyle w:val="Mstovydn"/>
              <w:spacing w:before="0" w:after="0"/>
              <w:jc w:val="center"/>
              <w:rPr>
                <w:sz w:val="20"/>
              </w:rPr>
            </w:pPr>
            <w:r w:rsidRPr="00D56718">
              <w:rPr>
                <w:sz w:val="20"/>
              </w:rPr>
              <w:t>ředitel akciové společnosti na základě plné moci</w:t>
            </w:r>
          </w:p>
          <w:p w14:paraId="0A5E09A0" w14:textId="41B56023" w:rsidR="00272358" w:rsidRPr="00E52A18" w:rsidRDefault="00883384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  <w:r>
              <w:rPr>
                <w:rStyle w:val="preformatted"/>
              </w:rPr>
              <w:t>Pohřební a hřbitovní služby města Brna, a.s.</w:t>
            </w:r>
          </w:p>
        </w:tc>
        <w:tc>
          <w:tcPr>
            <w:tcW w:w="162" w:type="pct"/>
            <w:vAlign w:val="center"/>
          </w:tcPr>
          <w:p w14:paraId="54A3FCF1" w14:textId="77777777" w:rsidR="00272358" w:rsidRPr="00E52A18" w:rsidRDefault="0027235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321" w:type="pct"/>
            <w:vAlign w:val="center"/>
          </w:tcPr>
          <w:p w14:paraId="2A9BDF46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4D53B65B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333C7979" w14:textId="77777777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3536B704" w14:textId="158796EB" w:rsidR="00A25388" w:rsidRDefault="00A2538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</w:p>
          <w:p w14:paraId="0DB5682D" w14:textId="77777777" w:rsidR="00A25388" w:rsidRPr="00A25388" w:rsidRDefault="00A25388" w:rsidP="00A25388">
            <w:pPr>
              <w:pStyle w:val="Podpis-hlavika"/>
              <w:spacing w:before="0" w:after="0"/>
            </w:pPr>
          </w:p>
          <w:p w14:paraId="6F60217A" w14:textId="12752DEF" w:rsidR="00272358" w:rsidRPr="00204E2F" w:rsidRDefault="00DB665D" w:rsidP="00A25388">
            <w:pPr>
              <w:pStyle w:val="Mstovydn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Ing. </w:t>
            </w:r>
            <w:r w:rsidR="00272358" w:rsidRPr="00204E2F">
              <w:rPr>
                <w:b/>
                <w:bCs/>
              </w:rPr>
              <w:fldChar w:fldCharType="begin"/>
            </w:r>
            <w:r w:rsidR="00272358" w:rsidRPr="00204E2F">
              <w:rPr>
                <w:b/>
                <w:bCs/>
                <w:sz w:val="20"/>
              </w:rPr>
              <w:instrText xml:space="preserve">DOCPROPERTY "Zástupce firmy"  \* Mergeformat </w:instrText>
            </w:r>
            <w:r w:rsidR="00272358" w:rsidRPr="00204E2F">
              <w:rPr>
                <w:b/>
                <w:bCs/>
              </w:rPr>
              <w:fldChar w:fldCharType="separate"/>
            </w:r>
            <w:r w:rsidR="00B417F2">
              <w:rPr>
                <w:b/>
                <w:bCs/>
                <w:sz w:val="20"/>
              </w:rPr>
              <w:t>Leoš Kozohorský</w:t>
            </w:r>
            <w:r w:rsidR="00272358" w:rsidRPr="00204E2F">
              <w:rPr>
                <w:b/>
                <w:bCs/>
              </w:rPr>
              <w:fldChar w:fldCharType="end"/>
            </w:r>
          </w:p>
          <w:p w14:paraId="573A0387" w14:textId="77777777" w:rsidR="00272358" w:rsidRPr="00E52A18" w:rsidRDefault="0027235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  <w:r w:rsidRPr="00E52A18">
              <w:fldChar w:fldCharType="begin"/>
            </w:r>
            <w:r w:rsidRPr="00E52A18">
              <w:rPr>
                <w:sz w:val="20"/>
              </w:rPr>
              <w:instrText xml:space="preserve">DOCPROPERTY "Funkce zástupce firmy"  \* Mergeformat </w:instrText>
            </w:r>
            <w:r w:rsidRPr="00E52A18">
              <w:fldChar w:fldCharType="separate"/>
            </w:r>
            <w:r w:rsidRPr="00E52A18">
              <w:rPr>
                <w:sz w:val="20"/>
              </w:rPr>
              <w:t>jednatel společnosti</w:t>
            </w:r>
            <w:r w:rsidRPr="00E52A18">
              <w:fldChar w:fldCharType="end"/>
            </w:r>
          </w:p>
          <w:p w14:paraId="322B7DC5" w14:textId="6DE21096" w:rsidR="00272358" w:rsidRPr="00E52A18" w:rsidRDefault="00272358" w:rsidP="00A25388">
            <w:pPr>
              <w:pStyle w:val="Mstovydn"/>
              <w:spacing w:before="0" w:after="0"/>
              <w:jc w:val="center"/>
              <w:rPr>
                <w:sz w:val="20"/>
              </w:rPr>
            </w:pPr>
            <w:r w:rsidRPr="00E52A18">
              <w:fldChar w:fldCharType="begin"/>
            </w:r>
            <w:r w:rsidRPr="00E52A18">
              <w:rPr>
                <w:sz w:val="20"/>
              </w:rPr>
              <w:instrText xml:space="preserve">DOCPROPERTY "Firma"  \* Mergeformat </w:instrText>
            </w:r>
            <w:r w:rsidRPr="00E52A18">
              <w:fldChar w:fldCharType="separate"/>
            </w:r>
            <w:proofErr w:type="spellStart"/>
            <w:r w:rsidR="00883384">
              <w:rPr>
                <w:sz w:val="20"/>
              </w:rPr>
              <w:t>Kreston</w:t>
            </w:r>
            <w:proofErr w:type="spellEnd"/>
            <w:r w:rsidR="00883384">
              <w:rPr>
                <w:sz w:val="20"/>
              </w:rPr>
              <w:t xml:space="preserve"> A&amp;CE Audit, s.r.o.</w:t>
            </w:r>
            <w:r w:rsidRPr="00E52A18">
              <w:fldChar w:fldCharType="end"/>
            </w:r>
          </w:p>
        </w:tc>
      </w:tr>
    </w:tbl>
    <w:p w14:paraId="1A060747" w14:textId="78BCD41E" w:rsidR="001A0AB0" w:rsidRDefault="001A0AB0" w:rsidP="00A25388">
      <w:pPr>
        <w:pStyle w:val="Mstovydn"/>
      </w:pPr>
    </w:p>
    <w:sectPr w:rsidR="001A0AB0" w:rsidSect="000E36AE">
      <w:headerReference w:type="default" r:id="rId8"/>
      <w:footerReference w:type="default" r:id="rId9"/>
      <w:pgSz w:w="11906" w:h="16838" w:code="9"/>
      <w:pgMar w:top="993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4264E" w14:textId="77777777" w:rsidR="00471131" w:rsidRDefault="00471131">
      <w:r>
        <w:separator/>
      </w:r>
    </w:p>
  </w:endnote>
  <w:endnote w:type="continuationSeparator" w:id="0">
    <w:p w14:paraId="3F2E7643" w14:textId="77777777" w:rsidR="00471131" w:rsidRDefault="0047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E6544" w14:textId="732716C5" w:rsidR="0065693A" w:rsidRDefault="00E8761C">
    <w:pPr>
      <w:pStyle w:val="Zpat"/>
    </w:pPr>
    <w:r>
      <w:t xml:space="preserve">Strana </w:t>
    </w:r>
    <w:r w:rsidR="00FF04BF">
      <w:fldChar w:fldCharType="begin"/>
    </w:r>
    <w:r w:rsidR="00802FC5">
      <w:instrText xml:space="preserve">PAGE </w:instrText>
    </w:r>
    <w:r w:rsidR="00FF04BF">
      <w:fldChar w:fldCharType="separate"/>
    </w:r>
    <w:r w:rsidR="00AC17BF">
      <w:rPr>
        <w:noProof/>
      </w:rPr>
      <w:t>6</w:t>
    </w:r>
    <w:r w:rsidR="00FF04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554C" w14:textId="77777777" w:rsidR="00471131" w:rsidRDefault="00471131">
      <w:r>
        <w:separator/>
      </w:r>
    </w:p>
  </w:footnote>
  <w:footnote w:type="continuationSeparator" w:id="0">
    <w:p w14:paraId="6DFA6149" w14:textId="77777777" w:rsidR="00471131" w:rsidRDefault="0047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4F965" w14:textId="77777777" w:rsidR="0065693A" w:rsidRDefault="0065693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 w15:restartNumberingAfterBreak="0">
    <w:nsid w:val="04224429"/>
    <w:multiLevelType w:val="multilevel"/>
    <w:tmpl w:val="056E9E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 w15:restartNumberingAfterBreak="0">
    <w:nsid w:val="273C7510"/>
    <w:multiLevelType w:val="singleLevel"/>
    <w:tmpl w:val="93F6E6E2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</w:abstractNum>
  <w:abstractNum w:abstractNumId="4" w15:restartNumberingAfterBreak="0">
    <w:nsid w:val="52FD0540"/>
    <w:multiLevelType w:val="hybridMultilevel"/>
    <w:tmpl w:val="734C9638"/>
    <w:lvl w:ilvl="0" w:tplc="FFFFFFFF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15">
    <w:abstractNumId w:val="4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38"/>
    <w:rsid w:val="00011EC8"/>
    <w:rsid w:val="00012029"/>
    <w:rsid w:val="000121CF"/>
    <w:rsid w:val="0001464E"/>
    <w:rsid w:val="00023F93"/>
    <w:rsid w:val="00032348"/>
    <w:rsid w:val="00035297"/>
    <w:rsid w:val="00036281"/>
    <w:rsid w:val="000443D5"/>
    <w:rsid w:val="0004647D"/>
    <w:rsid w:val="00053FBA"/>
    <w:rsid w:val="0009107B"/>
    <w:rsid w:val="0009244C"/>
    <w:rsid w:val="000B190C"/>
    <w:rsid w:val="000B2CFA"/>
    <w:rsid w:val="000C02A4"/>
    <w:rsid w:val="000C02BE"/>
    <w:rsid w:val="000D274B"/>
    <w:rsid w:val="000E36AE"/>
    <w:rsid w:val="000E6CD0"/>
    <w:rsid w:val="00105EC2"/>
    <w:rsid w:val="00125DB3"/>
    <w:rsid w:val="001269E7"/>
    <w:rsid w:val="00133BC9"/>
    <w:rsid w:val="00137938"/>
    <w:rsid w:val="00141326"/>
    <w:rsid w:val="00144378"/>
    <w:rsid w:val="00176A49"/>
    <w:rsid w:val="00192336"/>
    <w:rsid w:val="00193696"/>
    <w:rsid w:val="00196369"/>
    <w:rsid w:val="00197A80"/>
    <w:rsid w:val="001A07C3"/>
    <w:rsid w:val="001A0AB0"/>
    <w:rsid w:val="001B1BED"/>
    <w:rsid w:val="001D011E"/>
    <w:rsid w:val="001E0524"/>
    <w:rsid w:val="001E21D3"/>
    <w:rsid w:val="001F079A"/>
    <w:rsid w:val="001F3774"/>
    <w:rsid w:val="001F5733"/>
    <w:rsid w:val="001F7C68"/>
    <w:rsid w:val="00204E2F"/>
    <w:rsid w:val="00226FB9"/>
    <w:rsid w:val="002423D9"/>
    <w:rsid w:val="00244A26"/>
    <w:rsid w:val="0025083C"/>
    <w:rsid w:val="0025332E"/>
    <w:rsid w:val="00254D03"/>
    <w:rsid w:val="0027010D"/>
    <w:rsid w:val="00272358"/>
    <w:rsid w:val="002A1B7F"/>
    <w:rsid w:val="002B1767"/>
    <w:rsid w:val="002B1C1F"/>
    <w:rsid w:val="002C3CEB"/>
    <w:rsid w:val="002D2FD7"/>
    <w:rsid w:val="002E0AE5"/>
    <w:rsid w:val="002F0520"/>
    <w:rsid w:val="00307673"/>
    <w:rsid w:val="00315C9D"/>
    <w:rsid w:val="00316C16"/>
    <w:rsid w:val="00333927"/>
    <w:rsid w:val="00343F5F"/>
    <w:rsid w:val="003475BC"/>
    <w:rsid w:val="0035761E"/>
    <w:rsid w:val="00366692"/>
    <w:rsid w:val="0038025D"/>
    <w:rsid w:val="003827EF"/>
    <w:rsid w:val="003910F5"/>
    <w:rsid w:val="00393BCA"/>
    <w:rsid w:val="003B3ED2"/>
    <w:rsid w:val="003B66E1"/>
    <w:rsid w:val="003C17B7"/>
    <w:rsid w:val="003E6B5A"/>
    <w:rsid w:val="003F79F4"/>
    <w:rsid w:val="00401914"/>
    <w:rsid w:val="0040575C"/>
    <w:rsid w:val="004103D3"/>
    <w:rsid w:val="004111CB"/>
    <w:rsid w:val="0041701C"/>
    <w:rsid w:val="00423428"/>
    <w:rsid w:val="00446B5E"/>
    <w:rsid w:val="00447F59"/>
    <w:rsid w:val="00460929"/>
    <w:rsid w:val="00460D33"/>
    <w:rsid w:val="00464816"/>
    <w:rsid w:val="00467C3B"/>
    <w:rsid w:val="00471131"/>
    <w:rsid w:val="00471333"/>
    <w:rsid w:val="00471E8B"/>
    <w:rsid w:val="00477DA2"/>
    <w:rsid w:val="004865F5"/>
    <w:rsid w:val="00487EFA"/>
    <w:rsid w:val="00494A44"/>
    <w:rsid w:val="004B03A0"/>
    <w:rsid w:val="004D1FD4"/>
    <w:rsid w:val="004E36D7"/>
    <w:rsid w:val="004F2CAB"/>
    <w:rsid w:val="004F3E1C"/>
    <w:rsid w:val="00500824"/>
    <w:rsid w:val="0050190F"/>
    <w:rsid w:val="005026A0"/>
    <w:rsid w:val="00504EFD"/>
    <w:rsid w:val="005115A3"/>
    <w:rsid w:val="005150F8"/>
    <w:rsid w:val="005211AD"/>
    <w:rsid w:val="0052148A"/>
    <w:rsid w:val="0052294D"/>
    <w:rsid w:val="00523928"/>
    <w:rsid w:val="00533D7B"/>
    <w:rsid w:val="00545BDD"/>
    <w:rsid w:val="00572F10"/>
    <w:rsid w:val="005773E3"/>
    <w:rsid w:val="00580F04"/>
    <w:rsid w:val="005859E3"/>
    <w:rsid w:val="005A396E"/>
    <w:rsid w:val="005A51D9"/>
    <w:rsid w:val="005A64D8"/>
    <w:rsid w:val="005B3C70"/>
    <w:rsid w:val="005B4857"/>
    <w:rsid w:val="005B6786"/>
    <w:rsid w:val="005C1233"/>
    <w:rsid w:val="005D2D83"/>
    <w:rsid w:val="005D4472"/>
    <w:rsid w:val="005D48C2"/>
    <w:rsid w:val="005D51A4"/>
    <w:rsid w:val="005E03A4"/>
    <w:rsid w:val="005F2D64"/>
    <w:rsid w:val="005F7010"/>
    <w:rsid w:val="005F7983"/>
    <w:rsid w:val="00604ECF"/>
    <w:rsid w:val="00605F20"/>
    <w:rsid w:val="00606BCB"/>
    <w:rsid w:val="006079E7"/>
    <w:rsid w:val="00612C40"/>
    <w:rsid w:val="00614F53"/>
    <w:rsid w:val="0062449C"/>
    <w:rsid w:val="0062454F"/>
    <w:rsid w:val="00641854"/>
    <w:rsid w:val="0065693A"/>
    <w:rsid w:val="00661EC6"/>
    <w:rsid w:val="00664BEF"/>
    <w:rsid w:val="00665C3B"/>
    <w:rsid w:val="00666ABC"/>
    <w:rsid w:val="00673E3F"/>
    <w:rsid w:val="00677848"/>
    <w:rsid w:val="00681700"/>
    <w:rsid w:val="0068586F"/>
    <w:rsid w:val="00692E3B"/>
    <w:rsid w:val="00693ACA"/>
    <w:rsid w:val="006A16A6"/>
    <w:rsid w:val="006A73A1"/>
    <w:rsid w:val="006A7DE9"/>
    <w:rsid w:val="006B3249"/>
    <w:rsid w:val="006B32A8"/>
    <w:rsid w:val="006B478D"/>
    <w:rsid w:val="006C66CF"/>
    <w:rsid w:val="006C758B"/>
    <w:rsid w:val="006D1CD1"/>
    <w:rsid w:val="006D2EAC"/>
    <w:rsid w:val="006D7A5B"/>
    <w:rsid w:val="006F1404"/>
    <w:rsid w:val="00706B84"/>
    <w:rsid w:val="0070711D"/>
    <w:rsid w:val="007140E6"/>
    <w:rsid w:val="0072279E"/>
    <w:rsid w:val="00723E2E"/>
    <w:rsid w:val="007254CF"/>
    <w:rsid w:val="00727D26"/>
    <w:rsid w:val="00730681"/>
    <w:rsid w:val="0073379C"/>
    <w:rsid w:val="0074294E"/>
    <w:rsid w:val="00745454"/>
    <w:rsid w:val="00755EA5"/>
    <w:rsid w:val="007569CA"/>
    <w:rsid w:val="00770306"/>
    <w:rsid w:val="00771DC5"/>
    <w:rsid w:val="00775D32"/>
    <w:rsid w:val="00787E8F"/>
    <w:rsid w:val="00795579"/>
    <w:rsid w:val="007B4E8B"/>
    <w:rsid w:val="007B5C5F"/>
    <w:rsid w:val="007C3F27"/>
    <w:rsid w:val="007D292B"/>
    <w:rsid w:val="007D5E95"/>
    <w:rsid w:val="007F24B1"/>
    <w:rsid w:val="007F3437"/>
    <w:rsid w:val="00802FC5"/>
    <w:rsid w:val="00804E1F"/>
    <w:rsid w:val="008078C4"/>
    <w:rsid w:val="0081338F"/>
    <w:rsid w:val="00814673"/>
    <w:rsid w:val="008202EC"/>
    <w:rsid w:val="008209C4"/>
    <w:rsid w:val="00821725"/>
    <w:rsid w:val="00823EAC"/>
    <w:rsid w:val="0083000D"/>
    <w:rsid w:val="0083332D"/>
    <w:rsid w:val="00833494"/>
    <w:rsid w:val="008514A7"/>
    <w:rsid w:val="008528F6"/>
    <w:rsid w:val="00862F6F"/>
    <w:rsid w:val="00872EF4"/>
    <w:rsid w:val="00873E3E"/>
    <w:rsid w:val="0087767C"/>
    <w:rsid w:val="00881141"/>
    <w:rsid w:val="00883384"/>
    <w:rsid w:val="0088372D"/>
    <w:rsid w:val="008A4642"/>
    <w:rsid w:val="008A4D1F"/>
    <w:rsid w:val="008A5CB6"/>
    <w:rsid w:val="008A72CC"/>
    <w:rsid w:val="008B1CE6"/>
    <w:rsid w:val="008B6997"/>
    <w:rsid w:val="008C4AC5"/>
    <w:rsid w:val="008C76EC"/>
    <w:rsid w:val="008E062D"/>
    <w:rsid w:val="008E3E07"/>
    <w:rsid w:val="009174E8"/>
    <w:rsid w:val="009232ED"/>
    <w:rsid w:val="00930206"/>
    <w:rsid w:val="00932536"/>
    <w:rsid w:val="0093592F"/>
    <w:rsid w:val="00947E03"/>
    <w:rsid w:val="00953B31"/>
    <w:rsid w:val="0095715F"/>
    <w:rsid w:val="009657A1"/>
    <w:rsid w:val="0097086E"/>
    <w:rsid w:val="00972DA1"/>
    <w:rsid w:val="00973685"/>
    <w:rsid w:val="009842D2"/>
    <w:rsid w:val="00985DFB"/>
    <w:rsid w:val="00991A70"/>
    <w:rsid w:val="00995724"/>
    <w:rsid w:val="009A6F60"/>
    <w:rsid w:val="009A7058"/>
    <w:rsid w:val="009D0CF0"/>
    <w:rsid w:val="009E1D1F"/>
    <w:rsid w:val="009F5F93"/>
    <w:rsid w:val="00A03A1F"/>
    <w:rsid w:val="00A050EE"/>
    <w:rsid w:val="00A116FE"/>
    <w:rsid w:val="00A23A3F"/>
    <w:rsid w:val="00A241AD"/>
    <w:rsid w:val="00A25388"/>
    <w:rsid w:val="00A4095D"/>
    <w:rsid w:val="00A439E3"/>
    <w:rsid w:val="00A60B59"/>
    <w:rsid w:val="00A6209F"/>
    <w:rsid w:val="00A860F1"/>
    <w:rsid w:val="00AA1DC8"/>
    <w:rsid w:val="00AA5B5F"/>
    <w:rsid w:val="00AC0699"/>
    <w:rsid w:val="00AC1476"/>
    <w:rsid w:val="00AC17BF"/>
    <w:rsid w:val="00AC1BF3"/>
    <w:rsid w:val="00AD4B2E"/>
    <w:rsid w:val="00AE05DD"/>
    <w:rsid w:val="00AE30EE"/>
    <w:rsid w:val="00AE42B3"/>
    <w:rsid w:val="00AF40FE"/>
    <w:rsid w:val="00AF74A2"/>
    <w:rsid w:val="00B10373"/>
    <w:rsid w:val="00B222F3"/>
    <w:rsid w:val="00B3258E"/>
    <w:rsid w:val="00B3676B"/>
    <w:rsid w:val="00B417F2"/>
    <w:rsid w:val="00B45E9D"/>
    <w:rsid w:val="00B508B0"/>
    <w:rsid w:val="00B676EE"/>
    <w:rsid w:val="00B73E69"/>
    <w:rsid w:val="00B8113C"/>
    <w:rsid w:val="00B842E9"/>
    <w:rsid w:val="00BA5324"/>
    <w:rsid w:val="00BA5795"/>
    <w:rsid w:val="00BA7B5E"/>
    <w:rsid w:val="00BB3250"/>
    <w:rsid w:val="00BB386D"/>
    <w:rsid w:val="00BC1FCF"/>
    <w:rsid w:val="00BC31FF"/>
    <w:rsid w:val="00BC3349"/>
    <w:rsid w:val="00BD5089"/>
    <w:rsid w:val="00BD7C38"/>
    <w:rsid w:val="00BE4153"/>
    <w:rsid w:val="00C0204E"/>
    <w:rsid w:val="00C02899"/>
    <w:rsid w:val="00C04EEA"/>
    <w:rsid w:val="00C056A9"/>
    <w:rsid w:val="00C0710A"/>
    <w:rsid w:val="00C100C9"/>
    <w:rsid w:val="00C102C1"/>
    <w:rsid w:val="00C12D11"/>
    <w:rsid w:val="00C16B26"/>
    <w:rsid w:val="00C22846"/>
    <w:rsid w:val="00C2611C"/>
    <w:rsid w:val="00C41240"/>
    <w:rsid w:val="00C41803"/>
    <w:rsid w:val="00C46420"/>
    <w:rsid w:val="00C468E3"/>
    <w:rsid w:val="00C51700"/>
    <w:rsid w:val="00C6755C"/>
    <w:rsid w:val="00C6771F"/>
    <w:rsid w:val="00C73BCA"/>
    <w:rsid w:val="00C7591F"/>
    <w:rsid w:val="00C83DC9"/>
    <w:rsid w:val="00C85DD9"/>
    <w:rsid w:val="00C93DA1"/>
    <w:rsid w:val="00C960CD"/>
    <w:rsid w:val="00CA0077"/>
    <w:rsid w:val="00CD2A40"/>
    <w:rsid w:val="00CD3C7B"/>
    <w:rsid w:val="00CD74E5"/>
    <w:rsid w:val="00CD76EA"/>
    <w:rsid w:val="00CE2CE2"/>
    <w:rsid w:val="00D10453"/>
    <w:rsid w:val="00D43C36"/>
    <w:rsid w:val="00D44AFD"/>
    <w:rsid w:val="00D50000"/>
    <w:rsid w:val="00D563D6"/>
    <w:rsid w:val="00D56718"/>
    <w:rsid w:val="00D623D0"/>
    <w:rsid w:val="00D63CCA"/>
    <w:rsid w:val="00DB157A"/>
    <w:rsid w:val="00DB665D"/>
    <w:rsid w:val="00DC0871"/>
    <w:rsid w:val="00DC6B5D"/>
    <w:rsid w:val="00DE1AB1"/>
    <w:rsid w:val="00DF3F75"/>
    <w:rsid w:val="00DF436D"/>
    <w:rsid w:val="00E05CCE"/>
    <w:rsid w:val="00E175FA"/>
    <w:rsid w:val="00E211A4"/>
    <w:rsid w:val="00E343DD"/>
    <w:rsid w:val="00E44282"/>
    <w:rsid w:val="00E52A18"/>
    <w:rsid w:val="00E546B3"/>
    <w:rsid w:val="00E5651A"/>
    <w:rsid w:val="00E7182D"/>
    <w:rsid w:val="00E81D93"/>
    <w:rsid w:val="00E8761C"/>
    <w:rsid w:val="00E92B50"/>
    <w:rsid w:val="00E95B82"/>
    <w:rsid w:val="00EA31FC"/>
    <w:rsid w:val="00EB1F12"/>
    <w:rsid w:val="00ED3D14"/>
    <w:rsid w:val="00ED6EED"/>
    <w:rsid w:val="00ED73D1"/>
    <w:rsid w:val="00EE7975"/>
    <w:rsid w:val="00EF0DF6"/>
    <w:rsid w:val="00F00739"/>
    <w:rsid w:val="00F011B0"/>
    <w:rsid w:val="00F10170"/>
    <w:rsid w:val="00F10314"/>
    <w:rsid w:val="00F236E8"/>
    <w:rsid w:val="00F26710"/>
    <w:rsid w:val="00F46580"/>
    <w:rsid w:val="00F52762"/>
    <w:rsid w:val="00F6373D"/>
    <w:rsid w:val="00F7789B"/>
    <w:rsid w:val="00F84213"/>
    <w:rsid w:val="00F84816"/>
    <w:rsid w:val="00F86358"/>
    <w:rsid w:val="00F95DDE"/>
    <w:rsid w:val="00FB6D6F"/>
    <w:rsid w:val="00FC691D"/>
    <w:rsid w:val="00FD35EC"/>
    <w:rsid w:val="00FD418F"/>
    <w:rsid w:val="00FF04BF"/>
    <w:rsid w:val="00FF4434"/>
    <w:rsid w:val="00FF60F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BF0C0"/>
  <w15:docId w15:val="{4C047DF5-CAD2-4BD9-A6C5-D801BCAC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3D9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link w:val="Nadpis1Char"/>
    <w:qFormat/>
    <w:rsid w:val="002423D9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link w:val="Nadpis2Char"/>
    <w:qFormat/>
    <w:rsid w:val="002423D9"/>
    <w:pPr>
      <w:numPr>
        <w:ilvl w:val="1"/>
        <w:numId w:val="12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2423D9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link w:val="Nadpis4Char"/>
    <w:qFormat/>
    <w:rsid w:val="002423D9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link w:val="Nadpis5Char"/>
    <w:qFormat/>
    <w:rsid w:val="002423D9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link w:val="Nadpis6Char"/>
    <w:qFormat/>
    <w:rsid w:val="002423D9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link w:val="Nadpis7Char"/>
    <w:qFormat/>
    <w:rsid w:val="002423D9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link w:val="Nadpis8Char"/>
    <w:qFormat/>
    <w:rsid w:val="002423D9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link w:val="Nadpis9Char"/>
    <w:qFormat/>
    <w:rsid w:val="002423D9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2423D9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2423D9"/>
    <w:pPr>
      <w:ind w:left="567"/>
    </w:pPr>
  </w:style>
  <w:style w:type="paragraph" w:styleId="Obsah3">
    <w:name w:val="toc 3"/>
    <w:basedOn w:val="Normln"/>
    <w:next w:val="Normln"/>
    <w:rsid w:val="002423D9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2423D9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2423D9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rsid w:val="002423D9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rsid w:val="002423D9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2423D9"/>
    <w:pPr>
      <w:numPr>
        <w:numId w:val="14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B417F2"/>
    <w:pPr>
      <w:keepLines/>
      <w:numPr>
        <w:numId w:val="11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2423D9"/>
    <w:rPr>
      <w:u w:val="single"/>
    </w:rPr>
  </w:style>
  <w:style w:type="character" w:customStyle="1" w:styleId="Podtren">
    <w:name w:val="Podtržené"/>
    <w:basedOn w:val="Standardnpsmoodstavce"/>
    <w:rsid w:val="002423D9"/>
    <w:rPr>
      <w:sz w:val="20"/>
      <w:szCs w:val="20"/>
      <w:u w:val="single"/>
    </w:rPr>
  </w:style>
  <w:style w:type="paragraph" w:styleId="Rozloendokumentu">
    <w:name w:val="Document Map"/>
    <w:basedOn w:val="Normln"/>
    <w:link w:val="RozloendokumentuChar"/>
    <w:semiHidden/>
    <w:rsid w:val="002423D9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2423D9"/>
    <w:pPr>
      <w:numPr>
        <w:numId w:val="13"/>
      </w:numPr>
    </w:pPr>
  </w:style>
  <w:style w:type="paragraph" w:styleId="Zhlav">
    <w:name w:val="header"/>
    <w:basedOn w:val="Normln"/>
    <w:link w:val="ZhlavChar"/>
    <w:qFormat/>
    <w:rsid w:val="002423D9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qFormat/>
    <w:rsid w:val="002423D9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2423D9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2423D9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2423D9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2423D9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2423D9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2423D9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2423D9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link w:val="NzevChar"/>
    <w:qFormat/>
    <w:rsid w:val="002423D9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2423D9"/>
    <w:pPr>
      <w:numPr>
        <w:numId w:val="15"/>
      </w:numPr>
      <w:spacing w:before="10" w:after="10"/>
    </w:pPr>
  </w:style>
  <w:style w:type="paragraph" w:customStyle="1" w:styleId="Tab-text">
    <w:name w:val="Tab-text"/>
    <w:basedOn w:val="Normln"/>
    <w:qFormat/>
    <w:rsid w:val="002423D9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2423D9"/>
    <w:pPr>
      <w:jc w:val="right"/>
    </w:pPr>
  </w:style>
  <w:style w:type="paragraph" w:customStyle="1" w:styleId="Tab-zhlav">
    <w:name w:val="Tab-záhlaví"/>
    <w:basedOn w:val="Normln"/>
    <w:rsid w:val="002423D9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draznn">
    <w:name w:val="Emphasis"/>
    <w:basedOn w:val="Standardnpsmoodstavce"/>
    <w:qFormat/>
    <w:rsid w:val="002423D9"/>
    <w:rPr>
      <w:i/>
      <w:iCs/>
      <w:sz w:val="20"/>
      <w:szCs w:val="20"/>
    </w:rPr>
  </w:style>
  <w:style w:type="character" w:styleId="Siln">
    <w:name w:val="Strong"/>
    <w:uiPriority w:val="22"/>
    <w:qFormat/>
    <w:rsid w:val="002423D9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2423D9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2423D9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2423D9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2423D9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2423D9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2423D9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2423D9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link w:val="DatumChar"/>
    <w:rsid w:val="002423D9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2423D9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2423D9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2423D9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2423D9"/>
    <w:pPr>
      <w:spacing w:before="240" w:after="60" w:line="252" w:lineRule="auto"/>
    </w:pPr>
  </w:style>
  <w:style w:type="paragraph" w:styleId="Podpis">
    <w:name w:val="Signature"/>
    <w:basedOn w:val="Normln"/>
    <w:rsid w:val="002423D9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link w:val="ZvrChar"/>
    <w:rsid w:val="002423D9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2423D9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2423D9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2423D9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2423D9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2423D9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2423D9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2423D9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2423D9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2423D9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2423D9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2423D9"/>
    <w:pPr>
      <w:spacing w:after="80"/>
    </w:pPr>
    <w:rPr>
      <w:u w:val="single"/>
    </w:rPr>
  </w:style>
  <w:style w:type="paragraph" w:styleId="Adresanaoblku">
    <w:name w:val="envelope address"/>
    <w:basedOn w:val="Normln"/>
    <w:rsid w:val="002423D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2423D9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2423D9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2423D9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2423D9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link w:val="TextbublinyChar"/>
    <w:semiHidden/>
    <w:rsid w:val="002423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2423D9"/>
    <w:pPr>
      <w:spacing w:line="240" w:lineRule="auto"/>
    </w:pPr>
    <w:rPr>
      <w:rFonts w:ascii="Garamond" w:eastAsia="Times New Roman" w:hAnsi="Garamond" w:cs="Times New Roman"/>
      <w:szCs w:val="20"/>
      <w:lang w:eastAsia="cs-CZ"/>
    </w:rPr>
  </w:style>
  <w:style w:type="character" w:styleId="Odkaznakoment">
    <w:name w:val="annotation reference"/>
    <w:basedOn w:val="Standardnpsmoodstavce"/>
    <w:rsid w:val="002423D9"/>
    <w:rPr>
      <w:sz w:val="16"/>
      <w:szCs w:val="16"/>
    </w:rPr>
  </w:style>
  <w:style w:type="paragraph" w:customStyle="1" w:styleId="Bankovnspojen">
    <w:name w:val="Bankovní spojení"/>
    <w:basedOn w:val="Tab-text"/>
    <w:rsid w:val="002423D9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2423D9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2423D9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2423D9"/>
    <w:pPr>
      <w:numPr>
        <w:numId w:val="10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2423D9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2423D9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2423D9"/>
    <w:pPr>
      <w:spacing w:after="360"/>
    </w:pPr>
  </w:style>
  <w:style w:type="paragraph" w:customStyle="1" w:styleId="coverpage-pedmt">
    <w:name w:val="coverpage - předmět"/>
    <w:basedOn w:val="Pedmt"/>
    <w:rsid w:val="002423D9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2423D9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2423D9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2423D9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2423D9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2423D9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2423D9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2423D9"/>
  </w:style>
  <w:style w:type="paragraph" w:customStyle="1" w:styleId="NeslovanNadpis2">
    <w:name w:val="Nečíslovaný Nadpis 2"/>
    <w:basedOn w:val="Nadpis2"/>
    <w:next w:val="Ods-blok"/>
    <w:rsid w:val="002423D9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2423D9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2423D9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2423D9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2423D9"/>
    <w:pPr>
      <w:keepLines/>
    </w:pPr>
  </w:style>
  <w:style w:type="paragraph" w:customStyle="1" w:styleId="Ods-blok-dopis">
    <w:name w:val="Ods-blok-dopis"/>
    <w:basedOn w:val="Ods-blok"/>
    <w:rsid w:val="002423D9"/>
    <w:pPr>
      <w:jc w:val="left"/>
    </w:pPr>
  </w:style>
  <w:style w:type="paragraph" w:customStyle="1" w:styleId="Ods-popis">
    <w:name w:val="Ods-popis"/>
    <w:basedOn w:val="Normln"/>
    <w:rsid w:val="002423D9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2423D9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2423D9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2423D9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2423D9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2423D9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2423D9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2423D9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2423D9"/>
  </w:style>
  <w:style w:type="character" w:customStyle="1" w:styleId="ZpatChar">
    <w:name w:val="Zápatí Char"/>
    <w:basedOn w:val="Standardnpsmoodstavce"/>
    <w:link w:val="Zpat"/>
    <w:rsid w:val="002423D9"/>
    <w:rPr>
      <w:rFonts w:ascii="Segoe UI" w:hAnsi="Segoe UI"/>
      <w:snapToGrid w:val="0"/>
      <w:sz w:val="18"/>
    </w:rPr>
  </w:style>
  <w:style w:type="paragraph" w:styleId="Pedmtkomente">
    <w:name w:val="annotation subject"/>
    <w:basedOn w:val="Textkomente"/>
    <w:next w:val="Textkomente"/>
    <w:link w:val="PedmtkomenteChar"/>
    <w:rsid w:val="002423D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2423D9"/>
    <w:rPr>
      <w:rFonts w:ascii="Garamond" w:hAnsi="Garamond"/>
    </w:rPr>
  </w:style>
  <w:style w:type="character" w:customStyle="1" w:styleId="PedmtkomenteChar">
    <w:name w:val="Předmět komentáře Char"/>
    <w:basedOn w:val="TextkomenteChar"/>
    <w:link w:val="Pedmtkomente"/>
    <w:rsid w:val="002423D9"/>
    <w:rPr>
      <w:rFonts w:ascii="Garamond" w:hAnsi="Garamond"/>
      <w:b/>
      <w:bCs/>
    </w:rPr>
  </w:style>
  <w:style w:type="paragraph" w:styleId="Bezmezer">
    <w:name w:val="No Spacing"/>
    <w:uiPriority w:val="1"/>
    <w:qFormat/>
    <w:rsid w:val="002423D9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rsid w:val="002423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rsid w:val="002423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423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2423D9"/>
    <w:pPr>
      <w:spacing w:before="10" w:after="10"/>
      <w:jc w:val="both"/>
    </w:pPr>
    <w:rPr>
      <w:snapToGrid w:val="0"/>
      <w:sz w:val="18"/>
    </w:rPr>
  </w:style>
  <w:style w:type="character" w:customStyle="1" w:styleId="DatumChar">
    <w:name w:val="Datum Char"/>
    <w:basedOn w:val="Standardnpsmoodstavce"/>
    <w:link w:val="Datum"/>
    <w:rsid w:val="00572F10"/>
    <w:rPr>
      <w:rFonts w:ascii="Segoe UI" w:eastAsiaTheme="minorHAnsi" w:hAnsi="Segoe UI" w:cstheme="minorBidi"/>
      <w:noProof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10453"/>
    <w:rPr>
      <w:rFonts w:ascii="Segoe UI" w:hAnsi="Segoe UI"/>
      <w:sz w:val="18"/>
    </w:rPr>
  </w:style>
  <w:style w:type="character" w:customStyle="1" w:styleId="OslovenChar">
    <w:name w:val="Oslovení Char"/>
    <w:basedOn w:val="Standardnpsmoodstavce"/>
    <w:link w:val="Osloven"/>
    <w:rsid w:val="00572F10"/>
    <w:rPr>
      <w:rFonts w:ascii="Segoe UI" w:eastAsiaTheme="minorHAnsi" w:hAnsi="Segoe UI" w:cstheme="minorBid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D10453"/>
    <w:rPr>
      <w:rFonts w:ascii="Segoe UI" w:hAnsi="Segoe UI"/>
      <w:b/>
      <w:caps/>
      <w:snapToGrid w:val="0"/>
      <w:color w:val="0088B2"/>
      <w:spacing w:val="20"/>
      <w:kern w:val="22"/>
      <w:sz w:val="26"/>
    </w:rPr>
  </w:style>
  <w:style w:type="character" w:customStyle="1" w:styleId="Nadpis2Char">
    <w:name w:val="Nadpis 2 Char"/>
    <w:basedOn w:val="Standardnpsmoodstavce"/>
    <w:link w:val="Nadpis2"/>
    <w:rsid w:val="00D10453"/>
    <w:rPr>
      <w:rFonts w:ascii="Segoe UI" w:hAnsi="Segoe UI"/>
      <w:b/>
      <w:snapToGrid w:val="0"/>
      <w:color w:val="0088B2"/>
      <w:kern w:val="22"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D10453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572F10"/>
    <w:rPr>
      <w:rFonts w:asciiTheme="majorHAnsi" w:eastAsiaTheme="majorEastAsia" w:hAnsiTheme="majorHAnsi" w:cstheme="majorBidi"/>
      <w:bCs/>
      <w:color w:val="4F81BD" w:themeColor="accent1"/>
      <w:szCs w:val="22"/>
      <w:u w:val="single"/>
      <w:lang w:eastAsia="en-US"/>
    </w:rPr>
  </w:style>
  <w:style w:type="character" w:customStyle="1" w:styleId="ZvrChar">
    <w:name w:val="Závěr Char"/>
    <w:basedOn w:val="Standardnpsmoodstavce"/>
    <w:link w:val="Zvr"/>
    <w:rsid w:val="00572F10"/>
    <w:rPr>
      <w:rFonts w:ascii="Segoe UI" w:eastAsiaTheme="minorHAnsi" w:hAnsi="Segoe UI" w:cstheme="minorBidi"/>
      <w:szCs w:val="22"/>
      <w:lang w:eastAsia="en-US"/>
    </w:rPr>
  </w:style>
  <w:style w:type="character" w:customStyle="1" w:styleId="NzevChar">
    <w:name w:val="Název Char"/>
    <w:basedOn w:val="Standardnpsmoodstavce"/>
    <w:link w:val="Nzev"/>
    <w:rsid w:val="00D10453"/>
    <w:rPr>
      <w:rFonts w:ascii="Segoe UI" w:hAnsi="Segoe UI"/>
      <w:b/>
      <w:caps/>
      <w:spacing w:val="20"/>
      <w:kern w:val="28"/>
      <w:sz w:val="32"/>
    </w:rPr>
  </w:style>
  <w:style w:type="character" w:styleId="Zdraznnjemn">
    <w:name w:val="Subtle Emphasis"/>
    <w:basedOn w:val="Standardnpsmoodstavce"/>
    <w:uiPriority w:val="19"/>
    <w:qFormat/>
    <w:rsid w:val="00572F1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2F10"/>
    <w:rPr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572F10"/>
    <w:rPr>
      <w:b/>
      <w:bCs/>
      <w:smallCaps/>
      <w:spacing w:val="5"/>
    </w:rPr>
  </w:style>
  <w:style w:type="character" w:customStyle="1" w:styleId="Nadpis5Char">
    <w:name w:val="Nadpis 5 Char"/>
    <w:basedOn w:val="Standardnpsmoodstavce"/>
    <w:link w:val="Nadpis5"/>
    <w:rsid w:val="00572F10"/>
    <w:rPr>
      <w:rFonts w:asciiTheme="majorHAnsi" w:eastAsiaTheme="majorEastAsia" w:hAnsiTheme="majorHAnsi" w:cstheme="majorBidi"/>
      <w:bCs/>
      <w:color w:val="4F81BD" w:themeColor="accent1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2F10"/>
    <w:pPr>
      <w:suppressAutoHyphens w:val="0"/>
      <w:spacing w:before="480" w:after="0"/>
      <w:outlineLvl w:val="9"/>
    </w:pPr>
    <w:rPr>
      <w:rFonts w:eastAsiaTheme="majorEastAsia" w:cstheme="majorBidi"/>
      <w:bCs/>
      <w:caps w:val="0"/>
      <w:snapToGrid/>
      <w:color w:val="365F91" w:themeColor="accent1" w:themeShade="BF"/>
      <w:spacing w:val="0"/>
      <w:kern w:val="0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572F10"/>
    <w:rPr>
      <w:rFonts w:ascii="Segoe UI" w:eastAsiaTheme="minorHAnsi" w:hAnsi="Segoe UI" w:cstheme="minorBidi"/>
      <w:color w:val="000000" w:themeColor="text1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572F10"/>
    <w:rPr>
      <w:rFonts w:ascii="Segoe UI" w:eastAsiaTheme="minorHAnsi" w:hAnsi="Segoe UI" w:cstheme="minorBidi"/>
      <w:color w:val="365F91" w:themeColor="accent1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572F10"/>
    <w:rPr>
      <w:rFonts w:ascii="Segoe UI" w:eastAsiaTheme="minorHAnsi" w:hAnsi="Segoe UI" w:cstheme="minorBidi"/>
      <w:color w:val="943634" w:themeColor="accent2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572F10"/>
    <w:rPr>
      <w:rFonts w:ascii="Segoe UI" w:eastAsiaTheme="minorHAnsi" w:hAnsi="Segoe UI" w:cstheme="minorBidi"/>
      <w:color w:val="76923C" w:themeColor="accent3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572F10"/>
    <w:rPr>
      <w:rFonts w:ascii="Segoe UI" w:eastAsiaTheme="minorHAnsi" w:hAnsi="Segoe UI" w:cstheme="minorBidi"/>
      <w:color w:val="5F497A" w:themeColor="accent4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572F10"/>
    <w:rPr>
      <w:rFonts w:ascii="Segoe UI" w:eastAsiaTheme="minorHAnsi" w:hAnsi="Segoe UI" w:cstheme="minorBidi"/>
      <w:color w:val="31849B" w:themeColor="accent5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572F10"/>
    <w:rPr>
      <w:rFonts w:ascii="Segoe UI" w:eastAsiaTheme="minorHAnsi" w:hAnsi="Segoe UI" w:cstheme="minorBidi"/>
      <w:color w:val="E36C0A" w:themeColor="accent6" w:themeShade="BF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572F10"/>
    <w:rPr>
      <w:rFonts w:ascii="Segoe UI" w:eastAsiaTheme="minorHAnsi" w:hAnsi="Segoe U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Zptenadresanaoblku">
    <w:name w:val="envelope return"/>
    <w:basedOn w:val="Normln"/>
    <w:uiPriority w:val="99"/>
    <w:semiHidden/>
    <w:unhideWhenUsed/>
    <w:rsid w:val="00572F10"/>
    <w:pPr>
      <w:spacing w:line="240" w:lineRule="auto"/>
    </w:pPr>
    <w:rPr>
      <w:rFonts w:eastAsiaTheme="majorEastAsia" w:cstheme="majorBidi"/>
      <w:szCs w:val="20"/>
    </w:rPr>
  </w:style>
  <w:style w:type="table" w:styleId="Stednseznam1zvraznn4">
    <w:name w:val="Medium List 1 Accent 4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katabulky1">
    <w:name w:val="Table Grid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b/>
      <w:bCs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572F10"/>
    <w:rPr>
      <w:rFonts w:cs="Times New Roman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572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572F10"/>
    <w:rPr>
      <w:rFonts w:ascii="Segoe UI" w:eastAsiaTheme="majorEastAsia" w:hAnsi="Segoe UI" w:cstheme="majorBidi"/>
      <w:szCs w:val="24"/>
      <w:shd w:val="pct20" w:color="auto" w:fill="auto"/>
      <w:lang w:eastAsia="en-US"/>
    </w:rPr>
  </w:style>
  <w:style w:type="table" w:styleId="Webovtabulka3">
    <w:name w:val="Table Web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unhideWhenUsed/>
    <w:rsid w:val="00572F1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TextbublinyChar">
    <w:name w:val="Text bubliny Char"/>
    <w:basedOn w:val="Standardnpsmoodstavce"/>
    <w:link w:val="Textbubliny"/>
    <w:semiHidden/>
    <w:rsid w:val="00572F10"/>
    <w:rPr>
      <w:rFonts w:ascii="Tahoma" w:eastAsiaTheme="minorHAnsi" w:hAnsi="Tahoma" w:cs="Tahoma"/>
      <w:sz w:val="16"/>
      <w:szCs w:val="16"/>
      <w:lang w:eastAsia="en-US"/>
    </w:rPr>
  </w:style>
  <w:style w:type="table" w:styleId="Tabulkastlumenmibarvami2">
    <w:name w:val="Table Subtle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loupcetabulky4">
    <w:name w:val="Table Columns 4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b/>
      <w:bCs/>
      <w:sz w:val="21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b/>
      <w:bCs/>
      <w:sz w:val="21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b/>
      <w:bCs/>
      <w:sz w:val="21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zloendokumentuChar">
    <w:name w:val="Rozložení dokumentu Char"/>
    <w:basedOn w:val="Standardnpsmoodstavce"/>
    <w:link w:val="Rozloendokumentu"/>
    <w:semiHidden/>
    <w:rsid w:val="00D10453"/>
    <w:rPr>
      <w:rFonts w:ascii="Segoe UI" w:eastAsiaTheme="minorHAnsi" w:hAnsi="Segoe UI" w:cs="Tahoma"/>
      <w:bCs/>
      <w:sz w:val="18"/>
      <w:szCs w:val="16"/>
      <w:shd w:val="clear" w:color="auto" w:fill="FFFFFF" w:themeFill="background1"/>
      <w:lang w:eastAsia="en-US"/>
    </w:rPr>
  </w:style>
  <w:style w:type="table" w:styleId="Profesionlntabulka">
    <w:name w:val="Table Professional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tivtabulky">
    <w:name w:val="Table Theme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color w:val="000080"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72F10"/>
    <w:pPr>
      <w:spacing w:line="240" w:lineRule="auto"/>
      <w:ind w:left="21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72F10"/>
    <w:rPr>
      <w:rFonts w:eastAsiaTheme="majorEastAsia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rsid w:val="00572F10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Elegantntabulka">
    <w:name w:val="Table Elegant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sz w:val="21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72F10"/>
    <w:pPr>
      <w:spacing w:line="264" w:lineRule="auto"/>
    </w:pPr>
    <w:rPr>
      <w:rFonts w:ascii="Segoe UI" w:eastAsiaTheme="minorHAnsi" w:hAnsi="Segoe UI" w:cstheme="minorBidi"/>
      <w:color w:val="FFFFFF"/>
      <w:sz w:val="21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mkazvraznn6">
    <w:name w:val="Colorful Grid Accent 6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mkazvraznn5">
    <w:name w:val="Colorful Grid Accent 5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3">
    <w:name w:val="Colorful Grid Accent 3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2">
    <w:name w:val="Colorful Grid Accent 2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1">
    <w:name w:val="Colorful Grid Accent 1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">
    <w:name w:val="Colorful Grid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seznamzvraznn6">
    <w:name w:val="Colorful List Accent 6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eznamzvraznn5">
    <w:name w:val="Colorful List Accent 5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4">
    <w:name w:val="Colorful List Accent 4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3">
    <w:name w:val="Colorful List Accent 3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2">
    <w:name w:val="Colorful List Accent 2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1">
    <w:name w:val="Colorful List Accent 1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">
    <w:name w:val="Colorful List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tnovnzvraznn5">
    <w:name w:val="Colorful Shading Accent 5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4">
    <w:name w:val="Colorful Shading Accent 4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2">
    <w:name w:val="Colorful Shading Accent 2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">
    <w:name w:val="Colorful Shading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zvraznn6">
    <w:name w:val="Dark List Accent 6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mavseznamzvraznn5">
    <w:name w:val="Dark List Accent 5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4">
    <w:name w:val="Dark List Accent 4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3">
    <w:name w:val="Dark List Accent 3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2">
    <w:name w:val="Dark List Accent 2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1">
    <w:name w:val="Dark List Accent 1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">
    <w:name w:val="Dark List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ednmka3zvraznn6">
    <w:name w:val="Medium Grid 3 Accent 6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4">
    <w:name w:val="Medium Grid 3 Accent 4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3">
    <w:name w:val="Medium Grid 3 Accent 3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2">
    <w:name w:val="Medium Grid 3 Accent 2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1">
    <w:name w:val="Medium Grid 3 Accent 1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">
    <w:name w:val="Medium Grid 3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2zvraznn6">
    <w:name w:val="Medium Grid 2 Accent 6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">
    <w:name w:val="Medium Grid 2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6">
    <w:name w:val="Medium Grid 1 Accent 6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1zvraznn5">
    <w:name w:val="Medium Grid 1 Accent 5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4">
    <w:name w:val="Medium Grid 1 Accent 4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3">
    <w:name w:val="Medium Grid 1 Accent 3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Nadpis9Char">
    <w:name w:val="Nadpis 9 Char"/>
    <w:basedOn w:val="Standardnpsmoodstavce"/>
    <w:link w:val="Nadpis9"/>
    <w:rsid w:val="00572F10"/>
    <w:rPr>
      <w:rFonts w:asciiTheme="majorHAnsi" w:eastAsiaTheme="majorEastAsia" w:hAnsiTheme="majorHAnsi" w:cstheme="majorBidi"/>
      <w:bCs/>
      <w:color w:val="4F81BD" w:themeColor="accent1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rsid w:val="00572F10"/>
    <w:rPr>
      <w:rFonts w:asciiTheme="majorHAnsi" w:eastAsiaTheme="majorEastAsia" w:hAnsiTheme="majorHAnsi" w:cstheme="majorBidi"/>
      <w:bCs/>
      <w:color w:val="4F81BD" w:themeColor="accent1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572F10"/>
    <w:rPr>
      <w:rFonts w:asciiTheme="majorHAnsi" w:eastAsiaTheme="majorEastAsia" w:hAnsiTheme="majorHAnsi" w:cstheme="majorBidi"/>
      <w:bCs/>
      <w:color w:val="4F81BD" w:themeColor="accent1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572F10"/>
    <w:rPr>
      <w:rFonts w:asciiTheme="majorHAnsi" w:eastAsiaTheme="majorEastAsia" w:hAnsiTheme="majorHAnsi" w:cstheme="majorBidi"/>
      <w:bCs/>
      <w:color w:val="4F81BD" w:themeColor="accent1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2F10"/>
    <w:pPr>
      <w:spacing w:line="240" w:lineRule="auto"/>
    </w:pPr>
    <w:rPr>
      <w:rFonts w:ascii="Consolas" w:hAnsi="Consolas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2F10"/>
    <w:rPr>
      <w:rFonts w:ascii="Consolas" w:eastAsiaTheme="minorHAnsi" w:hAnsi="Consolas" w:cs="Consolas"/>
      <w:szCs w:val="21"/>
      <w:lang w:eastAsia="en-US"/>
    </w:rPr>
  </w:style>
  <w:style w:type="table" w:customStyle="1" w:styleId="Barevnmka1">
    <w:name w:val="Barevná mřížka1"/>
    <w:basedOn w:val="Normlntabulka"/>
    <w:uiPriority w:val="73"/>
    <w:rsid w:val="00572F10"/>
    <w:rPr>
      <w:rFonts w:ascii="Segoe UI" w:eastAsiaTheme="minorHAnsi" w:hAnsi="Segoe UI" w:cstheme="minorBidi"/>
      <w:color w:val="000000" w:themeColor="text1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Barevnstnovn1">
    <w:name w:val="Barevné stínování1"/>
    <w:basedOn w:val="Normlntabulka"/>
    <w:uiPriority w:val="71"/>
    <w:rsid w:val="00572F10"/>
    <w:rPr>
      <w:rFonts w:ascii="Segoe UI" w:eastAsiaTheme="minorHAnsi" w:hAnsi="Segoe UI" w:cstheme="minorBidi"/>
      <w:color w:val="000000" w:themeColor="text1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Barevnseznam1">
    <w:name w:val="Barevný seznam1"/>
    <w:basedOn w:val="Normlntabulka"/>
    <w:uiPriority w:val="72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loposudku-pedmt">
    <w:name w:val="Číslo posudku - předmět"/>
    <w:basedOn w:val="sloposudku"/>
    <w:qFormat/>
    <w:rsid w:val="00572F10"/>
    <w:pPr>
      <w:spacing w:after="480"/>
    </w:pPr>
    <w:rPr>
      <w:b/>
      <w:sz w:val="20"/>
    </w:rPr>
  </w:style>
  <w:style w:type="table" w:customStyle="1" w:styleId="Stednmka11">
    <w:name w:val="Střední mřížka 11"/>
    <w:basedOn w:val="Normlntabulka"/>
    <w:uiPriority w:val="67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tednmka21">
    <w:name w:val="Střední mřížka 21"/>
    <w:basedOn w:val="Normlntabulka"/>
    <w:uiPriority w:val="68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ednmka31">
    <w:name w:val="Střední mřížka 31"/>
    <w:basedOn w:val="Normlntabulka"/>
    <w:uiPriority w:val="69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tednseznam11">
    <w:name w:val="Střední seznam 11"/>
    <w:basedOn w:val="Normlntabulka"/>
    <w:uiPriority w:val="65"/>
    <w:rsid w:val="00572F10"/>
    <w:rPr>
      <w:rFonts w:ascii="Segoe UI" w:eastAsiaTheme="minorHAnsi" w:hAnsi="Segoe UI" w:cstheme="min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ednseznam21">
    <w:name w:val="Střední seznam 21"/>
    <w:basedOn w:val="Normlntabulka"/>
    <w:uiPriority w:val="66"/>
    <w:rsid w:val="00572F10"/>
    <w:rPr>
      <w:rFonts w:ascii="Segoe UI" w:eastAsiaTheme="majorEastAsia" w:hAnsi="Segoe UI" w:cstheme="majorBidi"/>
      <w:color w:val="000000" w:themeColor="text1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1">
    <w:name w:val="Střední stínování 11"/>
    <w:basedOn w:val="Normlntabulka"/>
    <w:uiPriority w:val="63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vtlmka1">
    <w:name w:val="Světlá mřížka1"/>
    <w:basedOn w:val="Normlntabulka"/>
    <w:uiPriority w:val="62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572F10"/>
    <w:rPr>
      <w:rFonts w:ascii="Segoe UI" w:eastAsiaTheme="minorHAnsi" w:hAnsi="Segoe UI" w:cstheme="minorBidi"/>
      <w:color w:val="365F91" w:themeColor="accent1" w:themeShade="BF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tlstnovn1">
    <w:name w:val="Světlé stínování1"/>
    <w:basedOn w:val="Normlntabulka"/>
    <w:uiPriority w:val="60"/>
    <w:rsid w:val="00572F10"/>
    <w:rPr>
      <w:rFonts w:ascii="Segoe UI" w:eastAsiaTheme="minorHAnsi" w:hAnsi="Segoe UI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eznamzvraznn11">
    <w:name w:val="Světlý seznam – zvýraznění 11"/>
    <w:basedOn w:val="Normlntabulka"/>
    <w:uiPriority w:val="61"/>
    <w:rsid w:val="00572F10"/>
    <w:rPr>
      <w:rFonts w:ascii="Segoe UI" w:eastAsiaTheme="minorHAnsi" w:hAnsi="Segoe UI" w:cstheme="minorBidi"/>
      <w:sz w:val="21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tlseznam1">
    <w:name w:val="Světlý seznam1"/>
    <w:basedOn w:val="Normlntabulka"/>
    <w:uiPriority w:val="61"/>
    <w:rsid w:val="00572F10"/>
    <w:rPr>
      <w:rFonts w:ascii="Segoe UI" w:eastAsiaTheme="minorHAnsi" w:hAnsi="Segoe UI" w:cstheme="minorBidi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-nadpis-small">
    <w:name w:val="Tab-nadpis-small"/>
    <w:basedOn w:val="Tab-nadpis"/>
    <w:qFormat/>
    <w:rsid w:val="00572F10"/>
    <w:rPr>
      <w:rFonts w:eastAsia="MS Mincho"/>
      <w:b w:val="0"/>
      <w:i/>
      <w:snapToGrid/>
      <w:sz w:val="18"/>
    </w:rPr>
  </w:style>
  <w:style w:type="table" w:customStyle="1" w:styleId="Tmavseznam1">
    <w:name w:val="Tmavý seznam1"/>
    <w:basedOn w:val="Normlntabulka"/>
    <w:uiPriority w:val="70"/>
    <w:rsid w:val="00572F10"/>
    <w:rPr>
      <w:rFonts w:ascii="Segoe UI" w:eastAsiaTheme="minorHAnsi" w:hAnsi="Segoe UI" w:cstheme="minorBidi"/>
      <w:color w:val="FFFFFF" w:themeColor="background1"/>
      <w:sz w:val="21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preformatted">
    <w:name w:val="preformatted"/>
    <w:basedOn w:val="Standardnpsmoodstavce"/>
    <w:rsid w:val="00197A80"/>
  </w:style>
  <w:style w:type="character" w:customStyle="1" w:styleId="nowrap">
    <w:name w:val="nowrap"/>
    <w:basedOn w:val="Standardnpsmoodstavce"/>
    <w:rsid w:val="00AE05DD"/>
  </w:style>
  <w:style w:type="paragraph" w:customStyle="1" w:styleId="Default">
    <w:name w:val="Default"/>
    <w:rsid w:val="0050190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proveden&#237;%20auditu%20-%20individu&#225;l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9246-E638-4917-887F-45B8DD5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provedení auditu - individuální</Template>
  <TotalTime>2</TotalTime>
  <Pages>5</Pages>
  <Words>1377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Kozohorský Leoš</Manager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/>
  <dc:creator>Michal Tomášek</dc:creator>
  <dc:description>Tisk na jednoduchý hlavičkový papír.</dc:description>
  <cp:lastModifiedBy>Michal Tomášek</cp:lastModifiedBy>
  <cp:revision>2</cp:revision>
  <cp:lastPrinted>2018-02-20T15:32:00Z</cp:lastPrinted>
  <dcterms:created xsi:type="dcterms:W3CDTF">2020-10-01T12:43:00Z</dcterms:created>
  <dcterms:modified xsi:type="dcterms:W3CDTF">2020-10-01T12:43:00Z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ana 1">
    <vt:lpwstr>Poskytovatel</vt:lpwstr>
  </property>
  <property fmtid="{D5CDD505-2E9C-101B-9397-08002B2CF9AE}" pid="3" name="Strana 2">
    <vt:lpwstr>Klient</vt:lpwstr>
  </property>
  <property fmtid="{D5CDD505-2E9C-101B-9397-08002B2CF9AE}" pid="4" name="Firma">
    <vt:lpwstr>Kreston A&amp;CE Audit, s.r.o.</vt:lpwstr>
  </property>
  <property fmtid="{D5CDD505-2E9C-101B-9397-08002B2CF9AE}" pid="5" name="Zástupce Klienta">
    <vt:lpwstr>Titul, jméno, příjmení</vt:lpwstr>
  </property>
  <property fmtid="{D5CDD505-2E9C-101B-9397-08002B2CF9AE}" pid="6" name="Funkce zástupce Klienta">
    <vt:lpwstr>Funkce zástupce Klienta</vt:lpwstr>
  </property>
  <property fmtid="{D5CDD505-2E9C-101B-9397-08002B2CF9AE}" pid="7" name="Zástupce firmy">
    <vt:lpwstr>Leoš Kozohorský</vt:lpwstr>
  </property>
  <property fmtid="{D5CDD505-2E9C-101B-9397-08002B2CF9AE}" pid="8" name="Funkce zástupce firmy">
    <vt:lpwstr>jednatel společnosti</vt:lpwstr>
  </property>
</Properties>
</file>