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38F6" w:rsidRDefault="007438F6" w:rsidP="001D5BFC">
      <w:pPr>
        <w:pStyle w:val="Bodytext20"/>
        <w:spacing w:after="120"/>
      </w:pPr>
      <w:proofErr w:type="gramStart"/>
      <w:r>
        <w:t>P E R F E C T   I C E  S.</w:t>
      </w:r>
      <w:proofErr w:type="gramEnd"/>
      <w:r>
        <w:t xml:space="preserve"> R. O.</w:t>
      </w:r>
    </w:p>
    <w:p w:rsidR="00AF7605" w:rsidRDefault="004A05F4">
      <w:pPr>
        <w:pStyle w:val="Bodytext20"/>
      </w:pPr>
      <w:r>
        <w:t>Příloha č. 1 - Technické podmínky mobilního kluziště</w:t>
      </w:r>
      <w:r>
        <w:br/>
        <w:t>o rozměrech 13 x 28 m - Kroměříž</w:t>
      </w:r>
    </w:p>
    <w:p w:rsidR="00AF7605" w:rsidRDefault="004A05F4">
      <w:pPr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3578225" cy="2736850"/>
            <wp:effectExtent l="0" t="0" r="0" b="0"/>
            <wp:docPr id="1" name="Picut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3578225" cy="2736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7605" w:rsidRDefault="00AF7605">
      <w:pPr>
        <w:spacing w:after="299" w:line="1" w:lineRule="exact"/>
      </w:pPr>
    </w:p>
    <w:p w:rsidR="00AF7605" w:rsidRDefault="004A05F4">
      <w:pPr>
        <w:pStyle w:val="Bodytext10"/>
        <w:spacing w:after="360" w:line="240" w:lineRule="auto"/>
      </w:pPr>
      <w:r>
        <w:rPr>
          <w:b/>
          <w:bCs/>
        </w:rPr>
        <w:t>Technická specifikace:</w:t>
      </w:r>
    </w:p>
    <w:p w:rsidR="00AF7605" w:rsidRDefault="004A05F4">
      <w:pPr>
        <w:pStyle w:val="Bodytext10"/>
        <w:numPr>
          <w:ilvl w:val="0"/>
          <w:numId w:val="1"/>
        </w:numPr>
        <w:tabs>
          <w:tab w:val="left" w:pos="258"/>
        </w:tabs>
      </w:pPr>
      <w:bookmarkStart w:id="0" w:name="bookmark0"/>
      <w:bookmarkEnd w:id="0"/>
      <w:r>
        <w:t xml:space="preserve">Nová venkovní kompaktní chladící jednotka s chladícím výkonem 71,7 </w:t>
      </w:r>
      <w:proofErr w:type="gramStart"/>
      <w:r>
        <w:t>kW ( příkon</w:t>
      </w:r>
      <w:proofErr w:type="gramEnd"/>
      <w:r>
        <w:t xml:space="preserve"> jednotky 27,1 kW, maximální proud 113 A, jistič 125 A typu C nebo D - motorový )</w:t>
      </w:r>
    </w:p>
    <w:p w:rsidR="00AF7605" w:rsidRDefault="004A05F4">
      <w:pPr>
        <w:pStyle w:val="Bodytext10"/>
        <w:numPr>
          <w:ilvl w:val="0"/>
          <w:numId w:val="1"/>
        </w:numPr>
        <w:tabs>
          <w:tab w:val="left" w:pos="267"/>
        </w:tabs>
        <w:spacing w:line="394" w:lineRule="auto"/>
      </w:pPr>
      <w:bookmarkStart w:id="1" w:name="bookmark1"/>
      <w:bookmarkEnd w:id="1"/>
      <w:r>
        <w:t>Rozvodový systém - nové modré PE potrubí o průměru 16mm</w:t>
      </w:r>
    </w:p>
    <w:p w:rsidR="00AF7605" w:rsidRDefault="004A05F4">
      <w:pPr>
        <w:pStyle w:val="Bodytext10"/>
        <w:numPr>
          <w:ilvl w:val="0"/>
          <w:numId w:val="1"/>
        </w:numPr>
        <w:tabs>
          <w:tab w:val="left" w:pos="267"/>
        </w:tabs>
        <w:spacing w:line="394" w:lineRule="auto"/>
      </w:pPr>
      <w:bookmarkStart w:id="2" w:name="bookmark2"/>
      <w:bookmarkEnd w:id="2"/>
      <w:r>
        <w:t xml:space="preserve">Hlavní </w:t>
      </w:r>
      <w:proofErr w:type="gramStart"/>
      <w:r>
        <w:t>kolektor ( sběrné</w:t>
      </w:r>
      <w:proofErr w:type="gramEnd"/>
      <w:r>
        <w:t xml:space="preserve"> potrubí) 140mm (plnící a zpětné)</w:t>
      </w:r>
    </w:p>
    <w:p w:rsidR="00AF7605" w:rsidRDefault="004A05F4">
      <w:pPr>
        <w:pStyle w:val="Bodytext10"/>
        <w:numPr>
          <w:ilvl w:val="0"/>
          <w:numId w:val="1"/>
        </w:numPr>
        <w:tabs>
          <w:tab w:val="left" w:pos="267"/>
        </w:tabs>
        <w:spacing w:line="396" w:lineRule="auto"/>
      </w:pPr>
      <w:bookmarkStart w:id="3" w:name="bookmark3"/>
      <w:bookmarkEnd w:id="3"/>
      <w:r>
        <w:t xml:space="preserve">Nemrznoucí směsi ( </w:t>
      </w:r>
      <w:proofErr w:type="spellStart"/>
      <w:r>
        <w:t>ethylenglikol</w:t>
      </w:r>
      <w:proofErr w:type="spellEnd"/>
      <w:r>
        <w:t xml:space="preserve"> v sekundárním </w:t>
      </w:r>
      <w:proofErr w:type="gramStart"/>
      <w:r>
        <w:t>okruhu ) v odpovídajícím</w:t>
      </w:r>
      <w:proofErr w:type="gramEnd"/>
      <w:r>
        <w:t xml:space="preserve"> množství pro řádné fungování mobilního kluziště (cca. 2.000 l)</w:t>
      </w:r>
    </w:p>
    <w:p w:rsidR="00AF7605" w:rsidRDefault="004A05F4">
      <w:pPr>
        <w:pStyle w:val="Bodytext10"/>
        <w:numPr>
          <w:ilvl w:val="0"/>
          <w:numId w:val="1"/>
        </w:numPr>
        <w:tabs>
          <w:tab w:val="left" w:pos="267"/>
        </w:tabs>
        <w:spacing w:line="394" w:lineRule="auto"/>
      </w:pPr>
      <w:bookmarkStart w:id="4" w:name="bookmark4"/>
      <w:bookmarkEnd w:id="4"/>
      <w:r>
        <w:t>Vodě nepropustná folie odpovídající výměře kluziště pod rozvodový systém</w:t>
      </w:r>
    </w:p>
    <w:p w:rsidR="00AF7605" w:rsidRDefault="004A05F4">
      <w:pPr>
        <w:pStyle w:val="Bodytext10"/>
        <w:numPr>
          <w:ilvl w:val="0"/>
          <w:numId w:val="1"/>
        </w:numPr>
        <w:tabs>
          <w:tab w:val="left" w:pos="267"/>
        </w:tabs>
        <w:spacing w:after="0" w:line="394" w:lineRule="auto"/>
      </w:pPr>
      <w:bookmarkStart w:id="5" w:name="bookmark5"/>
      <w:bookmarkEnd w:id="5"/>
      <w:r>
        <w:t xml:space="preserve">Izolace pod rozvodový systém (extrudovaný polystyren) • Mantinely </w:t>
      </w:r>
      <w:proofErr w:type="spellStart"/>
      <w:r>
        <w:t>zamražovací</w:t>
      </w:r>
      <w:proofErr w:type="spellEnd"/>
      <w:r>
        <w:t xml:space="preserve">, rekreační s výškou </w:t>
      </w:r>
      <w:r>
        <w:rPr>
          <w:lang w:val="en-US" w:eastAsia="en-US" w:bidi="en-US"/>
        </w:rPr>
        <w:t xml:space="preserve">1,1m, radius </w:t>
      </w:r>
      <w:r>
        <w:t>4,5m, sloupky</w:t>
      </w:r>
    </w:p>
    <w:p w:rsidR="00AF7605" w:rsidRDefault="004A05F4">
      <w:pPr>
        <w:pStyle w:val="Bodytext10"/>
        <w:tabs>
          <w:tab w:val="left" w:pos="7027"/>
        </w:tabs>
        <w:spacing w:line="360" w:lineRule="auto"/>
        <w:ind w:firstLine="160"/>
        <w:rPr>
          <w:color w:val="0D1934"/>
        </w:rPr>
      </w:pPr>
      <w:r>
        <w:t xml:space="preserve">z pozinkované oceli, 2x vrátka pro bruslící, 1x vrata, potah bílý PE o síle 10mm, vše vč. </w:t>
      </w:r>
      <w:proofErr w:type="spellStart"/>
      <w:r>
        <w:t>okopových</w:t>
      </w:r>
      <w:proofErr w:type="spellEnd"/>
      <w:r>
        <w:t xml:space="preserve"> lišt žluté barvy a modrých madel.</w:t>
      </w:r>
      <w:r>
        <w:tab/>
      </w:r>
      <w:r w:rsidR="002F3E89">
        <w:rPr>
          <w:color w:val="0D1934"/>
        </w:rPr>
        <w:t>P</w:t>
      </w:r>
      <w:r w:rsidR="007438F6">
        <w:rPr>
          <w:color w:val="0D1934"/>
        </w:rPr>
        <w:t>odpis</w:t>
      </w:r>
    </w:p>
    <w:p w:rsidR="00DA1835" w:rsidRPr="00B15569" w:rsidRDefault="00DA1835" w:rsidP="00DA1835">
      <w:pPr>
        <w:pStyle w:val="Bodytext10"/>
        <w:jc w:val="center"/>
        <w:rPr>
          <w:sz w:val="40"/>
          <w:szCs w:val="40"/>
        </w:rPr>
      </w:pPr>
      <w:proofErr w:type="gramStart"/>
      <w:r w:rsidRPr="00B15569">
        <w:rPr>
          <w:sz w:val="40"/>
          <w:szCs w:val="40"/>
        </w:rPr>
        <w:lastRenderedPageBreak/>
        <w:t>P E R F E C T   I C E   S.</w:t>
      </w:r>
      <w:proofErr w:type="gramEnd"/>
      <w:r w:rsidRPr="00B15569">
        <w:rPr>
          <w:sz w:val="40"/>
          <w:szCs w:val="40"/>
        </w:rPr>
        <w:t xml:space="preserve"> R. O.</w:t>
      </w:r>
    </w:p>
    <w:p w:rsidR="00DA1835" w:rsidRDefault="00DA1835" w:rsidP="00DA1835">
      <w:pPr>
        <w:pStyle w:val="Bodytext10"/>
      </w:pPr>
    </w:p>
    <w:p w:rsidR="00DA1835" w:rsidRDefault="00DA1835" w:rsidP="00DA1835">
      <w:pPr>
        <w:pStyle w:val="Bodytext10"/>
      </w:pPr>
      <w:r>
        <w:t xml:space="preserve"> Celý systém je se schopností udržení ledové plochy do +15°C</w:t>
      </w:r>
    </w:p>
    <w:p w:rsidR="00DA1835" w:rsidRDefault="00DA1835" w:rsidP="00DA1835">
      <w:pPr>
        <w:pStyle w:val="Bodytext10"/>
        <w:ind w:left="180" w:hanging="180"/>
      </w:pPr>
      <w:r>
        <w:t>. Doprava mobilního kluziště, jednorázové postavení ledové plochy, uvedení do provozu, zaškolení personálu a obsluhy.</w:t>
      </w:r>
    </w:p>
    <w:p w:rsidR="00DA1835" w:rsidRDefault="00DA1835" w:rsidP="00DA1835">
      <w:pPr>
        <w:pStyle w:val="Bodytext10"/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2BE201A2" wp14:editId="1865766D">
                <wp:simplePos x="0" y="0"/>
                <wp:positionH relativeFrom="page">
                  <wp:posOffset>4076700</wp:posOffset>
                </wp:positionH>
                <wp:positionV relativeFrom="paragraph">
                  <wp:posOffset>2978150</wp:posOffset>
                </wp:positionV>
                <wp:extent cx="2019300" cy="800100"/>
                <wp:effectExtent l="0" t="0" r="0" b="0"/>
                <wp:wrapNone/>
                <wp:docPr id="13" name="Shap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9300" cy="8001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A1835" w:rsidRDefault="00DA1835" w:rsidP="00DA1835">
                            <w:pPr>
                              <w:pStyle w:val="Picturecaption10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</w:rPr>
                              <w:t xml:space="preserve">           podpis</w:t>
                            </w:r>
                          </w:p>
                          <w:p w:rsidR="00DA1835" w:rsidRDefault="00DA1835" w:rsidP="00DA1835">
                            <w:pPr>
                              <w:pStyle w:val="Picturecaption10"/>
                              <w:rPr>
                                <w:sz w:val="19"/>
                                <w:szCs w:val="19"/>
                              </w:rPr>
                            </w:pPr>
                          </w:p>
                          <w:p w:rsidR="00DA1835" w:rsidRDefault="00DA1835" w:rsidP="00DA1835">
                            <w:pPr>
                              <w:pStyle w:val="Picturecaption10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</w:rPr>
                              <w:t xml:space="preserve">Roman </w:t>
                            </w:r>
                            <w:proofErr w:type="spellStart"/>
                            <w:r>
                              <w:rPr>
                                <w:sz w:val="19"/>
                                <w:szCs w:val="19"/>
                              </w:rPr>
                              <w:t>Chodorovský</w:t>
                            </w:r>
                            <w:proofErr w:type="spellEnd"/>
                          </w:p>
                          <w:p w:rsidR="00DA1835" w:rsidRDefault="00DA1835" w:rsidP="00DA1835">
                            <w:pPr>
                              <w:pStyle w:val="Picturecaption10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</w:rPr>
                              <w:t>jednatel společnosti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E201A2" id="_x0000_t202" coordsize="21600,21600" o:spt="202" path="m,l,21600r21600,l21600,xe">
                <v:stroke joinstyle="miter"/>
                <v:path gradientshapeok="t" o:connecttype="rect"/>
              </v:shapetype>
              <v:shape id="Shape 13" o:spid="_x0000_s1026" type="#_x0000_t202" style="position:absolute;margin-left:321pt;margin-top:234.5pt;width:159pt;height:63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+3QlwEAACYDAAAOAAAAZHJzL2Uyb0RvYy54bWysUsFO4zAQvSPxD5bvNAGkFURN0a4QCGm1&#10;IMF+gOvYjaXY451xm/TvGbtpWS03tBdnPDN5894bL+8mP4idQXIQWnm5qKUwQUPnwqaVv98eLm6k&#10;oKRCpwYIppV7Q/JudX62HGNjrqCHoTMoGCRQM8ZW9inFpqpI98YrWkA0gYsW0KvEV9xUHaqR0f1Q&#10;XdX1t2oE7CKCNkScvT8U5argW2t0eraWTBJDK5lbKieWc53ParVUzQZV7J2eaagvsPDKBR56grpX&#10;SYktuk9Q3mkEApsWGnwF1jptigZWc1n/o+a1V9EULWwOxZNN9P9g9a/dCwrX8e6upQjK847KWMF3&#10;NmeM1HDPa+SuNP2AiRuPeeJk1jxZ9PnLagTX2eb9yVozJaE5yepur2suaa7d1Ky1eF99/B2R0qMB&#10;L3LQSuTVFUfV7iclZsKtx5Y8LMCDG4aczxQPVHKUpvU0815Dt2faI2+3lfRnq9BIMTwFti8/hWOA&#10;x2A9Bwf479sE1pXJGfcANo/jZRRC88PJ2/77Xro+nvfqHQAA//8DAFBLAwQUAAYACAAAACEAfIlZ&#10;0uAAAAALAQAADwAAAGRycy9kb3ducmV2LnhtbEyPwU7DMBBE70j8g7VI3KjdqrVIGqeqEJyQEGk4&#10;cHRiN7Ear0PstuHvWU5wm9GOZt8Uu9kP7GKn6AIqWC4EMIttMA47BR/1y8MjsJg0Gj0EtAq+bYRd&#10;eXtT6NyEK1b2ckgdoxKMuVbQpzTmnMe2t17HRRgt0u0YJq8T2anjZtJXKvcDXwkhudcO6UOvR/vU&#10;2/Z0OHsF+0+snt3XW/NeHStX15nAV3lS6v5u3m+BJTunvzD84hM6lMTUhDOayAYFcr2iLUnBWmYk&#10;KJFJQaJRsMk2AnhZ8P8byh8AAAD//wMAUEsBAi0AFAAGAAgAAAAhALaDOJL+AAAA4QEAABMAAAAA&#10;AAAAAAAAAAAAAAAAAFtDb250ZW50X1R5cGVzXS54bWxQSwECLQAUAAYACAAAACEAOP0h/9YAAACU&#10;AQAACwAAAAAAAAAAAAAAAAAvAQAAX3JlbHMvLnJlbHNQSwECLQAUAAYACAAAACEArfPt0JcBAAAm&#10;AwAADgAAAAAAAAAAAAAAAAAuAgAAZHJzL2Uyb0RvYy54bWxQSwECLQAUAAYACAAAACEAfIlZ0uAA&#10;AAALAQAADwAAAAAAAAAAAAAAAADxAwAAZHJzL2Rvd25yZXYueG1sUEsFBgAAAAAEAAQA8wAAAP4E&#10;AAAAAA==&#10;" filled="f" stroked="f">
                <v:textbox inset="0,0,0,0">
                  <w:txbxContent>
                    <w:p w:rsidR="00DA1835" w:rsidRDefault="00DA1835" w:rsidP="00DA1835">
                      <w:pPr>
                        <w:pStyle w:val="Picturecaption10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sz w:val="19"/>
                          <w:szCs w:val="19"/>
                        </w:rPr>
                        <w:t xml:space="preserve">           podpis</w:t>
                      </w:r>
                    </w:p>
                    <w:p w:rsidR="00DA1835" w:rsidRDefault="00DA1835" w:rsidP="00DA1835">
                      <w:pPr>
                        <w:pStyle w:val="Picturecaption10"/>
                        <w:rPr>
                          <w:sz w:val="19"/>
                          <w:szCs w:val="19"/>
                        </w:rPr>
                      </w:pPr>
                    </w:p>
                    <w:p w:rsidR="00DA1835" w:rsidRDefault="00DA1835" w:rsidP="00DA1835">
                      <w:pPr>
                        <w:pStyle w:val="Picturecaption10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sz w:val="19"/>
                          <w:szCs w:val="19"/>
                        </w:rPr>
                        <w:t xml:space="preserve">Roman </w:t>
                      </w:r>
                      <w:proofErr w:type="spellStart"/>
                      <w:r>
                        <w:rPr>
                          <w:sz w:val="19"/>
                          <w:szCs w:val="19"/>
                        </w:rPr>
                        <w:t>Chodorovský</w:t>
                      </w:r>
                      <w:proofErr w:type="spellEnd"/>
                    </w:p>
                    <w:p w:rsidR="00DA1835" w:rsidRDefault="00DA1835" w:rsidP="00DA1835">
                      <w:pPr>
                        <w:pStyle w:val="Picturecaption10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sz w:val="19"/>
                          <w:szCs w:val="19"/>
                        </w:rPr>
                        <w:t>jednatel společnosti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2F3E89" w:rsidRDefault="002F3E89">
      <w:pPr>
        <w:pStyle w:val="Bodytext10"/>
        <w:tabs>
          <w:tab w:val="left" w:pos="7027"/>
        </w:tabs>
        <w:spacing w:line="360" w:lineRule="auto"/>
        <w:ind w:firstLine="160"/>
      </w:pPr>
      <w:bookmarkStart w:id="6" w:name="_GoBack"/>
      <w:bookmarkEnd w:id="6"/>
    </w:p>
    <w:sectPr w:rsidR="002F3E89" w:rsidSect="007438F6">
      <w:footerReference w:type="default" r:id="rId9"/>
      <w:pgSz w:w="11900" w:h="16840"/>
      <w:pgMar w:top="3409" w:right="2071" w:bottom="1400" w:left="1722" w:header="2041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0F3F" w:rsidRDefault="00890F3F">
      <w:r>
        <w:separator/>
      </w:r>
    </w:p>
  </w:endnote>
  <w:endnote w:type="continuationSeparator" w:id="0">
    <w:p w:rsidR="00890F3F" w:rsidRDefault="00890F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7605" w:rsidRDefault="004A05F4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3385185</wp:posOffset>
              </wp:positionH>
              <wp:positionV relativeFrom="page">
                <wp:posOffset>10198735</wp:posOffset>
              </wp:positionV>
              <wp:extent cx="655320" cy="82550"/>
              <wp:effectExtent l="0" t="0" r="0" b="0"/>
              <wp:wrapNone/>
              <wp:docPr id="2" name="Shap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5320" cy="825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AF7605" w:rsidRDefault="004A05F4">
                          <w:pPr>
                            <w:pStyle w:val="Headerorfooter20"/>
                            <w:rPr>
                              <w:sz w:val="11"/>
                              <w:szCs w:val="11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0D1934"/>
                              <w:sz w:val="11"/>
                              <w:szCs w:val="11"/>
                            </w:rPr>
                            <w:t>www.perfectice.cz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2" o:spid="_x0000_s1027" type="#_x0000_t202" style="position:absolute;margin-left:266.55pt;margin-top:803.05pt;width:51.6pt;height:6.5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fEykwEAACADAAAOAAAAZHJzL2Uyb0RvYy54bWysUsFOwzAMvSPxD1HurKNoCFXrJhAaQkKA&#10;BHxAliZrpCaO4mzt/h4n6waCG+LiOrb7/Pzs+XKwHdupgAZczS8nU86Uk9AYt6n5x/vq4oYzjMI1&#10;ogOnar5XyJeL87N57ytVQgtdowIjEIdV72vexuirokDZKitwAl45SmoIVkR6hk3RBNETuu2Kcjq9&#10;LnoIjQ8gFSJF7w9Jvsj4WisZX7RGFVlXc+IWsw3ZrpMtFnNRbYLwrZEjDfEHFlYYR01PUPciCrYN&#10;5heUNTIAgo4TCbYArY1UeQaa5nL6Y5q3VniVZyFx0J9kwv+Dlc+718BMU/OSMycsrSh3ZWWSpvdY&#10;UcWbp5o43MFAKz7GkYJp4kEHm740C6M8ibw/CauGyCQFr2ezq5IyklI35WyWdS++/vUB44MCy5JT&#10;80Bry2qK3RNG4kGlx5LUysHKdF2KJ4IHIsmLw3oYWa+h2RPpnjZbc0enx1n36Ei4dARHJxyd9egk&#10;cPS320gNct+EeoAam9EaMp3xZNKev79z1ddhLz4BAAD//wMAUEsDBBQABgAIAAAAIQAKibpk3wAA&#10;AA0BAAAPAAAAZHJzL2Rvd25yZXYueG1sTI/NTsMwEITvSLyDtZW4USdEmBLiVKgSF24UhMTNjbdx&#10;VP9Etpsmb8/2BLfdndHsN812dpZNGNMQvIRyXQBD3wU9+F7C1+fb/QZYysprZYNHCQsm2La3N42q&#10;dbj4D5z2uWcU4lOtJJicx5rz1Bl0Kq3DiJ60Y4hOZVpjz3VUFwp3lj8UheBODZ4+GDXizmB32p+d&#10;hKf5O+CYcIc/x6mLZlg29n2R8m41v74AyzjnPzNc8QkdWmI6hLPXiVkJj1VVkpUEUQiayCIqUQE7&#10;XE/lcwm8bfj/Fu0vAAAA//8DAFBLAQItABQABgAIAAAAIQC2gziS/gAAAOEBAAATAAAAAAAAAAAA&#10;AAAAAAAAAABbQ29udGVudF9UeXBlc10ueG1sUEsBAi0AFAAGAAgAAAAhADj9If/WAAAAlAEAAAsA&#10;AAAAAAAAAAAAAAAALwEAAF9yZWxzLy5yZWxzUEsBAi0AFAAGAAgAAAAhAAjJ8TKTAQAAIAMAAA4A&#10;AAAAAAAAAAAAAAAALgIAAGRycy9lMm9Eb2MueG1sUEsBAi0AFAAGAAgAAAAhAAqJumTfAAAADQEA&#10;AA8AAAAAAAAAAAAAAAAA7QMAAGRycy9kb3ducmV2LnhtbFBLBQYAAAAABAAEAPMAAAD5BAAAAAA=&#10;" filled="f" stroked="f">
              <v:textbox style="mso-fit-shape-to-text:t" inset="0,0,0,0">
                <w:txbxContent>
                  <w:p w:rsidR="00AF7605" w:rsidRDefault="004A05F4">
                    <w:pPr>
                      <w:pStyle w:val="Headerorfooter20"/>
                      <w:rPr>
                        <w:sz w:val="11"/>
                        <w:szCs w:val="11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0D1934"/>
                        <w:sz w:val="11"/>
                        <w:szCs w:val="11"/>
                      </w:rPr>
                      <w:t>www.perfectice.cz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0F3F" w:rsidRDefault="00890F3F"/>
  </w:footnote>
  <w:footnote w:type="continuationSeparator" w:id="0">
    <w:p w:rsidR="00890F3F" w:rsidRDefault="00890F3F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BE2E6A"/>
    <w:multiLevelType w:val="multilevel"/>
    <w:tmpl w:val="85E06E9E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605"/>
    <w:rsid w:val="001D5BFC"/>
    <w:rsid w:val="002F3E89"/>
    <w:rsid w:val="004A05F4"/>
    <w:rsid w:val="005668CB"/>
    <w:rsid w:val="007438F6"/>
    <w:rsid w:val="00890F3F"/>
    <w:rsid w:val="00AF7605"/>
    <w:rsid w:val="00B76CF7"/>
    <w:rsid w:val="00DA1835"/>
    <w:rsid w:val="00F67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F77AA1B-EEC3-4B35-9697-62184968B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2">
    <w:name w:val="Body text|2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color w:val="690407"/>
      <w:sz w:val="32"/>
      <w:szCs w:val="32"/>
      <w:u w:val="none"/>
      <w:shd w:val="clear" w:color="auto" w:fill="auto"/>
    </w:rPr>
  </w:style>
  <w:style w:type="character" w:customStyle="1" w:styleId="Headerorfooter2">
    <w:name w:val="Header or footer|2_"/>
    <w:basedOn w:val="Standardnpsmoodstavce"/>
    <w:link w:val="Headerorfooter20"/>
    <w:rPr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  <w:lang w:val="en-US" w:eastAsia="en-US" w:bidi="en-US"/>
    </w:rPr>
  </w:style>
  <w:style w:type="character" w:customStyle="1" w:styleId="Bodytext1">
    <w:name w:val="Body text|1_"/>
    <w:basedOn w:val="Standardnpsmoodstavce"/>
    <w:link w:val="Bodytext1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  <w:shd w:val="clear" w:color="auto" w:fill="auto"/>
    </w:rPr>
  </w:style>
  <w:style w:type="paragraph" w:customStyle="1" w:styleId="Bodytext20">
    <w:name w:val="Body text|2"/>
    <w:basedOn w:val="Normln"/>
    <w:link w:val="Bodytext2"/>
    <w:pPr>
      <w:spacing w:after="360" w:line="295" w:lineRule="auto"/>
      <w:jc w:val="center"/>
    </w:pPr>
    <w:rPr>
      <w:rFonts w:ascii="Arial" w:eastAsia="Arial" w:hAnsi="Arial" w:cs="Arial"/>
      <w:color w:val="690407"/>
      <w:sz w:val="32"/>
      <w:szCs w:val="32"/>
    </w:rPr>
  </w:style>
  <w:style w:type="paragraph" w:customStyle="1" w:styleId="Headerorfooter20">
    <w:name w:val="Header or footer|2"/>
    <w:basedOn w:val="Normln"/>
    <w:link w:val="Headerorfooter2"/>
    <w:rPr>
      <w:sz w:val="20"/>
      <w:szCs w:val="20"/>
      <w:lang w:val="en-US" w:eastAsia="en-US" w:bidi="en-US"/>
    </w:rPr>
  </w:style>
  <w:style w:type="paragraph" w:customStyle="1" w:styleId="Bodytext10">
    <w:name w:val="Body text|1"/>
    <w:basedOn w:val="Normln"/>
    <w:link w:val="Bodytext1"/>
    <w:pPr>
      <w:spacing w:after="240" w:line="391" w:lineRule="auto"/>
    </w:pPr>
    <w:rPr>
      <w:rFonts w:ascii="Arial" w:eastAsia="Arial" w:hAnsi="Arial" w:cs="Arial"/>
      <w:sz w:val="19"/>
      <w:szCs w:val="19"/>
    </w:rPr>
  </w:style>
  <w:style w:type="paragraph" w:styleId="Zhlav">
    <w:name w:val="header"/>
    <w:basedOn w:val="Normln"/>
    <w:link w:val="ZhlavChar"/>
    <w:uiPriority w:val="99"/>
    <w:unhideWhenUsed/>
    <w:rsid w:val="007438F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438F6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7438F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438F6"/>
    <w:rPr>
      <w:color w:val="000000"/>
    </w:rPr>
  </w:style>
  <w:style w:type="character" w:customStyle="1" w:styleId="Picturecaption1">
    <w:name w:val="Picture caption|1_"/>
    <w:basedOn w:val="Standardnpsmoodstavce"/>
    <w:link w:val="Picturecaption10"/>
    <w:rsid w:val="00DA1835"/>
    <w:rPr>
      <w:rFonts w:ascii="Arial" w:eastAsia="Arial" w:hAnsi="Arial" w:cs="Arial"/>
      <w:sz w:val="15"/>
      <w:szCs w:val="15"/>
    </w:rPr>
  </w:style>
  <w:style w:type="paragraph" w:customStyle="1" w:styleId="Picturecaption10">
    <w:name w:val="Picture caption|1"/>
    <w:basedOn w:val="Normln"/>
    <w:link w:val="Picturecaption1"/>
    <w:rsid w:val="00DA1835"/>
    <w:rPr>
      <w:rFonts w:ascii="Arial" w:eastAsia="Arial" w:hAnsi="Arial" w:cs="Arial"/>
      <w:color w:val="auto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0B3198-B2F0-47E5-9646-E5C5FE8B10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160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Jaromíra Růžičková</dc:creator>
  <cp:keywords/>
  <cp:lastModifiedBy>Krejčiříková Jaroslava</cp:lastModifiedBy>
  <cp:revision>2</cp:revision>
  <dcterms:created xsi:type="dcterms:W3CDTF">2020-09-30T11:22:00Z</dcterms:created>
  <dcterms:modified xsi:type="dcterms:W3CDTF">2020-09-30T11:22:00Z</dcterms:modified>
</cp:coreProperties>
</file>